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9958" w14:textId="77777777" w:rsidR="005F45C9" w:rsidRPr="00B82023" w:rsidRDefault="005F45C9" w:rsidP="005F45C9">
      <w:pPr>
        <w:rPr>
          <w:b/>
          <w:color w:val="FFFFFF" w:themeColor="background1"/>
          <w:spacing w:val="80"/>
          <w:sz w:val="72"/>
          <w:szCs w:val="52"/>
          <w:lang w:eastAsia="en-US"/>
        </w:rPr>
      </w:pPr>
      <w:bookmarkStart w:id="0" w:name="_Toc494778661"/>
      <w:bookmarkStart w:id="1" w:name="_Toc213669830"/>
    </w:p>
    <w:p w14:paraId="3E80A853" w14:textId="77777777" w:rsidR="005F45C9" w:rsidRPr="005F45C9" w:rsidRDefault="005F45C9" w:rsidP="005F45C9">
      <w:pPr>
        <w:shd w:val="clear" w:color="auto" w:fill="365F91" w:themeFill="accent1" w:themeFillShade="BF"/>
        <w:ind w:left="-630" w:right="-450"/>
        <w:jc w:val="center"/>
        <w:rPr>
          <w:b/>
          <w:color w:val="FFFFFF" w:themeColor="background1"/>
          <w:spacing w:val="80"/>
          <w:sz w:val="40"/>
          <w:szCs w:val="40"/>
          <w:lang w:eastAsia="en-US"/>
        </w:rPr>
      </w:pPr>
      <w:r w:rsidRPr="005F45C9">
        <w:rPr>
          <w:b/>
          <w:color w:val="FFFFFF" w:themeColor="background1"/>
          <w:spacing w:val="80"/>
          <w:sz w:val="40"/>
          <w:szCs w:val="40"/>
          <w:lang w:eastAsia="en-US"/>
        </w:rPr>
        <w:t xml:space="preserve">DOSSIER </w:t>
      </w:r>
      <w:r>
        <w:rPr>
          <w:b/>
          <w:color w:val="FFFFFF" w:themeColor="background1"/>
          <w:spacing w:val="80"/>
          <w:sz w:val="40"/>
          <w:szCs w:val="40"/>
          <w:lang w:eastAsia="en-US"/>
        </w:rPr>
        <w:t xml:space="preserve">STANDARD </w:t>
      </w:r>
      <w:r w:rsidRPr="005F45C9">
        <w:rPr>
          <w:b/>
          <w:color w:val="FFFFFF" w:themeColor="background1"/>
          <w:spacing w:val="80"/>
          <w:sz w:val="40"/>
          <w:szCs w:val="40"/>
          <w:lang w:eastAsia="en-US"/>
        </w:rPr>
        <w:t>DE PASSATION DE MARCHES</w:t>
      </w:r>
      <w:bookmarkEnd w:id="0"/>
      <w:bookmarkEnd w:id="1"/>
    </w:p>
    <w:p w14:paraId="68C64C72" w14:textId="77777777" w:rsidR="005F45C9" w:rsidRPr="00B82023" w:rsidRDefault="005F45C9" w:rsidP="005F45C9">
      <w:pPr>
        <w:jc w:val="center"/>
        <w:rPr>
          <w:b/>
          <w:sz w:val="48"/>
        </w:rPr>
      </w:pPr>
    </w:p>
    <w:p w14:paraId="1A6F9885" w14:textId="1C887DDC" w:rsidR="005F45C9" w:rsidRPr="00863AE5" w:rsidRDefault="007503F1" w:rsidP="005F45C9">
      <w:pPr>
        <w:spacing w:before="120" w:after="120"/>
        <w:jc w:val="center"/>
        <w:rPr>
          <w:b/>
          <w:sz w:val="72"/>
          <w:szCs w:val="72"/>
        </w:rPr>
      </w:pPr>
      <w:r>
        <w:rPr>
          <w:b/>
          <w:sz w:val="72"/>
          <w:szCs w:val="72"/>
        </w:rPr>
        <w:t>Demande</w:t>
      </w:r>
      <w:r w:rsidRPr="00863AE5">
        <w:rPr>
          <w:b/>
          <w:sz w:val="72"/>
          <w:szCs w:val="72"/>
        </w:rPr>
        <w:t xml:space="preserve"> </w:t>
      </w:r>
      <w:r>
        <w:rPr>
          <w:b/>
          <w:sz w:val="72"/>
          <w:szCs w:val="72"/>
        </w:rPr>
        <w:t>de</w:t>
      </w:r>
      <w:r w:rsidR="005F45C9" w:rsidRPr="00863AE5">
        <w:rPr>
          <w:b/>
          <w:sz w:val="72"/>
          <w:szCs w:val="72"/>
        </w:rPr>
        <w:t xml:space="preserve"> Propositions</w:t>
      </w:r>
    </w:p>
    <w:p w14:paraId="67C20106" w14:textId="561C492E" w:rsidR="00AF4866" w:rsidRPr="00863AE5" w:rsidRDefault="005F45C9" w:rsidP="00863AE5">
      <w:pPr>
        <w:spacing w:before="120" w:after="240"/>
        <w:jc w:val="center"/>
        <w:rPr>
          <w:b/>
          <w:sz w:val="72"/>
          <w:szCs w:val="72"/>
        </w:rPr>
      </w:pPr>
      <w:r w:rsidRPr="00863AE5">
        <w:rPr>
          <w:b/>
          <w:sz w:val="72"/>
          <w:szCs w:val="72"/>
        </w:rPr>
        <w:t>Marchés de Travaux</w:t>
      </w:r>
      <w:r w:rsidR="00020C04" w:rsidRPr="00863AE5">
        <w:rPr>
          <w:b/>
          <w:sz w:val="72"/>
          <w:szCs w:val="72"/>
        </w:rPr>
        <w:t xml:space="preserve"> </w:t>
      </w:r>
    </w:p>
    <w:p w14:paraId="2BA379D5" w14:textId="11CFCB06" w:rsidR="00020C04" w:rsidRPr="00020C04" w:rsidRDefault="005F45C9" w:rsidP="0006280C">
      <w:pPr>
        <w:spacing w:before="120" w:after="120"/>
        <w:jc w:val="center"/>
        <w:rPr>
          <w:i/>
          <w:iCs/>
          <w:sz w:val="36"/>
          <w:szCs w:val="36"/>
        </w:rPr>
      </w:pPr>
      <w:r w:rsidRPr="00020C04">
        <w:rPr>
          <w:b/>
          <w:color w:val="000000" w:themeColor="text1"/>
          <w:sz w:val="36"/>
          <w:szCs w:val="36"/>
        </w:rPr>
        <w:t>Conception</w:t>
      </w:r>
      <w:r w:rsidR="0039535B">
        <w:rPr>
          <w:b/>
          <w:color w:val="000000" w:themeColor="text1"/>
          <w:sz w:val="36"/>
          <w:szCs w:val="36"/>
        </w:rPr>
        <w:t xml:space="preserve"> -</w:t>
      </w:r>
      <w:r w:rsidR="00020C04" w:rsidRPr="00020C04">
        <w:rPr>
          <w:b/>
          <w:color w:val="000000" w:themeColor="text1"/>
          <w:sz w:val="36"/>
          <w:szCs w:val="36"/>
        </w:rPr>
        <w:t xml:space="preserve"> Construction</w:t>
      </w:r>
      <w:r w:rsidR="00020C04" w:rsidRPr="00020C04">
        <w:rPr>
          <w:b/>
          <w:i/>
          <w:iCs/>
          <w:color w:val="000000" w:themeColor="text1"/>
          <w:sz w:val="36"/>
          <w:szCs w:val="36"/>
        </w:rPr>
        <w:t xml:space="preserve"> </w:t>
      </w:r>
    </w:p>
    <w:p w14:paraId="197C2FC3" w14:textId="77777777" w:rsidR="005F45C9" w:rsidRDefault="005F45C9" w:rsidP="005F45C9">
      <w:pPr>
        <w:jc w:val="center"/>
        <w:rPr>
          <w:b/>
          <w:sz w:val="28"/>
          <w:szCs w:val="28"/>
          <w:lang w:eastAsia="en-US"/>
        </w:rPr>
      </w:pPr>
      <w:r w:rsidRPr="00AB7B13">
        <w:rPr>
          <w:b/>
          <w:sz w:val="28"/>
          <w:szCs w:val="28"/>
          <w:lang w:eastAsia="en-US"/>
        </w:rPr>
        <w:t xml:space="preserve"> </w:t>
      </w:r>
    </w:p>
    <w:p w14:paraId="4C410E13" w14:textId="4C552CE1" w:rsidR="005F45C9" w:rsidRPr="00AB7B13" w:rsidRDefault="005F45C9" w:rsidP="005F45C9">
      <w:pPr>
        <w:jc w:val="center"/>
        <w:rPr>
          <w:b/>
          <w:sz w:val="28"/>
          <w:szCs w:val="28"/>
          <w:lang w:eastAsia="en-US"/>
        </w:rPr>
      </w:pPr>
      <w:r w:rsidRPr="00AB7B13">
        <w:rPr>
          <w:b/>
          <w:sz w:val="28"/>
          <w:szCs w:val="28"/>
          <w:lang w:eastAsia="en-US"/>
        </w:rPr>
        <w:t xml:space="preserve">(Appel à Propositions en </w:t>
      </w:r>
      <w:r w:rsidR="006F644C">
        <w:rPr>
          <w:b/>
          <w:sz w:val="28"/>
          <w:szCs w:val="28"/>
          <w:lang w:eastAsia="en-US"/>
        </w:rPr>
        <w:t xml:space="preserve">une seule </w:t>
      </w:r>
      <w:r w:rsidRPr="00AB7B13">
        <w:rPr>
          <w:b/>
          <w:sz w:val="28"/>
          <w:szCs w:val="28"/>
          <w:lang w:eastAsia="en-US"/>
        </w:rPr>
        <w:t>étape, après Sélection initiale)</w:t>
      </w:r>
    </w:p>
    <w:p w14:paraId="76C5DE9E" w14:textId="77777777" w:rsidR="005F45C9" w:rsidRDefault="005F45C9" w:rsidP="005F45C9">
      <w:pPr>
        <w:spacing w:before="240" w:after="240"/>
        <w:jc w:val="center"/>
      </w:pPr>
    </w:p>
    <w:p w14:paraId="08AC35EE" w14:textId="47198D7B" w:rsidR="00D377E1" w:rsidRPr="00863AE5" w:rsidRDefault="00D377E1" w:rsidP="005F45C9">
      <w:pPr>
        <w:spacing w:before="240" w:after="240"/>
        <w:jc w:val="center"/>
        <w:rPr>
          <w:b/>
          <w:sz w:val="32"/>
          <w:szCs w:val="32"/>
        </w:rPr>
      </w:pPr>
      <w:r w:rsidRPr="000C1F9C">
        <w:rPr>
          <w:bCs/>
          <w:sz w:val="32"/>
          <w:szCs w:val="32"/>
        </w:rPr>
        <w:t xml:space="preserve">(lorsque le mécanisme de disqualification de la </w:t>
      </w:r>
      <w:proofErr w:type="gramStart"/>
      <w:r w:rsidRPr="000C1F9C">
        <w:rPr>
          <w:bCs/>
          <w:sz w:val="32"/>
          <w:szCs w:val="32"/>
        </w:rPr>
        <w:t>Banque</w:t>
      </w:r>
      <w:r w:rsidRPr="00863AE5">
        <w:rPr>
          <w:b/>
          <w:sz w:val="32"/>
          <w:szCs w:val="32"/>
        </w:rPr>
        <w:t xml:space="preserve"> </w:t>
      </w:r>
      <w:r w:rsidR="00D02142">
        <w:rPr>
          <w:b/>
          <w:sz w:val="32"/>
          <w:szCs w:val="32"/>
        </w:rPr>
        <w:t>NE</w:t>
      </w:r>
      <w:r w:rsidR="00305FF8">
        <w:rPr>
          <w:b/>
          <w:sz w:val="32"/>
          <w:szCs w:val="32"/>
        </w:rPr>
        <w:t xml:space="preserve"> </w:t>
      </w:r>
      <w:r w:rsidR="00D02142" w:rsidRPr="00863AE5">
        <w:rPr>
          <w:b/>
          <w:sz w:val="32"/>
          <w:szCs w:val="32"/>
        </w:rPr>
        <w:t>S’APPLIQUE</w:t>
      </w:r>
      <w:r w:rsidRPr="00863AE5">
        <w:rPr>
          <w:b/>
          <w:sz w:val="32"/>
          <w:szCs w:val="32"/>
        </w:rPr>
        <w:t xml:space="preserve"> </w:t>
      </w:r>
      <w:r w:rsidR="00D02142">
        <w:rPr>
          <w:b/>
          <w:sz w:val="32"/>
          <w:szCs w:val="32"/>
        </w:rPr>
        <w:t>PAS</w:t>
      </w:r>
      <w:proofErr w:type="gramEnd"/>
      <w:r w:rsidR="00D02142">
        <w:rPr>
          <w:b/>
          <w:sz w:val="32"/>
          <w:szCs w:val="32"/>
        </w:rPr>
        <w:t xml:space="preserve"> </w:t>
      </w:r>
      <w:r w:rsidRPr="000C1F9C">
        <w:rPr>
          <w:bCs/>
          <w:sz w:val="32"/>
          <w:szCs w:val="32"/>
        </w:rPr>
        <w:t>pour la non observance des obligations EAS/HS)</w:t>
      </w:r>
    </w:p>
    <w:p w14:paraId="0DFBF132" w14:textId="0F2EAB87" w:rsidR="005F45C9" w:rsidRDefault="005F45C9" w:rsidP="005F45C9">
      <w:pPr>
        <w:spacing w:before="240" w:after="240"/>
        <w:jc w:val="center"/>
      </w:pPr>
    </w:p>
    <w:p w14:paraId="5E6B3AF4" w14:textId="77777777" w:rsidR="005929C7" w:rsidRDefault="005929C7" w:rsidP="005F45C9">
      <w:pPr>
        <w:spacing w:before="240" w:after="240"/>
        <w:jc w:val="center"/>
      </w:pPr>
    </w:p>
    <w:p w14:paraId="58905AF3" w14:textId="77777777" w:rsidR="005929C7" w:rsidRDefault="005929C7" w:rsidP="005F45C9">
      <w:pPr>
        <w:spacing w:before="240" w:after="240"/>
        <w:jc w:val="center"/>
      </w:pPr>
    </w:p>
    <w:p w14:paraId="456255E8" w14:textId="0C771145" w:rsidR="00863AE5" w:rsidRDefault="00863AE5" w:rsidP="00D377E1">
      <w:pPr>
        <w:spacing w:before="240" w:after="240"/>
        <w:rPr>
          <w:b/>
          <w:iCs/>
          <w:sz w:val="28"/>
        </w:rPr>
      </w:pPr>
      <w:r w:rsidRPr="00A91282">
        <w:rPr>
          <w:noProof/>
          <w:spacing w:val="-5"/>
          <w:sz w:val="16"/>
          <w:szCs w:val="16"/>
        </w:rPr>
        <w:drawing>
          <wp:anchor distT="0" distB="0" distL="114300" distR="114300" simplePos="0" relativeHeight="251658240" behindDoc="1" locked="0" layoutInCell="1" allowOverlap="1" wp14:anchorId="77F86A67" wp14:editId="0F960E10">
            <wp:simplePos x="0" y="0"/>
            <wp:positionH relativeFrom="column">
              <wp:posOffset>0</wp:posOffset>
            </wp:positionH>
            <wp:positionV relativeFrom="paragraph">
              <wp:posOffset>198602</wp:posOffset>
            </wp:positionV>
            <wp:extent cx="2112264" cy="548640"/>
            <wp:effectExtent l="0" t="0" r="2540" b="3810"/>
            <wp:wrapTight wrapText="bothSides">
              <wp:wrapPolygon edited="0">
                <wp:start x="0" y="0"/>
                <wp:lineTo x="0" y="21000"/>
                <wp:lineTo x="21431" y="21000"/>
                <wp:lineTo x="21431" y="0"/>
                <wp:lineTo x="0" y="0"/>
              </wp:wrapPolygon>
            </wp:wrapTight>
            <wp:docPr id="1" name="Picture 1"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anchor>
        </w:drawing>
      </w:r>
      <w:r w:rsidR="00D377E1">
        <w:rPr>
          <w:b/>
          <w:iCs/>
          <w:sz w:val="28"/>
        </w:rPr>
        <w:t xml:space="preserve">                           </w:t>
      </w:r>
    </w:p>
    <w:p w14:paraId="3B6A4C28" w14:textId="2BA6A920" w:rsidR="00D377E1" w:rsidRDefault="00D377E1" w:rsidP="00863AE5">
      <w:pPr>
        <w:spacing w:before="240" w:after="240"/>
        <w:ind w:left="709" w:firstLine="709"/>
        <w:rPr>
          <w:b/>
          <w:iCs/>
          <w:sz w:val="28"/>
        </w:rPr>
      </w:pPr>
      <w:r>
        <w:rPr>
          <w:b/>
          <w:iCs/>
          <w:sz w:val="28"/>
        </w:rPr>
        <w:t xml:space="preserve">                            </w:t>
      </w:r>
      <w:r w:rsidR="00863AE5">
        <w:rPr>
          <w:b/>
          <w:iCs/>
          <w:sz w:val="28"/>
        </w:rPr>
        <w:tab/>
      </w:r>
      <w:r w:rsidR="00863AE5">
        <w:rPr>
          <w:b/>
          <w:iCs/>
          <w:sz w:val="28"/>
        </w:rPr>
        <w:tab/>
      </w:r>
      <w:r>
        <w:rPr>
          <w:b/>
          <w:iCs/>
          <w:sz w:val="28"/>
        </w:rPr>
        <w:t xml:space="preserve">    </w:t>
      </w:r>
      <w:r w:rsidR="000F64F9">
        <w:rPr>
          <w:b/>
          <w:iCs/>
          <w:sz w:val="28"/>
        </w:rPr>
        <w:t>Mars</w:t>
      </w:r>
      <w:r w:rsidR="000F64F9">
        <w:rPr>
          <w:b/>
          <w:iCs/>
          <w:sz w:val="28"/>
        </w:rPr>
        <w:t xml:space="preserve"> </w:t>
      </w:r>
      <w:r w:rsidR="002A16DA">
        <w:rPr>
          <w:b/>
          <w:iCs/>
          <w:sz w:val="28"/>
        </w:rPr>
        <w:t>202</w:t>
      </w:r>
      <w:r w:rsidR="000F64F9">
        <w:rPr>
          <w:b/>
          <w:iCs/>
          <w:sz w:val="28"/>
        </w:rPr>
        <w:t>5</w:t>
      </w:r>
    </w:p>
    <w:p w14:paraId="757DC825" w14:textId="04AC140D" w:rsidR="00863AE5" w:rsidRDefault="00863AE5">
      <w:pPr>
        <w:rPr>
          <w:b/>
          <w:iCs/>
          <w:sz w:val="28"/>
        </w:rPr>
      </w:pPr>
      <w:r>
        <w:rPr>
          <w:b/>
          <w:iCs/>
          <w:sz w:val="28"/>
        </w:rPr>
        <w:br w:type="page"/>
      </w:r>
    </w:p>
    <w:p w14:paraId="5889FCDB" w14:textId="77777777" w:rsidR="00D377E1" w:rsidRDefault="00D377E1">
      <w:pPr>
        <w:rPr>
          <w:b/>
          <w:iCs/>
          <w:sz w:val="28"/>
        </w:rPr>
      </w:pPr>
    </w:p>
    <w:p w14:paraId="0FAB5914" w14:textId="77777777" w:rsidR="00D377E1" w:rsidRPr="001459D3" w:rsidRDefault="00D377E1" w:rsidP="00D377E1">
      <w:pPr>
        <w:spacing w:after="120"/>
        <w:jc w:val="both"/>
        <w:rPr>
          <w:rFonts w:asciiTheme="majorBidi" w:hAnsiTheme="majorBidi" w:cstheme="majorBidi"/>
          <w:sz w:val="24"/>
          <w:szCs w:val="24"/>
        </w:rPr>
      </w:pPr>
      <w:r w:rsidRPr="001459D3">
        <w:rPr>
          <w:rFonts w:asciiTheme="majorBidi" w:hAnsiTheme="majorBidi" w:cstheme="majorBidi"/>
          <w:sz w:val="24"/>
          <w:szCs w:val="24"/>
        </w:rPr>
        <w:t xml:space="preserve">Ce document est protégé par le droit d'auteur. </w:t>
      </w:r>
    </w:p>
    <w:p w14:paraId="3B84FE60" w14:textId="77777777" w:rsidR="00D377E1" w:rsidRPr="001459D3" w:rsidRDefault="00D377E1" w:rsidP="00D377E1">
      <w:pPr>
        <w:jc w:val="both"/>
        <w:rPr>
          <w:rFonts w:asciiTheme="majorBidi" w:hAnsiTheme="majorBidi" w:cstheme="majorBidi"/>
          <w:sz w:val="24"/>
          <w:szCs w:val="24"/>
        </w:rPr>
      </w:pPr>
      <w:r w:rsidRPr="001459D3">
        <w:rPr>
          <w:rFonts w:asciiTheme="majorBidi" w:hAnsiTheme="majorBidi" w:cstheme="majorBidi"/>
          <w:sz w:val="24"/>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2B1CE3BF" w14:textId="0E59D39B" w:rsidR="00863AE5" w:rsidRDefault="00863AE5">
      <w:pPr>
        <w:rPr>
          <w:b/>
          <w:iCs/>
          <w:sz w:val="28"/>
        </w:rPr>
        <w:sectPr w:rsidR="00863AE5" w:rsidSect="007705AC">
          <w:headerReference w:type="default" r:id="rId9"/>
          <w:headerReference w:type="first" r:id="rId10"/>
          <w:pgSz w:w="12240" w:h="15840" w:code="1"/>
          <w:pgMar w:top="1440" w:right="1440" w:bottom="1440" w:left="1440" w:header="720" w:footer="720" w:gutter="0"/>
          <w:pgNumType w:fmt="lowerRoman"/>
          <w:cols w:space="720"/>
          <w:titlePg/>
        </w:sectPr>
      </w:pPr>
    </w:p>
    <w:p w14:paraId="384BA68F" w14:textId="2514D42F" w:rsidR="00D377E1" w:rsidRDefault="00D377E1">
      <w:pPr>
        <w:rPr>
          <w:b/>
          <w:iCs/>
          <w:sz w:val="28"/>
        </w:rPr>
      </w:pPr>
    </w:p>
    <w:p w14:paraId="2B15C44D" w14:textId="77777777" w:rsidR="00D377E1" w:rsidRPr="001459D3" w:rsidRDefault="00D377E1" w:rsidP="00D377E1">
      <w:pPr>
        <w:spacing w:after="134"/>
        <w:ind w:right="-14"/>
        <w:jc w:val="both"/>
        <w:rPr>
          <w:b/>
          <w:sz w:val="40"/>
          <w:szCs w:val="40"/>
          <w:lang w:eastAsia="en-US"/>
        </w:rPr>
      </w:pPr>
      <w:r w:rsidRPr="001459D3">
        <w:rPr>
          <w:b/>
          <w:sz w:val="40"/>
          <w:szCs w:val="40"/>
          <w:lang w:eastAsia="en-US"/>
        </w:rPr>
        <w:t xml:space="preserve">Révisions </w:t>
      </w:r>
    </w:p>
    <w:p w14:paraId="4C39C26C" w14:textId="77777777" w:rsidR="003A1735" w:rsidRPr="00766C23" w:rsidRDefault="003A1735" w:rsidP="00766C23">
      <w:pPr>
        <w:spacing w:before="200" w:after="200"/>
        <w:jc w:val="both"/>
        <w:rPr>
          <w:b/>
          <w:sz w:val="32"/>
          <w:szCs w:val="32"/>
        </w:rPr>
      </w:pPr>
      <w:bookmarkStart w:id="2" w:name="_Hlk6850"/>
      <w:r w:rsidRPr="00766C23">
        <w:rPr>
          <w:b/>
          <w:sz w:val="32"/>
          <w:szCs w:val="32"/>
        </w:rPr>
        <w:t>Mars 2025</w:t>
      </w:r>
    </w:p>
    <w:p w14:paraId="5EE48C83" w14:textId="77777777" w:rsidR="003A1735" w:rsidRPr="00766C23" w:rsidRDefault="003A1735" w:rsidP="00766C23">
      <w:pPr>
        <w:spacing w:before="120" w:after="120"/>
        <w:jc w:val="both"/>
        <w:rPr>
          <w:sz w:val="24"/>
          <w:szCs w:val="24"/>
        </w:rPr>
      </w:pPr>
      <w:r w:rsidRPr="00766C23">
        <w:rPr>
          <w:sz w:val="24"/>
          <w:szCs w:val="24"/>
        </w:rPr>
        <w:t xml:space="preserve">La présente version supprime la référence à UNDB en ligne et ajoute une nouvelle disposition relative à la signalisation lorsque l'Entrepreneur prend possession du site. </w:t>
      </w:r>
      <w:r w:rsidRPr="00766C23">
        <w:rPr>
          <w:b/>
          <w:bCs/>
          <w:sz w:val="24"/>
          <w:szCs w:val="24"/>
        </w:rPr>
        <w:t xml:space="preserve">Cette révision exige également l'application de pondérations obligatoires pour les Critères notés </w:t>
      </w:r>
      <w:r w:rsidRPr="00766C23">
        <w:rPr>
          <w:sz w:val="24"/>
          <w:szCs w:val="24"/>
        </w:rPr>
        <w:t xml:space="preserve">d'évaluation des offres et comprend l'ajout d'une adresse électronique de la Banque offrant aux Soumissionnaires la possibilité d'informer la Banque d'une plainte liée à la passation de marchés adressée à l'Emprunteur. </w:t>
      </w:r>
    </w:p>
    <w:p w14:paraId="4F6C5427" w14:textId="77777777" w:rsidR="002A16DA" w:rsidRDefault="002A16DA" w:rsidP="002A16DA">
      <w:pPr>
        <w:spacing w:before="200" w:after="200"/>
        <w:jc w:val="both"/>
        <w:rPr>
          <w:b/>
          <w:sz w:val="32"/>
          <w:szCs w:val="32"/>
        </w:rPr>
      </w:pPr>
      <w:r w:rsidRPr="00A82823">
        <w:rPr>
          <w:b/>
          <w:sz w:val="32"/>
          <w:szCs w:val="32"/>
        </w:rPr>
        <w:t>Juillet 2023</w:t>
      </w:r>
    </w:p>
    <w:p w14:paraId="09E53F27" w14:textId="4C2479AE" w:rsidR="002A16DA" w:rsidRDefault="00C57D34" w:rsidP="002A16DA">
      <w:pPr>
        <w:shd w:val="clear" w:color="auto" w:fill="FDFDFD"/>
        <w:jc w:val="both"/>
        <w:rPr>
          <w:sz w:val="24"/>
          <w:szCs w:val="24"/>
          <w:lang w:eastAsia="en-US"/>
        </w:rPr>
      </w:pPr>
      <w:r>
        <w:rPr>
          <w:sz w:val="24"/>
          <w:szCs w:val="24"/>
          <w:lang w:eastAsia="en-US"/>
        </w:rPr>
        <w:t>La présen</w:t>
      </w:r>
      <w:r w:rsidRPr="00A82823">
        <w:rPr>
          <w:sz w:val="24"/>
          <w:szCs w:val="24"/>
          <w:lang w:eastAsia="en-US"/>
        </w:rPr>
        <w:t xml:space="preserve">te </w:t>
      </w:r>
      <w:r w:rsidR="002A16DA" w:rsidRPr="00A82823">
        <w:rPr>
          <w:sz w:val="24"/>
          <w:szCs w:val="24"/>
          <w:lang w:eastAsia="en-US"/>
        </w:rPr>
        <w:t xml:space="preserve">révision </w:t>
      </w:r>
      <w:r w:rsidR="002A16DA" w:rsidRPr="000C1F9C">
        <w:rPr>
          <w:b/>
          <w:bCs/>
          <w:sz w:val="24"/>
          <w:szCs w:val="24"/>
          <w:lang w:eastAsia="en-US"/>
        </w:rPr>
        <w:t>consolide</w:t>
      </w:r>
      <w:r w:rsidR="002A16DA" w:rsidRPr="00A82823">
        <w:rPr>
          <w:sz w:val="24"/>
          <w:szCs w:val="24"/>
          <w:lang w:eastAsia="en-US"/>
        </w:rPr>
        <w:t xml:space="preserve"> ce qui se trouvait dans des D</w:t>
      </w:r>
      <w:r w:rsidR="002A16DA">
        <w:rPr>
          <w:sz w:val="24"/>
          <w:szCs w:val="24"/>
          <w:lang w:eastAsia="en-US"/>
        </w:rPr>
        <w:t>TPM</w:t>
      </w:r>
      <w:r w:rsidR="002A16DA" w:rsidRPr="00A82823">
        <w:rPr>
          <w:sz w:val="24"/>
          <w:szCs w:val="24"/>
          <w:lang w:eastAsia="en-US"/>
        </w:rPr>
        <w:t xml:space="preserve"> distincts, c’est-à-dire respectivement avant le </w:t>
      </w:r>
      <w:r w:rsidR="002A16DA">
        <w:rPr>
          <w:sz w:val="24"/>
          <w:szCs w:val="24"/>
          <w:lang w:eastAsia="en-US"/>
        </w:rPr>
        <w:t>Cadre Environnemental et Social (CES)</w:t>
      </w:r>
      <w:r w:rsidR="002A16DA" w:rsidRPr="00A82823">
        <w:rPr>
          <w:sz w:val="24"/>
          <w:szCs w:val="24"/>
          <w:lang w:eastAsia="en-US"/>
        </w:rPr>
        <w:t xml:space="preserve"> et </w:t>
      </w:r>
      <w:r w:rsidR="002A16DA">
        <w:rPr>
          <w:sz w:val="24"/>
          <w:szCs w:val="24"/>
          <w:lang w:eastAsia="en-US"/>
        </w:rPr>
        <w:t>après le CES</w:t>
      </w:r>
      <w:r w:rsidR="002A16DA" w:rsidRPr="00A82823">
        <w:rPr>
          <w:sz w:val="24"/>
          <w:szCs w:val="24"/>
          <w:lang w:eastAsia="en-US"/>
        </w:rPr>
        <w:t xml:space="preserve">, avec des parties pertinentes marquées pour guider </w:t>
      </w:r>
      <w:r w:rsidRPr="00A82823">
        <w:rPr>
          <w:sz w:val="24"/>
          <w:szCs w:val="24"/>
          <w:lang w:eastAsia="en-US"/>
        </w:rPr>
        <w:t>l’</w:t>
      </w:r>
      <w:r>
        <w:rPr>
          <w:sz w:val="24"/>
          <w:szCs w:val="24"/>
          <w:lang w:eastAsia="en-US"/>
        </w:rPr>
        <w:t>utilis</w:t>
      </w:r>
      <w:r w:rsidRPr="00A82823">
        <w:rPr>
          <w:sz w:val="24"/>
          <w:szCs w:val="24"/>
          <w:lang w:eastAsia="en-US"/>
        </w:rPr>
        <w:t>ation</w:t>
      </w:r>
      <w:r w:rsidR="002A16DA" w:rsidRPr="00A82823">
        <w:rPr>
          <w:sz w:val="24"/>
          <w:szCs w:val="24"/>
          <w:lang w:eastAsia="en-US"/>
        </w:rPr>
        <w:t xml:space="preserve">. </w:t>
      </w:r>
    </w:p>
    <w:p w14:paraId="3AB46C9F" w14:textId="77777777" w:rsidR="002A16DA" w:rsidRDefault="002A16DA" w:rsidP="002A16DA">
      <w:pPr>
        <w:shd w:val="clear" w:color="auto" w:fill="FDFDFD"/>
        <w:jc w:val="both"/>
        <w:rPr>
          <w:sz w:val="24"/>
          <w:szCs w:val="24"/>
          <w:lang w:eastAsia="en-US"/>
        </w:rPr>
      </w:pPr>
    </w:p>
    <w:p w14:paraId="36B7E51B" w14:textId="3137BA63" w:rsidR="002A16DA" w:rsidRDefault="002A16DA" w:rsidP="002A16DA">
      <w:pPr>
        <w:shd w:val="clear" w:color="auto" w:fill="FDFDFD"/>
        <w:jc w:val="both"/>
        <w:rPr>
          <w:sz w:val="24"/>
          <w:szCs w:val="24"/>
          <w:lang w:eastAsia="en-US"/>
        </w:rPr>
      </w:pPr>
      <w:r w:rsidRPr="00A82823">
        <w:rPr>
          <w:sz w:val="24"/>
          <w:szCs w:val="24"/>
          <w:lang w:eastAsia="en-US"/>
        </w:rPr>
        <w:t xml:space="preserve">Cette révision exige que le proposant retenu soumette le </w:t>
      </w:r>
      <w:r w:rsidR="00B13F11" w:rsidRPr="00D04984">
        <w:rPr>
          <w:b/>
          <w:bCs/>
          <w:sz w:val="24"/>
          <w:szCs w:val="24"/>
          <w:lang w:eastAsia="en-US"/>
        </w:rPr>
        <w:t>F</w:t>
      </w:r>
      <w:r w:rsidRPr="00D04984">
        <w:rPr>
          <w:b/>
          <w:bCs/>
          <w:sz w:val="24"/>
          <w:szCs w:val="24"/>
          <w:lang w:eastAsia="en-US"/>
        </w:rPr>
        <w:t>ormulaire de Divulgation des Bénéficiaires Effectifs</w:t>
      </w:r>
      <w:r w:rsidRPr="00A82823">
        <w:rPr>
          <w:sz w:val="24"/>
          <w:szCs w:val="24"/>
          <w:lang w:eastAsia="en-US"/>
        </w:rPr>
        <w:t xml:space="preserve"> conformément aux exigences d</w:t>
      </w:r>
      <w:r>
        <w:rPr>
          <w:sz w:val="24"/>
          <w:szCs w:val="24"/>
          <w:lang w:eastAsia="en-US"/>
        </w:rPr>
        <w:t>u D</w:t>
      </w:r>
      <w:r w:rsidR="0025232B">
        <w:rPr>
          <w:sz w:val="24"/>
          <w:szCs w:val="24"/>
          <w:lang w:eastAsia="en-US"/>
        </w:rPr>
        <w:t>DP</w:t>
      </w:r>
      <w:r w:rsidRPr="00A82823">
        <w:rPr>
          <w:sz w:val="24"/>
          <w:szCs w:val="24"/>
          <w:lang w:eastAsia="en-US"/>
        </w:rPr>
        <w:t xml:space="preserve">. </w:t>
      </w:r>
    </w:p>
    <w:p w14:paraId="47DD1260" w14:textId="77777777" w:rsidR="002A16DA" w:rsidRDefault="002A16DA" w:rsidP="002A16DA">
      <w:pPr>
        <w:shd w:val="clear" w:color="auto" w:fill="FDFDFD"/>
        <w:jc w:val="both"/>
        <w:rPr>
          <w:sz w:val="24"/>
          <w:szCs w:val="24"/>
          <w:lang w:eastAsia="en-US"/>
        </w:rPr>
      </w:pPr>
    </w:p>
    <w:p w14:paraId="0716D75A" w14:textId="2E5CE280" w:rsidR="002A16DA" w:rsidRDefault="002A16DA" w:rsidP="002A16DA">
      <w:pPr>
        <w:shd w:val="clear" w:color="auto" w:fill="FDFDFD"/>
        <w:jc w:val="both"/>
        <w:rPr>
          <w:sz w:val="24"/>
          <w:szCs w:val="24"/>
          <w:lang w:eastAsia="en-US"/>
        </w:rPr>
      </w:pPr>
      <w:r w:rsidRPr="00A82823">
        <w:rPr>
          <w:sz w:val="24"/>
          <w:szCs w:val="24"/>
          <w:lang w:eastAsia="en-US"/>
        </w:rPr>
        <w:t xml:space="preserve">De plus, cette révision comprend des dispositions visant à gérer les risques liés à la cybersécurité, </w:t>
      </w:r>
      <w:r w:rsidR="00BB3165">
        <w:rPr>
          <w:sz w:val="24"/>
          <w:szCs w:val="24"/>
          <w:lang w:eastAsia="en-US"/>
        </w:rPr>
        <w:t>applicables</w:t>
      </w:r>
      <w:r w:rsidRPr="00A82823">
        <w:rPr>
          <w:sz w:val="24"/>
          <w:szCs w:val="24"/>
          <w:lang w:eastAsia="en-US"/>
        </w:rPr>
        <w:t xml:space="preserve"> aux </w:t>
      </w:r>
      <w:r>
        <w:rPr>
          <w:sz w:val="24"/>
          <w:szCs w:val="24"/>
          <w:lang w:eastAsia="en-US"/>
        </w:rPr>
        <w:t>marchés</w:t>
      </w:r>
      <w:r w:rsidRPr="00A82823">
        <w:rPr>
          <w:sz w:val="24"/>
          <w:szCs w:val="24"/>
          <w:lang w:eastAsia="en-US"/>
        </w:rPr>
        <w:t xml:space="preserve"> dont on a évalué qu’ils présent</w:t>
      </w:r>
      <w:r>
        <w:rPr>
          <w:sz w:val="24"/>
          <w:szCs w:val="24"/>
          <w:lang w:eastAsia="en-US"/>
        </w:rPr>
        <w:t>ai</w:t>
      </w:r>
      <w:r w:rsidRPr="00A82823">
        <w:rPr>
          <w:sz w:val="24"/>
          <w:szCs w:val="24"/>
          <w:lang w:eastAsia="en-US"/>
        </w:rPr>
        <w:t xml:space="preserve">ent des </w:t>
      </w:r>
      <w:proofErr w:type="gramStart"/>
      <w:r w:rsidRPr="00A82823">
        <w:rPr>
          <w:sz w:val="24"/>
          <w:szCs w:val="24"/>
          <w:lang w:eastAsia="en-US"/>
        </w:rPr>
        <w:t>risques potentiels</w:t>
      </w:r>
      <w:proofErr w:type="gramEnd"/>
      <w:r w:rsidRPr="00A82823">
        <w:rPr>
          <w:sz w:val="24"/>
          <w:szCs w:val="24"/>
          <w:lang w:eastAsia="en-US"/>
        </w:rPr>
        <w:t xml:space="preserve"> ou réels en matière de cybersécurité.</w:t>
      </w:r>
    </w:p>
    <w:p w14:paraId="3309C7A4" w14:textId="77777777" w:rsidR="00BC4A62" w:rsidRDefault="00BC4A62" w:rsidP="002A16DA">
      <w:pPr>
        <w:shd w:val="clear" w:color="auto" w:fill="FDFDFD"/>
        <w:jc w:val="both"/>
        <w:rPr>
          <w:sz w:val="24"/>
          <w:szCs w:val="24"/>
          <w:lang w:eastAsia="en-US"/>
        </w:rPr>
      </w:pPr>
    </w:p>
    <w:p w14:paraId="61B0E5B1" w14:textId="6771FC1A" w:rsidR="0028722E" w:rsidRDefault="00C8294E" w:rsidP="002A16DA">
      <w:pPr>
        <w:shd w:val="clear" w:color="auto" w:fill="FDFDFD"/>
        <w:jc w:val="both"/>
        <w:rPr>
          <w:sz w:val="24"/>
          <w:szCs w:val="24"/>
          <w:lang w:eastAsia="en-US"/>
        </w:rPr>
      </w:pPr>
      <w:r w:rsidRPr="0006280C">
        <w:rPr>
          <w:sz w:val="24"/>
          <w:szCs w:val="24"/>
          <w:lang w:eastAsia="en-US"/>
        </w:rPr>
        <w:t>L</w:t>
      </w:r>
      <w:r w:rsidR="0028722E" w:rsidRPr="0006280C">
        <w:rPr>
          <w:sz w:val="24"/>
          <w:szCs w:val="24"/>
          <w:lang w:eastAsia="en-US"/>
        </w:rPr>
        <w:t xml:space="preserve">e </w:t>
      </w:r>
      <w:r w:rsidRPr="0006280C">
        <w:rPr>
          <w:sz w:val="24"/>
          <w:szCs w:val="24"/>
          <w:lang w:eastAsia="en-US"/>
        </w:rPr>
        <w:t xml:space="preserve">présent </w:t>
      </w:r>
      <w:r w:rsidR="0028722E" w:rsidRPr="0006280C">
        <w:rPr>
          <w:sz w:val="24"/>
          <w:szCs w:val="24"/>
          <w:lang w:eastAsia="en-US"/>
        </w:rPr>
        <w:t xml:space="preserve">DTPM a </w:t>
      </w:r>
      <w:r w:rsidR="00BC4A62">
        <w:rPr>
          <w:sz w:val="24"/>
          <w:szCs w:val="24"/>
          <w:lang w:eastAsia="en-US"/>
        </w:rPr>
        <w:t xml:space="preserve">pris en compte </w:t>
      </w:r>
      <w:r w:rsidR="0028722E" w:rsidRPr="0006280C">
        <w:rPr>
          <w:sz w:val="24"/>
          <w:szCs w:val="24"/>
          <w:lang w:eastAsia="en-US"/>
        </w:rPr>
        <w:t xml:space="preserve">la réimpression </w:t>
      </w:r>
      <w:r w:rsidR="00FE58B9">
        <w:rPr>
          <w:sz w:val="24"/>
          <w:szCs w:val="24"/>
          <w:lang w:eastAsia="en-US"/>
        </w:rPr>
        <w:t xml:space="preserve">de </w:t>
      </w:r>
      <w:r w:rsidR="0028722E" w:rsidRPr="0006280C">
        <w:rPr>
          <w:sz w:val="24"/>
          <w:szCs w:val="24"/>
          <w:lang w:eastAsia="en-US"/>
        </w:rPr>
        <w:t>2022 avec des modifications des « Conditions Générales » qui font partie des « Conditions de Marché pour les installations et la conception-construction d’installations électriques et mécaniques et pour les travaux de construction conçus par l’Entrepreneur (« Livre jaune ») Deuxième édition 2017 », publiées par la Fédération Internationale des Ingénieurs – Conseils (FIDIC).</w:t>
      </w:r>
    </w:p>
    <w:p w14:paraId="3D55FC61" w14:textId="77777777" w:rsidR="00D96FBD" w:rsidRPr="00A82823" w:rsidRDefault="00D96FBD" w:rsidP="002A16DA">
      <w:pPr>
        <w:shd w:val="clear" w:color="auto" w:fill="FDFDFD"/>
        <w:jc w:val="both"/>
        <w:rPr>
          <w:sz w:val="24"/>
          <w:szCs w:val="24"/>
          <w:lang w:eastAsia="en-US"/>
        </w:rPr>
      </w:pPr>
    </w:p>
    <w:p w14:paraId="02A31F1B" w14:textId="77777777" w:rsidR="00D032BA" w:rsidRDefault="00D032BA" w:rsidP="00D032BA">
      <w:pPr>
        <w:suppressAutoHyphens/>
        <w:rPr>
          <w:b/>
          <w:sz w:val="32"/>
          <w:szCs w:val="32"/>
        </w:rPr>
      </w:pPr>
      <w:r>
        <w:rPr>
          <w:b/>
          <w:sz w:val="32"/>
          <w:szCs w:val="32"/>
        </w:rPr>
        <w:t>Janvier 2021</w:t>
      </w:r>
    </w:p>
    <w:bookmarkEnd w:id="2"/>
    <w:p w14:paraId="00DA5781" w14:textId="77777777" w:rsidR="00970B14" w:rsidRPr="00D04984" w:rsidRDefault="00970B14" w:rsidP="00D04984">
      <w:pPr>
        <w:suppressAutoHyphens/>
        <w:jc w:val="both"/>
        <w:rPr>
          <w:b/>
          <w:sz w:val="24"/>
          <w:szCs w:val="24"/>
        </w:rPr>
      </w:pPr>
    </w:p>
    <w:p w14:paraId="27A23691" w14:textId="6266BA57" w:rsidR="00C71599" w:rsidRPr="00D04984" w:rsidRDefault="00C71599" w:rsidP="00D04984">
      <w:pPr>
        <w:shd w:val="clear" w:color="auto" w:fill="FDFDFD"/>
        <w:jc w:val="both"/>
        <w:rPr>
          <w:sz w:val="24"/>
          <w:szCs w:val="24"/>
          <w:lang w:eastAsia="en-US"/>
        </w:rPr>
      </w:pPr>
      <w:r w:rsidRPr="00D04984">
        <w:rPr>
          <w:sz w:val="24"/>
          <w:szCs w:val="24"/>
          <w:lang w:eastAsia="en-US"/>
        </w:rPr>
        <w:t xml:space="preserve">Cette version comprend des dispositions visant à refléter la disqualification par la Banque des </w:t>
      </w:r>
      <w:r w:rsidR="001C0263">
        <w:rPr>
          <w:sz w:val="24"/>
          <w:szCs w:val="24"/>
          <w:lang w:eastAsia="en-US"/>
        </w:rPr>
        <w:t>entrepreneurs</w:t>
      </w:r>
      <w:r w:rsidRPr="00D04984">
        <w:rPr>
          <w:sz w:val="24"/>
          <w:szCs w:val="24"/>
          <w:lang w:eastAsia="en-US"/>
        </w:rPr>
        <w:t xml:space="preserve"> pour non-respect des obligations en matière d’E</w:t>
      </w:r>
      <w:r w:rsidR="001C0263">
        <w:rPr>
          <w:sz w:val="24"/>
          <w:szCs w:val="24"/>
          <w:lang w:eastAsia="en-US"/>
        </w:rPr>
        <w:t>A</w:t>
      </w:r>
      <w:r w:rsidRPr="00D04984">
        <w:rPr>
          <w:sz w:val="24"/>
          <w:szCs w:val="24"/>
          <w:lang w:eastAsia="en-US"/>
        </w:rPr>
        <w:t>S/</w:t>
      </w:r>
      <w:r w:rsidR="001C0263">
        <w:rPr>
          <w:sz w:val="24"/>
          <w:szCs w:val="24"/>
          <w:lang w:eastAsia="en-US"/>
        </w:rPr>
        <w:t>HS</w:t>
      </w:r>
      <w:r w:rsidRPr="00D04984">
        <w:rPr>
          <w:sz w:val="24"/>
          <w:szCs w:val="24"/>
          <w:lang w:eastAsia="en-US"/>
        </w:rPr>
        <w:t>. Ce D</w:t>
      </w:r>
      <w:r w:rsidR="001C0263">
        <w:rPr>
          <w:sz w:val="24"/>
          <w:szCs w:val="24"/>
          <w:lang w:eastAsia="en-US"/>
        </w:rPr>
        <w:t>TPM</w:t>
      </w:r>
      <w:r w:rsidRPr="00D04984">
        <w:rPr>
          <w:sz w:val="24"/>
          <w:szCs w:val="24"/>
          <w:lang w:eastAsia="en-US"/>
        </w:rPr>
        <w:t xml:space="preserve"> n’inclut PAS le mécanisme de disqualification de la Banque pour non-</w:t>
      </w:r>
      <w:r w:rsidRPr="000C1F9C">
        <w:rPr>
          <w:sz w:val="24"/>
          <w:szCs w:val="24"/>
          <w:lang w:eastAsia="en-US"/>
        </w:rPr>
        <w:t>conformité</w:t>
      </w:r>
      <w:r w:rsidRPr="00D04984">
        <w:rPr>
          <w:sz w:val="24"/>
          <w:szCs w:val="24"/>
          <w:lang w:eastAsia="en-US"/>
        </w:rPr>
        <w:t xml:space="preserve"> à l’E</w:t>
      </w:r>
      <w:r w:rsidR="00814C91">
        <w:rPr>
          <w:sz w:val="24"/>
          <w:szCs w:val="24"/>
          <w:lang w:eastAsia="en-US"/>
        </w:rPr>
        <w:t>A</w:t>
      </w:r>
      <w:r w:rsidRPr="00D04984">
        <w:rPr>
          <w:sz w:val="24"/>
          <w:szCs w:val="24"/>
          <w:lang w:eastAsia="en-US"/>
        </w:rPr>
        <w:t>S/</w:t>
      </w:r>
      <w:r w:rsidR="00814C91">
        <w:rPr>
          <w:sz w:val="24"/>
          <w:szCs w:val="24"/>
          <w:lang w:eastAsia="en-US"/>
        </w:rPr>
        <w:t>HS</w:t>
      </w:r>
      <w:r w:rsidRPr="00D04984">
        <w:rPr>
          <w:sz w:val="24"/>
          <w:szCs w:val="24"/>
          <w:lang w:eastAsia="en-US"/>
        </w:rPr>
        <w:t>.</w:t>
      </w:r>
    </w:p>
    <w:p w14:paraId="4C673ADB" w14:textId="77777777" w:rsidR="00970B14" w:rsidRPr="00C71599" w:rsidRDefault="00970B14" w:rsidP="00D377E1">
      <w:pPr>
        <w:suppressAutoHyphens/>
        <w:rPr>
          <w:b/>
          <w:sz w:val="32"/>
          <w:szCs w:val="32"/>
        </w:rPr>
      </w:pPr>
    </w:p>
    <w:p w14:paraId="30C777CB" w14:textId="0397B3B2" w:rsidR="00D377E1" w:rsidRPr="00EF2D33" w:rsidRDefault="00D377E1" w:rsidP="00D377E1">
      <w:pPr>
        <w:suppressAutoHyphens/>
        <w:rPr>
          <w:b/>
          <w:sz w:val="32"/>
          <w:szCs w:val="32"/>
        </w:rPr>
      </w:pPr>
      <w:r w:rsidRPr="00EF2D33">
        <w:rPr>
          <w:b/>
          <w:sz w:val="32"/>
          <w:szCs w:val="32"/>
        </w:rPr>
        <w:t>Décembre 2019</w:t>
      </w:r>
    </w:p>
    <w:p w14:paraId="6F4B6203" w14:textId="77777777" w:rsidR="00D377E1" w:rsidRPr="00E863C3" w:rsidRDefault="00D377E1" w:rsidP="00D377E1">
      <w:pPr>
        <w:suppressAutoHyphens/>
        <w:spacing w:before="120" w:after="120"/>
        <w:rPr>
          <w:sz w:val="24"/>
          <w:szCs w:val="24"/>
        </w:rPr>
      </w:pPr>
      <w:r w:rsidRPr="00E863C3">
        <w:rPr>
          <w:sz w:val="24"/>
          <w:szCs w:val="24"/>
        </w:rPr>
        <w:t xml:space="preserve">Cette révision incorpore des modifications visant à </w:t>
      </w:r>
      <w:r>
        <w:rPr>
          <w:sz w:val="24"/>
          <w:szCs w:val="24"/>
        </w:rPr>
        <w:t>renforcer les dispositions ES, y compris sur la prévention</w:t>
      </w:r>
      <w:r w:rsidRPr="00E863C3">
        <w:rPr>
          <w:sz w:val="24"/>
          <w:szCs w:val="24"/>
        </w:rPr>
        <w:t xml:space="preserve"> d</w:t>
      </w:r>
      <w:r>
        <w:rPr>
          <w:sz w:val="24"/>
          <w:szCs w:val="24"/>
        </w:rPr>
        <w:t>e l</w:t>
      </w:r>
      <w:r w:rsidRPr="00E863C3">
        <w:rPr>
          <w:sz w:val="24"/>
          <w:szCs w:val="24"/>
        </w:rPr>
        <w:t xml:space="preserve">’Exploitation et </w:t>
      </w:r>
      <w:r>
        <w:rPr>
          <w:sz w:val="24"/>
          <w:szCs w:val="24"/>
        </w:rPr>
        <w:t xml:space="preserve">des </w:t>
      </w:r>
      <w:r w:rsidRPr="00E863C3">
        <w:rPr>
          <w:sz w:val="24"/>
          <w:szCs w:val="24"/>
        </w:rPr>
        <w:t>Abus Sexuels (EAS) et d</w:t>
      </w:r>
      <w:r>
        <w:rPr>
          <w:sz w:val="24"/>
          <w:szCs w:val="24"/>
        </w:rPr>
        <w:t>u</w:t>
      </w:r>
      <w:r w:rsidRPr="00E863C3">
        <w:rPr>
          <w:sz w:val="24"/>
          <w:szCs w:val="24"/>
        </w:rPr>
        <w:t xml:space="preserve"> Harcèlement Sexuel (HS).</w:t>
      </w:r>
    </w:p>
    <w:p w14:paraId="538832E8" w14:textId="3DFE335F" w:rsidR="005F45C9" w:rsidRPr="00366A48" w:rsidRDefault="00946620" w:rsidP="00D377E1">
      <w:pPr>
        <w:spacing w:before="240" w:after="240"/>
        <w:rPr>
          <w:sz w:val="24"/>
          <w:szCs w:val="24"/>
        </w:rPr>
      </w:pPr>
      <w:r w:rsidRPr="00366A48">
        <w:rPr>
          <w:sz w:val="24"/>
          <w:szCs w:val="24"/>
        </w:rPr>
        <w:t>Des</w:t>
      </w:r>
      <w:r>
        <w:rPr>
          <w:sz w:val="24"/>
          <w:szCs w:val="24"/>
        </w:rPr>
        <w:t xml:space="preserve"> améliorations </w:t>
      </w:r>
      <w:r w:rsidR="005F0388">
        <w:rPr>
          <w:sz w:val="24"/>
          <w:szCs w:val="24"/>
        </w:rPr>
        <w:t xml:space="preserve">rédactionnelles </w:t>
      </w:r>
      <w:r>
        <w:rPr>
          <w:sz w:val="24"/>
          <w:szCs w:val="24"/>
        </w:rPr>
        <w:t>ont également été apportées.</w:t>
      </w:r>
    </w:p>
    <w:p w14:paraId="643321E7" w14:textId="77777777" w:rsidR="00D032BA" w:rsidRDefault="00D032BA">
      <w:r>
        <w:lastRenderedPageBreak/>
        <w:br w:type="page"/>
      </w:r>
    </w:p>
    <w:p w14:paraId="042BF112" w14:textId="23D3DDFF" w:rsidR="00D032BA" w:rsidRDefault="00D032BA" w:rsidP="00D032BA">
      <w:pPr>
        <w:pStyle w:val="FrenchHeading"/>
      </w:pPr>
      <w:r w:rsidRPr="001459D3">
        <w:lastRenderedPageBreak/>
        <w:t>Préface</w:t>
      </w:r>
    </w:p>
    <w:p w14:paraId="11F83AAF" w14:textId="77777777" w:rsidR="0072573E" w:rsidRPr="001459D3" w:rsidRDefault="0072573E" w:rsidP="00D032BA">
      <w:pPr>
        <w:pStyle w:val="FrenchHeading"/>
        <w:rPr>
          <w:b w:val="0"/>
        </w:rPr>
      </w:pPr>
    </w:p>
    <w:p w14:paraId="42F2A7FD" w14:textId="77777777" w:rsidR="003B38B1" w:rsidRDefault="003B38B1" w:rsidP="003B38B1">
      <w:pPr>
        <w:spacing w:after="134"/>
        <w:ind w:right="-14"/>
        <w:jc w:val="both"/>
        <w:rPr>
          <w:sz w:val="24"/>
          <w:szCs w:val="24"/>
        </w:rPr>
      </w:pPr>
      <w:r w:rsidRPr="000B1F84">
        <w:rPr>
          <w:sz w:val="24"/>
          <w:szCs w:val="24"/>
        </w:rPr>
        <w:t xml:space="preserve">Ce </w:t>
      </w:r>
      <w:r>
        <w:rPr>
          <w:sz w:val="24"/>
          <w:szCs w:val="24"/>
        </w:rPr>
        <w:t>Document Type de Passation de Marchés (</w:t>
      </w:r>
      <w:r w:rsidRPr="000B1F84">
        <w:rPr>
          <w:sz w:val="24"/>
          <w:szCs w:val="24"/>
        </w:rPr>
        <w:t>DTPM</w:t>
      </w:r>
      <w:r>
        <w:rPr>
          <w:sz w:val="24"/>
          <w:szCs w:val="24"/>
        </w:rPr>
        <w:t>)</w:t>
      </w:r>
      <w:r w:rsidRPr="000B1F84">
        <w:rPr>
          <w:sz w:val="24"/>
          <w:szCs w:val="24"/>
        </w:rPr>
        <w:t xml:space="preserve"> </w:t>
      </w:r>
      <w:r>
        <w:rPr>
          <w:sz w:val="24"/>
          <w:szCs w:val="24"/>
        </w:rPr>
        <w:t>pour les Travaux (Conception et Construction) a été préparé par la Banque mondiale.</w:t>
      </w:r>
    </w:p>
    <w:p w14:paraId="33C08022" w14:textId="7A59CDF4" w:rsidR="006365A8" w:rsidRPr="009B60B9" w:rsidRDefault="003A4D27" w:rsidP="006365A8">
      <w:pPr>
        <w:spacing w:after="134"/>
        <w:ind w:right="-14"/>
        <w:jc w:val="both"/>
        <w:rPr>
          <w:sz w:val="24"/>
          <w:szCs w:val="24"/>
          <w:lang w:eastAsia="en-US"/>
        </w:rPr>
      </w:pPr>
      <w:r w:rsidRPr="00B141A8">
        <w:rPr>
          <w:sz w:val="24"/>
          <w:szCs w:val="24"/>
        </w:rPr>
        <w:t>Le présent</w:t>
      </w:r>
      <w:r w:rsidR="000B1F84" w:rsidRPr="000B1F84">
        <w:rPr>
          <w:sz w:val="24"/>
          <w:szCs w:val="24"/>
        </w:rPr>
        <w:t xml:space="preserve"> DTPM</w:t>
      </w:r>
      <w:r w:rsidR="00763925">
        <w:rPr>
          <w:sz w:val="24"/>
          <w:szCs w:val="24"/>
        </w:rPr>
        <w:t xml:space="preserve"> </w:t>
      </w:r>
      <w:r w:rsidR="00006325">
        <w:rPr>
          <w:sz w:val="24"/>
          <w:szCs w:val="24"/>
        </w:rPr>
        <w:t xml:space="preserve">est applicable </w:t>
      </w:r>
      <w:r w:rsidR="00D032BA" w:rsidRPr="000B1F84">
        <w:rPr>
          <w:sz w:val="24"/>
          <w:szCs w:val="24"/>
        </w:rPr>
        <w:t xml:space="preserve">pour </w:t>
      </w:r>
      <w:r w:rsidR="00D15C5B">
        <w:rPr>
          <w:sz w:val="24"/>
          <w:szCs w:val="24"/>
        </w:rPr>
        <w:t>la passation des marchés de Travaux (Conception</w:t>
      </w:r>
      <w:r w:rsidR="003B38B1">
        <w:rPr>
          <w:sz w:val="24"/>
          <w:szCs w:val="24"/>
        </w:rPr>
        <w:t xml:space="preserve"> -</w:t>
      </w:r>
      <w:r w:rsidR="00D15C5B">
        <w:rPr>
          <w:sz w:val="24"/>
          <w:szCs w:val="24"/>
        </w:rPr>
        <w:t xml:space="preserve"> Construction) </w:t>
      </w:r>
      <w:r w:rsidR="00D032BA" w:rsidRPr="000B1F84">
        <w:rPr>
          <w:sz w:val="24"/>
          <w:szCs w:val="24"/>
        </w:rPr>
        <w:t xml:space="preserve">financés par la Banque Internationale pour la Reconstruction et le Développement (BIRD) </w:t>
      </w:r>
      <w:r w:rsidR="00D15C5B">
        <w:rPr>
          <w:sz w:val="24"/>
          <w:szCs w:val="24"/>
        </w:rPr>
        <w:t>ou</w:t>
      </w:r>
      <w:r w:rsidR="00D032BA" w:rsidRPr="000B1F84">
        <w:rPr>
          <w:sz w:val="24"/>
          <w:szCs w:val="24"/>
        </w:rPr>
        <w:t xml:space="preserve"> </w:t>
      </w:r>
      <w:r w:rsidR="00D15C5B">
        <w:rPr>
          <w:sz w:val="24"/>
          <w:szCs w:val="24"/>
        </w:rPr>
        <w:t xml:space="preserve">par </w:t>
      </w:r>
      <w:r w:rsidR="00D032BA" w:rsidRPr="000B1F84">
        <w:rPr>
          <w:sz w:val="24"/>
          <w:szCs w:val="24"/>
        </w:rPr>
        <w:t>l’Association Internationale de Développement (IDA)</w:t>
      </w:r>
      <w:r w:rsidR="006365A8">
        <w:rPr>
          <w:sz w:val="24"/>
          <w:szCs w:val="24"/>
        </w:rPr>
        <w:t xml:space="preserve"> </w:t>
      </w:r>
      <w:r w:rsidR="006365A8" w:rsidRPr="009B60B9">
        <w:rPr>
          <w:sz w:val="24"/>
          <w:szCs w:val="24"/>
        </w:rPr>
        <w:t xml:space="preserve">dans le cadre de projets pour lesquels l’Accord de Financement se réfère au </w:t>
      </w:r>
      <w:r w:rsidR="006365A8" w:rsidRPr="000C1F9C">
        <w:rPr>
          <w:i/>
          <w:iCs/>
          <w:sz w:val="24"/>
          <w:szCs w:val="24"/>
        </w:rPr>
        <w:t>Règlement de Passation des Marchés applicable aux Emprunteurs de FPI</w:t>
      </w:r>
      <w:r w:rsidR="006F644C">
        <w:rPr>
          <w:sz w:val="24"/>
          <w:szCs w:val="24"/>
        </w:rPr>
        <w:t>.</w:t>
      </w:r>
    </w:p>
    <w:p w14:paraId="796271A8" w14:textId="6DE87C6B" w:rsidR="00006325" w:rsidRDefault="00D032BA" w:rsidP="0006280C">
      <w:pPr>
        <w:spacing w:before="120" w:after="120"/>
        <w:jc w:val="both"/>
        <w:rPr>
          <w:sz w:val="24"/>
          <w:szCs w:val="24"/>
          <w:lang w:val="fr"/>
        </w:rPr>
      </w:pPr>
      <w:r w:rsidRPr="000B1F84">
        <w:rPr>
          <w:sz w:val="24"/>
          <w:szCs w:val="24"/>
        </w:rPr>
        <w:t xml:space="preserve">Ce DTPM est à utiliser </w:t>
      </w:r>
      <w:r w:rsidR="000B1F84" w:rsidRPr="000B1F84">
        <w:rPr>
          <w:sz w:val="24"/>
          <w:szCs w:val="24"/>
        </w:rPr>
        <w:t xml:space="preserve">dans le cas d’une procédure de mise en concurrence internationale utilisant </w:t>
      </w:r>
      <w:r w:rsidR="006F644C">
        <w:rPr>
          <w:sz w:val="24"/>
          <w:szCs w:val="24"/>
        </w:rPr>
        <w:t>la méthode de sélection de</w:t>
      </w:r>
      <w:r w:rsidR="000B1F84" w:rsidRPr="000B1F84">
        <w:rPr>
          <w:sz w:val="24"/>
          <w:szCs w:val="24"/>
        </w:rPr>
        <w:t xml:space="preserve"> Demande de Proposition (DP) en </w:t>
      </w:r>
      <w:r w:rsidR="006F644C">
        <w:rPr>
          <w:sz w:val="24"/>
          <w:szCs w:val="24"/>
        </w:rPr>
        <w:t>une seule</w:t>
      </w:r>
      <w:r w:rsidR="000B1F84" w:rsidRPr="000B1F84">
        <w:rPr>
          <w:sz w:val="24"/>
          <w:szCs w:val="24"/>
        </w:rPr>
        <w:t xml:space="preserve"> étape</w:t>
      </w:r>
      <w:r w:rsidR="00AA217A">
        <w:rPr>
          <w:sz w:val="24"/>
          <w:szCs w:val="24"/>
        </w:rPr>
        <w:t xml:space="preserve"> </w:t>
      </w:r>
      <w:r w:rsidR="000B1F84" w:rsidRPr="000B1F84">
        <w:rPr>
          <w:sz w:val="24"/>
          <w:szCs w:val="24"/>
        </w:rPr>
        <w:t xml:space="preserve">après une Sélection Initiale. </w:t>
      </w:r>
      <w:r w:rsidR="000B1F84" w:rsidRPr="000B1F84">
        <w:rPr>
          <w:sz w:val="24"/>
          <w:szCs w:val="24"/>
          <w:lang w:val="fr"/>
        </w:rPr>
        <w:t xml:space="preserve">Si, à la suite de la Stratégie de </w:t>
      </w:r>
      <w:r w:rsidR="00446006">
        <w:rPr>
          <w:sz w:val="24"/>
          <w:szCs w:val="24"/>
          <w:lang w:val="fr"/>
        </w:rPr>
        <w:t>P</w:t>
      </w:r>
      <w:r w:rsidR="000B1F84" w:rsidRPr="000B1F84">
        <w:rPr>
          <w:sz w:val="24"/>
          <w:szCs w:val="24"/>
          <w:lang w:val="fr"/>
        </w:rPr>
        <w:t xml:space="preserve">assation de </w:t>
      </w:r>
      <w:r w:rsidR="00446006">
        <w:rPr>
          <w:sz w:val="24"/>
          <w:szCs w:val="24"/>
          <w:lang w:val="fr"/>
        </w:rPr>
        <w:t>M</w:t>
      </w:r>
      <w:r w:rsidR="000B1F84" w:rsidRPr="000B1F84">
        <w:rPr>
          <w:sz w:val="24"/>
          <w:szCs w:val="24"/>
          <w:lang w:val="fr"/>
        </w:rPr>
        <w:t xml:space="preserve">archés pour le </w:t>
      </w:r>
      <w:r w:rsidR="00446006">
        <w:rPr>
          <w:sz w:val="24"/>
          <w:szCs w:val="24"/>
          <w:lang w:val="fr"/>
        </w:rPr>
        <w:t>D</w:t>
      </w:r>
      <w:r w:rsidR="000B1F84" w:rsidRPr="000B1F84">
        <w:rPr>
          <w:sz w:val="24"/>
          <w:szCs w:val="24"/>
          <w:lang w:val="fr"/>
        </w:rPr>
        <w:t xml:space="preserve">éveloppement </w:t>
      </w:r>
      <w:r w:rsidR="00446006" w:rsidRPr="000B1F84">
        <w:rPr>
          <w:sz w:val="24"/>
          <w:szCs w:val="24"/>
          <w:lang w:val="fr"/>
        </w:rPr>
        <w:t>d</w:t>
      </w:r>
      <w:r w:rsidR="00446006">
        <w:rPr>
          <w:sz w:val="24"/>
          <w:szCs w:val="24"/>
          <w:lang w:val="fr"/>
        </w:rPr>
        <w:t>u</w:t>
      </w:r>
      <w:r w:rsidR="00446006" w:rsidRPr="000B1F84">
        <w:rPr>
          <w:sz w:val="24"/>
          <w:szCs w:val="24"/>
          <w:lang w:val="fr"/>
        </w:rPr>
        <w:t xml:space="preserve"> </w:t>
      </w:r>
      <w:r w:rsidR="000B1F84" w:rsidRPr="000B1F84">
        <w:rPr>
          <w:sz w:val="24"/>
          <w:szCs w:val="24"/>
          <w:lang w:val="fr"/>
        </w:rPr>
        <w:t>Projet (</w:t>
      </w:r>
      <w:r w:rsidR="00006325">
        <w:rPr>
          <w:sz w:val="24"/>
          <w:szCs w:val="24"/>
          <w:lang w:val="fr"/>
        </w:rPr>
        <w:t>SPMDP</w:t>
      </w:r>
      <w:r w:rsidR="000B1F84" w:rsidRPr="000B1F84">
        <w:rPr>
          <w:sz w:val="24"/>
          <w:szCs w:val="24"/>
          <w:lang w:val="fr"/>
        </w:rPr>
        <w:t xml:space="preserve">), un processus en </w:t>
      </w:r>
      <w:r w:rsidR="006F644C">
        <w:rPr>
          <w:sz w:val="24"/>
          <w:szCs w:val="24"/>
          <w:lang w:val="fr"/>
        </w:rPr>
        <w:t>deux</w:t>
      </w:r>
      <w:r w:rsidR="00487655">
        <w:rPr>
          <w:sz w:val="24"/>
          <w:szCs w:val="24"/>
          <w:lang w:val="fr"/>
        </w:rPr>
        <w:t xml:space="preserve"> étape</w:t>
      </w:r>
      <w:r w:rsidR="006F644C">
        <w:rPr>
          <w:sz w:val="24"/>
          <w:szCs w:val="24"/>
          <w:lang w:val="fr"/>
        </w:rPr>
        <w:t>s</w:t>
      </w:r>
      <w:r w:rsidR="00487655">
        <w:rPr>
          <w:sz w:val="24"/>
          <w:szCs w:val="24"/>
          <w:lang w:val="fr"/>
        </w:rPr>
        <w:t xml:space="preserve"> </w:t>
      </w:r>
      <w:r w:rsidR="000B1F84" w:rsidRPr="000B1F84">
        <w:rPr>
          <w:sz w:val="24"/>
          <w:szCs w:val="24"/>
          <w:lang w:val="fr"/>
        </w:rPr>
        <w:t xml:space="preserve">serait plus approprié, le DTPM correspondant à un processus en </w:t>
      </w:r>
      <w:r w:rsidR="006F644C">
        <w:rPr>
          <w:sz w:val="24"/>
          <w:szCs w:val="24"/>
          <w:lang w:val="fr"/>
        </w:rPr>
        <w:t xml:space="preserve">deux </w:t>
      </w:r>
      <w:r w:rsidR="00963766">
        <w:rPr>
          <w:sz w:val="24"/>
          <w:szCs w:val="24"/>
          <w:lang w:val="fr"/>
        </w:rPr>
        <w:t>étape</w:t>
      </w:r>
      <w:r w:rsidR="006F644C">
        <w:rPr>
          <w:sz w:val="24"/>
          <w:szCs w:val="24"/>
          <w:lang w:val="fr"/>
        </w:rPr>
        <w:t>s</w:t>
      </w:r>
      <w:r w:rsidR="000B1F84" w:rsidRPr="000B1F84">
        <w:rPr>
          <w:sz w:val="24"/>
          <w:szCs w:val="24"/>
          <w:lang w:val="fr"/>
        </w:rPr>
        <w:t xml:space="preserve"> devrait être appliqué. </w:t>
      </w:r>
      <w:r w:rsidR="006F644C">
        <w:rPr>
          <w:sz w:val="24"/>
          <w:szCs w:val="24"/>
          <w:lang w:val="fr"/>
        </w:rPr>
        <w:t xml:space="preserve">Les deux DTPM </w:t>
      </w:r>
      <w:r w:rsidR="00D52F79">
        <w:rPr>
          <w:sz w:val="24"/>
          <w:szCs w:val="24"/>
          <w:lang w:val="fr"/>
        </w:rPr>
        <w:t xml:space="preserve">supposent </w:t>
      </w:r>
      <w:r w:rsidR="006F644C">
        <w:rPr>
          <w:sz w:val="24"/>
          <w:szCs w:val="24"/>
          <w:lang w:val="fr"/>
        </w:rPr>
        <w:t>qu’une sélection initiale a été effectuée, ce qui devrait être normalement le cas pour la méthode de sélection de DP. Si le SPMDP pour des raisons justifiées (dans des circonstances spécifiques) n’a pas identifié le besoin d</w:t>
      </w:r>
      <w:r w:rsidR="009225CE">
        <w:rPr>
          <w:sz w:val="24"/>
          <w:szCs w:val="24"/>
          <w:lang w:val="fr"/>
        </w:rPr>
        <w:t>’entreprend</w:t>
      </w:r>
      <w:r w:rsidR="006F644C">
        <w:rPr>
          <w:sz w:val="24"/>
          <w:szCs w:val="24"/>
          <w:lang w:val="fr"/>
        </w:rPr>
        <w:t xml:space="preserve">re une sélection initiale, les dispositions de ces DTPM devraient être modifiées en conséquence. </w:t>
      </w:r>
    </w:p>
    <w:p w14:paraId="3FA3563D" w14:textId="291B4320" w:rsidR="00006325" w:rsidRDefault="00006325" w:rsidP="0006280C">
      <w:pPr>
        <w:spacing w:before="120" w:after="120"/>
        <w:jc w:val="both"/>
        <w:rPr>
          <w:sz w:val="24"/>
          <w:szCs w:val="24"/>
          <w:lang w:val="fr"/>
        </w:rPr>
      </w:pPr>
      <w:r w:rsidRPr="00006325">
        <w:rPr>
          <w:sz w:val="24"/>
          <w:szCs w:val="24"/>
          <w:lang w:val="fr"/>
        </w:rPr>
        <w:t>Un document distinct de</w:t>
      </w:r>
      <w:r>
        <w:rPr>
          <w:sz w:val="24"/>
          <w:szCs w:val="24"/>
          <w:lang w:val="fr"/>
        </w:rPr>
        <w:t xml:space="preserve"> </w:t>
      </w:r>
      <w:r w:rsidR="009225CE">
        <w:rPr>
          <w:sz w:val="24"/>
          <w:szCs w:val="24"/>
          <w:lang w:val="fr"/>
        </w:rPr>
        <w:t>S</w:t>
      </w:r>
      <w:r w:rsidRPr="00006325">
        <w:rPr>
          <w:sz w:val="24"/>
          <w:szCs w:val="24"/>
          <w:lang w:val="fr"/>
        </w:rPr>
        <w:t xml:space="preserve">élection </w:t>
      </w:r>
      <w:r w:rsidR="009225CE">
        <w:rPr>
          <w:sz w:val="24"/>
          <w:szCs w:val="24"/>
          <w:lang w:val="fr"/>
        </w:rPr>
        <w:t>I</w:t>
      </w:r>
      <w:r w:rsidRPr="00006325">
        <w:rPr>
          <w:sz w:val="24"/>
          <w:szCs w:val="24"/>
          <w:lang w:val="fr"/>
        </w:rPr>
        <w:t xml:space="preserve">nitiale Standard pour la </w:t>
      </w:r>
      <w:r w:rsidR="009225CE">
        <w:rPr>
          <w:sz w:val="24"/>
          <w:szCs w:val="24"/>
          <w:lang w:val="fr"/>
        </w:rPr>
        <w:t>C</w:t>
      </w:r>
      <w:r w:rsidRPr="00006325">
        <w:rPr>
          <w:sz w:val="24"/>
          <w:szCs w:val="24"/>
          <w:lang w:val="fr"/>
        </w:rPr>
        <w:t xml:space="preserve">onception </w:t>
      </w:r>
      <w:r w:rsidR="009225CE">
        <w:rPr>
          <w:sz w:val="24"/>
          <w:szCs w:val="24"/>
          <w:lang w:val="fr"/>
        </w:rPr>
        <w:t>-</w:t>
      </w:r>
      <w:r w:rsidRPr="00006325">
        <w:rPr>
          <w:sz w:val="24"/>
          <w:szCs w:val="24"/>
          <w:lang w:val="fr"/>
        </w:rPr>
        <w:t xml:space="preserve"> </w:t>
      </w:r>
      <w:r w:rsidR="009225CE">
        <w:rPr>
          <w:sz w:val="24"/>
          <w:szCs w:val="24"/>
          <w:lang w:val="fr"/>
        </w:rPr>
        <w:t>C</w:t>
      </w:r>
      <w:r w:rsidRPr="00006325">
        <w:rPr>
          <w:sz w:val="24"/>
          <w:szCs w:val="24"/>
          <w:lang w:val="fr"/>
        </w:rPr>
        <w:t xml:space="preserve">onstruction a été publié avec ce </w:t>
      </w:r>
      <w:r>
        <w:rPr>
          <w:sz w:val="24"/>
          <w:szCs w:val="24"/>
          <w:lang w:val="fr"/>
        </w:rPr>
        <w:t>DTPM</w:t>
      </w:r>
      <w:r w:rsidRPr="00006325">
        <w:rPr>
          <w:sz w:val="24"/>
          <w:szCs w:val="24"/>
          <w:lang w:val="fr"/>
        </w:rPr>
        <w:t>.</w:t>
      </w:r>
    </w:p>
    <w:p w14:paraId="606E6BED" w14:textId="77777777" w:rsidR="00830A11" w:rsidRDefault="00830A11" w:rsidP="0006280C">
      <w:pPr>
        <w:spacing w:before="120" w:after="120"/>
        <w:jc w:val="both"/>
        <w:rPr>
          <w:sz w:val="24"/>
          <w:szCs w:val="24"/>
          <w:lang w:eastAsia="en-US"/>
        </w:rPr>
      </w:pPr>
      <w:r w:rsidRPr="00A03ECF">
        <w:rPr>
          <w:sz w:val="24"/>
          <w:szCs w:val="24"/>
          <w:lang w:eastAsia="en-US"/>
        </w:rPr>
        <w:t xml:space="preserve">Cette révision </w:t>
      </w:r>
      <w:r w:rsidRPr="000C1F9C">
        <w:rPr>
          <w:b/>
          <w:bCs/>
          <w:sz w:val="24"/>
          <w:szCs w:val="24"/>
          <w:lang w:eastAsia="en-US"/>
        </w:rPr>
        <w:t>consolide</w:t>
      </w:r>
      <w:r w:rsidRPr="00A03ECF">
        <w:rPr>
          <w:sz w:val="24"/>
          <w:szCs w:val="24"/>
          <w:lang w:eastAsia="en-US"/>
        </w:rPr>
        <w:t xml:space="preserve"> ce qui se trouvait </w:t>
      </w:r>
      <w:r w:rsidRPr="000C1F9C">
        <w:rPr>
          <w:sz w:val="24"/>
          <w:szCs w:val="24"/>
          <w:lang w:eastAsia="en-US"/>
        </w:rPr>
        <w:t>dans</w:t>
      </w:r>
      <w:r w:rsidRPr="00A03ECF">
        <w:rPr>
          <w:sz w:val="24"/>
          <w:szCs w:val="24"/>
          <w:lang w:eastAsia="en-US"/>
        </w:rPr>
        <w:t xml:space="preserve"> des </w:t>
      </w:r>
      <w:r>
        <w:rPr>
          <w:sz w:val="24"/>
          <w:szCs w:val="24"/>
          <w:lang w:eastAsia="en-US"/>
        </w:rPr>
        <w:t>DTPM</w:t>
      </w:r>
      <w:r w:rsidRPr="00A03ECF">
        <w:rPr>
          <w:sz w:val="24"/>
          <w:szCs w:val="24"/>
          <w:lang w:eastAsia="en-US"/>
        </w:rPr>
        <w:t xml:space="preserve"> distincts, c’est-à-dire respectivement avant le </w:t>
      </w:r>
      <w:r>
        <w:rPr>
          <w:sz w:val="24"/>
          <w:szCs w:val="24"/>
          <w:lang w:eastAsia="en-US"/>
        </w:rPr>
        <w:t>CES</w:t>
      </w:r>
      <w:r w:rsidRPr="00A03ECF">
        <w:rPr>
          <w:sz w:val="24"/>
          <w:szCs w:val="24"/>
          <w:lang w:eastAsia="en-US"/>
        </w:rPr>
        <w:t xml:space="preserve"> et </w:t>
      </w:r>
      <w:r>
        <w:rPr>
          <w:sz w:val="24"/>
          <w:szCs w:val="24"/>
          <w:lang w:eastAsia="en-US"/>
        </w:rPr>
        <w:t xml:space="preserve">après </w:t>
      </w:r>
      <w:r w:rsidRPr="00A03ECF">
        <w:rPr>
          <w:sz w:val="24"/>
          <w:szCs w:val="24"/>
          <w:lang w:eastAsia="en-US"/>
        </w:rPr>
        <w:t xml:space="preserve">le </w:t>
      </w:r>
      <w:r>
        <w:rPr>
          <w:sz w:val="24"/>
          <w:szCs w:val="24"/>
          <w:lang w:eastAsia="en-US"/>
        </w:rPr>
        <w:t>CES</w:t>
      </w:r>
      <w:r w:rsidRPr="00A03ECF">
        <w:rPr>
          <w:sz w:val="24"/>
          <w:szCs w:val="24"/>
          <w:lang w:eastAsia="en-US"/>
        </w:rPr>
        <w:t xml:space="preserve">, avec des parties pertinentes marquées pour guider </w:t>
      </w:r>
      <w:r w:rsidRPr="0006280C">
        <w:rPr>
          <w:sz w:val="24"/>
          <w:szCs w:val="24"/>
          <w:lang w:val="fr"/>
        </w:rPr>
        <w:t>l’utilisation</w:t>
      </w:r>
      <w:r w:rsidRPr="00A03ECF">
        <w:rPr>
          <w:sz w:val="24"/>
          <w:szCs w:val="24"/>
          <w:lang w:eastAsia="en-US"/>
        </w:rPr>
        <w:t xml:space="preserve">. </w:t>
      </w:r>
    </w:p>
    <w:p w14:paraId="543BCE1C" w14:textId="0F0E3823" w:rsidR="00830A11" w:rsidRDefault="00830A11" w:rsidP="00830A11">
      <w:pPr>
        <w:spacing w:before="120" w:after="120"/>
        <w:jc w:val="both"/>
        <w:rPr>
          <w:sz w:val="24"/>
          <w:szCs w:val="24"/>
          <w:lang w:eastAsia="en-US"/>
        </w:rPr>
      </w:pPr>
      <w:r w:rsidRPr="00A03ECF">
        <w:rPr>
          <w:sz w:val="24"/>
          <w:szCs w:val="24"/>
          <w:lang w:eastAsia="en-US"/>
        </w:rPr>
        <w:t>Le D</w:t>
      </w:r>
      <w:r>
        <w:rPr>
          <w:sz w:val="24"/>
          <w:szCs w:val="24"/>
          <w:lang w:eastAsia="en-US"/>
        </w:rPr>
        <w:t>TPM</w:t>
      </w:r>
      <w:r w:rsidRPr="00A03ECF">
        <w:rPr>
          <w:sz w:val="24"/>
          <w:szCs w:val="24"/>
          <w:lang w:eastAsia="en-US"/>
        </w:rPr>
        <w:t xml:space="preserve"> </w:t>
      </w:r>
      <w:r w:rsidRPr="0006280C">
        <w:rPr>
          <w:sz w:val="24"/>
          <w:szCs w:val="24"/>
          <w:lang w:val="fr"/>
        </w:rPr>
        <w:t>comprend</w:t>
      </w:r>
      <w:r w:rsidRPr="00A03ECF">
        <w:rPr>
          <w:sz w:val="24"/>
          <w:szCs w:val="24"/>
          <w:lang w:eastAsia="en-US"/>
        </w:rPr>
        <w:t xml:space="preserve"> des exigences obligatoires selon lesquelles le proposant retenu doit soumettre le </w:t>
      </w:r>
      <w:r w:rsidRPr="003B08FC">
        <w:rPr>
          <w:b/>
          <w:bCs/>
          <w:sz w:val="24"/>
          <w:szCs w:val="24"/>
          <w:lang w:eastAsia="en-US"/>
        </w:rPr>
        <w:t>Formulaire de Divulgation des Bénéficiaires Effectifs</w:t>
      </w:r>
      <w:r w:rsidRPr="00A03ECF">
        <w:rPr>
          <w:sz w:val="24"/>
          <w:szCs w:val="24"/>
          <w:lang w:eastAsia="en-US"/>
        </w:rPr>
        <w:t xml:space="preserve"> conformément aux exigences de la demande de propositions. </w:t>
      </w:r>
    </w:p>
    <w:p w14:paraId="094D2842" w14:textId="388AF2E1" w:rsidR="00F2356B" w:rsidRDefault="00830A11" w:rsidP="00766C23">
      <w:pPr>
        <w:spacing w:before="120" w:after="120"/>
        <w:rPr>
          <w:szCs w:val="24"/>
        </w:rPr>
      </w:pPr>
      <w:r w:rsidRPr="00A03ECF">
        <w:rPr>
          <w:sz w:val="24"/>
          <w:szCs w:val="24"/>
          <w:lang w:eastAsia="en-US"/>
        </w:rPr>
        <w:t xml:space="preserve">De plus, cette révision comprend des dispositions visant à gérer les risques liés à la cybersécurité, à appliquer aux </w:t>
      </w:r>
      <w:r>
        <w:rPr>
          <w:sz w:val="24"/>
          <w:szCs w:val="24"/>
          <w:lang w:eastAsia="en-US"/>
        </w:rPr>
        <w:t>marchés</w:t>
      </w:r>
      <w:r w:rsidRPr="00A03ECF">
        <w:rPr>
          <w:sz w:val="24"/>
          <w:szCs w:val="24"/>
          <w:lang w:eastAsia="en-US"/>
        </w:rPr>
        <w:t xml:space="preserve"> dont on a évalué qu’ils présentent des </w:t>
      </w:r>
      <w:proofErr w:type="gramStart"/>
      <w:r w:rsidRPr="00A03ECF">
        <w:rPr>
          <w:sz w:val="24"/>
          <w:szCs w:val="24"/>
          <w:lang w:eastAsia="en-US"/>
        </w:rPr>
        <w:t>risques potentiels</w:t>
      </w:r>
      <w:proofErr w:type="gramEnd"/>
      <w:r w:rsidRPr="00A03ECF">
        <w:rPr>
          <w:sz w:val="24"/>
          <w:szCs w:val="24"/>
          <w:lang w:eastAsia="en-US"/>
        </w:rPr>
        <w:t xml:space="preserve"> ou réels en matière de cybersécurité.</w:t>
      </w:r>
    </w:p>
    <w:p w14:paraId="627273FC" w14:textId="7C964788" w:rsidR="00830A11" w:rsidRPr="00766C23" w:rsidRDefault="00F2356B" w:rsidP="0006280C">
      <w:pPr>
        <w:spacing w:before="120" w:after="120"/>
        <w:jc w:val="both"/>
        <w:rPr>
          <w:sz w:val="24"/>
          <w:szCs w:val="24"/>
          <w:lang w:val="fr" w:eastAsia="en-US"/>
        </w:rPr>
      </w:pPr>
      <w:r w:rsidRPr="00766C23">
        <w:rPr>
          <w:sz w:val="24"/>
          <w:szCs w:val="24"/>
          <w:lang w:val="fr"/>
        </w:rPr>
        <w:t xml:space="preserve">Ce DTPM </w:t>
      </w:r>
      <w:r w:rsidRPr="00766C23">
        <w:rPr>
          <w:b/>
          <w:bCs/>
          <w:sz w:val="24"/>
          <w:szCs w:val="24"/>
          <w:lang w:val="fr"/>
        </w:rPr>
        <w:t>requiert le recours à des Critères notés, y compris des pondérations obligatoires pour l’évaluation des offres</w:t>
      </w:r>
      <w:r w:rsidRPr="00766C23">
        <w:rPr>
          <w:sz w:val="24"/>
          <w:szCs w:val="24"/>
          <w:lang w:val="fr"/>
        </w:rPr>
        <w:t>.</w:t>
      </w:r>
    </w:p>
    <w:p w14:paraId="60F52203" w14:textId="0CC1779F" w:rsidR="000B1F84" w:rsidRPr="000B1F84" w:rsidRDefault="00AA417B" w:rsidP="00766C23">
      <w:pPr>
        <w:autoSpaceDE w:val="0"/>
        <w:autoSpaceDN w:val="0"/>
        <w:adjustRightInd w:val="0"/>
        <w:spacing w:before="120"/>
        <w:jc w:val="both"/>
        <w:rPr>
          <w:sz w:val="24"/>
          <w:szCs w:val="24"/>
        </w:rPr>
      </w:pPr>
      <w:bookmarkStart w:id="3" w:name="_Hlk527032866"/>
      <w:bookmarkStart w:id="4" w:name="_Hlk6214294"/>
      <w:r>
        <w:rPr>
          <w:sz w:val="24"/>
          <w:szCs w:val="24"/>
          <w:lang w:val="fr"/>
        </w:rPr>
        <w:t>Le présent DTPM a pris en compte la réédition de 2022 d</w:t>
      </w:r>
      <w:r w:rsidR="000B1F84" w:rsidRPr="000B1F84">
        <w:rPr>
          <w:sz w:val="24"/>
          <w:szCs w:val="24"/>
          <w:lang w:val="fr"/>
        </w:rPr>
        <w:t>es « </w:t>
      </w:r>
      <w:r w:rsidR="009225CE">
        <w:rPr>
          <w:sz w:val="24"/>
          <w:szCs w:val="24"/>
          <w:lang w:val="fr"/>
        </w:rPr>
        <w:t>C</w:t>
      </w:r>
      <w:r w:rsidR="000B1F84" w:rsidRPr="000B1F84">
        <w:rPr>
          <w:sz w:val="24"/>
          <w:szCs w:val="24"/>
          <w:lang w:val="fr"/>
        </w:rPr>
        <w:t xml:space="preserve">onditions </w:t>
      </w:r>
      <w:r>
        <w:rPr>
          <w:sz w:val="24"/>
          <w:szCs w:val="24"/>
          <w:lang w:val="fr"/>
        </w:rPr>
        <w:t>G</w:t>
      </w:r>
      <w:r w:rsidR="000B1F84" w:rsidRPr="000B1F84">
        <w:rPr>
          <w:sz w:val="24"/>
          <w:szCs w:val="24"/>
          <w:lang w:val="fr"/>
        </w:rPr>
        <w:t>énérales » qui font partie des « </w:t>
      </w:r>
      <w:r w:rsidR="009225CE">
        <w:rPr>
          <w:sz w:val="24"/>
          <w:szCs w:val="24"/>
          <w:lang w:val="fr"/>
        </w:rPr>
        <w:t>C</w:t>
      </w:r>
      <w:r w:rsidR="000B1F84" w:rsidRPr="000B1F84">
        <w:rPr>
          <w:sz w:val="24"/>
          <w:szCs w:val="24"/>
          <w:lang w:val="fr"/>
        </w:rPr>
        <w:t>onditions d</w:t>
      </w:r>
      <w:r w:rsidR="00006325">
        <w:rPr>
          <w:sz w:val="24"/>
          <w:szCs w:val="24"/>
          <w:lang w:val="fr"/>
        </w:rPr>
        <w:t xml:space="preserve">e </w:t>
      </w:r>
      <w:r w:rsidR="009225CE">
        <w:rPr>
          <w:sz w:val="24"/>
          <w:szCs w:val="24"/>
          <w:lang w:val="fr"/>
        </w:rPr>
        <w:t>M</w:t>
      </w:r>
      <w:r w:rsidR="00006325">
        <w:rPr>
          <w:sz w:val="24"/>
          <w:szCs w:val="24"/>
          <w:lang w:val="fr"/>
        </w:rPr>
        <w:t>arché</w:t>
      </w:r>
      <w:r w:rsidR="000B1F84" w:rsidRPr="000B1F84">
        <w:rPr>
          <w:sz w:val="24"/>
          <w:szCs w:val="24"/>
          <w:lang w:val="fr"/>
        </w:rPr>
        <w:t xml:space="preserve"> </w:t>
      </w:r>
      <w:r w:rsidR="006D2C39" w:rsidRPr="0006280C">
        <w:rPr>
          <w:sz w:val="24"/>
          <w:szCs w:val="24"/>
          <w:lang w:val="fr"/>
        </w:rPr>
        <w:t>applicables aux</w:t>
      </w:r>
      <w:r w:rsidR="006D2C39">
        <w:rPr>
          <w:sz w:val="24"/>
          <w:szCs w:val="24"/>
          <w:lang w:val="fr"/>
        </w:rPr>
        <w:t xml:space="preserve"> </w:t>
      </w:r>
      <w:r w:rsidR="006D2C39" w:rsidRPr="0006280C">
        <w:rPr>
          <w:sz w:val="24"/>
          <w:szCs w:val="24"/>
          <w:lang w:val="fr"/>
        </w:rPr>
        <w:t>Projets d’Equipements</w:t>
      </w:r>
      <w:r w:rsidR="006D2C39">
        <w:rPr>
          <w:sz w:val="24"/>
          <w:szCs w:val="24"/>
          <w:lang w:val="fr"/>
        </w:rPr>
        <w:t xml:space="preserve"> </w:t>
      </w:r>
      <w:r w:rsidR="006D2C39" w:rsidRPr="0006280C">
        <w:rPr>
          <w:sz w:val="24"/>
          <w:szCs w:val="24"/>
          <w:lang w:val="fr"/>
        </w:rPr>
        <w:t>et de</w:t>
      </w:r>
      <w:r w:rsidR="006D2C39">
        <w:rPr>
          <w:sz w:val="24"/>
          <w:szCs w:val="24"/>
          <w:lang w:val="fr"/>
        </w:rPr>
        <w:t xml:space="preserve"> </w:t>
      </w:r>
      <w:r w:rsidR="006D2C39" w:rsidRPr="0006280C">
        <w:rPr>
          <w:sz w:val="24"/>
          <w:szCs w:val="24"/>
          <w:lang w:val="fr"/>
        </w:rPr>
        <w:t>Conception-Construction</w:t>
      </w:r>
      <w:r w:rsidR="006D2C39">
        <w:rPr>
          <w:sz w:val="24"/>
          <w:szCs w:val="24"/>
          <w:lang w:val="fr"/>
        </w:rPr>
        <w:t xml:space="preserve"> </w:t>
      </w:r>
      <w:r w:rsidR="00505E2F">
        <w:rPr>
          <w:sz w:val="24"/>
          <w:szCs w:val="24"/>
          <w:lang w:val="fr"/>
        </w:rPr>
        <w:t>(</w:t>
      </w:r>
      <w:r w:rsidR="000B1F84" w:rsidRPr="000B1F84">
        <w:rPr>
          <w:sz w:val="24"/>
          <w:szCs w:val="24"/>
          <w:lang w:val="fr"/>
        </w:rPr>
        <w:t xml:space="preserve">pour </w:t>
      </w:r>
      <w:r w:rsidR="00006325">
        <w:rPr>
          <w:sz w:val="24"/>
          <w:szCs w:val="24"/>
          <w:lang w:val="fr"/>
        </w:rPr>
        <w:t>l</w:t>
      </w:r>
      <w:r w:rsidR="00C00DB2">
        <w:rPr>
          <w:sz w:val="24"/>
          <w:szCs w:val="24"/>
          <w:lang w:val="fr"/>
        </w:rPr>
        <w:t>es</w:t>
      </w:r>
      <w:r w:rsidR="000B1F84">
        <w:rPr>
          <w:sz w:val="24"/>
          <w:szCs w:val="24"/>
          <w:lang w:val="fr"/>
        </w:rPr>
        <w:t xml:space="preserve"> </w:t>
      </w:r>
      <w:r w:rsidR="00505E2F">
        <w:rPr>
          <w:sz w:val="24"/>
          <w:szCs w:val="24"/>
          <w:lang w:val="fr"/>
        </w:rPr>
        <w:t>travaux électriques et mécaniques</w:t>
      </w:r>
      <w:r w:rsidR="008C420F">
        <w:rPr>
          <w:sz w:val="24"/>
          <w:szCs w:val="24"/>
          <w:lang w:val="fr"/>
        </w:rPr>
        <w:t xml:space="preserve"> et pour les travaux de bâtiment et de génie civil conçus par l’entrepreneur</w:t>
      </w:r>
      <w:r w:rsidR="00735315">
        <w:rPr>
          <w:sz w:val="24"/>
          <w:szCs w:val="24"/>
          <w:lang w:val="fr"/>
        </w:rPr>
        <w:t>)</w:t>
      </w:r>
      <w:r w:rsidR="008C420F">
        <w:rPr>
          <w:sz w:val="24"/>
          <w:szCs w:val="24"/>
          <w:lang w:val="fr"/>
        </w:rPr>
        <w:t xml:space="preserve"> </w:t>
      </w:r>
      <w:r w:rsidR="002D6C4B" w:rsidRPr="000B1F84">
        <w:rPr>
          <w:sz w:val="24"/>
          <w:szCs w:val="24"/>
          <w:lang w:val="fr"/>
        </w:rPr>
        <w:t>« </w:t>
      </w:r>
      <w:r w:rsidR="002D6C4B">
        <w:rPr>
          <w:sz w:val="24"/>
          <w:szCs w:val="24"/>
          <w:lang w:val="fr"/>
        </w:rPr>
        <w:t>L</w:t>
      </w:r>
      <w:r w:rsidR="002D6C4B" w:rsidRPr="000B1F84">
        <w:rPr>
          <w:sz w:val="24"/>
          <w:szCs w:val="24"/>
          <w:lang w:val="fr"/>
        </w:rPr>
        <w:t xml:space="preserve">ivre </w:t>
      </w:r>
      <w:r w:rsidR="002D6C4B">
        <w:rPr>
          <w:sz w:val="24"/>
          <w:szCs w:val="24"/>
          <w:lang w:val="fr"/>
        </w:rPr>
        <w:t>Jaune</w:t>
      </w:r>
      <w:r w:rsidR="002D6C4B" w:rsidRPr="000B1F84">
        <w:rPr>
          <w:sz w:val="24"/>
          <w:szCs w:val="24"/>
          <w:lang w:val="fr"/>
        </w:rPr>
        <w:t xml:space="preserve"> » </w:t>
      </w:r>
      <w:r w:rsidR="002D6C4B">
        <w:rPr>
          <w:sz w:val="24"/>
          <w:szCs w:val="24"/>
          <w:lang w:val="fr"/>
        </w:rPr>
        <w:t>Seconde</w:t>
      </w:r>
      <w:r w:rsidR="002D6C4B" w:rsidRPr="000B1F84">
        <w:rPr>
          <w:sz w:val="24"/>
          <w:szCs w:val="24"/>
          <w:lang w:val="fr"/>
        </w:rPr>
        <w:t xml:space="preserve"> édition 20</w:t>
      </w:r>
      <w:r w:rsidR="002D6C4B">
        <w:rPr>
          <w:sz w:val="24"/>
          <w:szCs w:val="24"/>
          <w:lang w:val="fr"/>
        </w:rPr>
        <w:t>17</w:t>
      </w:r>
      <w:r w:rsidR="002D6C4B" w:rsidRPr="000B1F84">
        <w:rPr>
          <w:sz w:val="24"/>
          <w:szCs w:val="24"/>
          <w:lang w:val="fr"/>
        </w:rPr>
        <w:t> </w:t>
      </w:r>
      <w:r w:rsidR="000B1F84" w:rsidRPr="000B1F84">
        <w:rPr>
          <w:sz w:val="24"/>
          <w:szCs w:val="24"/>
          <w:lang w:val="fr"/>
        </w:rPr>
        <w:t>» publié par la Fédération Internationale des Ingénieurs - Conseils (FIDIC).</w:t>
      </w:r>
      <w:r w:rsidR="00006325">
        <w:rPr>
          <w:sz w:val="24"/>
          <w:szCs w:val="24"/>
        </w:rPr>
        <w:t xml:space="preserve"> </w:t>
      </w:r>
      <w:r w:rsidR="000B1F84" w:rsidRPr="000B1F84">
        <w:rPr>
          <w:sz w:val="24"/>
          <w:szCs w:val="24"/>
          <w:lang w:val="fr"/>
        </w:rPr>
        <w:t xml:space="preserve">Un </w:t>
      </w:r>
      <w:r w:rsidR="006E337B">
        <w:rPr>
          <w:sz w:val="24"/>
          <w:szCs w:val="24"/>
          <w:lang w:val="fr"/>
        </w:rPr>
        <w:t>exemplaire</w:t>
      </w:r>
      <w:r w:rsidR="006E337B" w:rsidRPr="000B1F84">
        <w:rPr>
          <w:sz w:val="24"/>
          <w:szCs w:val="24"/>
          <w:lang w:val="fr"/>
        </w:rPr>
        <w:t xml:space="preserve"> </w:t>
      </w:r>
      <w:r w:rsidR="000B1F84" w:rsidRPr="000B1F84">
        <w:rPr>
          <w:sz w:val="24"/>
          <w:szCs w:val="24"/>
          <w:lang w:val="fr"/>
        </w:rPr>
        <w:t xml:space="preserve">original de la publication </w:t>
      </w:r>
      <w:r w:rsidR="000B1F84">
        <w:rPr>
          <w:sz w:val="24"/>
          <w:szCs w:val="24"/>
          <w:lang w:val="fr"/>
        </w:rPr>
        <w:t>FIDIC</w:t>
      </w:r>
      <w:r w:rsidR="000B1F84" w:rsidRPr="000B1F84">
        <w:rPr>
          <w:sz w:val="24"/>
          <w:szCs w:val="24"/>
          <w:lang w:val="fr"/>
        </w:rPr>
        <w:t xml:space="preserve">, c’est-à-dire « </w:t>
      </w:r>
      <w:r w:rsidR="002D6C4B">
        <w:rPr>
          <w:sz w:val="24"/>
          <w:szCs w:val="24"/>
          <w:lang w:val="fr"/>
        </w:rPr>
        <w:t>C</w:t>
      </w:r>
      <w:r w:rsidR="002D6C4B" w:rsidRPr="000B1F84">
        <w:rPr>
          <w:sz w:val="24"/>
          <w:szCs w:val="24"/>
          <w:lang w:val="fr"/>
        </w:rPr>
        <w:t>onditions d</w:t>
      </w:r>
      <w:r w:rsidR="002D6C4B">
        <w:rPr>
          <w:sz w:val="24"/>
          <w:szCs w:val="24"/>
          <w:lang w:val="fr"/>
        </w:rPr>
        <w:t>e Marché</w:t>
      </w:r>
      <w:r w:rsidR="002D6C4B" w:rsidRPr="000B1F84">
        <w:rPr>
          <w:sz w:val="24"/>
          <w:szCs w:val="24"/>
          <w:lang w:val="fr"/>
        </w:rPr>
        <w:t xml:space="preserve"> </w:t>
      </w:r>
      <w:r w:rsidR="002D6C4B" w:rsidRPr="00442890">
        <w:rPr>
          <w:sz w:val="24"/>
          <w:szCs w:val="24"/>
          <w:lang w:val="fr"/>
        </w:rPr>
        <w:t>applicables aux</w:t>
      </w:r>
      <w:r w:rsidR="002D6C4B">
        <w:rPr>
          <w:sz w:val="24"/>
          <w:szCs w:val="24"/>
          <w:lang w:val="fr"/>
        </w:rPr>
        <w:t xml:space="preserve"> </w:t>
      </w:r>
      <w:r w:rsidR="002D6C4B" w:rsidRPr="00442890">
        <w:rPr>
          <w:sz w:val="24"/>
          <w:szCs w:val="24"/>
          <w:lang w:val="fr"/>
        </w:rPr>
        <w:t>Projets d’Equipements</w:t>
      </w:r>
      <w:r w:rsidR="002D6C4B">
        <w:rPr>
          <w:sz w:val="24"/>
          <w:szCs w:val="24"/>
          <w:lang w:val="fr"/>
        </w:rPr>
        <w:t xml:space="preserve"> </w:t>
      </w:r>
      <w:r w:rsidR="002D6C4B" w:rsidRPr="00442890">
        <w:rPr>
          <w:sz w:val="24"/>
          <w:szCs w:val="24"/>
          <w:lang w:val="fr"/>
        </w:rPr>
        <w:t>et de</w:t>
      </w:r>
      <w:r w:rsidR="002D6C4B">
        <w:rPr>
          <w:sz w:val="24"/>
          <w:szCs w:val="24"/>
          <w:lang w:val="fr"/>
        </w:rPr>
        <w:t xml:space="preserve"> </w:t>
      </w:r>
      <w:r w:rsidR="002D6C4B" w:rsidRPr="00442890">
        <w:rPr>
          <w:sz w:val="24"/>
          <w:szCs w:val="24"/>
          <w:lang w:val="fr"/>
        </w:rPr>
        <w:t>Conception-Construction</w:t>
      </w:r>
      <w:r w:rsidR="00006325">
        <w:rPr>
          <w:sz w:val="24"/>
          <w:szCs w:val="24"/>
          <w:lang w:val="fr"/>
        </w:rPr>
        <w:t>»</w:t>
      </w:r>
      <w:r w:rsidR="001C3A57" w:rsidRPr="001C3A57">
        <w:rPr>
          <w:sz w:val="24"/>
          <w:szCs w:val="24"/>
          <w:lang w:val="fr"/>
        </w:rPr>
        <w:t xml:space="preserve"> </w:t>
      </w:r>
      <w:r w:rsidR="001C3A57">
        <w:rPr>
          <w:sz w:val="24"/>
          <w:szCs w:val="24"/>
          <w:lang w:val="fr"/>
        </w:rPr>
        <w:t>Deuxième</w:t>
      </w:r>
      <w:r w:rsidR="001C3A57" w:rsidRPr="000B1F84">
        <w:rPr>
          <w:sz w:val="24"/>
          <w:szCs w:val="24"/>
          <w:lang w:val="fr"/>
        </w:rPr>
        <w:t xml:space="preserve"> édition 20</w:t>
      </w:r>
      <w:r w:rsidR="001C3A57">
        <w:rPr>
          <w:sz w:val="24"/>
          <w:szCs w:val="24"/>
          <w:lang w:val="fr"/>
        </w:rPr>
        <w:t>17, réédition de 2022</w:t>
      </w:r>
      <w:r w:rsidR="000B1F84" w:rsidRPr="000B1F84">
        <w:rPr>
          <w:sz w:val="24"/>
          <w:szCs w:val="24"/>
          <w:lang w:val="fr"/>
        </w:rPr>
        <w:t>, doit être obtenu auprès de la FIDIC.</w:t>
      </w:r>
      <w:bookmarkEnd w:id="3"/>
      <w:bookmarkEnd w:id="4"/>
    </w:p>
    <w:p w14:paraId="255F34E0" w14:textId="77777777" w:rsidR="002A16DA" w:rsidRDefault="002A16DA" w:rsidP="002A16DA">
      <w:pPr>
        <w:shd w:val="clear" w:color="auto" w:fill="FDFDFD"/>
        <w:jc w:val="both"/>
        <w:rPr>
          <w:sz w:val="24"/>
          <w:szCs w:val="24"/>
          <w:lang w:eastAsia="en-US"/>
        </w:rPr>
      </w:pPr>
      <w:bookmarkStart w:id="5" w:name="_Hlk10193149"/>
      <w:bookmarkEnd w:id="5"/>
    </w:p>
    <w:p w14:paraId="39CA5259" w14:textId="41CBD846" w:rsidR="000044F6" w:rsidRPr="00EA6731" w:rsidRDefault="000044F6" w:rsidP="0006280C">
      <w:pPr>
        <w:spacing w:before="120" w:after="120"/>
        <w:jc w:val="both"/>
        <w:rPr>
          <w:color w:val="000000" w:themeColor="text1"/>
          <w:sz w:val="24"/>
          <w:szCs w:val="24"/>
          <w:lang w:val="fr"/>
        </w:rPr>
      </w:pPr>
      <w:r w:rsidRPr="00EA6731">
        <w:rPr>
          <w:color w:val="000000" w:themeColor="text1"/>
          <w:sz w:val="24"/>
          <w:szCs w:val="24"/>
          <w:lang w:val="fr"/>
        </w:rPr>
        <w:t xml:space="preserve">Les circonstances dans lesquelles une telle approche de </w:t>
      </w:r>
      <w:r>
        <w:rPr>
          <w:color w:val="000000" w:themeColor="text1"/>
          <w:sz w:val="24"/>
          <w:szCs w:val="24"/>
          <w:lang w:val="fr"/>
        </w:rPr>
        <w:t>passation de marché</w:t>
      </w:r>
      <w:r w:rsidRPr="00EA6731">
        <w:rPr>
          <w:color w:val="000000" w:themeColor="text1"/>
          <w:sz w:val="24"/>
          <w:szCs w:val="24"/>
          <w:lang w:val="fr"/>
        </w:rPr>
        <w:t xml:space="preserve"> de travaux est justifiée doivent être </w:t>
      </w:r>
      <w:r>
        <w:rPr>
          <w:color w:val="000000" w:themeColor="text1"/>
          <w:sz w:val="24"/>
          <w:szCs w:val="24"/>
          <w:lang w:val="fr"/>
        </w:rPr>
        <w:t>document</w:t>
      </w:r>
      <w:r w:rsidRPr="00EA6731">
        <w:rPr>
          <w:color w:val="000000" w:themeColor="text1"/>
          <w:sz w:val="24"/>
          <w:szCs w:val="24"/>
          <w:lang w:val="fr"/>
        </w:rPr>
        <w:t>ées, par exemple</w:t>
      </w:r>
      <w:r>
        <w:rPr>
          <w:color w:val="000000" w:themeColor="text1"/>
          <w:sz w:val="24"/>
          <w:szCs w:val="24"/>
          <w:lang w:val="fr"/>
        </w:rPr>
        <w:t xml:space="preserve"> : </w:t>
      </w:r>
      <w:r w:rsidRPr="00EA6731">
        <w:rPr>
          <w:color w:val="000000" w:themeColor="text1"/>
          <w:sz w:val="24"/>
          <w:szCs w:val="24"/>
          <w:lang w:val="fr"/>
        </w:rPr>
        <w:t>(i) lorsque  la portée des travaux est complexe et innovante par nature, (ii) le besoin d’innovation dans la conception est primordial, (iii) l</w:t>
      </w:r>
      <w:r>
        <w:rPr>
          <w:color w:val="000000" w:themeColor="text1"/>
          <w:sz w:val="24"/>
          <w:szCs w:val="24"/>
          <w:lang w:val="fr"/>
        </w:rPr>
        <w:t>e Maître d’Ouvrage</w:t>
      </w:r>
      <w:r w:rsidRPr="00EA6731">
        <w:rPr>
          <w:color w:val="000000" w:themeColor="text1"/>
          <w:sz w:val="24"/>
          <w:szCs w:val="24"/>
          <w:lang w:val="fr"/>
        </w:rPr>
        <w:t xml:space="preserve"> n’est pas certain que sa propre conception, le cas échéant, </w:t>
      </w:r>
      <w:r w:rsidR="00B9150E">
        <w:rPr>
          <w:color w:val="000000" w:themeColor="text1"/>
          <w:sz w:val="24"/>
          <w:szCs w:val="24"/>
          <w:lang w:val="fr"/>
        </w:rPr>
        <w:t>soi</w:t>
      </w:r>
      <w:r w:rsidRPr="00EA6731">
        <w:rPr>
          <w:color w:val="000000" w:themeColor="text1"/>
          <w:sz w:val="24"/>
          <w:szCs w:val="24"/>
          <w:lang w:val="fr"/>
        </w:rPr>
        <w:t>t la meilleure solution ou n’a pas la capacité et /ou les ressources nécessaires pour concevoir en interne,  et l</w:t>
      </w:r>
      <w:r w:rsidR="009F0DCD">
        <w:rPr>
          <w:color w:val="000000" w:themeColor="text1"/>
          <w:sz w:val="24"/>
          <w:szCs w:val="24"/>
          <w:lang w:val="fr"/>
        </w:rPr>
        <w:t>e recrutement</w:t>
      </w:r>
      <w:r w:rsidRPr="00EA6731">
        <w:rPr>
          <w:color w:val="000000" w:themeColor="text1"/>
          <w:sz w:val="24"/>
          <w:szCs w:val="24"/>
          <w:lang w:val="fr"/>
        </w:rPr>
        <w:t xml:space="preserve"> d’un consultant en conception spécialisée a été envisagée et </w:t>
      </w:r>
      <w:r w:rsidR="009F0DCD">
        <w:rPr>
          <w:color w:val="000000" w:themeColor="text1"/>
          <w:sz w:val="24"/>
          <w:szCs w:val="24"/>
          <w:lang w:val="fr"/>
        </w:rPr>
        <w:t>estim</w:t>
      </w:r>
      <w:r w:rsidRPr="00EA6731">
        <w:rPr>
          <w:color w:val="000000" w:themeColor="text1"/>
          <w:sz w:val="24"/>
          <w:szCs w:val="24"/>
          <w:lang w:val="fr"/>
        </w:rPr>
        <w:t xml:space="preserve">ée </w:t>
      </w:r>
      <w:r>
        <w:rPr>
          <w:color w:val="000000" w:themeColor="text1"/>
          <w:sz w:val="24"/>
          <w:szCs w:val="24"/>
          <w:lang w:val="fr"/>
        </w:rPr>
        <w:t>non</w:t>
      </w:r>
      <w:r w:rsidRPr="00EA6731">
        <w:rPr>
          <w:color w:val="000000" w:themeColor="text1"/>
          <w:sz w:val="24"/>
          <w:szCs w:val="24"/>
          <w:lang w:val="fr"/>
        </w:rPr>
        <w:t xml:space="preserve"> justifi</w:t>
      </w:r>
      <w:r w:rsidR="009F0DCD">
        <w:rPr>
          <w:color w:val="000000" w:themeColor="text1"/>
          <w:sz w:val="24"/>
          <w:szCs w:val="24"/>
          <w:lang w:val="fr"/>
        </w:rPr>
        <w:t>é</w:t>
      </w:r>
      <w:r w:rsidRPr="00EA6731">
        <w:rPr>
          <w:color w:val="000000" w:themeColor="text1"/>
          <w:sz w:val="24"/>
          <w:szCs w:val="24"/>
          <w:lang w:val="fr"/>
        </w:rPr>
        <w:t>, ou (iv) la concurrence entre les proposants initialement sélectionnés pour la conception est justifiée en raison des avantages de bénéficier d’une meilleure technologie et de coûts de cycle de vie inférieurs.</w:t>
      </w:r>
    </w:p>
    <w:p w14:paraId="5A826E3F" w14:textId="7E7A11CA" w:rsidR="000B1F84" w:rsidRPr="00AD0795" w:rsidRDefault="000B1F84" w:rsidP="0006280C">
      <w:pPr>
        <w:pStyle w:val="Commentaire"/>
        <w:spacing w:before="120" w:after="120"/>
        <w:rPr>
          <w:noProof/>
          <w:sz w:val="24"/>
          <w:szCs w:val="24"/>
        </w:rPr>
      </w:pPr>
      <w:r w:rsidRPr="00AD0795">
        <w:rPr>
          <w:noProof/>
          <w:sz w:val="24"/>
          <w:szCs w:val="24"/>
          <w:lang w:val="fr"/>
        </w:rPr>
        <w:t>Il est important que, dans le cadre de la planification de l</w:t>
      </w:r>
      <w:r w:rsidR="00AD0795">
        <w:rPr>
          <w:noProof/>
          <w:sz w:val="24"/>
          <w:szCs w:val="24"/>
          <w:lang w:val="fr"/>
        </w:rPr>
        <w:t>a passation des marchés</w:t>
      </w:r>
      <w:r w:rsidRPr="00AD0795">
        <w:rPr>
          <w:noProof/>
          <w:sz w:val="24"/>
          <w:szCs w:val="24"/>
          <w:lang w:val="fr"/>
        </w:rPr>
        <w:t>, l</w:t>
      </w:r>
      <w:r w:rsidR="00AD0795">
        <w:rPr>
          <w:noProof/>
          <w:sz w:val="24"/>
          <w:szCs w:val="24"/>
          <w:lang w:val="fr"/>
        </w:rPr>
        <w:t>e Maître d’Ouvrage</w:t>
      </w:r>
      <w:r w:rsidRPr="00AD0795">
        <w:rPr>
          <w:noProof/>
          <w:sz w:val="24"/>
          <w:szCs w:val="24"/>
          <w:lang w:val="fr"/>
        </w:rPr>
        <w:t xml:space="preserve"> </w:t>
      </w:r>
      <w:r w:rsidR="00AD0795">
        <w:rPr>
          <w:noProof/>
          <w:sz w:val="24"/>
          <w:szCs w:val="24"/>
          <w:lang w:val="fr"/>
        </w:rPr>
        <w:t>considère</w:t>
      </w:r>
      <w:r w:rsidRPr="00AD0795">
        <w:rPr>
          <w:noProof/>
          <w:sz w:val="24"/>
          <w:szCs w:val="24"/>
          <w:lang w:val="fr"/>
        </w:rPr>
        <w:t xml:space="preserve"> les avantages, les limites, les risques et les attributs potentiels de l’approche </w:t>
      </w:r>
      <w:r w:rsidR="00C00DB2">
        <w:rPr>
          <w:noProof/>
          <w:sz w:val="24"/>
          <w:szCs w:val="24"/>
          <w:lang w:val="fr"/>
        </w:rPr>
        <w:t>C</w:t>
      </w:r>
      <w:r w:rsidRPr="00AD0795">
        <w:rPr>
          <w:noProof/>
          <w:sz w:val="24"/>
          <w:szCs w:val="24"/>
          <w:lang w:val="fr"/>
        </w:rPr>
        <w:t xml:space="preserve">onception </w:t>
      </w:r>
      <w:r w:rsidR="00C00DB2">
        <w:rPr>
          <w:noProof/>
          <w:sz w:val="24"/>
          <w:szCs w:val="24"/>
          <w:lang w:val="fr"/>
        </w:rPr>
        <w:t>C</w:t>
      </w:r>
      <w:r w:rsidRPr="00AD0795">
        <w:rPr>
          <w:noProof/>
          <w:sz w:val="24"/>
          <w:szCs w:val="24"/>
          <w:lang w:val="fr"/>
        </w:rPr>
        <w:t>onstruction qu’il pren</w:t>
      </w:r>
      <w:r w:rsidR="00F82A4C">
        <w:rPr>
          <w:noProof/>
          <w:sz w:val="24"/>
          <w:szCs w:val="24"/>
          <w:lang w:val="fr"/>
        </w:rPr>
        <w:t>ne</w:t>
      </w:r>
      <w:r w:rsidRPr="00AD0795">
        <w:rPr>
          <w:noProof/>
          <w:sz w:val="24"/>
          <w:szCs w:val="24"/>
          <w:lang w:val="fr"/>
        </w:rPr>
        <w:t xml:space="preserve"> une décision éclairée quant à savoir si l’utilisation conception construction sera bénéfique. Il convient d’accorder attention à l’efficacité et la capacité </w:t>
      </w:r>
      <w:r w:rsidR="00AD0795">
        <w:rPr>
          <w:noProof/>
          <w:sz w:val="24"/>
          <w:szCs w:val="24"/>
          <w:lang w:val="fr"/>
        </w:rPr>
        <w:t xml:space="preserve">du Maître d’Ouvrage </w:t>
      </w:r>
      <w:r w:rsidR="004853BB">
        <w:rPr>
          <w:noProof/>
          <w:sz w:val="24"/>
          <w:szCs w:val="24"/>
          <w:lang w:val="fr"/>
        </w:rPr>
        <w:t>en matière de passation et de gestion de marchés,</w:t>
      </w:r>
      <w:r w:rsidRPr="00AD0795">
        <w:rPr>
          <w:noProof/>
          <w:sz w:val="24"/>
          <w:szCs w:val="24"/>
          <w:lang w:val="fr"/>
        </w:rPr>
        <w:t xml:space="preserve"> la réponse potentielle du marché; le temps total </w:t>
      </w:r>
      <w:r w:rsidR="004853BB">
        <w:rPr>
          <w:noProof/>
          <w:sz w:val="24"/>
          <w:szCs w:val="24"/>
          <w:lang w:val="fr"/>
        </w:rPr>
        <w:t xml:space="preserve">estimé </w:t>
      </w:r>
      <w:r w:rsidRPr="00AD0795">
        <w:rPr>
          <w:noProof/>
          <w:sz w:val="24"/>
          <w:szCs w:val="24"/>
          <w:lang w:val="fr"/>
        </w:rPr>
        <w:t>requis pour que l</w:t>
      </w:r>
      <w:r w:rsidR="004853BB">
        <w:rPr>
          <w:noProof/>
          <w:sz w:val="24"/>
          <w:szCs w:val="24"/>
          <w:lang w:val="fr"/>
        </w:rPr>
        <w:t xml:space="preserve">e Maître d’Ouvrage </w:t>
      </w:r>
      <w:r w:rsidRPr="00AD0795">
        <w:rPr>
          <w:noProof/>
          <w:sz w:val="24"/>
          <w:szCs w:val="24"/>
          <w:lang w:val="fr"/>
        </w:rPr>
        <w:t xml:space="preserve"> effectue le processus d</w:t>
      </w:r>
      <w:r w:rsidR="004853BB">
        <w:rPr>
          <w:noProof/>
          <w:sz w:val="24"/>
          <w:szCs w:val="24"/>
          <w:lang w:val="fr"/>
        </w:rPr>
        <w:t>e passation de marchés</w:t>
      </w:r>
      <w:r w:rsidRPr="00AD0795">
        <w:rPr>
          <w:noProof/>
          <w:sz w:val="24"/>
          <w:szCs w:val="24"/>
          <w:lang w:val="fr"/>
        </w:rPr>
        <w:t>; ainsi qu</w:t>
      </w:r>
      <w:r w:rsidR="007B4196">
        <w:rPr>
          <w:noProof/>
          <w:sz w:val="24"/>
          <w:szCs w:val="24"/>
          <w:lang w:val="fr"/>
        </w:rPr>
        <w:t>’à</w:t>
      </w:r>
      <w:r w:rsidRPr="00AD0795">
        <w:rPr>
          <w:noProof/>
          <w:sz w:val="24"/>
          <w:szCs w:val="24"/>
          <w:lang w:val="fr"/>
        </w:rPr>
        <w:t xml:space="preserve"> la capacité technique existante d</w:t>
      </w:r>
      <w:r w:rsidR="004853BB">
        <w:rPr>
          <w:noProof/>
          <w:sz w:val="24"/>
          <w:szCs w:val="24"/>
          <w:lang w:val="fr"/>
        </w:rPr>
        <w:t xml:space="preserve">u Maître d’Ouvrage et </w:t>
      </w:r>
      <w:r w:rsidR="007B4196">
        <w:rPr>
          <w:noProof/>
          <w:sz w:val="24"/>
          <w:szCs w:val="24"/>
          <w:lang w:val="fr"/>
        </w:rPr>
        <w:t>à</w:t>
      </w:r>
      <w:r w:rsidRPr="00AD0795">
        <w:rPr>
          <w:noProof/>
          <w:sz w:val="24"/>
          <w:szCs w:val="24"/>
          <w:lang w:val="fr"/>
        </w:rPr>
        <w:t xml:space="preserve"> </w:t>
      </w:r>
      <w:r w:rsidR="007B4196">
        <w:rPr>
          <w:noProof/>
          <w:sz w:val="24"/>
          <w:szCs w:val="24"/>
          <w:lang w:val="fr"/>
        </w:rPr>
        <w:t>l’</w:t>
      </w:r>
      <w:r w:rsidRPr="00AD0795">
        <w:rPr>
          <w:noProof/>
          <w:sz w:val="24"/>
          <w:szCs w:val="24"/>
          <w:lang w:val="fr"/>
        </w:rPr>
        <w:t>assistance professionnelle requise</w:t>
      </w:r>
      <w:r w:rsidR="007B4196">
        <w:rPr>
          <w:noProof/>
          <w:sz w:val="24"/>
          <w:szCs w:val="24"/>
          <w:lang w:val="fr"/>
        </w:rPr>
        <w:t xml:space="preserve"> éventuellement</w:t>
      </w:r>
      <w:r w:rsidRPr="00AD0795">
        <w:rPr>
          <w:noProof/>
          <w:sz w:val="24"/>
          <w:szCs w:val="24"/>
          <w:lang w:val="fr"/>
        </w:rPr>
        <w:t xml:space="preserve">. </w:t>
      </w:r>
    </w:p>
    <w:p w14:paraId="6626E06D" w14:textId="5E0C7837" w:rsidR="009B1D20" w:rsidRPr="00C911DE" w:rsidRDefault="009B1D20" w:rsidP="009B1D20">
      <w:pPr>
        <w:pStyle w:val="plane"/>
        <w:spacing w:before="120" w:after="240"/>
        <w:rPr>
          <w:rFonts w:ascii="Times New Roman" w:hAnsi="Times New Roman"/>
          <w:noProof/>
          <w:szCs w:val="24"/>
          <w:lang w:val="fr" w:eastAsia="fr-FR"/>
        </w:rPr>
      </w:pPr>
      <w:r>
        <w:rPr>
          <w:rFonts w:ascii="Times New Roman" w:hAnsi="Times New Roman"/>
          <w:noProof/>
          <w:szCs w:val="24"/>
          <w:lang w:val="fr" w:eastAsia="fr-FR"/>
        </w:rPr>
        <w:t>Q</w:t>
      </w:r>
      <w:r w:rsidRPr="00C911DE">
        <w:rPr>
          <w:rFonts w:ascii="Times New Roman" w:hAnsi="Times New Roman"/>
          <w:noProof/>
          <w:szCs w:val="24"/>
          <w:lang w:val="fr" w:eastAsia="fr-FR"/>
        </w:rPr>
        <w:t xml:space="preserve">uelques-uns des avantages de l’approche </w:t>
      </w:r>
      <w:r>
        <w:rPr>
          <w:rFonts w:ascii="Times New Roman" w:hAnsi="Times New Roman"/>
          <w:noProof/>
          <w:szCs w:val="24"/>
          <w:lang w:val="fr" w:eastAsia="fr-FR"/>
        </w:rPr>
        <w:t>C</w:t>
      </w:r>
      <w:r w:rsidRPr="00C911DE">
        <w:rPr>
          <w:rFonts w:ascii="Times New Roman" w:hAnsi="Times New Roman"/>
          <w:noProof/>
          <w:szCs w:val="24"/>
          <w:lang w:val="fr" w:eastAsia="fr-FR"/>
        </w:rPr>
        <w:t>onception</w:t>
      </w:r>
      <w:r w:rsidR="00985C96">
        <w:rPr>
          <w:rFonts w:ascii="Times New Roman" w:hAnsi="Times New Roman"/>
          <w:noProof/>
          <w:szCs w:val="24"/>
          <w:lang w:val="fr" w:eastAsia="fr-FR"/>
        </w:rPr>
        <w:t xml:space="preserve"> -</w:t>
      </w:r>
      <w:r w:rsidRPr="00C911DE">
        <w:rPr>
          <w:rFonts w:ascii="Times New Roman" w:hAnsi="Times New Roman"/>
          <w:noProof/>
          <w:szCs w:val="24"/>
          <w:lang w:val="fr" w:eastAsia="fr-FR"/>
        </w:rPr>
        <w:t xml:space="preserve"> </w:t>
      </w:r>
      <w:r>
        <w:rPr>
          <w:rFonts w:ascii="Times New Roman" w:hAnsi="Times New Roman"/>
          <w:noProof/>
          <w:szCs w:val="24"/>
          <w:lang w:val="fr" w:eastAsia="fr-FR"/>
        </w:rPr>
        <w:t>C</w:t>
      </w:r>
      <w:r w:rsidRPr="00C911DE">
        <w:rPr>
          <w:rFonts w:ascii="Times New Roman" w:hAnsi="Times New Roman"/>
          <w:noProof/>
          <w:szCs w:val="24"/>
          <w:lang w:val="fr" w:eastAsia="fr-FR"/>
        </w:rPr>
        <w:t xml:space="preserve">onstruction </w:t>
      </w:r>
      <w:r>
        <w:rPr>
          <w:rFonts w:ascii="Times New Roman" w:hAnsi="Times New Roman"/>
          <w:noProof/>
          <w:szCs w:val="24"/>
          <w:lang w:val="fr" w:eastAsia="fr-FR"/>
        </w:rPr>
        <w:t>sont</w:t>
      </w:r>
      <w:r w:rsidRPr="00C911DE">
        <w:rPr>
          <w:rFonts w:ascii="Times New Roman" w:hAnsi="Times New Roman"/>
          <w:noProof/>
          <w:szCs w:val="24"/>
          <w:lang w:val="fr" w:eastAsia="fr-FR"/>
        </w:rPr>
        <w:t xml:space="preserve">: (i) </w:t>
      </w:r>
      <w:r w:rsidR="001E200F">
        <w:rPr>
          <w:noProof/>
          <w:color w:val="333333"/>
          <w:szCs w:val="24"/>
          <w:lang w:val="fr"/>
        </w:rPr>
        <w:t>la réduction des</w:t>
      </w:r>
      <w:r w:rsidR="001E200F" w:rsidRPr="00A91282">
        <w:rPr>
          <w:noProof/>
          <w:color w:val="333333"/>
          <w:szCs w:val="24"/>
          <w:lang w:val="fr"/>
        </w:rPr>
        <w:t xml:space="preserve"> délai</w:t>
      </w:r>
      <w:r w:rsidR="001E200F">
        <w:rPr>
          <w:noProof/>
          <w:color w:val="333333"/>
          <w:szCs w:val="24"/>
          <w:lang w:val="fr"/>
        </w:rPr>
        <w:t>s</w:t>
      </w:r>
      <w:r w:rsidR="001E200F" w:rsidRPr="00A91282">
        <w:rPr>
          <w:noProof/>
          <w:color w:val="333333"/>
          <w:szCs w:val="24"/>
          <w:lang w:val="fr"/>
        </w:rPr>
        <w:t xml:space="preserve"> (temps nécessaire pour engager un consultant en conception et pour préparer la conception technique) pour lancer le processus d’appel d’offres pour l</w:t>
      </w:r>
      <w:r w:rsidR="001E200F">
        <w:rPr>
          <w:noProof/>
          <w:color w:val="333333"/>
          <w:szCs w:val="24"/>
          <w:lang w:val="fr"/>
        </w:rPr>
        <w:t xml:space="preserve">a passation de marchés </w:t>
      </w:r>
      <w:r w:rsidR="001E200F" w:rsidRPr="00A91282">
        <w:rPr>
          <w:noProof/>
          <w:color w:val="333333"/>
          <w:szCs w:val="24"/>
          <w:lang w:val="fr"/>
        </w:rPr>
        <w:t xml:space="preserve">de </w:t>
      </w:r>
      <w:r w:rsidR="001E200F">
        <w:rPr>
          <w:noProof/>
          <w:color w:val="333333"/>
          <w:szCs w:val="24"/>
          <w:lang w:val="fr"/>
        </w:rPr>
        <w:t>T</w:t>
      </w:r>
      <w:r w:rsidR="001E200F" w:rsidRPr="00A91282">
        <w:rPr>
          <w:noProof/>
          <w:color w:val="333333"/>
          <w:szCs w:val="24"/>
          <w:lang w:val="fr"/>
        </w:rPr>
        <w:t xml:space="preserve">ravaux; </w:t>
      </w:r>
      <w:r w:rsidR="001E200F">
        <w:rPr>
          <w:noProof/>
          <w:color w:val="333333"/>
          <w:szCs w:val="24"/>
          <w:lang w:val="fr"/>
        </w:rPr>
        <w:t xml:space="preserve">(ii) </w:t>
      </w:r>
      <w:r>
        <w:rPr>
          <w:rFonts w:ascii="Times New Roman" w:hAnsi="Times New Roman"/>
          <w:noProof/>
          <w:szCs w:val="24"/>
          <w:lang w:val="fr" w:eastAsia="fr-FR"/>
        </w:rPr>
        <w:t xml:space="preserve">une </w:t>
      </w:r>
      <w:r w:rsidRPr="004C46B9">
        <w:rPr>
          <w:rFonts w:ascii="Times New Roman" w:hAnsi="Times New Roman"/>
          <w:noProof/>
          <w:szCs w:val="24"/>
          <w:lang w:val="fr" w:eastAsia="fr-FR"/>
        </w:rPr>
        <w:t xml:space="preserve">responsabilité </w:t>
      </w:r>
      <w:r w:rsidR="001E200F">
        <w:rPr>
          <w:rFonts w:ascii="Times New Roman" w:hAnsi="Times New Roman"/>
          <w:noProof/>
          <w:szCs w:val="24"/>
          <w:lang w:val="fr" w:eastAsia="fr-FR"/>
        </w:rPr>
        <w:t>unique</w:t>
      </w:r>
      <w:r w:rsidRPr="004C46B9">
        <w:rPr>
          <w:rFonts w:ascii="Times New Roman" w:hAnsi="Times New Roman"/>
          <w:noProof/>
          <w:szCs w:val="24"/>
          <w:lang w:val="fr" w:eastAsia="fr-FR"/>
        </w:rPr>
        <w:t>; la conception</w:t>
      </w:r>
      <w:r w:rsidR="00C3252A">
        <w:rPr>
          <w:rFonts w:ascii="Times New Roman" w:hAnsi="Times New Roman"/>
          <w:noProof/>
          <w:szCs w:val="24"/>
          <w:lang w:val="fr" w:eastAsia="fr-FR"/>
        </w:rPr>
        <w:t xml:space="preserve"> et </w:t>
      </w:r>
      <w:r w:rsidRPr="004C46B9">
        <w:rPr>
          <w:rFonts w:ascii="Times New Roman" w:hAnsi="Times New Roman"/>
          <w:noProof/>
          <w:szCs w:val="24"/>
          <w:lang w:val="fr" w:eastAsia="fr-FR"/>
        </w:rPr>
        <w:t xml:space="preserve">la construction sont effectuées par le même entrepreneur, </w:t>
      </w:r>
      <w:r w:rsidR="00F75D72">
        <w:rPr>
          <w:rFonts w:ascii="Times New Roman" w:hAnsi="Times New Roman"/>
          <w:noProof/>
          <w:szCs w:val="24"/>
          <w:lang w:val="fr" w:eastAsia="fr-FR"/>
        </w:rPr>
        <w:t xml:space="preserve"> et </w:t>
      </w:r>
      <w:r w:rsidRPr="004C46B9">
        <w:rPr>
          <w:rFonts w:ascii="Times New Roman" w:hAnsi="Times New Roman"/>
          <w:noProof/>
          <w:szCs w:val="24"/>
          <w:lang w:val="fr" w:eastAsia="fr-FR"/>
        </w:rPr>
        <w:t xml:space="preserve">(iii) </w:t>
      </w:r>
      <w:r w:rsidR="00952CA6" w:rsidRPr="00A91282">
        <w:rPr>
          <w:noProof/>
          <w:color w:val="333333"/>
          <w:szCs w:val="24"/>
          <w:lang w:val="fr"/>
        </w:rPr>
        <w:t>l’</w:t>
      </w:r>
      <w:r w:rsidR="00952CA6">
        <w:rPr>
          <w:noProof/>
          <w:color w:val="333333"/>
          <w:szCs w:val="24"/>
          <w:lang w:val="fr"/>
        </w:rPr>
        <w:t>E</w:t>
      </w:r>
      <w:r w:rsidR="00952CA6" w:rsidRPr="00A91282">
        <w:rPr>
          <w:noProof/>
          <w:color w:val="333333"/>
          <w:szCs w:val="24"/>
          <w:lang w:val="fr"/>
        </w:rPr>
        <w:t>ntrepreneur peut apporter des solutions créatives qui optimisent la conception</w:t>
      </w:r>
      <w:r>
        <w:rPr>
          <w:rFonts w:ascii="Times New Roman" w:hAnsi="Times New Roman"/>
          <w:noProof/>
          <w:szCs w:val="24"/>
          <w:lang w:val="fr" w:eastAsia="fr-FR"/>
        </w:rPr>
        <w:t>.</w:t>
      </w:r>
      <w:r w:rsidRPr="00C911DE">
        <w:rPr>
          <w:rFonts w:ascii="Times New Roman" w:hAnsi="Times New Roman"/>
          <w:noProof/>
          <w:szCs w:val="24"/>
          <w:lang w:val="fr" w:eastAsia="fr-FR"/>
        </w:rPr>
        <w:t xml:space="preserve"> </w:t>
      </w:r>
    </w:p>
    <w:p w14:paraId="7C7CB2F3" w14:textId="41F52BB2" w:rsidR="009B1D20" w:rsidRPr="009C5B34" w:rsidRDefault="00D57EF3" w:rsidP="009B1D20">
      <w:pPr>
        <w:spacing w:before="120" w:after="240"/>
        <w:jc w:val="both"/>
        <w:rPr>
          <w:noProof/>
          <w:color w:val="333333"/>
          <w:sz w:val="24"/>
          <w:szCs w:val="24"/>
          <w:lang w:val="fr"/>
        </w:rPr>
      </w:pPr>
      <w:r>
        <w:rPr>
          <w:noProof/>
          <w:color w:val="333333"/>
          <w:sz w:val="24"/>
          <w:szCs w:val="24"/>
          <w:lang w:val="fr"/>
        </w:rPr>
        <w:t>Quelques-unes d</w:t>
      </w:r>
      <w:r w:rsidR="009B1D20" w:rsidRPr="00FC1F80">
        <w:rPr>
          <w:noProof/>
          <w:color w:val="333333"/>
          <w:sz w:val="24"/>
          <w:szCs w:val="24"/>
          <w:lang w:val="fr"/>
        </w:rPr>
        <w:t>es limites de l'approche "</w:t>
      </w:r>
      <w:r w:rsidR="009B1D20">
        <w:rPr>
          <w:noProof/>
          <w:color w:val="333333"/>
          <w:sz w:val="24"/>
          <w:szCs w:val="24"/>
          <w:lang w:val="fr"/>
        </w:rPr>
        <w:t>C</w:t>
      </w:r>
      <w:r w:rsidR="009B1D20" w:rsidRPr="009C5B34">
        <w:rPr>
          <w:noProof/>
          <w:color w:val="333333"/>
          <w:sz w:val="24"/>
          <w:szCs w:val="24"/>
          <w:lang w:val="fr"/>
        </w:rPr>
        <w:t>onception</w:t>
      </w:r>
      <w:r w:rsidR="00816B61">
        <w:rPr>
          <w:noProof/>
          <w:color w:val="333333"/>
          <w:sz w:val="24"/>
          <w:szCs w:val="24"/>
          <w:lang w:val="fr"/>
        </w:rPr>
        <w:t xml:space="preserve"> -</w:t>
      </w:r>
      <w:r w:rsidR="009B1D20" w:rsidRPr="00FC1F80">
        <w:rPr>
          <w:noProof/>
          <w:color w:val="333333"/>
          <w:sz w:val="24"/>
          <w:szCs w:val="24"/>
          <w:lang w:val="fr"/>
        </w:rPr>
        <w:t xml:space="preserve"> </w:t>
      </w:r>
      <w:r w:rsidR="009B1D20">
        <w:rPr>
          <w:noProof/>
          <w:color w:val="333333"/>
          <w:sz w:val="24"/>
          <w:szCs w:val="24"/>
          <w:lang w:val="fr"/>
        </w:rPr>
        <w:t>C</w:t>
      </w:r>
      <w:r w:rsidR="009B1D20" w:rsidRPr="009C5B34">
        <w:rPr>
          <w:noProof/>
          <w:color w:val="333333"/>
          <w:sz w:val="24"/>
          <w:szCs w:val="24"/>
          <w:lang w:val="fr"/>
        </w:rPr>
        <w:t xml:space="preserve">onstruction </w:t>
      </w:r>
      <w:r w:rsidR="009B1D20" w:rsidRPr="00FC1F80">
        <w:rPr>
          <w:noProof/>
          <w:color w:val="333333"/>
          <w:sz w:val="24"/>
          <w:szCs w:val="24"/>
          <w:lang w:val="fr"/>
        </w:rPr>
        <w:t xml:space="preserve">" par rapport au fait d'avoir des contrats séparés pour la conception et la construction </w:t>
      </w:r>
      <w:r>
        <w:rPr>
          <w:noProof/>
          <w:color w:val="333333"/>
          <w:sz w:val="24"/>
          <w:szCs w:val="24"/>
          <w:lang w:val="fr"/>
        </w:rPr>
        <w:t>sont</w:t>
      </w:r>
      <w:r w:rsidR="009B1D20" w:rsidRPr="00FC1F80">
        <w:rPr>
          <w:noProof/>
          <w:color w:val="333333"/>
          <w:sz w:val="24"/>
          <w:szCs w:val="24"/>
          <w:lang w:val="fr"/>
        </w:rPr>
        <w:t xml:space="preserve"> (i) le Maître d'Ouvrage n'a pas la capacité d'évaluer objectivement et correctement les différences entre les solutions proposées par les Proposants (le risque peut être réduit en s'assurant que le comité d'évaluation dispose de l'expertise appropriée), (ii) le Maître d'Ouvrage peut perdre </w:t>
      </w:r>
      <w:r>
        <w:rPr>
          <w:noProof/>
          <w:color w:val="333333"/>
          <w:sz w:val="24"/>
          <w:szCs w:val="24"/>
          <w:lang w:val="fr"/>
        </w:rPr>
        <w:t>en partie</w:t>
      </w:r>
      <w:r w:rsidR="00340971">
        <w:rPr>
          <w:noProof/>
          <w:color w:val="333333"/>
          <w:sz w:val="24"/>
          <w:szCs w:val="24"/>
          <w:lang w:val="fr"/>
        </w:rPr>
        <w:t xml:space="preserve"> le</w:t>
      </w:r>
      <w:r w:rsidR="009B1D20" w:rsidRPr="00FC1F80">
        <w:rPr>
          <w:noProof/>
          <w:color w:val="333333"/>
          <w:sz w:val="24"/>
          <w:szCs w:val="24"/>
          <w:lang w:val="fr"/>
        </w:rPr>
        <w:t xml:space="preserve"> contrôle du processus de conception : généralement (mais pas toujours) l</w:t>
      </w:r>
      <w:r w:rsidR="00340971">
        <w:rPr>
          <w:noProof/>
          <w:color w:val="333333"/>
          <w:sz w:val="24"/>
          <w:szCs w:val="24"/>
          <w:lang w:val="fr"/>
        </w:rPr>
        <w:t xml:space="preserve">’entrepreneur </w:t>
      </w:r>
      <w:r w:rsidR="009B1D20">
        <w:rPr>
          <w:noProof/>
          <w:color w:val="333333"/>
          <w:sz w:val="24"/>
          <w:szCs w:val="24"/>
          <w:lang w:val="fr"/>
        </w:rPr>
        <w:t>CC</w:t>
      </w:r>
      <w:r w:rsidR="009B1D20" w:rsidRPr="00FC1F80">
        <w:rPr>
          <w:noProof/>
          <w:color w:val="333333"/>
          <w:sz w:val="24"/>
          <w:szCs w:val="24"/>
          <w:lang w:val="fr"/>
        </w:rPr>
        <w:t xml:space="preserve"> bénéficie d'une certaine flexibilité dans la sélecti</w:t>
      </w:r>
      <w:r w:rsidR="009B1D20">
        <w:rPr>
          <w:noProof/>
          <w:color w:val="333333"/>
          <w:sz w:val="24"/>
          <w:szCs w:val="24"/>
          <w:lang w:val="fr"/>
        </w:rPr>
        <w:t>on des technologies de process</w:t>
      </w:r>
      <w:r w:rsidR="009B1D20" w:rsidRPr="00FC1F80">
        <w:rPr>
          <w:noProof/>
          <w:color w:val="333333"/>
          <w:sz w:val="24"/>
          <w:szCs w:val="24"/>
          <w:lang w:val="fr"/>
        </w:rPr>
        <w:t xml:space="preserve"> appropriées, </w:t>
      </w:r>
      <w:r w:rsidR="00454988">
        <w:rPr>
          <w:noProof/>
          <w:color w:val="333333"/>
          <w:sz w:val="24"/>
          <w:szCs w:val="24"/>
          <w:lang w:val="fr"/>
        </w:rPr>
        <w:t xml:space="preserve">et </w:t>
      </w:r>
      <w:r w:rsidR="009B1D20" w:rsidRPr="00FC1F80">
        <w:rPr>
          <w:noProof/>
          <w:color w:val="333333"/>
          <w:sz w:val="24"/>
          <w:szCs w:val="24"/>
          <w:lang w:val="fr"/>
        </w:rPr>
        <w:t xml:space="preserve">(iii) </w:t>
      </w:r>
      <w:r w:rsidR="00ED62EB" w:rsidRPr="0006280C">
        <w:rPr>
          <w:noProof/>
          <w:color w:val="333333"/>
          <w:sz w:val="24"/>
          <w:szCs w:val="24"/>
          <w:lang w:val="fr"/>
        </w:rPr>
        <w:t>l</w:t>
      </w:r>
      <w:r w:rsidR="00ED62EB">
        <w:rPr>
          <w:noProof/>
          <w:color w:val="333333"/>
          <w:sz w:val="24"/>
          <w:szCs w:val="24"/>
          <w:lang w:val="fr"/>
        </w:rPr>
        <w:t>’Entrepren</w:t>
      </w:r>
      <w:r w:rsidR="00ED62EB" w:rsidRPr="0006280C">
        <w:rPr>
          <w:noProof/>
          <w:color w:val="333333"/>
          <w:sz w:val="24"/>
          <w:szCs w:val="24"/>
          <w:lang w:val="fr"/>
        </w:rPr>
        <w:t xml:space="preserve">eur est </w:t>
      </w:r>
      <w:r w:rsidR="00B96CF3">
        <w:rPr>
          <w:noProof/>
          <w:color w:val="333333"/>
          <w:sz w:val="24"/>
          <w:szCs w:val="24"/>
          <w:lang w:val="fr"/>
        </w:rPr>
        <w:t>incité</w:t>
      </w:r>
      <w:r w:rsidR="00ED62EB" w:rsidRPr="0006280C">
        <w:rPr>
          <w:noProof/>
          <w:color w:val="333333"/>
          <w:sz w:val="24"/>
          <w:szCs w:val="24"/>
          <w:lang w:val="fr"/>
        </w:rPr>
        <w:t xml:space="preserve">é </w:t>
      </w:r>
      <w:r w:rsidR="00B96CF3">
        <w:rPr>
          <w:noProof/>
          <w:color w:val="333333"/>
          <w:sz w:val="24"/>
          <w:szCs w:val="24"/>
          <w:lang w:val="fr"/>
        </w:rPr>
        <w:t xml:space="preserve">à </w:t>
      </w:r>
      <w:r w:rsidR="00ED62EB" w:rsidRPr="0006280C">
        <w:rPr>
          <w:noProof/>
          <w:color w:val="333333"/>
          <w:sz w:val="24"/>
          <w:szCs w:val="24"/>
          <w:lang w:val="fr"/>
        </w:rPr>
        <w:t xml:space="preserve">exécuter le marché plus vite et de </w:t>
      </w:r>
      <w:r w:rsidR="00B96CF3">
        <w:rPr>
          <w:noProof/>
          <w:color w:val="333333"/>
          <w:sz w:val="24"/>
          <w:szCs w:val="24"/>
          <w:lang w:val="fr"/>
        </w:rPr>
        <w:t>reduire les coût</w:t>
      </w:r>
      <w:r w:rsidR="00ED62EB" w:rsidRPr="0006280C">
        <w:rPr>
          <w:noProof/>
          <w:color w:val="333333"/>
          <w:sz w:val="24"/>
          <w:szCs w:val="24"/>
          <w:lang w:val="fr"/>
        </w:rPr>
        <w:t xml:space="preserve"> – ce qui peut conduire à réduire la qualité des matériaux et de leur mise en oeuvre</w:t>
      </w:r>
      <w:r w:rsidR="009B1D20" w:rsidRPr="00FC1F80">
        <w:rPr>
          <w:noProof/>
          <w:color w:val="333333"/>
          <w:sz w:val="24"/>
          <w:szCs w:val="24"/>
          <w:lang w:val="fr"/>
        </w:rPr>
        <w:t>.</w:t>
      </w:r>
      <w:r w:rsidR="009B1D20">
        <w:rPr>
          <w:noProof/>
          <w:color w:val="333333"/>
          <w:sz w:val="24"/>
          <w:szCs w:val="24"/>
          <w:lang w:val="fr"/>
        </w:rPr>
        <w:t xml:space="preserve"> </w:t>
      </w:r>
    </w:p>
    <w:p w14:paraId="66E14FC8" w14:textId="7288B5B8" w:rsidR="00FE27C7" w:rsidRPr="0000450D" w:rsidRDefault="00FE27C7" w:rsidP="0006280C">
      <w:pPr>
        <w:autoSpaceDE w:val="0"/>
        <w:autoSpaceDN w:val="0"/>
        <w:adjustRightInd w:val="0"/>
        <w:spacing w:before="120" w:after="120"/>
        <w:jc w:val="both"/>
        <w:rPr>
          <w:noProof/>
          <w:sz w:val="24"/>
          <w:szCs w:val="24"/>
          <w:lang w:val="fr"/>
        </w:rPr>
      </w:pPr>
      <w:r w:rsidRPr="00463A3D">
        <w:rPr>
          <w:noProof/>
          <w:color w:val="333333"/>
          <w:sz w:val="24"/>
          <w:szCs w:val="24"/>
          <w:lang w:val="fr"/>
        </w:rPr>
        <w:t xml:space="preserve">Le Maître d’Ouvrage doit effectuer les tâches </w:t>
      </w:r>
      <w:r w:rsidR="00B91333" w:rsidRPr="0000450D">
        <w:rPr>
          <w:noProof/>
          <w:sz w:val="24"/>
          <w:szCs w:val="24"/>
          <w:lang w:val="fr"/>
        </w:rPr>
        <w:t xml:space="preserve">de première ligne </w:t>
      </w:r>
      <w:r w:rsidRPr="00463A3D">
        <w:rPr>
          <w:noProof/>
          <w:color w:val="333333"/>
          <w:sz w:val="24"/>
          <w:szCs w:val="24"/>
          <w:lang w:val="fr"/>
        </w:rPr>
        <w:t>nécessaires  pour fournir des informations techniques et contractuelles adéquates aux Proposants. Par exemple</w:t>
      </w:r>
      <w:r>
        <w:rPr>
          <w:noProof/>
          <w:color w:val="333333"/>
          <w:sz w:val="24"/>
          <w:szCs w:val="24"/>
          <w:lang w:val="fr"/>
        </w:rPr>
        <w:t xml:space="preserve"> </w:t>
      </w:r>
      <w:r w:rsidRPr="00463A3D">
        <w:rPr>
          <w:noProof/>
          <w:color w:val="333333"/>
          <w:sz w:val="24"/>
          <w:szCs w:val="24"/>
          <w:lang w:val="fr"/>
        </w:rPr>
        <w:t xml:space="preserve">: (i) une description suffisamment détaillée des résultats </w:t>
      </w:r>
      <w:r w:rsidR="00B91333">
        <w:rPr>
          <w:noProof/>
          <w:color w:val="333333"/>
          <w:sz w:val="24"/>
          <w:szCs w:val="24"/>
          <w:lang w:val="fr"/>
        </w:rPr>
        <w:t xml:space="preserve">attendus </w:t>
      </w:r>
      <w:r w:rsidRPr="00463A3D">
        <w:rPr>
          <w:noProof/>
          <w:color w:val="333333"/>
          <w:sz w:val="24"/>
          <w:szCs w:val="24"/>
          <w:lang w:val="fr"/>
        </w:rPr>
        <w:t xml:space="preserve">du projet pour  permettre au Proposant de comprendre pleinement  la portée et les coûts du </w:t>
      </w:r>
      <w:r>
        <w:rPr>
          <w:noProof/>
          <w:color w:val="333333"/>
          <w:sz w:val="24"/>
          <w:szCs w:val="24"/>
          <w:lang w:val="fr"/>
        </w:rPr>
        <w:t>marché</w:t>
      </w:r>
      <w:r w:rsidRPr="00463A3D">
        <w:rPr>
          <w:noProof/>
          <w:color w:val="333333"/>
          <w:sz w:val="24"/>
          <w:szCs w:val="24"/>
          <w:lang w:val="fr"/>
        </w:rPr>
        <w:t xml:space="preserve"> ; (ii) des informations  suffisamment détaillées pour que les Proposants puissent comprendre la nature et l’étendue des principaux risques du projet sur lesquels le Proposant peut  raisonnablement  se fier  pour établir  ses prix  et </w:t>
      </w:r>
      <w:r w:rsidR="00A33B0F">
        <w:rPr>
          <w:noProof/>
          <w:color w:val="333333"/>
          <w:sz w:val="24"/>
          <w:szCs w:val="24"/>
          <w:lang w:val="fr"/>
        </w:rPr>
        <w:t xml:space="preserve">prendre </w:t>
      </w:r>
      <w:r w:rsidRPr="00463A3D">
        <w:rPr>
          <w:noProof/>
          <w:color w:val="333333"/>
          <w:sz w:val="24"/>
          <w:szCs w:val="24"/>
          <w:lang w:val="fr"/>
        </w:rPr>
        <w:t xml:space="preserve">d’autres décisions commerciales ; et </w:t>
      </w:r>
      <w:r>
        <w:rPr>
          <w:noProof/>
          <w:color w:val="333333"/>
          <w:sz w:val="24"/>
          <w:szCs w:val="24"/>
          <w:lang w:val="fr"/>
        </w:rPr>
        <w:t>(</w:t>
      </w:r>
      <w:r w:rsidRPr="00463A3D">
        <w:rPr>
          <w:noProof/>
          <w:color w:val="333333"/>
          <w:sz w:val="24"/>
          <w:szCs w:val="24"/>
          <w:lang w:val="fr"/>
        </w:rPr>
        <w:t xml:space="preserve">iii)  prévoir dans la demande de propositions des critères d’évaluation suffisamment détaillés qui mettent clairement l’accent sur les aspects prioritaires. Ces tâches peuvent </w:t>
      </w:r>
      <w:r w:rsidRPr="00463A3D">
        <w:rPr>
          <w:noProof/>
          <w:color w:val="333333"/>
          <w:sz w:val="24"/>
          <w:szCs w:val="24"/>
          <w:lang w:val="fr"/>
        </w:rPr>
        <w:lastRenderedPageBreak/>
        <w:t>inclure, le cas échéant, la spécification des exigences de performance</w:t>
      </w:r>
      <w:r w:rsidR="00400AFA">
        <w:rPr>
          <w:noProof/>
          <w:color w:val="333333"/>
          <w:sz w:val="24"/>
          <w:szCs w:val="24"/>
          <w:lang w:val="fr"/>
        </w:rPr>
        <w:t xml:space="preserve"> </w:t>
      </w:r>
      <w:r w:rsidRPr="00463A3D">
        <w:rPr>
          <w:noProof/>
          <w:color w:val="333333"/>
          <w:sz w:val="24"/>
          <w:szCs w:val="24"/>
          <w:lang w:val="fr"/>
        </w:rPr>
        <w:t>/</w:t>
      </w:r>
      <w:r w:rsidR="00400AFA">
        <w:rPr>
          <w:noProof/>
          <w:color w:val="333333"/>
          <w:sz w:val="24"/>
          <w:szCs w:val="24"/>
          <w:lang w:val="fr"/>
        </w:rPr>
        <w:t xml:space="preserve"> </w:t>
      </w:r>
      <w:r w:rsidRPr="00463A3D">
        <w:rPr>
          <w:noProof/>
          <w:color w:val="333333"/>
          <w:sz w:val="24"/>
          <w:szCs w:val="24"/>
          <w:lang w:val="fr"/>
        </w:rPr>
        <w:t>fonctionnelles</w:t>
      </w:r>
      <w:r w:rsidR="00400AFA">
        <w:rPr>
          <w:noProof/>
          <w:color w:val="333333"/>
          <w:sz w:val="24"/>
          <w:szCs w:val="24"/>
          <w:lang w:val="fr"/>
        </w:rPr>
        <w:t xml:space="preserve"> </w:t>
      </w:r>
      <w:r w:rsidRPr="00463A3D">
        <w:rPr>
          <w:noProof/>
          <w:color w:val="333333"/>
          <w:sz w:val="24"/>
          <w:szCs w:val="24"/>
          <w:lang w:val="fr"/>
        </w:rPr>
        <w:t>/</w:t>
      </w:r>
      <w:r w:rsidR="00400AFA">
        <w:rPr>
          <w:noProof/>
          <w:color w:val="333333"/>
          <w:sz w:val="24"/>
          <w:szCs w:val="24"/>
          <w:lang w:val="fr"/>
        </w:rPr>
        <w:t xml:space="preserve"> </w:t>
      </w:r>
      <w:r w:rsidRPr="00463A3D">
        <w:rPr>
          <w:noProof/>
          <w:color w:val="333333"/>
          <w:sz w:val="24"/>
          <w:szCs w:val="24"/>
          <w:lang w:val="fr"/>
        </w:rPr>
        <w:t>structurelles de base, des conditions contractuelles, des</w:t>
      </w:r>
      <w:r>
        <w:rPr>
          <w:noProof/>
          <w:color w:val="333333"/>
          <w:sz w:val="24"/>
          <w:szCs w:val="24"/>
          <w:lang w:val="fr"/>
        </w:rPr>
        <w:t xml:space="preserve"> </w:t>
      </w:r>
      <w:r w:rsidRPr="00463A3D">
        <w:rPr>
          <w:noProof/>
          <w:color w:val="333333"/>
          <w:sz w:val="24"/>
          <w:szCs w:val="24"/>
          <w:lang w:val="fr"/>
        </w:rPr>
        <w:t>informations de base géotechniques</w:t>
      </w:r>
      <w:r w:rsidR="00400AFA">
        <w:rPr>
          <w:noProof/>
          <w:color w:val="333333"/>
          <w:sz w:val="24"/>
          <w:szCs w:val="24"/>
          <w:lang w:val="fr"/>
        </w:rPr>
        <w:t xml:space="preserve"> </w:t>
      </w:r>
      <w:r w:rsidRPr="00463A3D">
        <w:rPr>
          <w:noProof/>
          <w:color w:val="333333"/>
          <w:sz w:val="24"/>
          <w:szCs w:val="24"/>
          <w:lang w:val="fr"/>
        </w:rPr>
        <w:t>/</w:t>
      </w:r>
      <w:r w:rsidR="00400AFA">
        <w:rPr>
          <w:noProof/>
          <w:color w:val="333333"/>
          <w:sz w:val="24"/>
          <w:szCs w:val="24"/>
          <w:lang w:val="fr"/>
        </w:rPr>
        <w:t xml:space="preserve"> </w:t>
      </w:r>
      <w:r w:rsidRPr="00463A3D">
        <w:rPr>
          <w:noProof/>
          <w:color w:val="333333"/>
          <w:sz w:val="24"/>
          <w:szCs w:val="24"/>
          <w:lang w:val="fr"/>
        </w:rPr>
        <w:t>environnementales</w:t>
      </w:r>
      <w:r w:rsidR="00400AFA">
        <w:rPr>
          <w:noProof/>
          <w:color w:val="333333"/>
          <w:sz w:val="24"/>
          <w:szCs w:val="24"/>
          <w:lang w:val="fr"/>
        </w:rPr>
        <w:t xml:space="preserve"> </w:t>
      </w:r>
      <w:r w:rsidRPr="00463A3D">
        <w:rPr>
          <w:noProof/>
          <w:color w:val="333333"/>
          <w:sz w:val="24"/>
          <w:szCs w:val="24"/>
          <w:lang w:val="fr"/>
        </w:rPr>
        <w:t>/</w:t>
      </w:r>
      <w:r w:rsidR="00400AFA">
        <w:rPr>
          <w:noProof/>
          <w:color w:val="333333"/>
          <w:sz w:val="24"/>
          <w:szCs w:val="24"/>
          <w:lang w:val="fr"/>
        </w:rPr>
        <w:t xml:space="preserve"> </w:t>
      </w:r>
      <w:r w:rsidRPr="00463A3D">
        <w:rPr>
          <w:noProof/>
          <w:color w:val="333333"/>
          <w:sz w:val="24"/>
          <w:szCs w:val="24"/>
          <w:lang w:val="fr"/>
        </w:rPr>
        <w:t>sociales/</w:t>
      </w:r>
      <w:r w:rsidR="00400AFA">
        <w:rPr>
          <w:noProof/>
          <w:color w:val="333333"/>
          <w:sz w:val="24"/>
          <w:szCs w:val="24"/>
          <w:lang w:val="fr"/>
        </w:rPr>
        <w:t xml:space="preserve"> </w:t>
      </w:r>
      <w:r w:rsidRPr="00463A3D">
        <w:rPr>
          <w:noProof/>
          <w:color w:val="333333"/>
          <w:sz w:val="24"/>
          <w:szCs w:val="24"/>
          <w:lang w:val="fr"/>
        </w:rPr>
        <w:t>hydrologiques</w:t>
      </w:r>
      <w:r>
        <w:rPr>
          <w:noProof/>
          <w:color w:val="333333"/>
          <w:sz w:val="24"/>
          <w:szCs w:val="24"/>
          <w:lang w:val="fr"/>
        </w:rPr>
        <w:t xml:space="preserve">, </w:t>
      </w:r>
      <w:r w:rsidRPr="00463A3D">
        <w:rPr>
          <w:noProof/>
          <w:color w:val="333333"/>
          <w:sz w:val="24"/>
          <w:szCs w:val="24"/>
          <w:lang w:val="fr"/>
        </w:rPr>
        <w:t xml:space="preserve">des </w:t>
      </w:r>
      <w:r w:rsidR="00594724">
        <w:rPr>
          <w:noProof/>
          <w:color w:val="333333"/>
          <w:sz w:val="24"/>
          <w:szCs w:val="24"/>
          <w:lang w:val="fr"/>
        </w:rPr>
        <w:t>investigation</w:t>
      </w:r>
      <w:r w:rsidRPr="00463A3D">
        <w:rPr>
          <w:noProof/>
          <w:color w:val="333333"/>
          <w:sz w:val="24"/>
          <w:szCs w:val="24"/>
          <w:lang w:val="fr"/>
        </w:rPr>
        <w:t>s, des</w:t>
      </w:r>
      <w:r>
        <w:rPr>
          <w:noProof/>
          <w:color w:val="333333"/>
          <w:sz w:val="24"/>
          <w:szCs w:val="24"/>
          <w:lang w:val="fr"/>
        </w:rPr>
        <w:t xml:space="preserve"> </w:t>
      </w:r>
      <w:r w:rsidRPr="00463A3D">
        <w:rPr>
          <w:noProof/>
          <w:color w:val="333333"/>
          <w:sz w:val="24"/>
          <w:szCs w:val="24"/>
          <w:lang w:val="fr"/>
        </w:rPr>
        <w:t>permis</w:t>
      </w:r>
      <w:r w:rsidR="00594724">
        <w:rPr>
          <w:noProof/>
          <w:color w:val="333333"/>
          <w:sz w:val="24"/>
          <w:szCs w:val="24"/>
          <w:lang w:val="fr"/>
        </w:rPr>
        <w:t xml:space="preserve"> </w:t>
      </w:r>
      <w:r w:rsidRPr="00463A3D">
        <w:rPr>
          <w:noProof/>
          <w:color w:val="333333"/>
          <w:sz w:val="24"/>
          <w:szCs w:val="24"/>
          <w:lang w:val="fr"/>
        </w:rPr>
        <w:t>/</w:t>
      </w:r>
      <w:r w:rsidR="00594724">
        <w:rPr>
          <w:noProof/>
          <w:color w:val="333333"/>
          <w:sz w:val="24"/>
          <w:szCs w:val="24"/>
          <w:lang w:val="fr"/>
        </w:rPr>
        <w:t xml:space="preserve"> </w:t>
      </w:r>
      <w:r w:rsidRPr="00463A3D">
        <w:rPr>
          <w:noProof/>
          <w:color w:val="333333"/>
          <w:sz w:val="24"/>
          <w:szCs w:val="24"/>
          <w:lang w:val="fr"/>
        </w:rPr>
        <w:t>consentements qui ont été obtenus ou qui sont nécessaires,</w:t>
      </w:r>
      <w:r>
        <w:rPr>
          <w:noProof/>
          <w:color w:val="333333"/>
          <w:sz w:val="24"/>
          <w:szCs w:val="24"/>
          <w:lang w:val="fr"/>
        </w:rPr>
        <w:t xml:space="preserve"> </w:t>
      </w:r>
      <w:r w:rsidRPr="00463A3D">
        <w:rPr>
          <w:noProof/>
          <w:color w:val="333333"/>
          <w:sz w:val="24"/>
          <w:szCs w:val="24"/>
          <w:lang w:val="fr"/>
        </w:rPr>
        <w:t>etc.</w:t>
      </w:r>
      <w:r w:rsidR="00594724">
        <w:rPr>
          <w:noProof/>
          <w:color w:val="333333"/>
          <w:sz w:val="24"/>
          <w:szCs w:val="24"/>
          <w:lang w:val="fr"/>
        </w:rPr>
        <w:t xml:space="preserve"> </w:t>
      </w:r>
    </w:p>
    <w:p w14:paraId="2726A3A1" w14:textId="55C9469B" w:rsidR="0000450D" w:rsidRPr="0000450D" w:rsidRDefault="0000450D" w:rsidP="0000450D">
      <w:pPr>
        <w:spacing w:before="120" w:after="200"/>
        <w:jc w:val="both"/>
        <w:rPr>
          <w:noProof/>
          <w:sz w:val="24"/>
          <w:szCs w:val="24"/>
          <w:lang w:val="fr"/>
        </w:rPr>
      </w:pPr>
      <w:r w:rsidRPr="0000450D">
        <w:rPr>
          <w:noProof/>
          <w:sz w:val="24"/>
          <w:szCs w:val="24"/>
          <w:lang w:val="fr"/>
        </w:rPr>
        <w:t xml:space="preserve">Ce </w:t>
      </w:r>
      <w:r>
        <w:rPr>
          <w:noProof/>
          <w:sz w:val="24"/>
          <w:szCs w:val="24"/>
          <w:lang w:val="fr"/>
        </w:rPr>
        <w:t>DTPM</w:t>
      </w:r>
      <w:r w:rsidRPr="0000450D">
        <w:rPr>
          <w:noProof/>
          <w:sz w:val="24"/>
          <w:szCs w:val="24"/>
          <w:lang w:val="fr"/>
        </w:rPr>
        <w:t xml:space="preserve"> s’applique aux projets financés par la Banque internationale pour la </w:t>
      </w:r>
      <w:r w:rsidR="009B1D20">
        <w:rPr>
          <w:noProof/>
          <w:sz w:val="24"/>
          <w:szCs w:val="24"/>
          <w:lang w:val="fr"/>
        </w:rPr>
        <w:t>R</w:t>
      </w:r>
      <w:r w:rsidRPr="0000450D">
        <w:rPr>
          <w:noProof/>
          <w:sz w:val="24"/>
          <w:szCs w:val="24"/>
          <w:lang w:val="fr"/>
        </w:rPr>
        <w:t xml:space="preserve">econstruction et le </w:t>
      </w:r>
      <w:r w:rsidR="009B1D20">
        <w:rPr>
          <w:noProof/>
          <w:sz w:val="24"/>
          <w:szCs w:val="24"/>
          <w:lang w:val="fr"/>
        </w:rPr>
        <w:t>D</w:t>
      </w:r>
      <w:r w:rsidRPr="0000450D">
        <w:rPr>
          <w:noProof/>
          <w:sz w:val="24"/>
          <w:szCs w:val="24"/>
          <w:lang w:val="fr"/>
        </w:rPr>
        <w:t xml:space="preserve">éveloppement (BIRD) et l’Association internationale de </w:t>
      </w:r>
      <w:r w:rsidR="00047258">
        <w:rPr>
          <w:noProof/>
          <w:sz w:val="24"/>
          <w:szCs w:val="24"/>
          <w:lang w:val="fr"/>
        </w:rPr>
        <w:t>D</w:t>
      </w:r>
      <w:r w:rsidRPr="0000450D">
        <w:rPr>
          <w:noProof/>
          <w:sz w:val="24"/>
          <w:szCs w:val="24"/>
          <w:lang w:val="fr"/>
        </w:rPr>
        <w:t xml:space="preserve">éveloppement (IDA) </w:t>
      </w:r>
      <w:r w:rsidR="00047258">
        <w:rPr>
          <w:noProof/>
          <w:sz w:val="24"/>
          <w:szCs w:val="24"/>
          <w:lang w:val="fr"/>
        </w:rPr>
        <w:t xml:space="preserve">lorsque </w:t>
      </w:r>
      <w:r w:rsidRPr="0000450D">
        <w:rPr>
          <w:noProof/>
          <w:sz w:val="24"/>
          <w:szCs w:val="24"/>
          <w:lang w:val="fr"/>
        </w:rPr>
        <w:t>l’Accord juridique fait référence au Règlement sur l</w:t>
      </w:r>
      <w:r w:rsidR="00047258">
        <w:rPr>
          <w:noProof/>
          <w:sz w:val="24"/>
          <w:szCs w:val="24"/>
          <w:lang w:val="fr"/>
        </w:rPr>
        <w:t>a Passation d</w:t>
      </w:r>
      <w:r w:rsidRPr="0000450D">
        <w:rPr>
          <w:noProof/>
          <w:sz w:val="24"/>
          <w:szCs w:val="24"/>
          <w:lang w:val="fr"/>
        </w:rPr>
        <w:t xml:space="preserve">es </w:t>
      </w:r>
      <w:r w:rsidR="00047258">
        <w:rPr>
          <w:noProof/>
          <w:sz w:val="24"/>
          <w:szCs w:val="24"/>
          <w:lang w:val="fr"/>
        </w:rPr>
        <w:t>M</w:t>
      </w:r>
      <w:r w:rsidRPr="0000450D">
        <w:rPr>
          <w:noProof/>
          <w:sz w:val="24"/>
          <w:szCs w:val="24"/>
          <w:lang w:val="fr"/>
        </w:rPr>
        <w:t>archés.</w:t>
      </w:r>
    </w:p>
    <w:p w14:paraId="0AC40486" w14:textId="77777777" w:rsidR="00D032BA" w:rsidRPr="001459D3" w:rsidRDefault="00D032BA" w:rsidP="00D032BA">
      <w:pPr>
        <w:pStyle w:val="i"/>
        <w:suppressAutoHyphens w:val="0"/>
        <w:spacing w:before="240" w:after="240"/>
        <w:rPr>
          <w:szCs w:val="24"/>
          <w:lang w:val="fr-FR"/>
        </w:rPr>
      </w:pPr>
      <w:r w:rsidRPr="001459D3">
        <w:rPr>
          <w:szCs w:val="24"/>
          <w:lang w:val="fr-FR"/>
        </w:rPr>
        <w:t xml:space="preserve">Pour toutes questions relatives à ce DTPM, ou pour obtenir des informations sur la passation des marchés dans le cadre de projets financés par la Banque mondiale, s’adresser à : </w:t>
      </w:r>
    </w:p>
    <w:p w14:paraId="1CEE2E25" w14:textId="77777777" w:rsidR="00D032BA" w:rsidRPr="001459D3" w:rsidRDefault="00D032BA" w:rsidP="00D032BA">
      <w:pPr>
        <w:jc w:val="center"/>
        <w:rPr>
          <w:sz w:val="24"/>
          <w:szCs w:val="24"/>
        </w:rPr>
      </w:pPr>
    </w:p>
    <w:p w14:paraId="786D1462" w14:textId="77777777" w:rsidR="00D032BA" w:rsidRPr="00D04984" w:rsidRDefault="00D032BA" w:rsidP="00D032BA">
      <w:pPr>
        <w:jc w:val="center"/>
        <w:rPr>
          <w:sz w:val="24"/>
          <w:szCs w:val="24"/>
          <w:lang w:val="en-US"/>
        </w:rPr>
      </w:pPr>
      <w:r w:rsidRPr="00D04984">
        <w:rPr>
          <w:sz w:val="24"/>
          <w:szCs w:val="24"/>
          <w:lang w:val="en-US"/>
        </w:rPr>
        <w:t>Chief Procurement Officer</w:t>
      </w:r>
    </w:p>
    <w:p w14:paraId="120D129E" w14:textId="77777777" w:rsidR="00D032BA" w:rsidRPr="00213800" w:rsidRDefault="00D032BA" w:rsidP="00D032BA">
      <w:pPr>
        <w:jc w:val="center"/>
        <w:rPr>
          <w:sz w:val="24"/>
          <w:szCs w:val="24"/>
          <w:lang w:val="en-US"/>
        </w:rPr>
      </w:pPr>
      <w:r w:rsidRPr="00213800">
        <w:rPr>
          <w:sz w:val="24"/>
          <w:szCs w:val="24"/>
          <w:lang w:val="en-US"/>
        </w:rPr>
        <w:t>The World Bank</w:t>
      </w:r>
    </w:p>
    <w:p w14:paraId="1A8FF119" w14:textId="77777777" w:rsidR="00D032BA" w:rsidRPr="00213800" w:rsidRDefault="00D032BA" w:rsidP="00D032BA">
      <w:pPr>
        <w:jc w:val="center"/>
        <w:rPr>
          <w:sz w:val="24"/>
          <w:szCs w:val="24"/>
          <w:lang w:val="en-US"/>
        </w:rPr>
      </w:pPr>
      <w:r w:rsidRPr="00213800">
        <w:rPr>
          <w:sz w:val="24"/>
          <w:szCs w:val="24"/>
          <w:lang w:val="en-US"/>
        </w:rPr>
        <w:t>1818 H Street, N.W.</w:t>
      </w:r>
    </w:p>
    <w:p w14:paraId="1F20FA51" w14:textId="77777777" w:rsidR="00D032BA" w:rsidRPr="00213800" w:rsidRDefault="00D032BA" w:rsidP="00D032BA">
      <w:pPr>
        <w:jc w:val="center"/>
        <w:rPr>
          <w:sz w:val="24"/>
          <w:szCs w:val="24"/>
          <w:lang w:val="en-US"/>
        </w:rPr>
      </w:pPr>
      <w:r w:rsidRPr="00213800">
        <w:rPr>
          <w:sz w:val="24"/>
          <w:szCs w:val="24"/>
          <w:lang w:val="en-US"/>
        </w:rPr>
        <w:t>Washington, D.C. 20433 U.S.A.</w:t>
      </w:r>
    </w:p>
    <w:p w14:paraId="72D9D2CD" w14:textId="77777777" w:rsidR="00D032BA" w:rsidRPr="0006280C" w:rsidRDefault="00D032BA" w:rsidP="00D032BA">
      <w:pPr>
        <w:jc w:val="center"/>
        <w:rPr>
          <w:sz w:val="24"/>
          <w:szCs w:val="24"/>
        </w:rPr>
      </w:pPr>
      <w:r w:rsidRPr="0006280C">
        <w:rPr>
          <w:sz w:val="24"/>
          <w:szCs w:val="24"/>
        </w:rPr>
        <w:t>http ://www.worldbank.org</w:t>
      </w:r>
    </w:p>
    <w:p w14:paraId="7B9E97D8" w14:textId="48E06944" w:rsidR="005F45C9" w:rsidRPr="0006280C" w:rsidRDefault="005F45C9">
      <w:r w:rsidRPr="0006280C">
        <w:br w:type="page"/>
      </w:r>
    </w:p>
    <w:p w14:paraId="0E3446C9" w14:textId="5D484420" w:rsidR="003528F3" w:rsidRPr="005B771B" w:rsidRDefault="00A10B81" w:rsidP="000C3877">
      <w:pPr>
        <w:shd w:val="clear" w:color="auto" w:fill="E36C0A" w:themeFill="accent6" w:themeFillShade="BF"/>
        <w:ind w:left="-630" w:right="-450"/>
        <w:jc w:val="center"/>
        <w:rPr>
          <w:b/>
          <w:color w:val="FFFFFF" w:themeColor="background1"/>
          <w:spacing w:val="80"/>
          <w:sz w:val="44"/>
          <w:szCs w:val="52"/>
          <w:lang w:eastAsia="en-US"/>
        </w:rPr>
      </w:pPr>
      <w:r w:rsidRPr="005B771B">
        <w:rPr>
          <w:b/>
          <w:color w:val="FFFFFF" w:themeColor="background1"/>
          <w:spacing w:val="80"/>
          <w:sz w:val="44"/>
          <w:szCs w:val="52"/>
          <w:lang w:eastAsia="en-US"/>
        </w:rPr>
        <w:lastRenderedPageBreak/>
        <w:t xml:space="preserve">Dossier </w:t>
      </w:r>
      <w:r w:rsidR="00F76AAD">
        <w:rPr>
          <w:b/>
          <w:color w:val="FFFFFF" w:themeColor="background1"/>
          <w:spacing w:val="80"/>
          <w:sz w:val="44"/>
          <w:szCs w:val="52"/>
          <w:lang w:eastAsia="en-US"/>
        </w:rPr>
        <w:t xml:space="preserve">Type </w:t>
      </w:r>
      <w:r w:rsidR="003528F3" w:rsidRPr="005B771B">
        <w:rPr>
          <w:b/>
          <w:color w:val="FFFFFF" w:themeColor="background1"/>
          <w:spacing w:val="80"/>
          <w:sz w:val="44"/>
          <w:szCs w:val="52"/>
          <w:lang w:eastAsia="en-US"/>
        </w:rPr>
        <w:t>de Passation de Marché</w:t>
      </w:r>
    </w:p>
    <w:p w14:paraId="068C56AE" w14:textId="77777777" w:rsidR="00AF135B" w:rsidRPr="00B4328A" w:rsidRDefault="00AF135B" w:rsidP="007705AC">
      <w:pPr>
        <w:spacing w:before="240"/>
        <w:jc w:val="center"/>
        <w:rPr>
          <w:b/>
          <w:sz w:val="48"/>
          <w:lang w:eastAsia="en-US"/>
        </w:rPr>
      </w:pPr>
      <w:r w:rsidRPr="00B4328A">
        <w:rPr>
          <w:b/>
          <w:sz w:val="48"/>
          <w:lang w:eastAsia="en-US"/>
        </w:rPr>
        <w:t>Sommaire</w:t>
      </w:r>
    </w:p>
    <w:p w14:paraId="50E5F387" w14:textId="59FD9B03" w:rsidR="003528F3" w:rsidRPr="00B4328A" w:rsidRDefault="003528F3" w:rsidP="00527FF1">
      <w:pPr>
        <w:spacing w:before="240" w:after="120"/>
        <w:rPr>
          <w:b/>
          <w:bCs/>
          <w:sz w:val="32"/>
          <w:szCs w:val="32"/>
        </w:rPr>
      </w:pPr>
      <w:bookmarkStart w:id="6" w:name="_Hlt480811697"/>
      <w:r w:rsidRPr="00B4328A">
        <w:rPr>
          <w:b/>
          <w:bCs/>
          <w:sz w:val="32"/>
          <w:szCs w:val="32"/>
        </w:rPr>
        <w:t>Avis d</w:t>
      </w:r>
      <w:r w:rsidR="0072573E">
        <w:rPr>
          <w:b/>
          <w:bCs/>
          <w:sz w:val="32"/>
          <w:szCs w:val="32"/>
        </w:rPr>
        <w:t xml:space="preserve">e Demande de </w:t>
      </w:r>
      <w:r w:rsidR="006444EC" w:rsidRPr="00B4328A">
        <w:rPr>
          <w:b/>
          <w:bCs/>
          <w:sz w:val="32"/>
          <w:szCs w:val="32"/>
        </w:rPr>
        <w:t>Proposition</w:t>
      </w:r>
      <w:r w:rsidRPr="00B4328A">
        <w:rPr>
          <w:b/>
          <w:bCs/>
          <w:sz w:val="32"/>
          <w:szCs w:val="32"/>
        </w:rPr>
        <w:t>s – (A</w:t>
      </w:r>
      <w:r w:rsidR="004B5F80">
        <w:rPr>
          <w:b/>
          <w:bCs/>
          <w:sz w:val="32"/>
          <w:szCs w:val="32"/>
        </w:rPr>
        <w:t>D</w:t>
      </w:r>
      <w:r w:rsidR="006444EC" w:rsidRPr="00B4328A">
        <w:rPr>
          <w:b/>
          <w:bCs/>
          <w:sz w:val="32"/>
          <w:szCs w:val="32"/>
        </w:rPr>
        <w:t>P</w:t>
      </w:r>
      <w:r w:rsidRPr="00B4328A">
        <w:rPr>
          <w:b/>
          <w:bCs/>
          <w:sz w:val="32"/>
          <w:szCs w:val="32"/>
        </w:rPr>
        <w:t>)</w:t>
      </w:r>
    </w:p>
    <w:p w14:paraId="20BC633A" w14:textId="347C2AAF" w:rsidR="003528F3" w:rsidRPr="00B4328A" w:rsidRDefault="003528F3" w:rsidP="00527FF1">
      <w:pPr>
        <w:spacing w:before="240" w:after="120"/>
        <w:rPr>
          <w:b/>
          <w:bCs/>
          <w:sz w:val="28"/>
          <w:szCs w:val="28"/>
        </w:rPr>
      </w:pPr>
      <w:r w:rsidRPr="00B4328A">
        <w:rPr>
          <w:b/>
          <w:bCs/>
          <w:sz w:val="28"/>
          <w:szCs w:val="28"/>
        </w:rPr>
        <w:t>Avis d</w:t>
      </w:r>
      <w:r w:rsidR="0072573E">
        <w:rPr>
          <w:b/>
          <w:bCs/>
          <w:sz w:val="28"/>
          <w:szCs w:val="28"/>
        </w:rPr>
        <w:t xml:space="preserve">e Demande de </w:t>
      </w:r>
      <w:r w:rsidR="006444EC" w:rsidRPr="00B4328A">
        <w:rPr>
          <w:b/>
          <w:bCs/>
          <w:sz w:val="28"/>
          <w:szCs w:val="28"/>
        </w:rPr>
        <w:t>Proposition</w:t>
      </w:r>
      <w:r w:rsidRPr="00B4328A">
        <w:rPr>
          <w:b/>
          <w:bCs/>
          <w:sz w:val="28"/>
          <w:szCs w:val="28"/>
        </w:rPr>
        <w:t xml:space="preserve">s, </w:t>
      </w:r>
      <w:r w:rsidR="006444EC" w:rsidRPr="00B4328A">
        <w:rPr>
          <w:b/>
          <w:bCs/>
          <w:sz w:val="28"/>
          <w:szCs w:val="28"/>
        </w:rPr>
        <w:t xml:space="preserve">destiné aux </w:t>
      </w:r>
      <w:r w:rsidR="00547E47">
        <w:rPr>
          <w:b/>
          <w:bCs/>
          <w:sz w:val="28"/>
          <w:szCs w:val="28"/>
        </w:rPr>
        <w:t xml:space="preserve">Candidats </w:t>
      </w:r>
      <w:r w:rsidR="002434E3">
        <w:rPr>
          <w:b/>
          <w:bCs/>
          <w:sz w:val="28"/>
          <w:szCs w:val="28"/>
        </w:rPr>
        <w:t xml:space="preserve">initialement </w:t>
      </w:r>
      <w:r w:rsidR="006444EC" w:rsidRPr="00B4328A">
        <w:rPr>
          <w:b/>
          <w:bCs/>
          <w:sz w:val="28"/>
          <w:szCs w:val="28"/>
        </w:rPr>
        <w:t>sélectionnés</w:t>
      </w:r>
      <w:r w:rsidR="00736615">
        <w:rPr>
          <w:b/>
          <w:bCs/>
          <w:sz w:val="28"/>
          <w:szCs w:val="28"/>
        </w:rPr>
        <w:t>.</w:t>
      </w:r>
      <w:r w:rsidR="00572592" w:rsidRPr="00B4328A">
        <w:rPr>
          <w:b/>
          <w:bCs/>
          <w:sz w:val="28"/>
          <w:szCs w:val="28"/>
        </w:rPr>
        <w:t xml:space="preserve"> </w:t>
      </w:r>
    </w:p>
    <w:bookmarkEnd w:id="6"/>
    <w:p w14:paraId="68591F8C" w14:textId="413ACD38" w:rsidR="002B0DF7" w:rsidRDefault="006444EC" w:rsidP="003027B1">
      <w:pPr>
        <w:pStyle w:val="explanatorynotes"/>
        <w:spacing w:before="200" w:after="200" w:line="240" w:lineRule="auto"/>
        <w:rPr>
          <w:rFonts w:ascii="Times New Roman" w:hAnsi="Times New Roman"/>
          <w:sz w:val="24"/>
          <w:lang w:val="fr-FR"/>
        </w:rPr>
      </w:pPr>
      <w:r w:rsidRPr="00FE0416">
        <w:rPr>
          <w:rFonts w:ascii="Times New Roman" w:hAnsi="Times New Roman"/>
          <w:sz w:val="24"/>
          <w:lang w:val="fr-FR"/>
        </w:rPr>
        <w:t>Ce DPM traite d’un processus en</w:t>
      </w:r>
      <w:r w:rsidR="00736615" w:rsidRPr="00FE0416">
        <w:rPr>
          <w:rFonts w:ascii="Times New Roman" w:hAnsi="Times New Roman"/>
          <w:sz w:val="24"/>
          <w:lang w:val="fr-FR"/>
        </w:rPr>
        <w:t xml:space="preserve"> </w:t>
      </w:r>
      <w:r w:rsidR="00664A3B">
        <w:rPr>
          <w:rFonts w:ascii="Times New Roman" w:hAnsi="Times New Roman"/>
          <w:sz w:val="24"/>
          <w:lang w:val="fr-FR"/>
        </w:rPr>
        <w:t xml:space="preserve">une </w:t>
      </w:r>
      <w:r w:rsidR="00D3540A">
        <w:rPr>
          <w:rFonts w:ascii="Times New Roman" w:hAnsi="Times New Roman"/>
          <w:sz w:val="24"/>
          <w:lang w:val="fr-FR"/>
        </w:rPr>
        <w:t>étape</w:t>
      </w:r>
      <w:r w:rsidR="00664A3B">
        <w:rPr>
          <w:rFonts w:ascii="Times New Roman" w:hAnsi="Times New Roman"/>
          <w:sz w:val="24"/>
          <w:lang w:val="fr-FR"/>
        </w:rPr>
        <w:t xml:space="preserve">, </w:t>
      </w:r>
      <w:r w:rsidR="00A16857">
        <w:rPr>
          <w:rFonts w:ascii="Times New Roman" w:hAnsi="Times New Roman"/>
          <w:sz w:val="24"/>
          <w:lang w:val="fr-FR"/>
        </w:rPr>
        <w:t xml:space="preserve">avec </w:t>
      </w:r>
      <w:r w:rsidR="00664A3B">
        <w:rPr>
          <w:rFonts w:ascii="Times New Roman" w:hAnsi="Times New Roman"/>
          <w:sz w:val="24"/>
          <w:lang w:val="fr-FR"/>
        </w:rPr>
        <w:t>deux enveloppes</w:t>
      </w:r>
      <w:r w:rsidR="00D3540A">
        <w:rPr>
          <w:rFonts w:ascii="Times New Roman" w:hAnsi="Times New Roman"/>
          <w:sz w:val="24"/>
          <w:lang w:val="fr-FR"/>
        </w:rPr>
        <w:t>,</w:t>
      </w:r>
      <w:r w:rsidR="00327FF7" w:rsidRPr="00FE0416">
        <w:rPr>
          <w:rFonts w:ascii="Times New Roman" w:hAnsi="Times New Roman"/>
          <w:sz w:val="24"/>
          <w:lang w:val="fr-FR"/>
        </w:rPr>
        <w:t xml:space="preserve"> </w:t>
      </w:r>
      <w:r w:rsidR="00547E47" w:rsidRPr="00FE0416">
        <w:rPr>
          <w:rFonts w:ascii="Times New Roman" w:hAnsi="Times New Roman"/>
          <w:sz w:val="24"/>
          <w:lang w:val="fr-FR"/>
        </w:rPr>
        <w:t xml:space="preserve">après </w:t>
      </w:r>
      <w:r w:rsidRPr="00FE0416">
        <w:rPr>
          <w:rFonts w:ascii="Times New Roman" w:hAnsi="Times New Roman"/>
          <w:sz w:val="24"/>
          <w:lang w:val="fr-FR"/>
        </w:rPr>
        <w:t>la Sélection initiale de</w:t>
      </w:r>
      <w:r w:rsidR="00547E47" w:rsidRPr="00FE0416">
        <w:rPr>
          <w:rFonts w:ascii="Times New Roman" w:hAnsi="Times New Roman"/>
          <w:sz w:val="24"/>
          <w:lang w:val="fr-FR"/>
        </w:rPr>
        <w:t>s Candidats.</w:t>
      </w:r>
      <w:r w:rsidR="00FE0416" w:rsidRPr="00FE0416">
        <w:rPr>
          <w:rFonts w:ascii="Times New Roman" w:hAnsi="Times New Roman"/>
          <w:sz w:val="24"/>
          <w:lang w:val="fr-FR"/>
        </w:rPr>
        <w:t xml:space="preserve"> </w:t>
      </w:r>
      <w:r w:rsidR="007F46A3">
        <w:rPr>
          <w:rFonts w:ascii="Times New Roman" w:hAnsi="Times New Roman"/>
          <w:sz w:val="24"/>
          <w:lang w:val="fr-FR"/>
        </w:rPr>
        <w:t xml:space="preserve">Le modèle ci-joint est </w:t>
      </w:r>
      <w:r w:rsidR="00606F61">
        <w:rPr>
          <w:rFonts w:ascii="Times New Roman" w:hAnsi="Times New Roman"/>
          <w:sz w:val="24"/>
          <w:lang w:val="fr-FR"/>
        </w:rPr>
        <w:t xml:space="preserve">l’Avis Spécifique de Passation de Marchés pour </w:t>
      </w:r>
      <w:r w:rsidR="00C872DF">
        <w:rPr>
          <w:rFonts w:ascii="Times New Roman" w:hAnsi="Times New Roman"/>
          <w:sz w:val="24"/>
          <w:lang w:val="fr-FR"/>
        </w:rPr>
        <w:t xml:space="preserve">une Demande de Propositions </w:t>
      </w:r>
      <w:r w:rsidR="00DA61FE">
        <w:rPr>
          <w:rFonts w:ascii="Times New Roman" w:hAnsi="Times New Roman"/>
          <w:sz w:val="24"/>
          <w:lang w:val="fr-FR"/>
        </w:rPr>
        <w:t xml:space="preserve">adressée </w:t>
      </w:r>
      <w:r w:rsidR="00EB4D70">
        <w:rPr>
          <w:rFonts w:ascii="Times New Roman" w:hAnsi="Times New Roman"/>
          <w:sz w:val="24"/>
          <w:lang w:val="fr-FR"/>
        </w:rPr>
        <w:t xml:space="preserve">aux Proposants </w:t>
      </w:r>
      <w:r w:rsidR="008B4E11">
        <w:rPr>
          <w:rFonts w:ascii="Times New Roman" w:hAnsi="Times New Roman"/>
          <w:sz w:val="24"/>
          <w:lang w:val="fr-FR"/>
        </w:rPr>
        <w:t xml:space="preserve">Initialement Sélectionnés </w:t>
      </w:r>
      <w:r w:rsidR="00DF7EA7">
        <w:rPr>
          <w:rFonts w:ascii="Times New Roman" w:hAnsi="Times New Roman"/>
          <w:sz w:val="24"/>
          <w:lang w:val="fr-FR"/>
        </w:rPr>
        <w:t>les invitant à remettre</w:t>
      </w:r>
      <w:r w:rsidR="006B46D1">
        <w:rPr>
          <w:rFonts w:ascii="Times New Roman" w:hAnsi="Times New Roman"/>
          <w:sz w:val="24"/>
          <w:lang w:val="fr-FR"/>
        </w:rPr>
        <w:t xml:space="preserve"> </w:t>
      </w:r>
      <w:r w:rsidR="00DF7EA7">
        <w:rPr>
          <w:rFonts w:ascii="Times New Roman" w:hAnsi="Times New Roman"/>
          <w:sz w:val="24"/>
          <w:lang w:val="fr-FR"/>
        </w:rPr>
        <w:t xml:space="preserve">une </w:t>
      </w:r>
      <w:r w:rsidR="006B46D1">
        <w:rPr>
          <w:rFonts w:ascii="Times New Roman" w:hAnsi="Times New Roman"/>
          <w:sz w:val="24"/>
          <w:lang w:val="fr-FR"/>
        </w:rPr>
        <w:t xml:space="preserve">Proposition Technique et </w:t>
      </w:r>
      <w:r w:rsidR="00DF7EA7">
        <w:rPr>
          <w:rFonts w:ascii="Times New Roman" w:hAnsi="Times New Roman"/>
          <w:sz w:val="24"/>
          <w:lang w:val="fr-FR"/>
        </w:rPr>
        <w:t xml:space="preserve">une Proposition </w:t>
      </w:r>
      <w:r w:rsidR="006B46D1">
        <w:rPr>
          <w:rFonts w:ascii="Times New Roman" w:hAnsi="Times New Roman"/>
          <w:sz w:val="24"/>
          <w:lang w:val="fr-FR"/>
        </w:rPr>
        <w:t xml:space="preserve">Financière </w:t>
      </w:r>
      <w:r w:rsidR="005917BF">
        <w:rPr>
          <w:rFonts w:ascii="Times New Roman" w:hAnsi="Times New Roman"/>
          <w:sz w:val="24"/>
          <w:lang w:val="fr-FR"/>
        </w:rPr>
        <w:t xml:space="preserve">en deux enveloppes </w:t>
      </w:r>
      <w:r w:rsidR="00DF7EA7">
        <w:rPr>
          <w:rFonts w:ascii="Times New Roman" w:hAnsi="Times New Roman"/>
          <w:sz w:val="24"/>
          <w:lang w:val="fr-FR"/>
        </w:rPr>
        <w:t>distinctes</w:t>
      </w:r>
      <w:r w:rsidR="005917BF">
        <w:rPr>
          <w:rFonts w:ascii="Times New Roman" w:hAnsi="Times New Roman"/>
          <w:sz w:val="24"/>
          <w:lang w:val="fr-FR"/>
        </w:rPr>
        <w:t xml:space="preserve">. </w:t>
      </w:r>
    </w:p>
    <w:p w14:paraId="49E8923D" w14:textId="07DFC63F" w:rsidR="00AF135B" w:rsidRPr="00B4328A" w:rsidRDefault="00AF135B" w:rsidP="00572592">
      <w:pPr>
        <w:pStyle w:val="explanatorynotes"/>
        <w:spacing w:before="360" w:after="240" w:line="240" w:lineRule="auto"/>
        <w:rPr>
          <w:rFonts w:ascii="Times New Roman" w:hAnsi="Times New Roman"/>
          <w:b/>
          <w:sz w:val="28"/>
          <w:szCs w:val="28"/>
          <w:lang w:val="fr-FR" w:eastAsia="en-US"/>
        </w:rPr>
      </w:pPr>
      <w:bookmarkStart w:id="7" w:name="_Toc438270254"/>
      <w:bookmarkStart w:id="8" w:name="_Toc438366661"/>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1</w:t>
      </w:r>
      <w:r w:rsidRPr="00B4328A">
        <w:rPr>
          <w:rFonts w:ascii="Times New Roman" w:hAnsi="Times New Roman"/>
          <w:b/>
          <w:sz w:val="28"/>
          <w:szCs w:val="28"/>
          <w:lang w:val="fr-FR" w:eastAsia="en-US"/>
        </w:rPr>
        <w:t>–PROCÉDURES</w:t>
      </w:r>
      <w:bookmarkEnd w:id="7"/>
      <w:bookmarkEnd w:id="8"/>
      <w:r w:rsidRPr="00B4328A">
        <w:rPr>
          <w:rFonts w:ascii="Times New Roman" w:hAnsi="Times New Roman"/>
          <w:b/>
          <w:sz w:val="28"/>
          <w:szCs w:val="28"/>
          <w:lang w:val="fr-FR" w:eastAsia="en-US"/>
        </w:rPr>
        <w:t xml:space="preserve"> D</w:t>
      </w:r>
      <w:r w:rsidR="00366A48">
        <w:rPr>
          <w:rFonts w:ascii="Times New Roman" w:hAnsi="Times New Roman"/>
          <w:b/>
          <w:sz w:val="28"/>
          <w:szCs w:val="28"/>
          <w:lang w:val="fr-FR" w:eastAsia="en-US"/>
        </w:rPr>
        <w:t>E</w:t>
      </w:r>
      <w:r w:rsidR="0072573E">
        <w:rPr>
          <w:rFonts w:ascii="Times New Roman" w:hAnsi="Times New Roman"/>
          <w:b/>
          <w:sz w:val="28"/>
          <w:szCs w:val="28"/>
          <w:lang w:val="fr-FR" w:eastAsia="en-US"/>
        </w:rPr>
        <w:t xml:space="preserve"> DEMANDE DE </w:t>
      </w:r>
      <w:r w:rsidR="001C5B4F" w:rsidRPr="00B4328A">
        <w:rPr>
          <w:rFonts w:ascii="Times New Roman" w:hAnsi="Times New Roman"/>
          <w:b/>
          <w:sz w:val="28"/>
          <w:szCs w:val="28"/>
          <w:lang w:val="fr-FR" w:eastAsia="en-US"/>
        </w:rPr>
        <w:t>PROPOSITIONS</w:t>
      </w:r>
    </w:p>
    <w:p w14:paraId="7A3F03F3" w14:textId="77777777" w:rsidR="00AF135B" w:rsidRPr="00B4328A" w:rsidRDefault="00AF135B" w:rsidP="00527FF1">
      <w:pPr>
        <w:pStyle w:val="Titre2"/>
        <w:keepNext w:val="0"/>
        <w:spacing w:before="240" w:after="120"/>
      </w:pPr>
      <w:bookmarkStart w:id="9" w:name="_Toc485033035"/>
      <w:bookmarkStart w:id="10" w:name="_Toc485033176"/>
      <w:bookmarkStart w:id="11" w:name="_Toc485033290"/>
      <w:bookmarkStart w:id="12" w:name="_Toc485033367"/>
      <w:bookmarkStart w:id="13" w:name="_Toc33048184"/>
      <w:r w:rsidRPr="00B4328A">
        <w:t>Section I.</w:t>
      </w:r>
      <w:r w:rsidRPr="00B4328A">
        <w:tab/>
        <w:t xml:space="preserve">Instructions aux </w:t>
      </w:r>
      <w:r w:rsidR="001C5B4F" w:rsidRPr="00B4328A">
        <w:t>Proposants</w:t>
      </w:r>
      <w:r w:rsidR="00572592" w:rsidRPr="00B4328A">
        <w:t xml:space="preserve"> </w:t>
      </w:r>
      <w:r w:rsidRPr="00B4328A">
        <w:t>(</w:t>
      </w:r>
      <w:r w:rsidR="001C5B4F" w:rsidRPr="00B4328A">
        <w:t>IP</w:t>
      </w:r>
      <w:r w:rsidRPr="00B4328A">
        <w:t>)</w:t>
      </w:r>
      <w:bookmarkEnd w:id="9"/>
      <w:bookmarkEnd w:id="10"/>
      <w:bookmarkEnd w:id="11"/>
      <w:bookmarkEnd w:id="12"/>
      <w:bookmarkEnd w:id="13"/>
    </w:p>
    <w:p w14:paraId="5E8780A7" w14:textId="00AC048C" w:rsidR="00AF135B" w:rsidRPr="00B4328A" w:rsidRDefault="00AF135B" w:rsidP="000C1F9C">
      <w:pPr>
        <w:pStyle w:val="Liste"/>
        <w:rPr>
          <w:b/>
          <w:lang w:val="fr-FR"/>
        </w:rPr>
      </w:pPr>
      <w:r w:rsidRPr="00B4328A">
        <w:rPr>
          <w:lang w:val="fr-FR"/>
        </w:rPr>
        <w:t xml:space="preserve">Cette Section fournit aux </w:t>
      </w:r>
      <w:r w:rsidR="001C5B4F" w:rsidRPr="00B4328A">
        <w:rPr>
          <w:lang w:val="fr-FR"/>
        </w:rPr>
        <w:t>proposant</w:t>
      </w:r>
      <w:r w:rsidRPr="00B4328A">
        <w:rPr>
          <w:lang w:val="fr-FR"/>
        </w:rPr>
        <w:t xml:space="preserve">s les informations utiles pour préparer leurs </w:t>
      </w:r>
      <w:r w:rsidR="00872F34" w:rsidRPr="00B4328A">
        <w:rPr>
          <w:lang w:val="fr-FR"/>
        </w:rPr>
        <w:t>proposition</w:t>
      </w:r>
      <w:r w:rsidRPr="00B4328A">
        <w:rPr>
          <w:lang w:val="fr-FR"/>
        </w:rPr>
        <w:t xml:space="preserve">s. </w:t>
      </w:r>
      <w:r w:rsidR="00A21E22">
        <w:rPr>
          <w:lang w:val="fr-FR"/>
        </w:rPr>
        <w:t xml:space="preserve">Elle est </w:t>
      </w:r>
      <w:r w:rsidR="00A15F7A">
        <w:rPr>
          <w:lang w:val="fr-FR"/>
        </w:rPr>
        <w:t xml:space="preserve">basée sur un processus de passation de marchés en </w:t>
      </w:r>
      <w:r w:rsidR="00664A3B">
        <w:rPr>
          <w:lang w:val="fr-FR"/>
        </w:rPr>
        <w:t>une</w:t>
      </w:r>
      <w:r w:rsidR="00A15F7A">
        <w:rPr>
          <w:lang w:val="fr-FR"/>
        </w:rPr>
        <w:t xml:space="preserve"> étape. </w:t>
      </w:r>
      <w:r w:rsidRPr="00B4328A">
        <w:rPr>
          <w:lang w:val="fr-FR"/>
        </w:rPr>
        <w:t xml:space="preserve">Elle comporte aussi des renseignements sur </w:t>
      </w:r>
      <w:r w:rsidR="00FA05DD" w:rsidRPr="00B4328A">
        <w:rPr>
          <w:lang w:val="fr-FR"/>
        </w:rPr>
        <w:t>le dépôt</w:t>
      </w:r>
      <w:r w:rsidRPr="00B4328A">
        <w:rPr>
          <w:lang w:val="fr-FR"/>
        </w:rPr>
        <w:t xml:space="preserve">, l’ouverture des plis et l’évaluation </w:t>
      </w:r>
      <w:r w:rsidR="00FA05DD" w:rsidRPr="00B4328A">
        <w:rPr>
          <w:lang w:val="fr-FR"/>
        </w:rPr>
        <w:t>des propositions</w:t>
      </w:r>
      <w:r w:rsidRPr="00B4328A">
        <w:rPr>
          <w:lang w:val="fr-FR"/>
        </w:rPr>
        <w:t>, et sur l’attribution des marchés</w:t>
      </w:r>
      <w:r w:rsidRPr="00B4328A">
        <w:rPr>
          <w:b/>
          <w:lang w:val="fr-FR"/>
        </w:rPr>
        <w:t>. Les dispositions figurant dans cette Section I ne doivent pas être modifiées.</w:t>
      </w:r>
    </w:p>
    <w:p w14:paraId="0F5F7EC8" w14:textId="5B1337CC" w:rsidR="00AF135B" w:rsidRPr="00B4328A" w:rsidRDefault="00AF135B" w:rsidP="00527FF1">
      <w:pPr>
        <w:pStyle w:val="Titre2"/>
        <w:keepNext w:val="0"/>
        <w:spacing w:before="240" w:after="120"/>
      </w:pPr>
      <w:bookmarkStart w:id="14" w:name="_Toc494778663"/>
      <w:bookmarkStart w:id="15" w:name="_Toc499607131"/>
      <w:bookmarkStart w:id="16" w:name="_Toc499608184"/>
      <w:bookmarkStart w:id="17" w:name="_Toc485033036"/>
      <w:bookmarkStart w:id="18" w:name="_Toc485033177"/>
      <w:bookmarkStart w:id="19" w:name="_Toc485033291"/>
      <w:bookmarkStart w:id="20" w:name="_Toc485033368"/>
      <w:bookmarkStart w:id="21" w:name="_Toc33048185"/>
      <w:r w:rsidRPr="00B4328A">
        <w:t>Section II.</w:t>
      </w:r>
      <w:r w:rsidRPr="00B4328A">
        <w:tab/>
        <w:t xml:space="preserve">Données particulières de </w:t>
      </w:r>
      <w:r w:rsidR="00DF7EA7">
        <w:t>D</w:t>
      </w:r>
      <w:r w:rsidR="000B6180">
        <w:t xml:space="preserve">emande de </w:t>
      </w:r>
      <w:bookmarkEnd w:id="14"/>
      <w:bookmarkEnd w:id="15"/>
      <w:bookmarkEnd w:id="16"/>
      <w:r w:rsidR="00DF7EA7">
        <w:t>P</w:t>
      </w:r>
      <w:r w:rsidR="00872F34" w:rsidRPr="00B4328A">
        <w:t>ropositions (</w:t>
      </w:r>
      <w:r w:rsidR="000B6180">
        <w:t>DPDP</w:t>
      </w:r>
      <w:r w:rsidR="00872F34" w:rsidRPr="00B4328A">
        <w:t>)</w:t>
      </w:r>
      <w:bookmarkEnd w:id="17"/>
      <w:bookmarkEnd w:id="18"/>
      <w:bookmarkEnd w:id="19"/>
      <w:bookmarkEnd w:id="20"/>
      <w:bookmarkEnd w:id="21"/>
    </w:p>
    <w:p w14:paraId="5D8F78A6" w14:textId="77777777" w:rsidR="00AF135B" w:rsidRPr="00B4328A" w:rsidRDefault="00AF135B" w:rsidP="000C1F9C">
      <w:pPr>
        <w:pStyle w:val="Liste"/>
        <w:rPr>
          <w:lang w:val="fr-FR"/>
        </w:rPr>
      </w:pPr>
      <w:r w:rsidRPr="00B4328A">
        <w:rPr>
          <w:lang w:val="fr-FR"/>
        </w:rPr>
        <w:t xml:space="preserve">Cette Section énonce les dispositions propres à chaque passation de marché, qui complètent les informations ou conditions figurant à la Section I, Instructions aux </w:t>
      </w:r>
      <w:r w:rsidR="000E1A05" w:rsidRPr="00B4328A">
        <w:rPr>
          <w:lang w:val="fr-FR"/>
        </w:rPr>
        <w:t>P</w:t>
      </w:r>
      <w:r w:rsidR="001C5B4F" w:rsidRPr="00B4328A">
        <w:rPr>
          <w:lang w:val="fr-FR"/>
        </w:rPr>
        <w:t>roposant</w:t>
      </w:r>
      <w:r w:rsidRPr="00B4328A">
        <w:rPr>
          <w:lang w:val="fr-FR"/>
        </w:rPr>
        <w:t xml:space="preserve">s. </w:t>
      </w:r>
    </w:p>
    <w:p w14:paraId="641468C5" w14:textId="77777777" w:rsidR="00AF135B" w:rsidRPr="00B4328A" w:rsidRDefault="00AF135B" w:rsidP="00527FF1">
      <w:pPr>
        <w:pStyle w:val="Titre2"/>
        <w:keepNext w:val="0"/>
        <w:spacing w:before="240" w:after="120"/>
      </w:pPr>
      <w:bookmarkStart w:id="22" w:name="_Toc494778664"/>
      <w:bookmarkStart w:id="23" w:name="_Toc499607132"/>
      <w:bookmarkStart w:id="24" w:name="_Toc499608185"/>
      <w:bookmarkStart w:id="25" w:name="_Toc485033037"/>
      <w:bookmarkStart w:id="26" w:name="_Toc485033178"/>
      <w:bookmarkStart w:id="27" w:name="_Toc485033292"/>
      <w:bookmarkStart w:id="28" w:name="_Toc485033369"/>
      <w:bookmarkStart w:id="29" w:name="_Toc33048186"/>
      <w:r w:rsidRPr="00B4328A">
        <w:t>Section III.</w:t>
      </w:r>
      <w:r w:rsidRPr="00B4328A">
        <w:tab/>
        <w:t>Critères d’évaluation et de qualification</w:t>
      </w:r>
      <w:bookmarkEnd w:id="22"/>
      <w:bookmarkEnd w:id="23"/>
      <w:bookmarkEnd w:id="24"/>
      <w:bookmarkEnd w:id="25"/>
      <w:bookmarkEnd w:id="26"/>
      <w:bookmarkEnd w:id="27"/>
      <w:bookmarkEnd w:id="28"/>
      <w:bookmarkEnd w:id="29"/>
    </w:p>
    <w:p w14:paraId="7F455BA1" w14:textId="31CFF47D" w:rsidR="007705AC" w:rsidRPr="00644FAE" w:rsidRDefault="00AF135B" w:rsidP="000C1F9C">
      <w:pPr>
        <w:pStyle w:val="Liste"/>
        <w:rPr>
          <w:lang w:val="fr-FR"/>
        </w:rPr>
      </w:pPr>
      <w:r w:rsidRPr="00B4328A">
        <w:rPr>
          <w:lang w:val="fr-FR"/>
        </w:rPr>
        <w:t>Cette Section indique les critères à utiliser pour déterminer</w:t>
      </w:r>
      <w:r w:rsidR="00572592" w:rsidRPr="00B4328A">
        <w:rPr>
          <w:lang w:val="fr-FR"/>
        </w:rPr>
        <w:t xml:space="preserve"> </w:t>
      </w:r>
      <w:r w:rsidR="00872F34" w:rsidRPr="00B4328A">
        <w:rPr>
          <w:lang w:val="fr-FR"/>
        </w:rPr>
        <w:t>la proposition</w:t>
      </w:r>
      <w:r w:rsidRPr="00B4328A">
        <w:rPr>
          <w:lang w:val="fr-FR"/>
        </w:rPr>
        <w:t xml:space="preserve"> évaluée la </w:t>
      </w:r>
      <w:r w:rsidR="00560D99" w:rsidRPr="00B4328A">
        <w:rPr>
          <w:lang w:val="fr-FR"/>
        </w:rPr>
        <w:t>plus avantageuse</w:t>
      </w:r>
      <w:r w:rsidR="003528F3" w:rsidRPr="00B4328A">
        <w:rPr>
          <w:lang w:val="fr-FR"/>
        </w:rPr>
        <w:t>.</w:t>
      </w:r>
      <w:r w:rsidR="00572592" w:rsidRPr="00B4328A">
        <w:rPr>
          <w:lang w:val="fr-FR"/>
        </w:rPr>
        <w:t xml:space="preserve"> </w:t>
      </w:r>
      <w:bookmarkStart w:id="30" w:name="_Toc494778665"/>
      <w:bookmarkStart w:id="31" w:name="_Toc499607133"/>
      <w:bookmarkStart w:id="32" w:name="_Toc499608186"/>
    </w:p>
    <w:p w14:paraId="22D93337" w14:textId="11E32ADE" w:rsidR="00AF135B" w:rsidRPr="00B4328A" w:rsidRDefault="00AF135B" w:rsidP="00527FF1">
      <w:pPr>
        <w:pStyle w:val="Titre2"/>
        <w:keepNext w:val="0"/>
        <w:tabs>
          <w:tab w:val="clear" w:pos="1350"/>
          <w:tab w:val="left" w:pos="1440"/>
        </w:tabs>
        <w:spacing w:after="120"/>
      </w:pPr>
      <w:bookmarkStart w:id="33" w:name="_Toc485033038"/>
      <w:bookmarkStart w:id="34" w:name="_Toc485033179"/>
      <w:bookmarkStart w:id="35" w:name="_Toc485033293"/>
      <w:bookmarkStart w:id="36" w:name="_Toc485033370"/>
      <w:bookmarkStart w:id="37" w:name="_Toc33048187"/>
      <w:r w:rsidRPr="00B4328A">
        <w:t>Section IV.</w:t>
      </w:r>
      <w:r w:rsidRPr="00B4328A">
        <w:tab/>
        <w:t xml:space="preserve">Formulaires de </w:t>
      </w:r>
      <w:bookmarkEnd w:id="30"/>
      <w:bookmarkEnd w:id="31"/>
      <w:bookmarkEnd w:id="32"/>
      <w:r w:rsidR="00DF7EA7">
        <w:t>P</w:t>
      </w:r>
      <w:r w:rsidR="00872F34" w:rsidRPr="00B4328A">
        <w:t>roposition</w:t>
      </w:r>
      <w:bookmarkEnd w:id="33"/>
      <w:bookmarkEnd w:id="34"/>
      <w:bookmarkEnd w:id="35"/>
      <w:bookmarkEnd w:id="36"/>
      <w:bookmarkEnd w:id="37"/>
    </w:p>
    <w:p w14:paraId="018E850C" w14:textId="396626BC" w:rsidR="00AF135B" w:rsidRPr="00B4328A" w:rsidRDefault="003528F3" w:rsidP="000C1F9C">
      <w:pPr>
        <w:pStyle w:val="Liste"/>
        <w:spacing w:before="0" w:after="240"/>
        <w:rPr>
          <w:lang w:val="fr-FR"/>
        </w:rPr>
      </w:pPr>
      <w:r w:rsidRPr="00B4328A">
        <w:rPr>
          <w:lang w:val="fr-FR"/>
        </w:rPr>
        <w:t xml:space="preserve">Cette Section contient les modèles des formulaires à </w:t>
      </w:r>
      <w:r w:rsidR="00DF7EA7">
        <w:rPr>
          <w:lang w:val="fr-FR"/>
        </w:rPr>
        <w:t>rempli</w:t>
      </w:r>
      <w:r w:rsidR="00DF7EA7" w:rsidRPr="00B4328A">
        <w:rPr>
          <w:lang w:val="fr-FR"/>
        </w:rPr>
        <w:t xml:space="preserve">r </w:t>
      </w:r>
      <w:r w:rsidRPr="00B4328A">
        <w:rPr>
          <w:lang w:val="fr-FR"/>
        </w:rPr>
        <w:t xml:space="preserve">par le </w:t>
      </w:r>
      <w:r w:rsidR="001C5B4F" w:rsidRPr="00B4328A">
        <w:rPr>
          <w:lang w:val="fr-FR"/>
        </w:rPr>
        <w:t>Proposant</w:t>
      </w:r>
      <w:r w:rsidRPr="00B4328A">
        <w:rPr>
          <w:lang w:val="fr-FR"/>
        </w:rPr>
        <w:t xml:space="preserve"> pour la préparation de </w:t>
      </w:r>
      <w:r w:rsidR="00872F34" w:rsidRPr="00B4328A">
        <w:rPr>
          <w:lang w:val="fr-FR"/>
        </w:rPr>
        <w:t xml:space="preserve">sa </w:t>
      </w:r>
      <w:r w:rsidR="003757F1">
        <w:rPr>
          <w:lang w:val="fr-FR"/>
        </w:rPr>
        <w:t>P</w:t>
      </w:r>
      <w:r w:rsidR="00872F34" w:rsidRPr="00B4328A">
        <w:rPr>
          <w:lang w:val="fr-FR"/>
        </w:rPr>
        <w:t>roposition</w:t>
      </w:r>
      <w:r w:rsidRPr="00B4328A">
        <w:rPr>
          <w:lang w:val="fr-FR"/>
        </w:rPr>
        <w:t xml:space="preserve">. </w:t>
      </w:r>
    </w:p>
    <w:p w14:paraId="5392DC73" w14:textId="77777777" w:rsidR="00D33C26" w:rsidRPr="00B4328A" w:rsidRDefault="00D33C26" w:rsidP="00527FF1">
      <w:pPr>
        <w:pStyle w:val="Titre2"/>
        <w:keepNext w:val="0"/>
        <w:tabs>
          <w:tab w:val="clear" w:pos="1350"/>
          <w:tab w:val="left" w:pos="1440"/>
        </w:tabs>
        <w:spacing w:after="120"/>
        <w:ind w:right="43"/>
        <w:jc w:val="both"/>
      </w:pPr>
      <w:bookmarkStart w:id="38" w:name="_Toc273706443"/>
      <w:bookmarkStart w:id="39" w:name="_Toc273707210"/>
      <w:bookmarkStart w:id="40" w:name="_Toc273708167"/>
      <w:bookmarkStart w:id="41" w:name="_Toc273708274"/>
      <w:bookmarkStart w:id="42" w:name="_Toc273708334"/>
      <w:bookmarkStart w:id="43" w:name="_Toc273708685"/>
      <w:bookmarkStart w:id="44" w:name="_Toc273708901"/>
      <w:bookmarkStart w:id="45" w:name="_Toc274224663"/>
      <w:bookmarkStart w:id="46" w:name="_Toc274225405"/>
      <w:bookmarkStart w:id="47" w:name="_Toc274225610"/>
      <w:bookmarkStart w:id="48" w:name="_Toc274226296"/>
      <w:bookmarkStart w:id="49" w:name="_Toc485033039"/>
      <w:bookmarkStart w:id="50" w:name="_Toc485033180"/>
      <w:bookmarkStart w:id="51" w:name="_Toc485033294"/>
      <w:bookmarkStart w:id="52" w:name="_Toc485033371"/>
      <w:bookmarkStart w:id="53" w:name="_Toc33048188"/>
      <w:r w:rsidRPr="00B4328A">
        <w:t>Section V.</w:t>
      </w:r>
      <w:r w:rsidRPr="00B4328A">
        <w:tab/>
        <w:t>Pays Eligibles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41FFF5F" w14:textId="77777777" w:rsidR="00D33C26" w:rsidRPr="00B4328A" w:rsidRDefault="00D33C26" w:rsidP="000C1F9C">
      <w:pPr>
        <w:pStyle w:val="Liste"/>
        <w:ind w:right="43"/>
        <w:rPr>
          <w:lang w:val="fr-FR"/>
        </w:rPr>
      </w:pPr>
      <w:r w:rsidRPr="00B4328A">
        <w:rPr>
          <w:lang w:val="fr-FR"/>
        </w:rPr>
        <w:t>Cette Section contient les renseignements concernant les pays éligibles.</w:t>
      </w:r>
    </w:p>
    <w:p w14:paraId="1A94AB6B" w14:textId="77777777" w:rsidR="00111FFF" w:rsidRPr="00B4328A" w:rsidRDefault="00111FFF" w:rsidP="00CD1882">
      <w:pPr>
        <w:pStyle w:val="Liste"/>
        <w:spacing w:before="0"/>
        <w:ind w:left="0"/>
        <w:rPr>
          <w:lang w:val="fr-FR"/>
        </w:rPr>
      </w:pPr>
      <w:r w:rsidRPr="00B4328A">
        <w:rPr>
          <w:b/>
          <w:lang w:val="fr-FR"/>
        </w:rPr>
        <w:t>Section VI.</w:t>
      </w:r>
      <w:r w:rsidRPr="00B4328A">
        <w:rPr>
          <w:b/>
          <w:lang w:val="fr-FR"/>
        </w:rPr>
        <w:tab/>
        <w:t>Fraude et Corruption</w:t>
      </w:r>
    </w:p>
    <w:p w14:paraId="5480DB6C" w14:textId="17FEF2A0" w:rsidR="00AF135B" w:rsidRPr="00B4328A" w:rsidRDefault="003528F3" w:rsidP="0006280C">
      <w:pPr>
        <w:tabs>
          <w:tab w:val="left" w:pos="1530"/>
        </w:tabs>
        <w:spacing w:after="120"/>
        <w:ind w:left="1416"/>
        <w:jc w:val="both"/>
        <w:rPr>
          <w:sz w:val="24"/>
        </w:rPr>
      </w:pPr>
      <w:r w:rsidRPr="00B4328A">
        <w:rPr>
          <w:sz w:val="24"/>
          <w:szCs w:val="24"/>
        </w:rPr>
        <w:lastRenderedPageBreak/>
        <w:t xml:space="preserve">Cette Section contient les dispositions concernant la </w:t>
      </w:r>
      <w:r w:rsidR="00DF7EA7">
        <w:rPr>
          <w:sz w:val="24"/>
          <w:szCs w:val="24"/>
        </w:rPr>
        <w:t>F</w:t>
      </w:r>
      <w:r w:rsidRPr="00B4328A">
        <w:rPr>
          <w:sz w:val="24"/>
          <w:szCs w:val="24"/>
        </w:rPr>
        <w:t xml:space="preserve">raude et la </w:t>
      </w:r>
      <w:r w:rsidR="00DF7EA7">
        <w:rPr>
          <w:sz w:val="24"/>
          <w:szCs w:val="24"/>
        </w:rPr>
        <w:t>C</w:t>
      </w:r>
      <w:r w:rsidRPr="00B4328A">
        <w:rPr>
          <w:sz w:val="24"/>
          <w:szCs w:val="24"/>
        </w:rPr>
        <w:t xml:space="preserve">orruption applicables à la procédure </w:t>
      </w:r>
      <w:r w:rsidR="00DF7EA7">
        <w:rPr>
          <w:sz w:val="24"/>
          <w:szCs w:val="24"/>
        </w:rPr>
        <w:t>de Demande de</w:t>
      </w:r>
      <w:r w:rsidR="00FA05DD" w:rsidRPr="00B4328A">
        <w:rPr>
          <w:sz w:val="24"/>
          <w:szCs w:val="24"/>
        </w:rPr>
        <w:t xml:space="preserve"> </w:t>
      </w:r>
      <w:r w:rsidR="00DF7EA7">
        <w:rPr>
          <w:sz w:val="24"/>
          <w:szCs w:val="24"/>
        </w:rPr>
        <w:t>P</w:t>
      </w:r>
      <w:r w:rsidR="00FA05DD" w:rsidRPr="00B4328A">
        <w:rPr>
          <w:sz w:val="24"/>
          <w:szCs w:val="24"/>
        </w:rPr>
        <w:t>ropositions</w:t>
      </w:r>
      <w:r w:rsidR="00111FFF" w:rsidRPr="00B4328A">
        <w:rPr>
          <w:sz w:val="24"/>
        </w:rPr>
        <w:t>.</w:t>
      </w:r>
    </w:p>
    <w:p w14:paraId="6E6E96DF" w14:textId="1FFE931D" w:rsidR="00AF135B" w:rsidRPr="00B4328A" w:rsidRDefault="00AF135B" w:rsidP="000C1F9C">
      <w:pPr>
        <w:pStyle w:val="explanatorynotes"/>
        <w:spacing w:before="120" w:after="240" w:line="240" w:lineRule="auto"/>
        <w:rPr>
          <w:rFonts w:ascii="Times New Roman" w:hAnsi="Times New Roman"/>
          <w:b/>
          <w:sz w:val="28"/>
          <w:szCs w:val="28"/>
          <w:lang w:val="fr-FR" w:eastAsia="en-US"/>
        </w:rPr>
      </w:pPr>
      <w:bookmarkStart w:id="54" w:name="_Toc438267875"/>
      <w:bookmarkStart w:id="55" w:name="_Toc438270255"/>
      <w:bookmarkStart w:id="56" w:name="_Toc438366662"/>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2</w:t>
      </w:r>
      <w:r w:rsidRPr="00B4328A">
        <w:rPr>
          <w:rFonts w:ascii="Times New Roman" w:hAnsi="Times New Roman"/>
          <w:b/>
          <w:sz w:val="28"/>
          <w:szCs w:val="28"/>
          <w:lang w:val="fr-FR" w:eastAsia="en-US"/>
        </w:rPr>
        <w:t xml:space="preserve">– </w:t>
      </w:r>
      <w:r w:rsidR="003B0170" w:rsidRPr="00B4328A">
        <w:rPr>
          <w:rFonts w:ascii="Times New Roman" w:hAnsi="Times New Roman"/>
          <w:b/>
          <w:sz w:val="28"/>
          <w:szCs w:val="28"/>
          <w:lang w:val="fr-FR" w:eastAsia="en-US"/>
        </w:rPr>
        <w:t xml:space="preserve">EXIGENCES DU MAITRE </w:t>
      </w:r>
      <w:r w:rsidR="00724BCE">
        <w:rPr>
          <w:rFonts w:ascii="Times New Roman" w:hAnsi="Times New Roman"/>
          <w:b/>
          <w:sz w:val="28"/>
          <w:szCs w:val="28"/>
          <w:lang w:val="fr-FR" w:eastAsia="en-US"/>
        </w:rPr>
        <w:t>D’</w:t>
      </w:r>
      <w:r w:rsidR="003B0170" w:rsidRPr="00B4328A">
        <w:rPr>
          <w:rFonts w:ascii="Times New Roman" w:hAnsi="Times New Roman"/>
          <w:b/>
          <w:sz w:val="28"/>
          <w:szCs w:val="28"/>
          <w:lang w:val="fr-FR" w:eastAsia="en-US"/>
        </w:rPr>
        <w:t xml:space="preserve">OUVRAGE </w:t>
      </w:r>
      <w:bookmarkEnd w:id="54"/>
      <w:bookmarkEnd w:id="55"/>
      <w:bookmarkEnd w:id="56"/>
    </w:p>
    <w:p w14:paraId="239EE4A5" w14:textId="1EB3C696" w:rsidR="00AF135B" w:rsidRPr="00B4328A" w:rsidRDefault="00AF135B" w:rsidP="00527FF1">
      <w:pPr>
        <w:spacing w:before="240" w:after="120"/>
        <w:ind w:left="1440" w:hanging="1440"/>
        <w:rPr>
          <w:b/>
          <w:sz w:val="24"/>
          <w:szCs w:val="24"/>
        </w:rPr>
      </w:pPr>
      <w:r w:rsidRPr="00B4328A">
        <w:rPr>
          <w:b/>
          <w:sz w:val="24"/>
          <w:szCs w:val="24"/>
        </w:rPr>
        <w:t>Section V</w:t>
      </w:r>
      <w:r w:rsidR="00D33C26" w:rsidRPr="00B4328A">
        <w:rPr>
          <w:b/>
          <w:sz w:val="24"/>
          <w:szCs w:val="24"/>
        </w:rPr>
        <w:t>I</w:t>
      </w:r>
      <w:r w:rsidR="00111FFF" w:rsidRPr="00B4328A">
        <w:rPr>
          <w:b/>
          <w:sz w:val="24"/>
          <w:szCs w:val="24"/>
        </w:rPr>
        <w:t>I</w:t>
      </w:r>
      <w:r w:rsidRPr="00B4328A">
        <w:rPr>
          <w:b/>
          <w:sz w:val="24"/>
          <w:szCs w:val="24"/>
        </w:rPr>
        <w:t>.</w:t>
      </w:r>
      <w:r w:rsidRPr="00B4328A">
        <w:rPr>
          <w:b/>
          <w:sz w:val="24"/>
          <w:szCs w:val="24"/>
        </w:rPr>
        <w:tab/>
      </w:r>
      <w:r w:rsidR="00862587">
        <w:rPr>
          <w:b/>
          <w:sz w:val="24"/>
          <w:szCs w:val="24"/>
        </w:rPr>
        <w:t xml:space="preserve">Exigences </w:t>
      </w:r>
      <w:r w:rsidR="002E4FF3">
        <w:rPr>
          <w:b/>
          <w:sz w:val="24"/>
          <w:szCs w:val="24"/>
        </w:rPr>
        <w:t>du Maître d’Ouvrage</w:t>
      </w:r>
    </w:p>
    <w:p w14:paraId="21B65CB1" w14:textId="57266355" w:rsidR="00862587" w:rsidRPr="00862587" w:rsidRDefault="00862587" w:rsidP="000C1F9C">
      <w:pPr>
        <w:pStyle w:val="Liste"/>
        <w:rPr>
          <w:lang w:val="fr-FR"/>
        </w:rPr>
      </w:pPr>
      <w:r w:rsidRPr="00862587">
        <w:rPr>
          <w:lang w:val="fr-FR"/>
        </w:rPr>
        <w:t xml:space="preserve">Cette section doit contenir une description de la spécification fonctionnelle et / ou de performance des </w:t>
      </w:r>
      <w:r w:rsidR="00047258">
        <w:rPr>
          <w:lang w:val="fr-FR"/>
        </w:rPr>
        <w:t>ouvrages</w:t>
      </w:r>
      <w:r w:rsidRPr="00862587">
        <w:rPr>
          <w:lang w:val="fr-FR"/>
        </w:rPr>
        <w:t xml:space="preserve"> à concevoir et à construire. Il doit présenter, le cas échéant, un énoncé des normes requises concernant les matériaux, l</w:t>
      </w:r>
      <w:r w:rsidR="00047258">
        <w:rPr>
          <w:lang w:val="fr-FR"/>
        </w:rPr>
        <w:t>es équipements</w:t>
      </w:r>
      <w:r w:rsidRPr="00862587">
        <w:rPr>
          <w:lang w:val="fr-FR"/>
        </w:rPr>
        <w:t>, les fournitures et le travail à fournir.</w:t>
      </w:r>
    </w:p>
    <w:p w14:paraId="6C0EC877" w14:textId="33B11AB4" w:rsidR="00862587" w:rsidRPr="00B4328A" w:rsidRDefault="00862587" w:rsidP="000C1F9C">
      <w:pPr>
        <w:pStyle w:val="Liste"/>
        <w:rPr>
          <w:lang w:val="fr-FR"/>
        </w:rPr>
      </w:pPr>
      <w:r w:rsidRPr="00862587">
        <w:rPr>
          <w:lang w:val="fr-FR"/>
        </w:rPr>
        <w:t xml:space="preserve">Les exigences </w:t>
      </w:r>
      <w:r w:rsidR="002E4FF3">
        <w:rPr>
          <w:lang w:val="fr-FR"/>
        </w:rPr>
        <w:t>du Maître d’Ouvrage</w:t>
      </w:r>
      <w:r w:rsidRPr="00862587">
        <w:rPr>
          <w:lang w:val="fr-FR"/>
        </w:rPr>
        <w:t xml:space="preserve"> doivent également inclure les exigences environnementales et sociales (ES</w:t>
      </w:r>
      <w:r w:rsidR="00DF7EA7">
        <w:rPr>
          <w:lang w:val="fr-FR"/>
        </w:rPr>
        <w:t>)</w:t>
      </w:r>
      <w:r w:rsidR="002A16DA">
        <w:rPr>
          <w:lang w:val="fr-FR"/>
        </w:rPr>
        <w:t xml:space="preserve">. </w:t>
      </w:r>
    </w:p>
    <w:p w14:paraId="0E2D7917" w14:textId="7C62270C" w:rsidR="00AF135B" w:rsidRPr="00B4328A" w:rsidRDefault="00AF135B" w:rsidP="00572592">
      <w:pPr>
        <w:pStyle w:val="explanatorynotes"/>
        <w:spacing w:before="360" w:after="240" w:line="240" w:lineRule="auto"/>
        <w:rPr>
          <w:rFonts w:ascii="Times New Roman" w:hAnsi="Times New Roman"/>
          <w:b/>
          <w:sz w:val="28"/>
          <w:szCs w:val="28"/>
          <w:lang w:val="fr-FR" w:eastAsia="en-US"/>
        </w:rPr>
      </w:pPr>
      <w:bookmarkStart w:id="57" w:name="_Toc438267876"/>
      <w:bookmarkStart w:id="58" w:name="_Toc438270256"/>
      <w:bookmarkStart w:id="59" w:name="_Toc438366663"/>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3</w:t>
      </w:r>
      <w:r w:rsidRPr="00B4328A">
        <w:rPr>
          <w:rFonts w:ascii="Times New Roman" w:hAnsi="Times New Roman"/>
          <w:b/>
          <w:sz w:val="28"/>
          <w:szCs w:val="28"/>
          <w:lang w:val="fr-FR" w:eastAsia="en-US"/>
        </w:rPr>
        <w:t xml:space="preserve">– </w:t>
      </w:r>
      <w:r w:rsidR="00862587">
        <w:rPr>
          <w:rFonts w:ascii="Times New Roman" w:hAnsi="Times New Roman"/>
          <w:b/>
          <w:sz w:val="28"/>
          <w:szCs w:val="28"/>
          <w:lang w:val="fr-FR" w:eastAsia="en-US"/>
        </w:rPr>
        <w:t xml:space="preserve">CONDITIONS DU </w:t>
      </w:r>
      <w:r w:rsidR="00505E41">
        <w:rPr>
          <w:rFonts w:ascii="Times New Roman" w:hAnsi="Times New Roman"/>
          <w:b/>
          <w:sz w:val="28"/>
          <w:szCs w:val="28"/>
          <w:lang w:val="fr-FR" w:eastAsia="en-US"/>
        </w:rPr>
        <w:t xml:space="preserve">MARCHE </w:t>
      </w:r>
      <w:r w:rsidR="00862587">
        <w:rPr>
          <w:rFonts w:ascii="Times New Roman" w:hAnsi="Times New Roman"/>
          <w:b/>
          <w:sz w:val="28"/>
          <w:szCs w:val="28"/>
          <w:lang w:val="fr-FR" w:eastAsia="en-US"/>
        </w:rPr>
        <w:t>ET FORMULAIRE</w:t>
      </w:r>
      <w:bookmarkEnd w:id="57"/>
      <w:bookmarkEnd w:id="58"/>
      <w:bookmarkEnd w:id="59"/>
      <w:r w:rsidR="003C668A">
        <w:rPr>
          <w:rFonts w:ascii="Times New Roman" w:hAnsi="Times New Roman"/>
          <w:b/>
          <w:sz w:val="28"/>
          <w:szCs w:val="28"/>
          <w:lang w:val="fr-FR" w:eastAsia="en-US"/>
        </w:rPr>
        <w:t>S</w:t>
      </w:r>
    </w:p>
    <w:p w14:paraId="018B2493" w14:textId="365F9CD8" w:rsidR="00AF135B" w:rsidRPr="00B4328A" w:rsidRDefault="00AF135B" w:rsidP="00527FF1">
      <w:pPr>
        <w:tabs>
          <w:tab w:val="left" w:pos="1440"/>
        </w:tabs>
        <w:spacing w:before="240" w:after="120"/>
        <w:rPr>
          <w:b/>
          <w:sz w:val="24"/>
          <w:szCs w:val="24"/>
        </w:rPr>
      </w:pPr>
      <w:r w:rsidRPr="00B4328A">
        <w:rPr>
          <w:b/>
          <w:sz w:val="24"/>
          <w:szCs w:val="24"/>
        </w:rPr>
        <w:t>Section VI</w:t>
      </w:r>
      <w:r w:rsidR="00D33C26" w:rsidRPr="00B4328A">
        <w:rPr>
          <w:b/>
          <w:sz w:val="24"/>
          <w:szCs w:val="24"/>
        </w:rPr>
        <w:t>I</w:t>
      </w:r>
      <w:r w:rsidR="00111FFF" w:rsidRPr="00B4328A">
        <w:rPr>
          <w:b/>
          <w:sz w:val="24"/>
          <w:szCs w:val="24"/>
        </w:rPr>
        <w:t>I</w:t>
      </w:r>
      <w:r w:rsidRPr="00B4328A">
        <w:rPr>
          <w:b/>
          <w:sz w:val="24"/>
          <w:szCs w:val="24"/>
        </w:rPr>
        <w:t>.</w:t>
      </w:r>
      <w:r w:rsidRPr="00B4328A">
        <w:rPr>
          <w:b/>
          <w:sz w:val="24"/>
          <w:szCs w:val="24"/>
        </w:rPr>
        <w:tab/>
        <w:t xml:space="preserve">Cahier des </w:t>
      </w:r>
      <w:r w:rsidR="00DF7EA7">
        <w:rPr>
          <w:b/>
          <w:sz w:val="24"/>
          <w:szCs w:val="24"/>
        </w:rPr>
        <w:t>C</w:t>
      </w:r>
      <w:r w:rsidRPr="00B4328A">
        <w:rPr>
          <w:b/>
          <w:sz w:val="24"/>
          <w:szCs w:val="24"/>
        </w:rPr>
        <w:t>lauses administratives générales (CCAG)</w:t>
      </w:r>
    </w:p>
    <w:p w14:paraId="5206DE3D" w14:textId="0AC242B9" w:rsidR="003120DB" w:rsidRDefault="003120DB" w:rsidP="000C1F9C">
      <w:pPr>
        <w:pStyle w:val="Liste"/>
        <w:rPr>
          <w:lang w:val="fr-FR"/>
        </w:rPr>
      </w:pPr>
      <w:r w:rsidRPr="003120DB">
        <w:rPr>
          <w:lang w:val="fr-FR"/>
        </w:rPr>
        <w:t>Cette section fait référence aux «</w:t>
      </w:r>
      <w:r w:rsidR="00327FF7">
        <w:rPr>
          <w:lang w:val="fr-FR"/>
        </w:rPr>
        <w:t xml:space="preserve"> </w:t>
      </w:r>
      <w:r w:rsidRPr="003120DB">
        <w:rPr>
          <w:lang w:val="fr-FR"/>
        </w:rPr>
        <w:t>Conditions générales</w:t>
      </w:r>
      <w:r w:rsidR="00327FF7">
        <w:rPr>
          <w:lang w:val="fr-FR"/>
        </w:rPr>
        <w:t xml:space="preserve"> </w:t>
      </w:r>
      <w:r w:rsidRPr="003120DB">
        <w:rPr>
          <w:lang w:val="fr-FR"/>
        </w:rPr>
        <w:t xml:space="preserve">» qui font partie des </w:t>
      </w:r>
      <w:r w:rsidR="00046B9A">
        <w:rPr>
          <w:szCs w:val="24"/>
          <w:lang w:val="fr"/>
        </w:rPr>
        <w:t>C</w:t>
      </w:r>
      <w:r w:rsidR="00046B9A" w:rsidRPr="000B1F84">
        <w:rPr>
          <w:szCs w:val="24"/>
          <w:lang w:val="fr"/>
        </w:rPr>
        <w:t>onditions d</w:t>
      </w:r>
      <w:r w:rsidR="00046B9A">
        <w:rPr>
          <w:szCs w:val="24"/>
          <w:lang w:val="fr"/>
        </w:rPr>
        <w:t>e Marché</w:t>
      </w:r>
      <w:r w:rsidR="00046B9A" w:rsidRPr="000B1F84">
        <w:rPr>
          <w:szCs w:val="24"/>
          <w:lang w:val="fr"/>
        </w:rPr>
        <w:t xml:space="preserve"> </w:t>
      </w:r>
      <w:r w:rsidR="00046B9A" w:rsidRPr="00442890">
        <w:rPr>
          <w:szCs w:val="24"/>
          <w:lang w:val="fr"/>
        </w:rPr>
        <w:t>applicables aux</w:t>
      </w:r>
      <w:r w:rsidR="00046B9A">
        <w:rPr>
          <w:szCs w:val="24"/>
          <w:lang w:val="fr"/>
        </w:rPr>
        <w:t xml:space="preserve"> </w:t>
      </w:r>
      <w:r w:rsidR="00046B9A" w:rsidRPr="00442890">
        <w:rPr>
          <w:szCs w:val="24"/>
          <w:lang w:val="fr"/>
        </w:rPr>
        <w:t>Projets d’Equipements</w:t>
      </w:r>
      <w:r w:rsidR="00046B9A">
        <w:rPr>
          <w:szCs w:val="24"/>
          <w:lang w:val="fr"/>
        </w:rPr>
        <w:t xml:space="preserve"> </w:t>
      </w:r>
      <w:r w:rsidR="00046B9A" w:rsidRPr="00442890">
        <w:rPr>
          <w:szCs w:val="24"/>
          <w:lang w:val="fr"/>
        </w:rPr>
        <w:t>et de</w:t>
      </w:r>
      <w:r w:rsidR="00046B9A">
        <w:rPr>
          <w:szCs w:val="24"/>
          <w:lang w:val="fr"/>
        </w:rPr>
        <w:t xml:space="preserve"> </w:t>
      </w:r>
      <w:r w:rsidR="00046B9A" w:rsidRPr="00442890">
        <w:rPr>
          <w:szCs w:val="24"/>
          <w:lang w:val="fr"/>
        </w:rPr>
        <w:t>Conception-Construction</w:t>
      </w:r>
      <w:r w:rsidR="00046B9A">
        <w:rPr>
          <w:szCs w:val="24"/>
          <w:lang w:val="fr"/>
        </w:rPr>
        <w:t xml:space="preserve"> (</w:t>
      </w:r>
      <w:r w:rsidR="00046B9A" w:rsidRPr="000B1F84">
        <w:rPr>
          <w:szCs w:val="24"/>
          <w:lang w:val="fr"/>
        </w:rPr>
        <w:t xml:space="preserve">pour </w:t>
      </w:r>
      <w:r w:rsidR="00046B9A">
        <w:rPr>
          <w:szCs w:val="24"/>
          <w:lang w:val="fr"/>
        </w:rPr>
        <w:t xml:space="preserve">les travaux électriques et mécaniques et pour les travaux de bâtiment et de génie civil conçus par l’entrepreneur) </w:t>
      </w:r>
      <w:r w:rsidR="00046B9A" w:rsidRPr="000B1F84">
        <w:rPr>
          <w:szCs w:val="24"/>
          <w:lang w:val="fr"/>
        </w:rPr>
        <w:t>« </w:t>
      </w:r>
      <w:r w:rsidR="00046B9A">
        <w:rPr>
          <w:szCs w:val="24"/>
          <w:lang w:val="fr"/>
        </w:rPr>
        <w:t>L</w:t>
      </w:r>
      <w:r w:rsidR="00046B9A" w:rsidRPr="000B1F84">
        <w:rPr>
          <w:szCs w:val="24"/>
          <w:lang w:val="fr"/>
        </w:rPr>
        <w:t xml:space="preserve">ivre </w:t>
      </w:r>
      <w:r w:rsidR="00046B9A">
        <w:rPr>
          <w:szCs w:val="24"/>
          <w:lang w:val="fr"/>
        </w:rPr>
        <w:t>Jaune</w:t>
      </w:r>
      <w:r w:rsidR="00046B9A" w:rsidRPr="000B1F84">
        <w:rPr>
          <w:szCs w:val="24"/>
          <w:lang w:val="fr"/>
        </w:rPr>
        <w:t xml:space="preserve"> » </w:t>
      </w:r>
      <w:r w:rsidR="00046B9A">
        <w:rPr>
          <w:szCs w:val="24"/>
          <w:lang w:val="fr"/>
        </w:rPr>
        <w:t>Seconde</w:t>
      </w:r>
      <w:r w:rsidR="00046B9A" w:rsidRPr="000B1F84">
        <w:rPr>
          <w:szCs w:val="24"/>
          <w:lang w:val="fr"/>
        </w:rPr>
        <w:t xml:space="preserve"> édition 20</w:t>
      </w:r>
      <w:r w:rsidR="00046B9A">
        <w:rPr>
          <w:szCs w:val="24"/>
          <w:lang w:val="fr"/>
        </w:rPr>
        <w:t>17, réédition de 2022</w:t>
      </w:r>
      <w:r w:rsidR="00514827">
        <w:rPr>
          <w:lang w:val="fr-FR"/>
        </w:rPr>
        <w:t xml:space="preserve">, </w:t>
      </w:r>
      <w:r w:rsidRPr="003120DB">
        <w:rPr>
          <w:lang w:val="fr-FR"/>
        </w:rPr>
        <w:t>publiées par la Fédération Internationale Des Ingénieurs - Conseils (FIDIC)</w:t>
      </w:r>
    </w:p>
    <w:p w14:paraId="6C88A4E6" w14:textId="0D10C85D" w:rsidR="00AF135B" w:rsidRPr="00B4328A" w:rsidRDefault="00AF135B" w:rsidP="00527FF1">
      <w:pPr>
        <w:tabs>
          <w:tab w:val="left" w:pos="1440"/>
        </w:tabs>
        <w:spacing w:before="240" w:after="120"/>
        <w:rPr>
          <w:b/>
          <w:sz w:val="24"/>
          <w:szCs w:val="24"/>
        </w:rPr>
      </w:pPr>
      <w:r w:rsidRPr="00B4328A">
        <w:rPr>
          <w:b/>
          <w:sz w:val="24"/>
          <w:szCs w:val="24"/>
        </w:rPr>
        <w:t xml:space="preserve">Section </w:t>
      </w:r>
      <w:r w:rsidR="00D33C26" w:rsidRPr="00B4328A">
        <w:rPr>
          <w:b/>
          <w:sz w:val="24"/>
          <w:szCs w:val="24"/>
        </w:rPr>
        <w:t>I</w:t>
      </w:r>
      <w:r w:rsidR="00111FFF" w:rsidRPr="00B4328A">
        <w:rPr>
          <w:b/>
          <w:sz w:val="24"/>
          <w:szCs w:val="24"/>
        </w:rPr>
        <w:t>X</w:t>
      </w:r>
      <w:r w:rsidRPr="00B4328A">
        <w:rPr>
          <w:b/>
          <w:sz w:val="24"/>
          <w:szCs w:val="24"/>
        </w:rPr>
        <w:t>.</w:t>
      </w:r>
      <w:r w:rsidRPr="00B4328A">
        <w:rPr>
          <w:b/>
          <w:sz w:val="24"/>
          <w:szCs w:val="24"/>
        </w:rPr>
        <w:tab/>
        <w:t xml:space="preserve">Cahier des </w:t>
      </w:r>
      <w:r w:rsidR="00DF7EA7">
        <w:rPr>
          <w:b/>
          <w:sz w:val="24"/>
          <w:szCs w:val="24"/>
        </w:rPr>
        <w:t>C</w:t>
      </w:r>
      <w:r w:rsidRPr="00B4328A">
        <w:rPr>
          <w:b/>
          <w:sz w:val="24"/>
          <w:szCs w:val="24"/>
        </w:rPr>
        <w:t xml:space="preserve">lauses administratives particulières (CCAP) </w:t>
      </w:r>
    </w:p>
    <w:p w14:paraId="1430E638" w14:textId="45FED8AF" w:rsidR="00A36CF1" w:rsidRPr="00A36CF1" w:rsidRDefault="003120DB" w:rsidP="000C1F9C">
      <w:pPr>
        <w:pStyle w:val="Liste"/>
        <w:rPr>
          <w:lang w:val="fr-FR"/>
        </w:rPr>
      </w:pPr>
      <w:r w:rsidRPr="003120DB">
        <w:rPr>
          <w:lang w:val="fr-FR"/>
        </w:rPr>
        <w:t xml:space="preserve">Cette section comprend les conditions particulières du </w:t>
      </w:r>
      <w:r w:rsidR="00E75D3D">
        <w:rPr>
          <w:lang w:val="fr-FR"/>
        </w:rPr>
        <w:t>Marché</w:t>
      </w:r>
      <w:r w:rsidRPr="003120DB">
        <w:rPr>
          <w:lang w:val="fr-FR"/>
        </w:rPr>
        <w:t xml:space="preserve"> comprenant</w:t>
      </w:r>
      <w:r w:rsidR="00327FF7">
        <w:rPr>
          <w:lang w:val="fr-FR"/>
        </w:rPr>
        <w:t> :</w:t>
      </w:r>
      <w:r w:rsidRPr="003120DB">
        <w:rPr>
          <w:lang w:val="fr-FR"/>
        </w:rPr>
        <w:t xml:space="preserve"> la </w:t>
      </w:r>
      <w:r w:rsidR="00047258">
        <w:rPr>
          <w:lang w:val="fr-FR"/>
        </w:rPr>
        <w:t>P</w:t>
      </w:r>
      <w:r w:rsidRPr="003120DB">
        <w:rPr>
          <w:lang w:val="fr-FR"/>
        </w:rPr>
        <w:t xml:space="preserve">artie A - Données du </w:t>
      </w:r>
      <w:r w:rsidR="00E75D3D">
        <w:rPr>
          <w:lang w:val="fr-FR"/>
        </w:rPr>
        <w:t>Marché</w:t>
      </w:r>
      <w:r w:rsidR="00327FF7" w:rsidRPr="003120DB">
        <w:rPr>
          <w:lang w:val="fr-FR"/>
        </w:rPr>
        <w:t xml:space="preserve"> ;</w:t>
      </w:r>
      <w:r w:rsidRPr="003120DB">
        <w:rPr>
          <w:lang w:val="fr-FR"/>
        </w:rPr>
        <w:t xml:space="preserve"> </w:t>
      </w:r>
      <w:r w:rsidR="00047258">
        <w:rPr>
          <w:lang w:val="fr-FR"/>
        </w:rPr>
        <w:t xml:space="preserve">la </w:t>
      </w:r>
      <w:r w:rsidRPr="003120DB">
        <w:rPr>
          <w:lang w:val="fr-FR"/>
        </w:rPr>
        <w:t xml:space="preserve">Partie B - Dispositions spéciales, </w:t>
      </w:r>
      <w:r w:rsidR="00047258">
        <w:rPr>
          <w:lang w:val="fr-FR"/>
        </w:rPr>
        <w:t xml:space="preserve">la </w:t>
      </w:r>
      <w:r w:rsidRPr="003120DB">
        <w:rPr>
          <w:lang w:val="fr-FR"/>
        </w:rPr>
        <w:t>P</w:t>
      </w:r>
      <w:r w:rsidR="00047258">
        <w:rPr>
          <w:lang w:val="fr-FR"/>
        </w:rPr>
        <w:t>artie</w:t>
      </w:r>
      <w:r w:rsidRPr="003120DB">
        <w:rPr>
          <w:lang w:val="fr-FR"/>
        </w:rPr>
        <w:t xml:space="preserve"> C - Fraude et </w:t>
      </w:r>
      <w:r w:rsidR="00DF7EA7">
        <w:rPr>
          <w:lang w:val="fr-FR"/>
        </w:rPr>
        <w:t>C</w:t>
      </w:r>
      <w:r w:rsidRPr="003120DB">
        <w:rPr>
          <w:lang w:val="fr-FR"/>
        </w:rPr>
        <w:t>orruption</w:t>
      </w:r>
      <w:r w:rsidR="00327FF7">
        <w:rPr>
          <w:lang w:val="fr-FR"/>
        </w:rPr>
        <w:t xml:space="preserve"> </w:t>
      </w:r>
      <w:r w:rsidRPr="003120DB">
        <w:rPr>
          <w:lang w:val="fr-FR"/>
        </w:rPr>
        <w:t xml:space="preserve">; et </w:t>
      </w:r>
      <w:r w:rsidR="00047258">
        <w:rPr>
          <w:lang w:val="fr-FR"/>
        </w:rPr>
        <w:t xml:space="preserve">la </w:t>
      </w:r>
      <w:r w:rsidRPr="003120DB">
        <w:rPr>
          <w:lang w:val="fr-FR"/>
        </w:rPr>
        <w:t>P</w:t>
      </w:r>
      <w:r w:rsidR="00047258">
        <w:rPr>
          <w:lang w:val="fr-FR"/>
        </w:rPr>
        <w:t>artie</w:t>
      </w:r>
      <w:r w:rsidRPr="003120DB">
        <w:rPr>
          <w:lang w:val="fr-FR"/>
        </w:rPr>
        <w:t xml:space="preserve"> D - </w:t>
      </w:r>
      <w:r w:rsidR="00A36CF1" w:rsidRPr="00E45871">
        <w:rPr>
          <w:lang w:val="fr-FR"/>
        </w:rPr>
        <w:t xml:space="preserve">Indicateurs de performance des dispositions </w:t>
      </w:r>
      <w:r w:rsidRPr="003120DB">
        <w:rPr>
          <w:lang w:val="fr-FR"/>
        </w:rPr>
        <w:t xml:space="preserve">environnementales et sociales (ES). Le contenu de cette section complète les conditions générales et doit être </w:t>
      </w:r>
      <w:r w:rsidR="00DF7EA7">
        <w:rPr>
          <w:lang w:val="fr-FR"/>
        </w:rPr>
        <w:t>prépar</w:t>
      </w:r>
      <w:r w:rsidR="00DF7EA7" w:rsidRPr="003120DB">
        <w:rPr>
          <w:lang w:val="fr-FR"/>
        </w:rPr>
        <w:t xml:space="preserve">é </w:t>
      </w:r>
      <w:r w:rsidRPr="003120DB">
        <w:rPr>
          <w:lang w:val="fr-FR"/>
        </w:rPr>
        <w:t xml:space="preserve">par </w:t>
      </w:r>
      <w:r w:rsidR="00496EE0">
        <w:rPr>
          <w:lang w:val="fr-FR"/>
        </w:rPr>
        <w:t>le Maître d’Ouvrage</w:t>
      </w:r>
      <w:r w:rsidRPr="003120DB">
        <w:rPr>
          <w:lang w:val="fr-FR"/>
        </w:rPr>
        <w:t>.</w:t>
      </w:r>
    </w:p>
    <w:p w14:paraId="773613D9" w14:textId="77777777" w:rsidR="00AF135B" w:rsidRPr="00B4328A" w:rsidRDefault="00D33C26" w:rsidP="00527FF1">
      <w:pPr>
        <w:pStyle w:val="Titre2"/>
        <w:keepNext w:val="0"/>
        <w:tabs>
          <w:tab w:val="clear" w:pos="1350"/>
          <w:tab w:val="left" w:pos="1440"/>
        </w:tabs>
        <w:spacing w:before="240" w:after="120"/>
        <w:rPr>
          <w:szCs w:val="24"/>
        </w:rPr>
      </w:pPr>
      <w:bookmarkStart w:id="60" w:name="_Toc494778667"/>
      <w:bookmarkStart w:id="61" w:name="_Toc499607135"/>
      <w:bookmarkStart w:id="62" w:name="_Toc499608188"/>
      <w:bookmarkStart w:id="63" w:name="_Toc485033040"/>
      <w:bookmarkStart w:id="64" w:name="_Toc485033181"/>
      <w:bookmarkStart w:id="65" w:name="_Toc485033295"/>
      <w:bookmarkStart w:id="66" w:name="_Toc485033372"/>
      <w:bookmarkStart w:id="67" w:name="_Toc33048189"/>
      <w:r w:rsidRPr="00B4328A">
        <w:rPr>
          <w:szCs w:val="24"/>
        </w:rPr>
        <w:t>Section X</w:t>
      </w:r>
      <w:r w:rsidR="00AF135B" w:rsidRPr="00B4328A">
        <w:rPr>
          <w:szCs w:val="24"/>
        </w:rPr>
        <w:t>.</w:t>
      </w:r>
      <w:r w:rsidR="00AF135B" w:rsidRPr="00B4328A">
        <w:rPr>
          <w:szCs w:val="24"/>
        </w:rPr>
        <w:tab/>
        <w:t>Formulaires du Marché</w:t>
      </w:r>
      <w:bookmarkEnd w:id="60"/>
      <w:bookmarkEnd w:id="61"/>
      <w:bookmarkEnd w:id="62"/>
      <w:bookmarkEnd w:id="63"/>
      <w:bookmarkEnd w:id="64"/>
      <w:bookmarkEnd w:id="65"/>
      <w:bookmarkEnd w:id="66"/>
      <w:bookmarkEnd w:id="67"/>
    </w:p>
    <w:p w14:paraId="6C4AA430" w14:textId="564B0EEA" w:rsidR="00EA3F5F" w:rsidRPr="002A16DA" w:rsidRDefault="003120DB" w:rsidP="000C1F9C">
      <w:pPr>
        <w:pStyle w:val="Liste"/>
        <w:rPr>
          <w:lang w:val="fr-FR"/>
        </w:rPr>
      </w:pPr>
      <w:r>
        <w:rPr>
          <w:lang w:val="fr-FR"/>
        </w:rPr>
        <w:t>Cette s</w:t>
      </w:r>
      <w:r w:rsidR="00AF135B" w:rsidRPr="00B4328A">
        <w:rPr>
          <w:lang w:val="fr-FR"/>
        </w:rPr>
        <w:t xml:space="preserve">ection contient le modèle de </w:t>
      </w:r>
      <w:r w:rsidR="00AF135B" w:rsidRPr="00B4328A">
        <w:rPr>
          <w:b/>
          <w:lang w:val="fr-FR"/>
        </w:rPr>
        <w:t xml:space="preserve">Lettre </w:t>
      </w:r>
      <w:r w:rsidR="009453D0">
        <w:rPr>
          <w:b/>
          <w:lang w:val="fr-FR"/>
        </w:rPr>
        <w:t>d</w:t>
      </w:r>
      <w:r w:rsidR="00D637A3">
        <w:rPr>
          <w:b/>
          <w:lang w:val="fr-FR"/>
        </w:rPr>
        <w:t>e Noti</w:t>
      </w:r>
      <w:r w:rsidR="00E06309">
        <w:rPr>
          <w:b/>
          <w:lang w:val="fr-FR"/>
        </w:rPr>
        <w:t>fic</w:t>
      </w:r>
      <w:r w:rsidR="009453D0">
        <w:rPr>
          <w:b/>
          <w:lang w:val="fr-FR"/>
        </w:rPr>
        <w:t>ation</w:t>
      </w:r>
      <w:r w:rsidR="00AF135B" w:rsidRPr="00B4328A">
        <w:rPr>
          <w:b/>
          <w:lang w:val="fr-FR"/>
        </w:rPr>
        <w:t xml:space="preserve"> </w:t>
      </w:r>
      <w:r w:rsidR="00E06309">
        <w:rPr>
          <w:b/>
          <w:lang w:val="fr-FR"/>
        </w:rPr>
        <w:t xml:space="preserve">de l’Attribution </w:t>
      </w:r>
      <w:r w:rsidR="00AF135B" w:rsidRPr="00B4328A">
        <w:rPr>
          <w:lang w:val="fr-FR"/>
        </w:rPr>
        <w:t>et</w:t>
      </w:r>
      <w:r w:rsidR="00AF135B" w:rsidRPr="00B4328A">
        <w:rPr>
          <w:b/>
          <w:lang w:val="fr-FR"/>
        </w:rPr>
        <w:t xml:space="preserve"> </w:t>
      </w:r>
      <w:r w:rsidR="00AF135B" w:rsidRPr="00B4328A">
        <w:rPr>
          <w:lang w:val="fr-FR"/>
        </w:rPr>
        <w:t>le modèle</w:t>
      </w:r>
      <w:r w:rsidR="00AF135B" w:rsidRPr="00B4328A">
        <w:rPr>
          <w:b/>
          <w:lang w:val="fr-FR"/>
        </w:rPr>
        <w:t xml:space="preserve"> </w:t>
      </w:r>
      <w:r w:rsidR="00AF135B" w:rsidRPr="00B4328A">
        <w:rPr>
          <w:lang w:val="fr-FR"/>
        </w:rPr>
        <w:t>d’</w:t>
      </w:r>
      <w:r w:rsidR="00AF135B" w:rsidRPr="00B4328A">
        <w:rPr>
          <w:b/>
          <w:lang w:val="fr-FR"/>
        </w:rPr>
        <w:t xml:space="preserve">Acte d’Engagement </w:t>
      </w:r>
      <w:r w:rsidR="004F3D90" w:rsidRPr="001E1BB3">
        <w:rPr>
          <w:rFonts w:asciiTheme="majorBidi" w:hAnsiTheme="majorBidi" w:cstheme="majorBidi"/>
          <w:lang w:val="fr-FR"/>
        </w:rPr>
        <w:t>et autres formulaires pertinents</w:t>
      </w:r>
      <w:r w:rsidR="00AF135B" w:rsidRPr="00B4328A">
        <w:rPr>
          <w:lang w:val="fr-FR"/>
        </w:rPr>
        <w:t>.</w:t>
      </w:r>
      <w:r w:rsidR="00EA3F5F" w:rsidRPr="002A16DA">
        <w:rPr>
          <w:lang w:val="fr-FR"/>
        </w:rPr>
        <w:br w:type="page"/>
      </w:r>
    </w:p>
    <w:p w14:paraId="0689B35C" w14:textId="77636539" w:rsidR="00ED4B9D" w:rsidRDefault="0047447A" w:rsidP="00572592">
      <w:pPr>
        <w:pStyle w:val="UG-Title"/>
        <w:spacing w:before="240"/>
        <w:rPr>
          <w:szCs w:val="32"/>
          <w:lang w:val="fr-FR"/>
        </w:rPr>
      </w:pPr>
      <w:bookmarkStart w:id="68" w:name="_Toc161649146"/>
      <w:bookmarkStart w:id="69" w:name="_Toc327867920"/>
      <w:bookmarkStart w:id="70" w:name="_Toc153853279"/>
      <w:bookmarkStart w:id="71" w:name="_Toc327867921"/>
      <w:r w:rsidRPr="0047447A">
        <w:rPr>
          <w:szCs w:val="32"/>
          <w:lang w:val="fr-FR"/>
        </w:rPr>
        <w:lastRenderedPageBreak/>
        <w:t xml:space="preserve">Avis </w:t>
      </w:r>
      <w:r w:rsidR="00835015">
        <w:rPr>
          <w:szCs w:val="32"/>
          <w:lang w:val="fr-FR"/>
        </w:rPr>
        <w:t>d</w:t>
      </w:r>
      <w:r w:rsidR="000B6180">
        <w:rPr>
          <w:szCs w:val="32"/>
          <w:lang w:val="fr-FR"/>
        </w:rPr>
        <w:t>e Demande de</w:t>
      </w:r>
      <w:r w:rsidRPr="0047447A">
        <w:rPr>
          <w:szCs w:val="32"/>
          <w:lang w:val="fr-FR"/>
        </w:rPr>
        <w:t xml:space="preserve"> </w:t>
      </w:r>
      <w:r w:rsidR="004C3423" w:rsidRPr="0047447A">
        <w:rPr>
          <w:szCs w:val="32"/>
          <w:lang w:val="fr-FR"/>
        </w:rPr>
        <w:t>P</w:t>
      </w:r>
      <w:r w:rsidR="00872F34" w:rsidRPr="0047447A">
        <w:rPr>
          <w:szCs w:val="32"/>
          <w:lang w:val="fr-FR"/>
        </w:rPr>
        <w:t>roposition</w:t>
      </w:r>
      <w:r w:rsidR="00ED4B9D" w:rsidRPr="0047447A">
        <w:rPr>
          <w:szCs w:val="32"/>
          <w:lang w:val="fr-FR"/>
        </w:rPr>
        <w:t>s</w:t>
      </w:r>
    </w:p>
    <w:p w14:paraId="7239FC5B" w14:textId="6F956DDA" w:rsidR="00637223" w:rsidRPr="003B08FC" w:rsidRDefault="00637223" w:rsidP="00637223">
      <w:pPr>
        <w:spacing w:before="120" w:after="240"/>
        <w:jc w:val="center"/>
        <w:rPr>
          <w:b/>
          <w:sz w:val="44"/>
          <w:szCs w:val="44"/>
        </w:rPr>
      </w:pPr>
      <w:r w:rsidRPr="003B08FC">
        <w:rPr>
          <w:b/>
          <w:sz w:val="44"/>
          <w:szCs w:val="44"/>
        </w:rPr>
        <w:t xml:space="preserve">Travaux </w:t>
      </w:r>
    </w:p>
    <w:p w14:paraId="35932D77" w14:textId="6EBDAE58" w:rsidR="00637223" w:rsidRDefault="00637223" w:rsidP="00637223">
      <w:pPr>
        <w:spacing w:before="120" w:after="120"/>
        <w:jc w:val="center"/>
        <w:rPr>
          <w:b/>
          <w:color w:val="000000" w:themeColor="text1"/>
          <w:sz w:val="36"/>
          <w:szCs w:val="36"/>
        </w:rPr>
      </w:pPr>
      <w:r>
        <w:rPr>
          <w:b/>
          <w:color w:val="000000" w:themeColor="text1"/>
          <w:sz w:val="36"/>
          <w:szCs w:val="36"/>
        </w:rPr>
        <w:t>(</w:t>
      </w:r>
      <w:r w:rsidRPr="00020C04">
        <w:rPr>
          <w:b/>
          <w:color w:val="000000" w:themeColor="text1"/>
          <w:sz w:val="36"/>
          <w:szCs w:val="36"/>
        </w:rPr>
        <w:t>Conception</w:t>
      </w:r>
      <w:r w:rsidR="0046573A">
        <w:rPr>
          <w:b/>
          <w:color w:val="000000" w:themeColor="text1"/>
          <w:sz w:val="36"/>
          <w:szCs w:val="36"/>
        </w:rPr>
        <w:t xml:space="preserve"> -</w:t>
      </w:r>
      <w:r w:rsidRPr="00020C04">
        <w:rPr>
          <w:b/>
          <w:color w:val="000000" w:themeColor="text1"/>
          <w:sz w:val="36"/>
          <w:szCs w:val="36"/>
        </w:rPr>
        <w:t xml:space="preserve"> Construction</w:t>
      </w:r>
      <w:r>
        <w:rPr>
          <w:b/>
          <w:color w:val="000000" w:themeColor="text1"/>
          <w:sz w:val="36"/>
          <w:szCs w:val="36"/>
        </w:rPr>
        <w:t>)</w:t>
      </w:r>
    </w:p>
    <w:p w14:paraId="1CA308F6" w14:textId="623722A2" w:rsidR="001C4EDF" w:rsidRPr="00E154D6" w:rsidRDefault="00637223" w:rsidP="00572592">
      <w:pPr>
        <w:pStyle w:val="UG-Title"/>
        <w:spacing w:before="240"/>
        <w:rPr>
          <w:sz w:val="32"/>
          <w:szCs w:val="32"/>
          <w:lang w:val="fr-FR"/>
        </w:rPr>
      </w:pPr>
      <w:r>
        <w:rPr>
          <w:sz w:val="32"/>
          <w:szCs w:val="32"/>
          <w:lang w:val="fr-FR"/>
        </w:rPr>
        <w:t>(Après une sélection initiale)</w:t>
      </w:r>
    </w:p>
    <w:bookmarkEnd w:id="68"/>
    <w:bookmarkEnd w:id="69"/>
    <w:bookmarkEnd w:id="70"/>
    <w:p w14:paraId="6BB295E1" w14:textId="77777777" w:rsidR="0047447A" w:rsidRPr="0047447A" w:rsidRDefault="0047447A" w:rsidP="0047447A">
      <w:pPr>
        <w:pStyle w:val="UG-Title"/>
        <w:rPr>
          <w:sz w:val="28"/>
          <w:szCs w:val="32"/>
          <w:lang w:val="fr-FR"/>
        </w:rPr>
      </w:pPr>
    </w:p>
    <w:p w14:paraId="733A43F5" w14:textId="77777777" w:rsidR="009E1CF2" w:rsidRPr="00514827" w:rsidRDefault="009E1CF2" w:rsidP="00527FF1">
      <w:pPr>
        <w:spacing w:after="120"/>
        <w:rPr>
          <w:b/>
          <w:bCs/>
        </w:rPr>
      </w:pPr>
    </w:p>
    <w:bookmarkEnd w:id="71"/>
    <w:p w14:paraId="1D4E12B4" w14:textId="30A63048" w:rsidR="004C3423" w:rsidRPr="00B4328A" w:rsidRDefault="004C3423" w:rsidP="00761AA8">
      <w:pPr>
        <w:spacing w:before="60" w:after="60"/>
        <w:rPr>
          <w:sz w:val="24"/>
          <w:szCs w:val="24"/>
        </w:rPr>
      </w:pPr>
      <w:r w:rsidRPr="00B4328A">
        <w:rPr>
          <w:b/>
          <w:sz w:val="24"/>
          <w:szCs w:val="24"/>
        </w:rPr>
        <w:t xml:space="preserve">Maître </w:t>
      </w:r>
      <w:r w:rsidR="00724BCE">
        <w:rPr>
          <w:b/>
          <w:sz w:val="24"/>
          <w:szCs w:val="24"/>
        </w:rPr>
        <w:t>d’</w:t>
      </w:r>
      <w:r w:rsidRPr="00B4328A">
        <w:rPr>
          <w:b/>
          <w:sz w:val="24"/>
          <w:szCs w:val="24"/>
        </w:rPr>
        <w:t>Ouvrage</w:t>
      </w:r>
      <w:r w:rsidR="00572592" w:rsidRPr="00B4328A">
        <w:rPr>
          <w:b/>
          <w:sz w:val="24"/>
          <w:szCs w:val="24"/>
        </w:rPr>
        <w:t> :</w:t>
      </w:r>
      <w:r w:rsidRPr="00B4328A">
        <w:rPr>
          <w:sz w:val="24"/>
          <w:szCs w:val="24"/>
        </w:rPr>
        <w:t xml:space="preserve"> </w:t>
      </w:r>
      <w:r w:rsidR="003757F1" w:rsidRPr="003757F1">
        <w:rPr>
          <w:i/>
          <w:iCs/>
          <w:sz w:val="24"/>
          <w:szCs w:val="24"/>
        </w:rPr>
        <w:t>[insérer le nom du Maître d’Ouvrage]</w:t>
      </w:r>
    </w:p>
    <w:p w14:paraId="5730513D" w14:textId="052FE5D6" w:rsidR="004C3423" w:rsidRPr="003757F1" w:rsidRDefault="004C3423" w:rsidP="003757F1">
      <w:pPr>
        <w:spacing w:before="60" w:after="60"/>
        <w:rPr>
          <w:sz w:val="24"/>
          <w:szCs w:val="24"/>
        </w:rPr>
      </w:pPr>
      <w:r w:rsidRPr="003757F1">
        <w:rPr>
          <w:b/>
          <w:sz w:val="24"/>
          <w:szCs w:val="24"/>
        </w:rPr>
        <w:t>Projet</w:t>
      </w:r>
      <w:r w:rsidR="00572592" w:rsidRPr="003757F1">
        <w:rPr>
          <w:b/>
          <w:sz w:val="24"/>
          <w:szCs w:val="24"/>
        </w:rPr>
        <w:t> </w:t>
      </w:r>
      <w:r w:rsidR="00572592" w:rsidRPr="00B4328A">
        <w:rPr>
          <w:b/>
          <w:szCs w:val="24"/>
        </w:rPr>
        <w:t>:</w:t>
      </w:r>
      <w:r w:rsidRPr="00B4328A">
        <w:rPr>
          <w:b/>
          <w:szCs w:val="24"/>
        </w:rPr>
        <w:t xml:space="preserve"> </w:t>
      </w:r>
      <w:r w:rsidR="003757F1" w:rsidRPr="003757F1">
        <w:rPr>
          <w:i/>
          <w:iCs/>
          <w:sz w:val="24"/>
          <w:szCs w:val="24"/>
        </w:rPr>
        <w:t xml:space="preserve">[insérer le nom du </w:t>
      </w:r>
      <w:r w:rsidR="003757F1">
        <w:rPr>
          <w:i/>
          <w:iCs/>
          <w:sz w:val="24"/>
          <w:szCs w:val="24"/>
        </w:rPr>
        <w:t>Projet</w:t>
      </w:r>
      <w:r w:rsidR="003757F1" w:rsidRPr="003757F1">
        <w:rPr>
          <w:i/>
          <w:iCs/>
          <w:sz w:val="24"/>
          <w:szCs w:val="24"/>
        </w:rPr>
        <w:t>]</w:t>
      </w:r>
    </w:p>
    <w:p w14:paraId="1990FA0B" w14:textId="2A18ABD6" w:rsidR="003757F1" w:rsidRPr="00B4328A" w:rsidRDefault="004C3423" w:rsidP="003757F1">
      <w:pPr>
        <w:spacing w:before="60" w:after="60"/>
        <w:rPr>
          <w:sz w:val="24"/>
          <w:szCs w:val="24"/>
        </w:rPr>
      </w:pPr>
      <w:r w:rsidRPr="00A04487">
        <w:rPr>
          <w:b/>
          <w:sz w:val="24"/>
          <w:szCs w:val="24"/>
        </w:rPr>
        <w:t>Intitulé du Marché</w:t>
      </w:r>
      <w:r w:rsidR="00572592" w:rsidRPr="00B4328A">
        <w:rPr>
          <w:b/>
          <w:iCs/>
          <w:szCs w:val="24"/>
        </w:rPr>
        <w:t> :</w:t>
      </w:r>
      <w:r w:rsidRPr="00B4328A">
        <w:rPr>
          <w:i/>
          <w:iCs/>
          <w:szCs w:val="24"/>
        </w:rPr>
        <w:t xml:space="preserve"> </w:t>
      </w:r>
      <w:r w:rsidR="003757F1" w:rsidRPr="003757F1">
        <w:rPr>
          <w:i/>
          <w:iCs/>
          <w:sz w:val="24"/>
          <w:szCs w:val="24"/>
        </w:rPr>
        <w:t>[insérer le</w:t>
      </w:r>
      <w:r w:rsidR="003757F1">
        <w:rPr>
          <w:i/>
          <w:iCs/>
          <w:sz w:val="24"/>
          <w:szCs w:val="24"/>
        </w:rPr>
        <w:t xml:space="preserve"> titre du marché</w:t>
      </w:r>
      <w:r w:rsidR="003757F1" w:rsidRPr="003757F1">
        <w:rPr>
          <w:i/>
          <w:iCs/>
          <w:sz w:val="24"/>
          <w:szCs w:val="24"/>
        </w:rPr>
        <w:t>]</w:t>
      </w:r>
    </w:p>
    <w:p w14:paraId="20B43FF7" w14:textId="66E36590" w:rsidR="003757F1" w:rsidRPr="00B4328A" w:rsidRDefault="004C3423" w:rsidP="003757F1">
      <w:pPr>
        <w:spacing w:before="60" w:after="60"/>
        <w:rPr>
          <w:sz w:val="24"/>
          <w:szCs w:val="24"/>
        </w:rPr>
      </w:pPr>
      <w:r w:rsidRPr="00B4328A">
        <w:rPr>
          <w:b/>
          <w:szCs w:val="24"/>
        </w:rPr>
        <w:t>Pays</w:t>
      </w:r>
      <w:r w:rsidR="007705AC" w:rsidRPr="00B4328A">
        <w:rPr>
          <w:b/>
          <w:szCs w:val="24"/>
        </w:rPr>
        <w:t> </w:t>
      </w:r>
      <w:r w:rsidRPr="00B4328A">
        <w:rPr>
          <w:b/>
          <w:szCs w:val="24"/>
        </w:rPr>
        <w:t xml:space="preserve">: </w:t>
      </w:r>
      <w:r w:rsidR="003757F1" w:rsidRPr="003757F1">
        <w:rPr>
          <w:i/>
          <w:iCs/>
          <w:sz w:val="24"/>
          <w:szCs w:val="24"/>
        </w:rPr>
        <w:t xml:space="preserve">[insérer le nom du </w:t>
      </w:r>
      <w:r w:rsidR="003757F1">
        <w:rPr>
          <w:i/>
          <w:iCs/>
          <w:sz w:val="24"/>
          <w:szCs w:val="24"/>
        </w:rPr>
        <w:t>Pays</w:t>
      </w:r>
      <w:r w:rsidR="003757F1" w:rsidRPr="003757F1">
        <w:rPr>
          <w:i/>
          <w:iCs/>
          <w:sz w:val="24"/>
          <w:szCs w:val="24"/>
        </w:rPr>
        <w:t>]</w:t>
      </w:r>
    </w:p>
    <w:p w14:paraId="1D3F7094" w14:textId="4BEF773D" w:rsidR="003757F1" w:rsidRPr="00B4328A" w:rsidRDefault="00A04487" w:rsidP="003757F1">
      <w:pPr>
        <w:spacing w:before="60" w:after="60"/>
        <w:rPr>
          <w:sz w:val="24"/>
          <w:szCs w:val="24"/>
        </w:rPr>
      </w:pPr>
      <w:r>
        <w:rPr>
          <w:b/>
          <w:sz w:val="24"/>
          <w:szCs w:val="24"/>
        </w:rPr>
        <w:t xml:space="preserve">N° du </w:t>
      </w:r>
      <w:r w:rsidR="004C3423" w:rsidRPr="00B4328A">
        <w:rPr>
          <w:b/>
          <w:sz w:val="24"/>
          <w:szCs w:val="24"/>
        </w:rPr>
        <w:t>Prêt</w:t>
      </w:r>
      <w:r w:rsidR="003757F1">
        <w:rPr>
          <w:b/>
          <w:sz w:val="24"/>
          <w:szCs w:val="24"/>
        </w:rPr>
        <w:t>/Don/Crédit</w:t>
      </w:r>
      <w:r>
        <w:rPr>
          <w:b/>
          <w:sz w:val="24"/>
          <w:szCs w:val="24"/>
        </w:rPr>
        <w:t xml:space="preserve"> : </w:t>
      </w:r>
      <w:r w:rsidR="003757F1" w:rsidRPr="003757F1">
        <w:rPr>
          <w:i/>
          <w:iCs/>
          <w:sz w:val="24"/>
          <w:szCs w:val="24"/>
        </w:rPr>
        <w:t>[insérer le n</w:t>
      </w:r>
      <w:r w:rsidR="003757F1">
        <w:rPr>
          <w:i/>
          <w:iCs/>
          <w:sz w:val="24"/>
          <w:szCs w:val="24"/>
        </w:rPr>
        <w:t>uméro du financement</w:t>
      </w:r>
      <w:r w:rsidR="003757F1" w:rsidRPr="003757F1">
        <w:rPr>
          <w:i/>
          <w:iCs/>
          <w:sz w:val="24"/>
          <w:szCs w:val="24"/>
        </w:rPr>
        <w:t>]</w:t>
      </w:r>
    </w:p>
    <w:p w14:paraId="6B102A7A" w14:textId="27E636BF" w:rsidR="003757F1" w:rsidRPr="00B4328A" w:rsidRDefault="00A04487" w:rsidP="003757F1">
      <w:pPr>
        <w:spacing w:before="60" w:after="60"/>
        <w:rPr>
          <w:sz w:val="24"/>
          <w:szCs w:val="24"/>
        </w:rPr>
      </w:pPr>
      <w:r w:rsidRPr="003757F1">
        <w:rPr>
          <w:b/>
          <w:sz w:val="24"/>
          <w:szCs w:val="24"/>
        </w:rPr>
        <w:t>N° Appel à Propositions</w:t>
      </w:r>
      <w:r w:rsidR="007705AC" w:rsidRPr="003757F1">
        <w:rPr>
          <w:b/>
          <w:sz w:val="24"/>
          <w:szCs w:val="24"/>
        </w:rPr>
        <w:t> </w:t>
      </w:r>
      <w:r w:rsidR="004C3423" w:rsidRPr="003757F1">
        <w:rPr>
          <w:b/>
          <w:sz w:val="24"/>
          <w:szCs w:val="24"/>
        </w:rPr>
        <w:t xml:space="preserve">: </w:t>
      </w:r>
      <w:r w:rsidR="003757F1" w:rsidRPr="003757F1">
        <w:rPr>
          <w:i/>
          <w:iCs/>
          <w:sz w:val="24"/>
          <w:szCs w:val="24"/>
        </w:rPr>
        <w:t>[insérer le n</w:t>
      </w:r>
      <w:r w:rsidR="003757F1">
        <w:rPr>
          <w:i/>
          <w:iCs/>
          <w:sz w:val="24"/>
          <w:szCs w:val="24"/>
        </w:rPr>
        <w:t>uméro d</w:t>
      </w:r>
      <w:r w:rsidR="0045326A">
        <w:rPr>
          <w:i/>
          <w:iCs/>
          <w:sz w:val="24"/>
          <w:szCs w:val="24"/>
        </w:rPr>
        <w:t>e Demande de</w:t>
      </w:r>
      <w:r w:rsidR="003757F1">
        <w:rPr>
          <w:i/>
          <w:iCs/>
          <w:sz w:val="24"/>
          <w:szCs w:val="24"/>
        </w:rPr>
        <w:t xml:space="preserve"> Propositions</w:t>
      </w:r>
      <w:r w:rsidR="003757F1" w:rsidRPr="003757F1">
        <w:rPr>
          <w:i/>
          <w:iCs/>
          <w:sz w:val="24"/>
          <w:szCs w:val="24"/>
        </w:rPr>
        <w:t>]</w:t>
      </w:r>
    </w:p>
    <w:p w14:paraId="2110317D" w14:textId="55B00B13" w:rsidR="004C3423" w:rsidRPr="003757F1" w:rsidRDefault="004C3423" w:rsidP="003757F1">
      <w:pPr>
        <w:pStyle w:val="BankNormal"/>
        <w:spacing w:before="60" w:after="60"/>
        <w:rPr>
          <w:bCs/>
          <w:szCs w:val="24"/>
          <w:lang w:val="fr-FR"/>
        </w:rPr>
      </w:pPr>
      <w:r w:rsidRPr="003757F1">
        <w:rPr>
          <w:b/>
          <w:bCs/>
          <w:szCs w:val="24"/>
          <w:lang w:val="fr-FR"/>
        </w:rPr>
        <w:t>Émis le</w:t>
      </w:r>
      <w:r w:rsidR="007705AC" w:rsidRPr="003757F1">
        <w:rPr>
          <w:szCs w:val="24"/>
          <w:lang w:val="fr-FR"/>
        </w:rPr>
        <w:t> </w:t>
      </w:r>
      <w:r w:rsidRPr="003757F1">
        <w:rPr>
          <w:szCs w:val="24"/>
          <w:lang w:val="fr-FR"/>
        </w:rPr>
        <w:t xml:space="preserve">: </w:t>
      </w:r>
      <w:r w:rsidRPr="003757F1">
        <w:rPr>
          <w:bCs/>
          <w:i/>
          <w:iCs/>
          <w:szCs w:val="24"/>
          <w:lang w:val="fr-FR"/>
        </w:rPr>
        <w:t xml:space="preserve">[insérer la date de mise à </w:t>
      </w:r>
      <w:r w:rsidR="003757F1">
        <w:rPr>
          <w:bCs/>
          <w:i/>
          <w:iCs/>
          <w:szCs w:val="24"/>
          <w:lang w:val="fr-FR"/>
        </w:rPr>
        <w:t xml:space="preserve">la </w:t>
      </w:r>
      <w:r w:rsidRPr="003757F1">
        <w:rPr>
          <w:bCs/>
          <w:i/>
          <w:iCs/>
          <w:szCs w:val="24"/>
          <w:lang w:val="fr-FR"/>
        </w:rPr>
        <w:t xml:space="preserve">disposition des </w:t>
      </w:r>
      <w:r w:rsidR="003757F1">
        <w:rPr>
          <w:bCs/>
          <w:i/>
          <w:iCs/>
          <w:szCs w:val="24"/>
          <w:lang w:val="fr-FR"/>
        </w:rPr>
        <w:t>P</w:t>
      </w:r>
      <w:r w:rsidRPr="003757F1">
        <w:rPr>
          <w:bCs/>
          <w:i/>
          <w:iCs/>
          <w:szCs w:val="24"/>
          <w:lang w:val="fr-FR"/>
        </w:rPr>
        <w:t>roposants]</w:t>
      </w:r>
    </w:p>
    <w:p w14:paraId="05474A93" w14:textId="77777777" w:rsidR="009E1CF2" w:rsidRPr="001E6CED" w:rsidRDefault="009E1CF2" w:rsidP="00527FF1">
      <w:pPr>
        <w:spacing w:before="240" w:after="120"/>
        <w:rPr>
          <w:b/>
          <w:sz w:val="24"/>
          <w:szCs w:val="24"/>
        </w:rPr>
      </w:pPr>
      <w:r w:rsidRPr="003757F1">
        <w:rPr>
          <w:b/>
          <w:sz w:val="24"/>
          <w:szCs w:val="24"/>
        </w:rPr>
        <w:t>A</w:t>
      </w:r>
      <w:r w:rsidR="003B7FCF" w:rsidRPr="003757F1">
        <w:rPr>
          <w:b/>
          <w:sz w:val="24"/>
          <w:szCs w:val="24"/>
        </w:rPr>
        <w:t xml:space="preserve"> Nom et adresse du Candidat(i) retenu </w:t>
      </w:r>
      <w:r w:rsidR="001E6CED" w:rsidRPr="003757F1">
        <w:rPr>
          <w:b/>
          <w:sz w:val="24"/>
          <w:szCs w:val="24"/>
        </w:rPr>
        <w:t>suite à la Sélection initiale</w:t>
      </w:r>
    </w:p>
    <w:p w14:paraId="1B04ABCB" w14:textId="77777777" w:rsidR="009E1CF2" w:rsidRPr="00B4328A" w:rsidRDefault="001E6CED" w:rsidP="004762FD">
      <w:pPr>
        <w:spacing w:before="120" w:after="120"/>
        <w:rPr>
          <w:sz w:val="24"/>
          <w:szCs w:val="24"/>
        </w:rPr>
      </w:pPr>
      <w:r>
        <w:rPr>
          <w:sz w:val="24"/>
          <w:szCs w:val="24"/>
        </w:rPr>
        <w:t xml:space="preserve">Messieurs, Mesdames, </w:t>
      </w:r>
    </w:p>
    <w:p w14:paraId="02721F68" w14:textId="776165FD" w:rsidR="00116C68" w:rsidRPr="00505775" w:rsidRDefault="00116C68" w:rsidP="00602E41">
      <w:pPr>
        <w:numPr>
          <w:ilvl w:val="0"/>
          <w:numId w:val="79"/>
        </w:numPr>
        <w:tabs>
          <w:tab w:val="clear" w:pos="720"/>
        </w:tabs>
        <w:spacing w:before="240" w:after="240"/>
        <w:ind w:left="630" w:hanging="630"/>
        <w:jc w:val="both"/>
        <w:rPr>
          <w:sz w:val="24"/>
          <w:szCs w:val="24"/>
        </w:rPr>
      </w:pPr>
      <w:r w:rsidRPr="001459D3">
        <w:rPr>
          <w:sz w:val="24"/>
          <w:szCs w:val="24"/>
        </w:rPr>
        <w:t xml:space="preserve">Le </w:t>
      </w:r>
      <w:r w:rsidRPr="001459D3">
        <w:rPr>
          <w:i/>
          <w:iCs/>
          <w:sz w:val="24"/>
          <w:szCs w:val="24"/>
        </w:rPr>
        <w:t>[insérer le nom de l’Emprunteur/Bénéficiaire/Récipiendaire]</w:t>
      </w:r>
      <w:r w:rsidRPr="001459D3">
        <w:rPr>
          <w:sz w:val="24"/>
          <w:szCs w:val="24"/>
        </w:rPr>
        <w:t xml:space="preserve"> </w:t>
      </w:r>
      <w:r w:rsidRPr="001459D3">
        <w:rPr>
          <w:i/>
          <w:iCs/>
          <w:sz w:val="24"/>
          <w:szCs w:val="24"/>
        </w:rPr>
        <w:t>[a reçu/a sollicité/à l’intention de solliciter]</w:t>
      </w:r>
      <w:r w:rsidRPr="001459D3">
        <w:rPr>
          <w:sz w:val="24"/>
          <w:szCs w:val="24"/>
        </w:rPr>
        <w:t xml:space="preserve"> un </w:t>
      </w:r>
      <w:r w:rsidRPr="001459D3">
        <w:rPr>
          <w:iCs/>
          <w:sz w:val="24"/>
          <w:szCs w:val="24"/>
        </w:rPr>
        <w:t>financement</w:t>
      </w:r>
      <w:r w:rsidRPr="001459D3">
        <w:rPr>
          <w:sz w:val="24"/>
          <w:szCs w:val="24"/>
        </w:rPr>
        <w:t xml:space="preserve"> de </w:t>
      </w:r>
      <w:r w:rsidRPr="001459D3">
        <w:rPr>
          <w:iCs/>
          <w:sz w:val="24"/>
          <w:szCs w:val="24"/>
        </w:rPr>
        <w:t>Banque Mondiale</w:t>
      </w:r>
      <w:r w:rsidRPr="001459D3">
        <w:rPr>
          <w:sz w:val="24"/>
          <w:szCs w:val="24"/>
        </w:rPr>
        <w:t xml:space="preserve"> pour financer</w:t>
      </w:r>
      <w:r w:rsidRPr="001459D3">
        <w:rPr>
          <w:i/>
          <w:iCs/>
          <w:sz w:val="24"/>
          <w:szCs w:val="24"/>
        </w:rPr>
        <w:t xml:space="preserve"> [insérer le nom du Projet],</w:t>
      </w:r>
      <w:r w:rsidRPr="001459D3">
        <w:rPr>
          <w:sz w:val="24"/>
          <w:szCs w:val="24"/>
        </w:rPr>
        <w:t xml:space="preserve"> et à l’intention d’utiliser une partie de ce </w:t>
      </w:r>
      <w:r w:rsidRPr="001459D3">
        <w:rPr>
          <w:i/>
          <w:iCs/>
          <w:sz w:val="24"/>
          <w:szCs w:val="24"/>
        </w:rPr>
        <w:t>[prêt/crédit/don]</w:t>
      </w:r>
      <w:r w:rsidRPr="001459D3">
        <w:rPr>
          <w:sz w:val="24"/>
          <w:szCs w:val="24"/>
        </w:rPr>
        <w:t xml:space="preserve"> pour effectuer des paiements au titre du Marché </w:t>
      </w:r>
      <w:r w:rsidRPr="001459D3">
        <w:rPr>
          <w:i/>
          <w:iCs/>
          <w:sz w:val="24"/>
          <w:szCs w:val="24"/>
        </w:rPr>
        <w:t>[insérer le nom du Marché]</w:t>
      </w:r>
      <w:r w:rsidRPr="001459D3">
        <w:rPr>
          <w:rStyle w:val="Appelnotedebasdep"/>
          <w:i/>
          <w:iCs/>
          <w:sz w:val="24"/>
          <w:szCs w:val="24"/>
        </w:rPr>
        <w:footnoteReference w:id="2"/>
      </w:r>
      <w:r w:rsidRPr="001459D3">
        <w:rPr>
          <w:i/>
          <w:iCs/>
          <w:sz w:val="24"/>
          <w:szCs w:val="24"/>
        </w:rPr>
        <w:t xml:space="preserve"> </w:t>
      </w:r>
      <w:r w:rsidRPr="001459D3">
        <w:rPr>
          <w:rStyle w:val="Appelnotedebasdep"/>
          <w:i/>
          <w:iCs/>
          <w:sz w:val="24"/>
          <w:szCs w:val="24"/>
        </w:rPr>
        <w:footnoteReference w:id="3"/>
      </w:r>
      <w:r w:rsidRPr="001459D3">
        <w:rPr>
          <w:i/>
          <w:iCs/>
          <w:sz w:val="24"/>
          <w:szCs w:val="24"/>
        </w:rPr>
        <w:t>.</w:t>
      </w:r>
      <w:r>
        <w:rPr>
          <w:i/>
          <w:iCs/>
          <w:sz w:val="24"/>
          <w:szCs w:val="24"/>
        </w:rPr>
        <w:t xml:space="preserve"> </w:t>
      </w:r>
      <w:r w:rsidRPr="00DD0EAC">
        <w:rPr>
          <w:i/>
          <w:iCs/>
          <w:spacing w:val="-3"/>
          <w:sz w:val="24"/>
          <w:szCs w:val="24"/>
        </w:rPr>
        <w:t xml:space="preserve">[Insérer le cas échéant : </w:t>
      </w:r>
      <w:r w:rsidRPr="00DD0EAC">
        <w:rPr>
          <w:iCs/>
          <w:spacing w:val="-3"/>
          <w:sz w:val="24"/>
          <w:szCs w:val="24"/>
        </w:rPr>
        <w:t>« Pour ce Marché, l’Emprunteur effectuera les paiements en recourant à la méthode de décaissement par Paiement Direct, comme définie dans les Directives de la Banque Mondiale applicables aux Décaissements dans le cadre de Financements de Projets d’Investissement</w:t>
      </w:r>
      <w:r>
        <w:rPr>
          <w:iCs/>
          <w:spacing w:val="-3"/>
          <w:sz w:val="24"/>
          <w:szCs w:val="24"/>
        </w:rPr>
        <w:t xml:space="preserve"> </w:t>
      </w:r>
      <w:r w:rsidRPr="00DD0EAC">
        <w:rPr>
          <w:iCs/>
          <w:spacing w:val="-3"/>
          <w:sz w:val="24"/>
          <w:szCs w:val="24"/>
        </w:rPr>
        <w:t>»]</w:t>
      </w:r>
    </w:p>
    <w:p w14:paraId="6F2B81EA" w14:textId="36C78D2D" w:rsidR="00116C68" w:rsidRDefault="00116C68" w:rsidP="00602E41">
      <w:pPr>
        <w:numPr>
          <w:ilvl w:val="0"/>
          <w:numId w:val="79"/>
        </w:numPr>
        <w:tabs>
          <w:tab w:val="clear" w:pos="720"/>
        </w:tabs>
        <w:spacing w:before="240" w:after="240"/>
        <w:ind w:left="630" w:hanging="630"/>
        <w:jc w:val="both"/>
        <w:rPr>
          <w:sz w:val="24"/>
          <w:szCs w:val="24"/>
        </w:rPr>
      </w:pPr>
      <w:r w:rsidRPr="001459D3">
        <w:rPr>
          <w:sz w:val="24"/>
          <w:szCs w:val="24"/>
        </w:rPr>
        <w:t xml:space="preserve">Le </w:t>
      </w:r>
      <w:r w:rsidRPr="001459D3">
        <w:rPr>
          <w:i/>
          <w:iCs/>
          <w:sz w:val="24"/>
          <w:szCs w:val="24"/>
        </w:rPr>
        <w:t>[insérer le nom de l’Agence d’exécution]</w:t>
      </w:r>
      <w:r w:rsidRPr="001459D3">
        <w:rPr>
          <w:sz w:val="24"/>
          <w:szCs w:val="24"/>
        </w:rPr>
        <w:t xml:space="preserve"> sollicite des offres fermées de la part de </w:t>
      </w:r>
      <w:r w:rsidR="000A3759">
        <w:rPr>
          <w:sz w:val="24"/>
          <w:szCs w:val="24"/>
        </w:rPr>
        <w:t>candidat</w:t>
      </w:r>
      <w:r w:rsidR="000A3759" w:rsidRPr="001459D3">
        <w:rPr>
          <w:sz w:val="24"/>
          <w:szCs w:val="24"/>
        </w:rPr>
        <w:t xml:space="preserve">s </w:t>
      </w:r>
      <w:r w:rsidRPr="001459D3">
        <w:rPr>
          <w:sz w:val="24"/>
          <w:szCs w:val="24"/>
        </w:rPr>
        <w:t xml:space="preserve">éligibles </w:t>
      </w:r>
      <w:r w:rsidR="00D50E6D">
        <w:rPr>
          <w:sz w:val="24"/>
          <w:szCs w:val="24"/>
        </w:rPr>
        <w:t xml:space="preserve">initialement sélectionnés </w:t>
      </w:r>
      <w:r w:rsidRPr="001459D3">
        <w:rPr>
          <w:sz w:val="24"/>
          <w:szCs w:val="24"/>
        </w:rPr>
        <w:t xml:space="preserve">pour fournir </w:t>
      </w:r>
      <w:r w:rsidRPr="001459D3">
        <w:rPr>
          <w:i/>
          <w:iCs/>
          <w:sz w:val="24"/>
          <w:szCs w:val="24"/>
        </w:rPr>
        <w:t xml:space="preserve">[insérer une brève description des </w:t>
      </w:r>
      <w:r w:rsidR="00047258">
        <w:rPr>
          <w:i/>
          <w:iCs/>
          <w:sz w:val="24"/>
          <w:szCs w:val="24"/>
        </w:rPr>
        <w:t xml:space="preserve">Ouvrages </w:t>
      </w:r>
      <w:r w:rsidR="0046573A">
        <w:rPr>
          <w:i/>
          <w:iCs/>
          <w:sz w:val="24"/>
          <w:szCs w:val="24"/>
        </w:rPr>
        <w:t>Conception - Construction</w:t>
      </w:r>
      <w:r w:rsidRPr="001459D3">
        <w:rPr>
          <w:i/>
          <w:iCs/>
          <w:sz w:val="24"/>
          <w:szCs w:val="24"/>
        </w:rPr>
        <w:t>]</w:t>
      </w:r>
      <w:r w:rsidRPr="001459D3">
        <w:rPr>
          <w:rStyle w:val="Appelnotedebasdep"/>
          <w:i/>
          <w:iCs/>
          <w:sz w:val="24"/>
          <w:szCs w:val="24"/>
        </w:rPr>
        <w:footnoteReference w:id="4"/>
      </w:r>
      <w:r w:rsidRPr="001459D3">
        <w:rPr>
          <w:sz w:val="24"/>
          <w:szCs w:val="24"/>
        </w:rPr>
        <w:t xml:space="preserve">. </w:t>
      </w:r>
    </w:p>
    <w:p w14:paraId="44C8E707" w14:textId="77777777" w:rsidR="00352BF2" w:rsidRPr="00352BF2" w:rsidRDefault="00352BF2" w:rsidP="000C1F9C">
      <w:pPr>
        <w:pStyle w:val="Paragraphedeliste"/>
        <w:spacing w:before="240" w:after="240"/>
        <w:ind w:left="720"/>
        <w:jc w:val="both"/>
        <w:rPr>
          <w:i/>
          <w:iCs/>
          <w:sz w:val="24"/>
          <w:szCs w:val="24"/>
        </w:rPr>
      </w:pPr>
      <w:r w:rsidRPr="00352BF2">
        <w:rPr>
          <w:i/>
          <w:iCs/>
          <w:sz w:val="24"/>
          <w:szCs w:val="24"/>
        </w:rPr>
        <w:t>[insérer les noms des candidats initialement sélectionnés]</w:t>
      </w:r>
    </w:p>
    <w:p w14:paraId="7323E37F" w14:textId="0DCC5C2F" w:rsidR="00116C68" w:rsidRPr="001459D3" w:rsidRDefault="00116C68" w:rsidP="00602E41">
      <w:pPr>
        <w:numPr>
          <w:ilvl w:val="0"/>
          <w:numId w:val="79"/>
        </w:numPr>
        <w:tabs>
          <w:tab w:val="clear" w:pos="720"/>
        </w:tabs>
        <w:spacing w:before="240" w:after="240"/>
        <w:ind w:left="630" w:hanging="630"/>
        <w:jc w:val="both"/>
        <w:rPr>
          <w:sz w:val="24"/>
          <w:szCs w:val="24"/>
        </w:rPr>
      </w:pPr>
      <w:r w:rsidRPr="001459D3">
        <w:rPr>
          <w:sz w:val="24"/>
          <w:szCs w:val="24"/>
        </w:rPr>
        <w:lastRenderedPageBreak/>
        <w:t>La procédure sera conduite par mise en concurrence internationale en recourant à un</w:t>
      </w:r>
      <w:r w:rsidR="00D4219B">
        <w:rPr>
          <w:sz w:val="24"/>
          <w:szCs w:val="24"/>
        </w:rPr>
        <w:t>e Demande de Propositions</w:t>
      </w:r>
      <w:r w:rsidRPr="001459D3">
        <w:rPr>
          <w:sz w:val="24"/>
          <w:szCs w:val="24"/>
        </w:rPr>
        <w:t xml:space="preserve"> (</w:t>
      </w:r>
      <w:r w:rsidR="00D4219B">
        <w:rPr>
          <w:sz w:val="24"/>
          <w:szCs w:val="24"/>
        </w:rPr>
        <w:t>DP</w:t>
      </w:r>
      <w:r w:rsidRPr="001459D3">
        <w:rPr>
          <w:sz w:val="24"/>
          <w:szCs w:val="24"/>
        </w:rPr>
        <w:t>) telle que définie dans le « Règlement applicable aux Emprunteurs – Passation des Marchés dans le cadre de Financement de Projets d’Investissement</w:t>
      </w:r>
      <w:r w:rsidRPr="001459D3">
        <w:rPr>
          <w:i/>
          <w:iCs/>
          <w:sz w:val="24"/>
          <w:szCs w:val="24"/>
        </w:rPr>
        <w:t xml:space="preserve"> [insérer la date du Règlement applicable comme indiqué dans l’accord de financement] </w:t>
      </w:r>
      <w:r w:rsidRPr="001459D3">
        <w:rPr>
          <w:sz w:val="24"/>
          <w:szCs w:val="24"/>
        </w:rPr>
        <w:t xml:space="preserve">de la Banque Mondiale (« le Règlement de </w:t>
      </w:r>
      <w:r w:rsidR="00342DCD">
        <w:rPr>
          <w:sz w:val="24"/>
          <w:szCs w:val="24"/>
        </w:rPr>
        <w:t>P</w:t>
      </w:r>
      <w:r w:rsidRPr="001459D3">
        <w:rPr>
          <w:sz w:val="24"/>
          <w:szCs w:val="24"/>
        </w:rPr>
        <w:t xml:space="preserve">assation des </w:t>
      </w:r>
      <w:r w:rsidR="00342DCD">
        <w:rPr>
          <w:sz w:val="24"/>
          <w:szCs w:val="24"/>
        </w:rPr>
        <w:t>M</w:t>
      </w:r>
      <w:r w:rsidRPr="001459D3">
        <w:rPr>
          <w:sz w:val="24"/>
          <w:szCs w:val="24"/>
        </w:rPr>
        <w:t xml:space="preserve">archés »), et ouverte à tous les </w:t>
      </w:r>
      <w:r>
        <w:rPr>
          <w:sz w:val="24"/>
          <w:szCs w:val="24"/>
        </w:rPr>
        <w:t xml:space="preserve">Proposants </w:t>
      </w:r>
      <w:r w:rsidRPr="001459D3">
        <w:rPr>
          <w:sz w:val="24"/>
          <w:szCs w:val="24"/>
        </w:rPr>
        <w:t xml:space="preserve">éligibles </w:t>
      </w:r>
      <w:r w:rsidR="00D50E6D">
        <w:rPr>
          <w:sz w:val="24"/>
          <w:szCs w:val="24"/>
        </w:rPr>
        <w:t xml:space="preserve">initialement </w:t>
      </w:r>
      <w:r>
        <w:rPr>
          <w:sz w:val="24"/>
          <w:szCs w:val="24"/>
        </w:rPr>
        <w:t>sélectionnés</w:t>
      </w:r>
      <w:r w:rsidRPr="001459D3">
        <w:rPr>
          <w:sz w:val="24"/>
          <w:szCs w:val="24"/>
        </w:rPr>
        <w:t xml:space="preserve">. </w:t>
      </w:r>
    </w:p>
    <w:p w14:paraId="42DB68DC" w14:textId="60DA4E8C" w:rsidR="00116C68" w:rsidRPr="001459D3" w:rsidRDefault="00116C68" w:rsidP="00602E41">
      <w:pPr>
        <w:numPr>
          <w:ilvl w:val="0"/>
          <w:numId w:val="79"/>
        </w:numPr>
        <w:tabs>
          <w:tab w:val="clear" w:pos="720"/>
        </w:tabs>
        <w:spacing w:before="240" w:after="240"/>
        <w:ind w:left="630" w:hanging="630"/>
        <w:jc w:val="both"/>
        <w:rPr>
          <w:sz w:val="24"/>
          <w:szCs w:val="24"/>
        </w:rPr>
      </w:pPr>
      <w:r w:rsidRPr="001459D3">
        <w:rPr>
          <w:sz w:val="24"/>
          <w:szCs w:val="24"/>
        </w:rPr>
        <w:t xml:space="preserve">Les </w:t>
      </w:r>
      <w:r>
        <w:rPr>
          <w:sz w:val="24"/>
          <w:szCs w:val="24"/>
        </w:rPr>
        <w:t xml:space="preserve">Proposants éligibles </w:t>
      </w:r>
      <w:r w:rsidR="00D50E6D">
        <w:rPr>
          <w:sz w:val="24"/>
          <w:szCs w:val="24"/>
        </w:rPr>
        <w:t xml:space="preserve">initialement </w:t>
      </w:r>
      <w:r>
        <w:rPr>
          <w:sz w:val="24"/>
          <w:szCs w:val="24"/>
        </w:rPr>
        <w:t xml:space="preserve">sélectionnés </w:t>
      </w:r>
      <w:r w:rsidRPr="001459D3">
        <w:rPr>
          <w:sz w:val="24"/>
          <w:szCs w:val="24"/>
        </w:rPr>
        <w:t xml:space="preserve">peuvent obtenir des informations auprès de </w:t>
      </w:r>
      <w:r w:rsidRPr="001459D3">
        <w:rPr>
          <w:i/>
          <w:iCs/>
          <w:sz w:val="24"/>
          <w:szCs w:val="24"/>
        </w:rPr>
        <w:t xml:space="preserve">[insérer le nom de l’Agence ; insérer les noms et </w:t>
      </w:r>
      <w:r w:rsidR="00342DCD">
        <w:rPr>
          <w:i/>
          <w:iCs/>
          <w:sz w:val="24"/>
          <w:szCs w:val="24"/>
        </w:rPr>
        <w:t>adresse courriel</w:t>
      </w:r>
      <w:r w:rsidRPr="001459D3">
        <w:rPr>
          <w:i/>
          <w:iCs/>
          <w:sz w:val="24"/>
          <w:szCs w:val="24"/>
        </w:rPr>
        <w:t xml:space="preserve"> du responsable]</w:t>
      </w:r>
      <w:r w:rsidR="002A16DA">
        <w:rPr>
          <w:rStyle w:val="Appelnotedebasdep"/>
          <w:i/>
          <w:iCs/>
          <w:sz w:val="24"/>
          <w:szCs w:val="24"/>
        </w:rPr>
        <w:footnoteReference w:id="5"/>
      </w:r>
      <w:r w:rsidRPr="001459D3">
        <w:rPr>
          <w:sz w:val="24"/>
          <w:szCs w:val="24"/>
        </w:rPr>
        <w:t xml:space="preserve"> et prendre connaissance </w:t>
      </w:r>
      <w:r w:rsidR="009528F3" w:rsidRPr="001459D3">
        <w:rPr>
          <w:sz w:val="24"/>
          <w:szCs w:val="24"/>
        </w:rPr>
        <w:t>d</w:t>
      </w:r>
      <w:r w:rsidR="009528F3">
        <w:rPr>
          <w:sz w:val="24"/>
          <w:szCs w:val="24"/>
        </w:rPr>
        <w:t>u</w:t>
      </w:r>
      <w:r w:rsidR="009528F3" w:rsidRPr="001459D3">
        <w:rPr>
          <w:sz w:val="24"/>
          <w:szCs w:val="24"/>
        </w:rPr>
        <w:t xml:space="preserve"> do</w:t>
      </w:r>
      <w:r w:rsidR="009528F3">
        <w:rPr>
          <w:sz w:val="24"/>
          <w:szCs w:val="24"/>
        </w:rPr>
        <w:t>ssier</w:t>
      </w:r>
      <w:r w:rsidR="009528F3" w:rsidRPr="001459D3">
        <w:rPr>
          <w:sz w:val="24"/>
          <w:szCs w:val="24"/>
        </w:rPr>
        <w:t xml:space="preserve"> </w:t>
      </w:r>
      <w:r w:rsidRPr="001459D3">
        <w:rPr>
          <w:sz w:val="24"/>
          <w:szCs w:val="24"/>
        </w:rPr>
        <w:t>d</w:t>
      </w:r>
      <w:r w:rsidR="00D4219B">
        <w:rPr>
          <w:sz w:val="24"/>
          <w:szCs w:val="24"/>
        </w:rPr>
        <w:t>e Demande de Propositions</w:t>
      </w:r>
      <w:r w:rsidRPr="001459D3">
        <w:rPr>
          <w:sz w:val="24"/>
          <w:szCs w:val="24"/>
        </w:rPr>
        <w:t xml:space="preserve"> à l’adresse mentionnée ci-dessous </w:t>
      </w:r>
      <w:r w:rsidRPr="001459D3">
        <w:rPr>
          <w:i/>
          <w:iCs/>
          <w:sz w:val="24"/>
          <w:szCs w:val="24"/>
        </w:rPr>
        <w:t>[spécifier l’adresse]</w:t>
      </w:r>
      <w:r w:rsidRPr="001459D3">
        <w:rPr>
          <w:sz w:val="24"/>
          <w:szCs w:val="24"/>
        </w:rPr>
        <w:t xml:space="preserve"> de </w:t>
      </w:r>
      <w:r w:rsidRPr="001459D3">
        <w:rPr>
          <w:i/>
          <w:iCs/>
          <w:sz w:val="24"/>
          <w:szCs w:val="24"/>
        </w:rPr>
        <w:t>[insérer les heures d’ouverture]</w:t>
      </w:r>
      <w:r w:rsidRPr="001459D3">
        <w:rPr>
          <w:rStyle w:val="Appelnotedebasdep"/>
          <w:i/>
          <w:iCs/>
          <w:sz w:val="24"/>
          <w:szCs w:val="24"/>
        </w:rPr>
        <w:footnoteReference w:id="6"/>
      </w:r>
      <w:r w:rsidRPr="001459D3">
        <w:rPr>
          <w:sz w:val="24"/>
          <w:szCs w:val="24"/>
        </w:rPr>
        <w:t>.</w:t>
      </w:r>
    </w:p>
    <w:p w14:paraId="7652A526" w14:textId="32043171" w:rsidR="00116C68" w:rsidRPr="001459D3" w:rsidRDefault="00116C68" w:rsidP="00602E41">
      <w:pPr>
        <w:numPr>
          <w:ilvl w:val="0"/>
          <w:numId w:val="79"/>
        </w:numPr>
        <w:tabs>
          <w:tab w:val="clear" w:pos="720"/>
        </w:tabs>
        <w:spacing w:before="240" w:after="240"/>
        <w:ind w:left="630" w:hanging="630"/>
        <w:jc w:val="both"/>
        <w:rPr>
          <w:sz w:val="24"/>
          <w:szCs w:val="24"/>
        </w:rPr>
      </w:pPr>
      <w:r w:rsidRPr="001459D3">
        <w:rPr>
          <w:sz w:val="24"/>
          <w:szCs w:val="24"/>
        </w:rPr>
        <w:t>L</w:t>
      </w:r>
      <w:r>
        <w:rPr>
          <w:sz w:val="24"/>
          <w:szCs w:val="24"/>
        </w:rPr>
        <w:t xml:space="preserve">e </w:t>
      </w:r>
      <w:r w:rsidR="009528F3">
        <w:rPr>
          <w:sz w:val="24"/>
          <w:szCs w:val="24"/>
        </w:rPr>
        <w:t xml:space="preserve">Dossier </w:t>
      </w:r>
      <w:r>
        <w:rPr>
          <w:sz w:val="24"/>
          <w:szCs w:val="24"/>
        </w:rPr>
        <w:t>de Demande de Propositions</w:t>
      </w:r>
      <w:r w:rsidRPr="001459D3">
        <w:rPr>
          <w:sz w:val="24"/>
          <w:szCs w:val="24"/>
        </w:rPr>
        <w:t xml:space="preserve"> en </w:t>
      </w:r>
      <w:r w:rsidRPr="001459D3">
        <w:rPr>
          <w:i/>
          <w:iCs/>
          <w:sz w:val="24"/>
          <w:szCs w:val="24"/>
        </w:rPr>
        <w:t>[insérer la langue]</w:t>
      </w:r>
      <w:r w:rsidRPr="001459D3">
        <w:rPr>
          <w:sz w:val="24"/>
          <w:szCs w:val="24"/>
        </w:rPr>
        <w:t xml:space="preserve"> peut être acheté par tout </w:t>
      </w:r>
      <w:r>
        <w:rPr>
          <w:sz w:val="24"/>
          <w:szCs w:val="24"/>
        </w:rPr>
        <w:t xml:space="preserve">Proposant éligible </w:t>
      </w:r>
      <w:r w:rsidR="00D50E6D">
        <w:rPr>
          <w:sz w:val="24"/>
          <w:szCs w:val="24"/>
        </w:rPr>
        <w:t xml:space="preserve">initialement </w:t>
      </w:r>
      <w:r>
        <w:rPr>
          <w:sz w:val="24"/>
          <w:szCs w:val="24"/>
        </w:rPr>
        <w:t>sélectionné</w:t>
      </w:r>
      <w:r w:rsidR="0072573E">
        <w:rPr>
          <w:sz w:val="24"/>
          <w:szCs w:val="24"/>
        </w:rPr>
        <w:t xml:space="preserve"> </w:t>
      </w:r>
      <w:r w:rsidRPr="001459D3">
        <w:rPr>
          <w:sz w:val="24"/>
          <w:szCs w:val="24"/>
        </w:rPr>
        <w:t>en formulant une demande écrite à l’adresse ci-dessous contre un paiement</w:t>
      </w:r>
      <w:r w:rsidRPr="001459D3">
        <w:rPr>
          <w:rStyle w:val="Appelnotedebasdep"/>
          <w:sz w:val="24"/>
          <w:szCs w:val="24"/>
        </w:rPr>
        <w:footnoteReference w:id="7"/>
      </w:r>
      <w:r w:rsidRPr="001459D3">
        <w:rPr>
          <w:sz w:val="24"/>
          <w:szCs w:val="24"/>
        </w:rPr>
        <w:t xml:space="preserve"> non remboursable de </w:t>
      </w:r>
      <w:r w:rsidRPr="001459D3">
        <w:rPr>
          <w:i/>
          <w:iCs/>
          <w:sz w:val="24"/>
          <w:szCs w:val="24"/>
        </w:rPr>
        <w:t>[insérer le montant en monnaie nationale]</w:t>
      </w:r>
      <w:r w:rsidRPr="001459D3">
        <w:rPr>
          <w:sz w:val="24"/>
          <w:szCs w:val="24"/>
        </w:rPr>
        <w:t xml:space="preserve"> ou </w:t>
      </w:r>
      <w:r w:rsidRPr="001459D3">
        <w:rPr>
          <w:i/>
          <w:iCs/>
          <w:sz w:val="24"/>
          <w:szCs w:val="24"/>
        </w:rPr>
        <w:t>[insérer le montant dans une monnaie convertible].</w:t>
      </w:r>
      <w:r w:rsidRPr="001459D3">
        <w:rPr>
          <w:sz w:val="24"/>
          <w:szCs w:val="24"/>
        </w:rPr>
        <w:t xml:space="preserve"> La méthode de paiement sera </w:t>
      </w:r>
      <w:r w:rsidRPr="001459D3">
        <w:rPr>
          <w:i/>
          <w:iCs/>
          <w:sz w:val="24"/>
          <w:szCs w:val="24"/>
        </w:rPr>
        <w:t>[insérer la forme de paiement]</w:t>
      </w:r>
      <w:r w:rsidRPr="001459D3">
        <w:rPr>
          <w:rStyle w:val="Appelnotedebasdep"/>
          <w:i/>
          <w:iCs/>
          <w:sz w:val="24"/>
          <w:szCs w:val="24"/>
        </w:rPr>
        <w:footnoteReference w:id="8"/>
      </w:r>
      <w:r w:rsidRPr="001459D3">
        <w:rPr>
          <w:i/>
          <w:iCs/>
          <w:sz w:val="24"/>
          <w:szCs w:val="24"/>
        </w:rPr>
        <w:t>.</w:t>
      </w:r>
      <w:r w:rsidRPr="001459D3">
        <w:rPr>
          <w:sz w:val="24"/>
          <w:szCs w:val="24"/>
        </w:rPr>
        <w:t xml:space="preserve"> Le do</w:t>
      </w:r>
      <w:r>
        <w:rPr>
          <w:sz w:val="24"/>
          <w:szCs w:val="24"/>
        </w:rPr>
        <w:t>cument</w:t>
      </w:r>
      <w:r w:rsidRPr="001459D3">
        <w:rPr>
          <w:sz w:val="24"/>
          <w:szCs w:val="24"/>
        </w:rPr>
        <w:t xml:space="preserve"> sera adressé par </w:t>
      </w:r>
      <w:r w:rsidRPr="001459D3">
        <w:rPr>
          <w:i/>
          <w:iCs/>
          <w:sz w:val="24"/>
          <w:szCs w:val="24"/>
        </w:rPr>
        <w:t>[insérer le mode d’acheminement</w:t>
      </w:r>
      <w:r w:rsidRPr="001459D3">
        <w:rPr>
          <w:rStyle w:val="Appelnotedebasdep"/>
          <w:i/>
          <w:iCs/>
          <w:sz w:val="24"/>
          <w:szCs w:val="24"/>
        </w:rPr>
        <w:footnoteReference w:id="9"/>
      </w:r>
      <w:r w:rsidRPr="001459D3">
        <w:rPr>
          <w:i/>
          <w:iCs/>
          <w:sz w:val="24"/>
          <w:szCs w:val="24"/>
        </w:rPr>
        <w:t>].</w:t>
      </w:r>
    </w:p>
    <w:p w14:paraId="76FA01F4" w14:textId="2730764D" w:rsidR="005F02C6" w:rsidRDefault="00EC72DB" w:rsidP="00602E41">
      <w:pPr>
        <w:pStyle w:val="Paragraphedeliste"/>
        <w:numPr>
          <w:ilvl w:val="0"/>
          <w:numId w:val="79"/>
        </w:numPr>
        <w:suppressAutoHyphens/>
        <w:spacing w:after="120"/>
        <w:jc w:val="both"/>
        <w:rPr>
          <w:sz w:val="24"/>
          <w:szCs w:val="24"/>
        </w:rPr>
      </w:pPr>
      <w:r w:rsidRPr="00EC72DB">
        <w:rPr>
          <w:sz w:val="24"/>
          <w:szCs w:val="24"/>
        </w:rPr>
        <w:t xml:space="preserve">Un processus de DP </w:t>
      </w:r>
      <w:r w:rsidR="007C6BCB">
        <w:rPr>
          <w:sz w:val="24"/>
          <w:szCs w:val="24"/>
        </w:rPr>
        <w:t xml:space="preserve">en </w:t>
      </w:r>
      <w:r w:rsidR="00D50E6D">
        <w:rPr>
          <w:sz w:val="24"/>
          <w:szCs w:val="24"/>
        </w:rPr>
        <w:t>une</w:t>
      </w:r>
      <w:r w:rsidR="007C6BCB">
        <w:rPr>
          <w:sz w:val="24"/>
          <w:szCs w:val="24"/>
        </w:rPr>
        <w:t xml:space="preserve"> étape</w:t>
      </w:r>
      <w:r w:rsidR="00D50E6D">
        <w:rPr>
          <w:sz w:val="24"/>
          <w:szCs w:val="24"/>
        </w:rPr>
        <w:t>, deux enveloppes</w:t>
      </w:r>
      <w:r w:rsidR="00584DE2">
        <w:rPr>
          <w:sz w:val="24"/>
          <w:szCs w:val="24"/>
        </w:rPr>
        <w:t xml:space="preserve"> </w:t>
      </w:r>
      <w:r w:rsidRPr="00EC72DB">
        <w:rPr>
          <w:sz w:val="24"/>
          <w:szCs w:val="24"/>
        </w:rPr>
        <w:t>sera</w:t>
      </w:r>
      <w:r>
        <w:rPr>
          <w:sz w:val="24"/>
          <w:szCs w:val="24"/>
        </w:rPr>
        <w:t xml:space="preserve"> </w:t>
      </w:r>
      <w:r w:rsidRPr="00EC72DB">
        <w:rPr>
          <w:sz w:val="24"/>
          <w:szCs w:val="24"/>
        </w:rPr>
        <w:t>utilisé</w:t>
      </w:r>
      <w:r w:rsidR="00D50E6D">
        <w:rPr>
          <w:sz w:val="24"/>
          <w:szCs w:val="24"/>
        </w:rPr>
        <w:t>, et la Proposition comportera : (i) la Partie Technique, sans référence au</w:t>
      </w:r>
      <w:r w:rsidR="00F04646">
        <w:rPr>
          <w:sz w:val="24"/>
          <w:szCs w:val="24"/>
        </w:rPr>
        <w:t>x</w:t>
      </w:r>
      <w:r w:rsidR="00D50E6D">
        <w:rPr>
          <w:sz w:val="24"/>
          <w:szCs w:val="24"/>
        </w:rPr>
        <w:t xml:space="preserve"> prix ; et (ii) la Partie Financière, telle que détaillée dans le </w:t>
      </w:r>
      <w:r w:rsidR="00615E02">
        <w:rPr>
          <w:sz w:val="24"/>
          <w:szCs w:val="24"/>
        </w:rPr>
        <w:t xml:space="preserve">Dossier </w:t>
      </w:r>
      <w:r w:rsidR="00D50E6D">
        <w:rPr>
          <w:sz w:val="24"/>
          <w:szCs w:val="24"/>
        </w:rPr>
        <w:t xml:space="preserve">de Demande de Propositions. Les Parties Techniques et Financières de </w:t>
      </w:r>
      <w:r w:rsidR="00615E02">
        <w:rPr>
          <w:sz w:val="24"/>
          <w:szCs w:val="24"/>
        </w:rPr>
        <w:t>la &gt;P</w:t>
      </w:r>
      <w:r w:rsidR="00D50E6D">
        <w:rPr>
          <w:sz w:val="24"/>
          <w:szCs w:val="24"/>
        </w:rPr>
        <w:t>roposition seront remises simultanément dans deux enveloppe</w:t>
      </w:r>
      <w:r w:rsidR="00114EEC">
        <w:rPr>
          <w:sz w:val="24"/>
          <w:szCs w:val="24"/>
        </w:rPr>
        <w:t>s</w:t>
      </w:r>
      <w:r w:rsidR="00D50E6D">
        <w:rPr>
          <w:sz w:val="24"/>
          <w:szCs w:val="24"/>
        </w:rPr>
        <w:t xml:space="preserve"> </w:t>
      </w:r>
      <w:r w:rsidR="00615E02">
        <w:rPr>
          <w:sz w:val="24"/>
          <w:szCs w:val="24"/>
        </w:rPr>
        <w:t>dis</w:t>
      </w:r>
      <w:r w:rsidR="002E7272">
        <w:rPr>
          <w:sz w:val="24"/>
          <w:szCs w:val="24"/>
        </w:rPr>
        <w:t>tinct</w:t>
      </w:r>
      <w:r w:rsidR="00615E02">
        <w:rPr>
          <w:sz w:val="24"/>
          <w:szCs w:val="24"/>
        </w:rPr>
        <w:t>es</w:t>
      </w:r>
      <w:r w:rsidR="00D50E6D">
        <w:rPr>
          <w:sz w:val="24"/>
          <w:szCs w:val="24"/>
        </w:rPr>
        <w:t>.</w:t>
      </w:r>
    </w:p>
    <w:p w14:paraId="0E0C92DB" w14:textId="30877AD9" w:rsidR="00D50E6D" w:rsidRDefault="00D50E6D" w:rsidP="000C1F9C">
      <w:pPr>
        <w:pStyle w:val="Paragraphedeliste"/>
        <w:numPr>
          <w:ilvl w:val="0"/>
          <w:numId w:val="79"/>
        </w:numPr>
        <w:shd w:val="clear" w:color="auto" w:fill="FDFDFD"/>
        <w:spacing w:after="120"/>
        <w:jc w:val="both"/>
        <w:rPr>
          <w:sz w:val="24"/>
          <w:szCs w:val="24"/>
          <w:lang w:eastAsia="en-US"/>
        </w:rPr>
      </w:pPr>
      <w:r w:rsidRPr="003B08FC">
        <w:rPr>
          <w:sz w:val="24"/>
          <w:szCs w:val="24"/>
          <w:lang w:eastAsia="en-US"/>
        </w:rPr>
        <w:t xml:space="preserve">La </w:t>
      </w:r>
      <w:r w:rsidR="002E7272">
        <w:rPr>
          <w:sz w:val="24"/>
          <w:szCs w:val="24"/>
          <w:lang w:eastAsia="en-US"/>
        </w:rPr>
        <w:t>P</w:t>
      </w:r>
      <w:r w:rsidRPr="003B08FC">
        <w:rPr>
          <w:sz w:val="24"/>
          <w:szCs w:val="24"/>
          <w:lang w:eastAsia="en-US"/>
        </w:rPr>
        <w:t xml:space="preserve">roposition, tant la </w:t>
      </w:r>
      <w:r>
        <w:rPr>
          <w:sz w:val="24"/>
          <w:szCs w:val="24"/>
          <w:lang w:eastAsia="en-US"/>
        </w:rPr>
        <w:t>P</w:t>
      </w:r>
      <w:r w:rsidRPr="003B08FC">
        <w:rPr>
          <w:sz w:val="24"/>
          <w:szCs w:val="24"/>
          <w:lang w:eastAsia="en-US"/>
        </w:rPr>
        <w:t xml:space="preserve">artie </w:t>
      </w:r>
      <w:r>
        <w:rPr>
          <w:sz w:val="24"/>
          <w:szCs w:val="24"/>
          <w:lang w:eastAsia="en-US"/>
        </w:rPr>
        <w:t>T</w:t>
      </w:r>
      <w:r w:rsidRPr="003B08FC">
        <w:rPr>
          <w:sz w:val="24"/>
          <w:szCs w:val="24"/>
          <w:lang w:eastAsia="en-US"/>
        </w:rPr>
        <w:t xml:space="preserve">echnique que la </w:t>
      </w:r>
      <w:r>
        <w:rPr>
          <w:sz w:val="24"/>
          <w:szCs w:val="24"/>
          <w:lang w:eastAsia="en-US"/>
        </w:rPr>
        <w:t>P</w:t>
      </w:r>
      <w:r w:rsidRPr="003B08FC">
        <w:rPr>
          <w:sz w:val="24"/>
          <w:szCs w:val="24"/>
          <w:lang w:eastAsia="en-US"/>
        </w:rPr>
        <w:t xml:space="preserve">artie </w:t>
      </w:r>
      <w:r>
        <w:rPr>
          <w:sz w:val="24"/>
          <w:szCs w:val="24"/>
          <w:lang w:eastAsia="en-US"/>
        </w:rPr>
        <w:t>F</w:t>
      </w:r>
      <w:r w:rsidRPr="003B08FC">
        <w:rPr>
          <w:sz w:val="24"/>
          <w:szCs w:val="24"/>
          <w:lang w:eastAsia="en-US"/>
        </w:rPr>
        <w:t xml:space="preserve">inancière, doit être </w:t>
      </w:r>
      <w:r w:rsidR="002E7272">
        <w:rPr>
          <w:sz w:val="24"/>
          <w:szCs w:val="24"/>
          <w:lang w:eastAsia="en-US"/>
        </w:rPr>
        <w:t>remis</w:t>
      </w:r>
      <w:r w:rsidR="002E7272" w:rsidRPr="003B08FC">
        <w:rPr>
          <w:sz w:val="24"/>
          <w:szCs w:val="24"/>
          <w:lang w:eastAsia="en-US"/>
        </w:rPr>
        <w:t xml:space="preserve">e </w:t>
      </w:r>
      <w:r w:rsidRPr="003B08FC">
        <w:rPr>
          <w:sz w:val="24"/>
          <w:szCs w:val="24"/>
          <w:lang w:eastAsia="en-US"/>
        </w:rPr>
        <w:t xml:space="preserve">à l’adresse ci-dessous </w:t>
      </w:r>
      <w:r w:rsidRPr="003B08FC">
        <w:rPr>
          <w:i/>
          <w:iCs/>
          <w:sz w:val="24"/>
          <w:szCs w:val="24"/>
          <w:lang w:eastAsia="en-US"/>
        </w:rPr>
        <w:t>[indiquer l’adresse à la fin de la présente DP]</w:t>
      </w:r>
      <w:r w:rsidRPr="003B08FC">
        <w:rPr>
          <w:sz w:val="24"/>
          <w:szCs w:val="24"/>
          <w:lang w:eastAsia="en-US"/>
        </w:rPr>
        <w:t xml:space="preserve"> au plus tard le </w:t>
      </w:r>
      <w:r w:rsidRPr="003B08FC">
        <w:rPr>
          <w:i/>
          <w:iCs/>
          <w:sz w:val="24"/>
          <w:szCs w:val="24"/>
          <w:lang w:eastAsia="en-US"/>
        </w:rPr>
        <w:t>[insérer l’heure et la date]</w:t>
      </w:r>
      <w:r w:rsidRPr="003B08FC">
        <w:rPr>
          <w:sz w:val="24"/>
          <w:szCs w:val="24"/>
          <w:lang w:eastAsia="en-US"/>
        </w:rPr>
        <w:t>. L</w:t>
      </w:r>
      <w:r>
        <w:rPr>
          <w:sz w:val="24"/>
          <w:szCs w:val="24"/>
          <w:lang w:eastAsia="en-US"/>
        </w:rPr>
        <w:t xml:space="preserve">a </w:t>
      </w:r>
      <w:r w:rsidR="002E7272">
        <w:rPr>
          <w:sz w:val="24"/>
          <w:szCs w:val="24"/>
          <w:lang w:eastAsia="en-US"/>
        </w:rPr>
        <w:t>p</w:t>
      </w:r>
      <w:r>
        <w:rPr>
          <w:sz w:val="24"/>
          <w:szCs w:val="24"/>
          <w:lang w:eastAsia="en-US"/>
        </w:rPr>
        <w:t xml:space="preserve">assation </w:t>
      </w:r>
      <w:r w:rsidR="002E7272">
        <w:rPr>
          <w:sz w:val="24"/>
          <w:szCs w:val="24"/>
          <w:lang w:eastAsia="en-US"/>
        </w:rPr>
        <w:t xml:space="preserve">électronique </w:t>
      </w:r>
      <w:r>
        <w:rPr>
          <w:sz w:val="24"/>
          <w:szCs w:val="24"/>
          <w:lang w:eastAsia="en-US"/>
        </w:rPr>
        <w:t xml:space="preserve">de </w:t>
      </w:r>
      <w:r w:rsidR="002E7272">
        <w:rPr>
          <w:sz w:val="24"/>
          <w:szCs w:val="24"/>
          <w:lang w:eastAsia="en-US"/>
        </w:rPr>
        <w:t>m</w:t>
      </w:r>
      <w:r>
        <w:rPr>
          <w:sz w:val="24"/>
          <w:szCs w:val="24"/>
          <w:lang w:eastAsia="en-US"/>
        </w:rPr>
        <w:t>arché</w:t>
      </w:r>
      <w:r w:rsidRPr="003B08FC">
        <w:rPr>
          <w:sz w:val="24"/>
          <w:szCs w:val="24"/>
          <w:lang w:eastAsia="en-US"/>
        </w:rPr>
        <w:t xml:space="preserve"> sera </w:t>
      </w:r>
      <w:r w:rsidRPr="003B08FC">
        <w:rPr>
          <w:i/>
          <w:iCs/>
          <w:sz w:val="24"/>
          <w:szCs w:val="24"/>
          <w:lang w:eastAsia="en-US"/>
        </w:rPr>
        <w:t>[ne sera pas]</w:t>
      </w:r>
      <w:r w:rsidRPr="003B08FC">
        <w:rPr>
          <w:sz w:val="24"/>
          <w:szCs w:val="24"/>
          <w:lang w:eastAsia="en-US"/>
        </w:rPr>
        <w:t xml:space="preserve"> autorisé</w:t>
      </w:r>
      <w:r>
        <w:rPr>
          <w:sz w:val="24"/>
          <w:szCs w:val="24"/>
          <w:lang w:eastAsia="en-US"/>
        </w:rPr>
        <w:t>e</w:t>
      </w:r>
      <w:r w:rsidRPr="003B08FC">
        <w:rPr>
          <w:sz w:val="24"/>
          <w:szCs w:val="24"/>
          <w:lang w:eastAsia="en-US"/>
        </w:rPr>
        <w:t xml:space="preserve">. Les propositions tardives seront rejetées. La </w:t>
      </w:r>
      <w:r>
        <w:rPr>
          <w:sz w:val="24"/>
          <w:szCs w:val="24"/>
          <w:lang w:eastAsia="en-US"/>
        </w:rPr>
        <w:t>P</w:t>
      </w:r>
      <w:r w:rsidRPr="003B08FC">
        <w:rPr>
          <w:sz w:val="24"/>
          <w:szCs w:val="24"/>
          <w:lang w:eastAsia="en-US"/>
        </w:rPr>
        <w:t xml:space="preserve">artie </w:t>
      </w:r>
      <w:r>
        <w:rPr>
          <w:sz w:val="24"/>
          <w:szCs w:val="24"/>
          <w:lang w:eastAsia="en-US"/>
        </w:rPr>
        <w:t>T</w:t>
      </w:r>
      <w:r w:rsidRPr="003B08FC">
        <w:rPr>
          <w:sz w:val="24"/>
          <w:szCs w:val="24"/>
          <w:lang w:eastAsia="en-US"/>
        </w:rPr>
        <w:t xml:space="preserve">echnique des </w:t>
      </w:r>
      <w:r w:rsidR="008563F5">
        <w:rPr>
          <w:sz w:val="24"/>
          <w:szCs w:val="24"/>
          <w:lang w:eastAsia="en-US"/>
        </w:rPr>
        <w:t>P</w:t>
      </w:r>
      <w:r w:rsidRPr="003B08FC">
        <w:rPr>
          <w:sz w:val="24"/>
          <w:szCs w:val="24"/>
          <w:lang w:eastAsia="en-US"/>
        </w:rPr>
        <w:t>ropositions sera ouverte publi</w:t>
      </w:r>
      <w:r>
        <w:rPr>
          <w:sz w:val="24"/>
          <w:szCs w:val="24"/>
          <w:lang w:eastAsia="en-US"/>
        </w:rPr>
        <w:t xml:space="preserve">quement </w:t>
      </w:r>
      <w:r w:rsidRPr="003B08FC">
        <w:rPr>
          <w:sz w:val="24"/>
          <w:szCs w:val="24"/>
          <w:lang w:eastAsia="en-US"/>
        </w:rPr>
        <w:t xml:space="preserve">en présence des représentants désignés des </w:t>
      </w:r>
      <w:r w:rsidRPr="000C1F9C">
        <w:rPr>
          <w:sz w:val="24"/>
          <w:szCs w:val="24"/>
          <w:lang w:eastAsia="en-US"/>
        </w:rPr>
        <w:t>Proposants</w:t>
      </w:r>
      <w:r w:rsidRPr="003B08FC">
        <w:rPr>
          <w:sz w:val="24"/>
          <w:szCs w:val="24"/>
          <w:lang w:eastAsia="en-US"/>
        </w:rPr>
        <w:t xml:space="preserve"> et de toute personne qui choisit d’y assister à l’adresse ci-dessous </w:t>
      </w:r>
      <w:r w:rsidRPr="003B08FC">
        <w:rPr>
          <w:i/>
          <w:iCs/>
          <w:sz w:val="24"/>
          <w:szCs w:val="24"/>
          <w:lang w:eastAsia="en-US"/>
        </w:rPr>
        <w:t>[indiquer l’adresse à la fin de la présente DP]</w:t>
      </w:r>
      <w:r w:rsidRPr="003B08FC">
        <w:rPr>
          <w:sz w:val="24"/>
          <w:szCs w:val="24"/>
          <w:lang w:eastAsia="en-US"/>
        </w:rPr>
        <w:t xml:space="preserve"> le </w:t>
      </w:r>
      <w:r w:rsidRPr="003B08FC">
        <w:rPr>
          <w:i/>
          <w:iCs/>
          <w:sz w:val="24"/>
          <w:szCs w:val="24"/>
          <w:lang w:eastAsia="en-US"/>
        </w:rPr>
        <w:t>[insérer l’heure et la date].</w:t>
      </w:r>
      <w:r w:rsidRPr="003B08FC">
        <w:rPr>
          <w:sz w:val="24"/>
          <w:szCs w:val="24"/>
          <w:lang w:eastAsia="en-US"/>
        </w:rPr>
        <w:t xml:space="preserve"> La </w:t>
      </w:r>
      <w:r>
        <w:rPr>
          <w:sz w:val="24"/>
          <w:szCs w:val="24"/>
          <w:lang w:eastAsia="en-US"/>
        </w:rPr>
        <w:t>P</w:t>
      </w:r>
      <w:r w:rsidRPr="003B08FC">
        <w:rPr>
          <w:sz w:val="24"/>
          <w:szCs w:val="24"/>
          <w:lang w:eastAsia="en-US"/>
        </w:rPr>
        <w:t xml:space="preserve">artie </w:t>
      </w:r>
      <w:r>
        <w:rPr>
          <w:sz w:val="24"/>
          <w:szCs w:val="24"/>
          <w:lang w:eastAsia="en-US"/>
        </w:rPr>
        <w:t>F</w:t>
      </w:r>
      <w:r w:rsidRPr="003B08FC">
        <w:rPr>
          <w:sz w:val="24"/>
          <w:szCs w:val="24"/>
          <w:lang w:eastAsia="en-US"/>
        </w:rPr>
        <w:t xml:space="preserve">inancière restera non ouverte et sera </w:t>
      </w:r>
      <w:r w:rsidR="008563F5">
        <w:rPr>
          <w:sz w:val="24"/>
          <w:szCs w:val="24"/>
          <w:lang w:eastAsia="en-US"/>
        </w:rPr>
        <w:t>conserv</w:t>
      </w:r>
      <w:r w:rsidR="008563F5" w:rsidRPr="003B08FC">
        <w:rPr>
          <w:sz w:val="24"/>
          <w:szCs w:val="24"/>
          <w:lang w:eastAsia="en-US"/>
        </w:rPr>
        <w:t xml:space="preserve">ée </w:t>
      </w:r>
      <w:r w:rsidRPr="003B08FC">
        <w:rPr>
          <w:sz w:val="24"/>
          <w:szCs w:val="24"/>
          <w:lang w:eastAsia="en-US"/>
        </w:rPr>
        <w:t>en lieu sûr par l</w:t>
      </w:r>
      <w:r>
        <w:rPr>
          <w:sz w:val="24"/>
          <w:szCs w:val="24"/>
          <w:lang w:eastAsia="en-US"/>
        </w:rPr>
        <w:t xml:space="preserve">e Maître </w:t>
      </w:r>
      <w:r>
        <w:rPr>
          <w:sz w:val="24"/>
          <w:szCs w:val="24"/>
          <w:lang w:eastAsia="en-US"/>
        </w:rPr>
        <w:lastRenderedPageBreak/>
        <w:t>d’Ouvrage</w:t>
      </w:r>
      <w:r w:rsidRPr="003B08FC">
        <w:rPr>
          <w:sz w:val="24"/>
          <w:szCs w:val="24"/>
          <w:lang w:eastAsia="en-US"/>
        </w:rPr>
        <w:t xml:space="preserve"> jusqu’à la deuxième ouverture publique de la </w:t>
      </w:r>
      <w:r>
        <w:rPr>
          <w:sz w:val="24"/>
          <w:szCs w:val="24"/>
          <w:lang w:eastAsia="en-US"/>
        </w:rPr>
        <w:t>P</w:t>
      </w:r>
      <w:r w:rsidRPr="003B08FC">
        <w:rPr>
          <w:sz w:val="24"/>
          <w:szCs w:val="24"/>
          <w:lang w:eastAsia="en-US"/>
        </w:rPr>
        <w:t xml:space="preserve">artie </w:t>
      </w:r>
      <w:r>
        <w:rPr>
          <w:sz w:val="24"/>
          <w:szCs w:val="24"/>
          <w:lang w:eastAsia="en-US"/>
        </w:rPr>
        <w:t>F</w:t>
      </w:r>
      <w:r w:rsidRPr="003B08FC">
        <w:rPr>
          <w:sz w:val="24"/>
          <w:szCs w:val="24"/>
          <w:lang w:eastAsia="en-US"/>
        </w:rPr>
        <w:t xml:space="preserve">inancière, après l’évaluation de la </w:t>
      </w:r>
      <w:r>
        <w:rPr>
          <w:sz w:val="24"/>
          <w:szCs w:val="24"/>
          <w:lang w:eastAsia="en-US"/>
        </w:rPr>
        <w:t>P</w:t>
      </w:r>
      <w:r w:rsidRPr="003B08FC">
        <w:rPr>
          <w:sz w:val="24"/>
          <w:szCs w:val="24"/>
          <w:lang w:eastAsia="en-US"/>
        </w:rPr>
        <w:t xml:space="preserve">artie </w:t>
      </w:r>
      <w:r>
        <w:rPr>
          <w:sz w:val="24"/>
          <w:szCs w:val="24"/>
          <w:lang w:eastAsia="en-US"/>
        </w:rPr>
        <w:t>T</w:t>
      </w:r>
      <w:r w:rsidRPr="003B08FC">
        <w:rPr>
          <w:sz w:val="24"/>
          <w:szCs w:val="24"/>
          <w:lang w:eastAsia="en-US"/>
        </w:rPr>
        <w:t xml:space="preserve">echnique des </w:t>
      </w:r>
      <w:r w:rsidR="008563F5">
        <w:rPr>
          <w:sz w:val="24"/>
          <w:szCs w:val="24"/>
          <w:lang w:eastAsia="en-US"/>
        </w:rPr>
        <w:t>P</w:t>
      </w:r>
      <w:r w:rsidRPr="003B08FC">
        <w:rPr>
          <w:sz w:val="24"/>
          <w:szCs w:val="24"/>
          <w:lang w:eastAsia="en-US"/>
        </w:rPr>
        <w:t>ropositions.</w:t>
      </w:r>
    </w:p>
    <w:p w14:paraId="0A421E6F" w14:textId="343C2E80" w:rsidR="00D50E6D" w:rsidRPr="00EC72DB" w:rsidRDefault="00695511" w:rsidP="000C1F9C">
      <w:pPr>
        <w:pStyle w:val="Paragraphedeliste"/>
        <w:numPr>
          <w:ilvl w:val="0"/>
          <w:numId w:val="79"/>
        </w:numPr>
        <w:shd w:val="clear" w:color="auto" w:fill="FDFDFD"/>
        <w:spacing w:after="120"/>
        <w:jc w:val="both"/>
        <w:rPr>
          <w:sz w:val="24"/>
          <w:szCs w:val="24"/>
        </w:rPr>
      </w:pPr>
      <w:r>
        <w:rPr>
          <w:sz w:val="24"/>
          <w:szCs w:val="24"/>
        </w:rPr>
        <w:t>L</w:t>
      </w:r>
      <w:r w:rsidR="00D50E6D">
        <w:rPr>
          <w:sz w:val="24"/>
          <w:szCs w:val="24"/>
        </w:rPr>
        <w:t xml:space="preserve">es Propositions doivent être accompagnées </w:t>
      </w:r>
      <w:r w:rsidR="00C2135D">
        <w:rPr>
          <w:sz w:val="24"/>
          <w:szCs w:val="24"/>
        </w:rPr>
        <w:t>d’ </w:t>
      </w:r>
      <w:r w:rsidR="00D50E6D">
        <w:rPr>
          <w:sz w:val="24"/>
          <w:szCs w:val="24"/>
        </w:rPr>
        <w:t xml:space="preserve">: </w:t>
      </w:r>
      <w:r w:rsidR="00D50E6D" w:rsidRPr="003B08FC">
        <w:rPr>
          <w:i/>
          <w:iCs/>
          <w:sz w:val="24"/>
          <w:szCs w:val="24"/>
        </w:rPr>
        <w:t>[insérer « Une Garantie de Proposition » ou « une Déclaration de Garantie de Proposition » selon le cas]</w:t>
      </w:r>
      <w:r w:rsidR="00D50E6D">
        <w:rPr>
          <w:sz w:val="24"/>
          <w:szCs w:val="24"/>
        </w:rPr>
        <w:t xml:space="preserve"> d’un montant de : </w:t>
      </w:r>
      <w:r w:rsidR="00D50E6D" w:rsidRPr="003B08FC">
        <w:rPr>
          <w:i/>
          <w:iCs/>
          <w:sz w:val="24"/>
          <w:szCs w:val="24"/>
        </w:rPr>
        <w:t>[insérer le montant et la monnaie dans le cas d’une Garantie de Proposition]</w:t>
      </w:r>
      <w:r w:rsidR="007C0ECB">
        <w:rPr>
          <w:rStyle w:val="Appelnotedebasdep"/>
          <w:i/>
          <w:iCs/>
          <w:sz w:val="24"/>
          <w:szCs w:val="24"/>
        </w:rPr>
        <w:footnoteReference w:id="10"/>
      </w:r>
      <w:r w:rsidR="00D50E6D">
        <w:rPr>
          <w:sz w:val="24"/>
          <w:szCs w:val="24"/>
        </w:rPr>
        <w:t xml:space="preserve">  </w:t>
      </w:r>
    </w:p>
    <w:p w14:paraId="65CB7D2F" w14:textId="4820B6A2" w:rsidR="00D41A9D" w:rsidRPr="00D41A9D" w:rsidRDefault="00D41A9D" w:rsidP="000C1F9C">
      <w:pPr>
        <w:numPr>
          <w:ilvl w:val="0"/>
          <w:numId w:val="79"/>
        </w:numPr>
        <w:tabs>
          <w:tab w:val="clear" w:pos="720"/>
        </w:tabs>
        <w:spacing w:after="120"/>
        <w:ind w:left="630" w:hanging="630"/>
        <w:jc w:val="both"/>
        <w:rPr>
          <w:sz w:val="24"/>
          <w:szCs w:val="24"/>
        </w:rPr>
      </w:pPr>
      <w:r>
        <w:rPr>
          <w:sz w:val="24"/>
          <w:szCs w:val="24"/>
        </w:rPr>
        <w:t>Veuillez confirmer, dans les meilleurs délais, la réception de cette lettre par courriel</w:t>
      </w:r>
      <w:r w:rsidR="00240115">
        <w:rPr>
          <w:sz w:val="24"/>
          <w:szCs w:val="24"/>
        </w:rPr>
        <w:t xml:space="preserve"> ou télécopie</w:t>
      </w:r>
      <w:r>
        <w:rPr>
          <w:sz w:val="24"/>
          <w:szCs w:val="24"/>
        </w:rPr>
        <w:t xml:space="preserve">. Si vous n’avez pas l’intention de soumettre une Proposition, nous apprécierions </w:t>
      </w:r>
      <w:r w:rsidR="00C2135D">
        <w:rPr>
          <w:sz w:val="24"/>
          <w:szCs w:val="24"/>
        </w:rPr>
        <w:t>d’</w:t>
      </w:r>
      <w:r>
        <w:rPr>
          <w:sz w:val="24"/>
          <w:szCs w:val="24"/>
        </w:rPr>
        <w:t>en être informés par écrit le plus tôt possible.</w:t>
      </w:r>
    </w:p>
    <w:p w14:paraId="02F8F2FA" w14:textId="56007044" w:rsidR="00116C68" w:rsidRPr="00DD0EAC" w:rsidRDefault="00116C68" w:rsidP="000C1F9C">
      <w:pPr>
        <w:numPr>
          <w:ilvl w:val="0"/>
          <w:numId w:val="79"/>
        </w:numPr>
        <w:tabs>
          <w:tab w:val="clear" w:pos="720"/>
        </w:tabs>
        <w:spacing w:after="120"/>
        <w:ind w:left="630" w:hanging="630"/>
        <w:jc w:val="both"/>
        <w:rPr>
          <w:sz w:val="24"/>
          <w:szCs w:val="24"/>
        </w:rPr>
      </w:pPr>
      <w:r w:rsidRPr="00DD0EAC">
        <w:rPr>
          <w:sz w:val="24"/>
          <w:szCs w:val="24"/>
        </w:rPr>
        <w:t>Ve</w:t>
      </w:r>
      <w:r>
        <w:rPr>
          <w:sz w:val="24"/>
          <w:szCs w:val="24"/>
        </w:rPr>
        <w:t>u</w:t>
      </w:r>
      <w:r w:rsidRPr="00DD0EAC">
        <w:rPr>
          <w:sz w:val="24"/>
          <w:szCs w:val="24"/>
        </w:rPr>
        <w:t xml:space="preserve">illez noter que le Règlement de Passation des Marchés exige que l’Emprunteur divulgue les informations sur les </w:t>
      </w:r>
      <w:hyperlink r:id="rId11" w:history="1">
        <w:r w:rsidRPr="00DD0EAC">
          <w:rPr>
            <w:sz w:val="24"/>
            <w:szCs w:val="24"/>
          </w:rPr>
          <w:t>propriétaires effectifs</w:t>
        </w:r>
      </w:hyperlink>
      <w:r w:rsidRPr="00DD0EAC">
        <w:rPr>
          <w:sz w:val="24"/>
          <w:szCs w:val="24"/>
        </w:rPr>
        <w:t xml:space="preserve"> du </w:t>
      </w:r>
      <w:r w:rsidR="007369EE">
        <w:rPr>
          <w:sz w:val="24"/>
          <w:szCs w:val="24"/>
        </w:rPr>
        <w:t>Proposant</w:t>
      </w:r>
      <w:r w:rsidRPr="00DD0EAC">
        <w:rPr>
          <w:sz w:val="24"/>
          <w:szCs w:val="24"/>
        </w:rPr>
        <w:t xml:space="preserve"> attributaire, dans le cadre de l’avis de Notification d’Attribution de Marché, en renseignant le Formulaire de divulgation </w:t>
      </w:r>
      <w:hyperlink r:id="rId12" w:history="1">
        <w:r w:rsidRPr="00DD0EAC">
          <w:rPr>
            <w:sz w:val="24"/>
            <w:szCs w:val="24"/>
          </w:rPr>
          <w:t>des bénéficiaires effectifs</w:t>
        </w:r>
      </w:hyperlink>
      <w:r w:rsidRPr="00DD0EAC">
        <w:rPr>
          <w:sz w:val="24"/>
          <w:szCs w:val="24"/>
        </w:rPr>
        <w:t xml:space="preserve"> inclus</w:t>
      </w:r>
      <w:r w:rsidR="00D41A9D">
        <w:rPr>
          <w:sz w:val="24"/>
          <w:szCs w:val="24"/>
        </w:rPr>
        <w:t xml:space="preserve"> </w:t>
      </w:r>
      <w:r w:rsidRPr="00DD0EAC">
        <w:rPr>
          <w:sz w:val="24"/>
          <w:szCs w:val="24"/>
        </w:rPr>
        <w:t xml:space="preserve">dans le </w:t>
      </w:r>
      <w:r w:rsidR="00F4383A">
        <w:rPr>
          <w:sz w:val="24"/>
          <w:szCs w:val="24"/>
        </w:rPr>
        <w:t xml:space="preserve">Dossier </w:t>
      </w:r>
      <w:r w:rsidR="00EF254F">
        <w:rPr>
          <w:sz w:val="24"/>
          <w:szCs w:val="24"/>
        </w:rPr>
        <w:t>de DP</w:t>
      </w:r>
      <w:r w:rsidRPr="00DD0EAC">
        <w:rPr>
          <w:sz w:val="24"/>
          <w:szCs w:val="24"/>
        </w:rPr>
        <w:t>.</w:t>
      </w:r>
    </w:p>
    <w:p w14:paraId="238DFFC5" w14:textId="299175CF" w:rsidR="00116C68" w:rsidRPr="001459D3" w:rsidRDefault="00116C68" w:rsidP="00602E41">
      <w:pPr>
        <w:numPr>
          <w:ilvl w:val="0"/>
          <w:numId w:val="79"/>
        </w:numPr>
        <w:tabs>
          <w:tab w:val="clear" w:pos="720"/>
        </w:tabs>
        <w:spacing w:before="240" w:after="240"/>
        <w:ind w:left="630" w:hanging="630"/>
        <w:jc w:val="both"/>
        <w:rPr>
          <w:sz w:val="24"/>
          <w:szCs w:val="24"/>
        </w:rPr>
      </w:pPr>
      <w:r w:rsidRPr="001459D3">
        <w:rPr>
          <w:sz w:val="24"/>
          <w:szCs w:val="24"/>
        </w:rPr>
        <w:t xml:space="preserve">L’(les) adresse(s) </w:t>
      </w:r>
      <w:r>
        <w:rPr>
          <w:sz w:val="24"/>
          <w:szCs w:val="24"/>
        </w:rPr>
        <w:t>à laquelle (</w:t>
      </w:r>
      <w:r w:rsidRPr="001459D3">
        <w:rPr>
          <w:sz w:val="24"/>
          <w:szCs w:val="24"/>
        </w:rPr>
        <w:t>auxquelles</w:t>
      </w:r>
      <w:r>
        <w:rPr>
          <w:sz w:val="24"/>
          <w:szCs w:val="24"/>
        </w:rPr>
        <w:t>)</w:t>
      </w:r>
      <w:r w:rsidRPr="001459D3">
        <w:rPr>
          <w:sz w:val="24"/>
          <w:szCs w:val="24"/>
        </w:rPr>
        <w:t xml:space="preserve"> il est fait référence ci-dessus est(sont) : </w:t>
      </w:r>
      <w:r w:rsidRPr="001459D3">
        <w:rPr>
          <w:i/>
          <w:iCs/>
          <w:sz w:val="24"/>
          <w:szCs w:val="24"/>
        </w:rPr>
        <w:t>[insérer la (les) adresses détaillée(s)]</w:t>
      </w:r>
    </w:p>
    <w:p w14:paraId="1999DCB9" w14:textId="77777777" w:rsidR="00116C68" w:rsidRPr="001459D3" w:rsidRDefault="00116C68" w:rsidP="00116C68">
      <w:pPr>
        <w:rPr>
          <w:i/>
          <w:sz w:val="24"/>
          <w:szCs w:val="24"/>
        </w:rPr>
      </w:pPr>
    </w:p>
    <w:p w14:paraId="3EB55982" w14:textId="69A7CB52" w:rsidR="00116C68" w:rsidRPr="00754618" w:rsidRDefault="00116C68" w:rsidP="00116C68">
      <w:pPr>
        <w:rPr>
          <w:i/>
          <w:sz w:val="24"/>
          <w:szCs w:val="24"/>
        </w:rPr>
      </w:pPr>
      <w:r w:rsidRPr="00754618">
        <w:rPr>
          <w:i/>
          <w:sz w:val="24"/>
          <w:szCs w:val="24"/>
        </w:rPr>
        <w:t>[Ins</w:t>
      </w:r>
      <w:r w:rsidR="00754618" w:rsidRPr="00754618">
        <w:rPr>
          <w:i/>
          <w:sz w:val="24"/>
          <w:szCs w:val="24"/>
        </w:rPr>
        <w:t>érer le nom du bureau</w:t>
      </w:r>
      <w:r w:rsidRPr="00754618">
        <w:rPr>
          <w:i/>
          <w:sz w:val="24"/>
          <w:szCs w:val="24"/>
        </w:rPr>
        <w:t>]</w:t>
      </w:r>
    </w:p>
    <w:p w14:paraId="4E37A1D3" w14:textId="7DC3E84C" w:rsidR="00116C68" w:rsidRPr="00754618" w:rsidRDefault="00116C68" w:rsidP="00116C68">
      <w:pPr>
        <w:rPr>
          <w:i/>
          <w:sz w:val="24"/>
          <w:szCs w:val="24"/>
        </w:rPr>
      </w:pPr>
      <w:r w:rsidRPr="00754618">
        <w:rPr>
          <w:i/>
          <w:sz w:val="24"/>
          <w:szCs w:val="24"/>
        </w:rPr>
        <w:t>[Ins</w:t>
      </w:r>
      <w:r w:rsidR="00754618" w:rsidRPr="00754618">
        <w:rPr>
          <w:i/>
          <w:sz w:val="24"/>
          <w:szCs w:val="24"/>
        </w:rPr>
        <w:t>érer le nom et la position du r</w:t>
      </w:r>
      <w:r w:rsidR="00754618">
        <w:rPr>
          <w:i/>
          <w:sz w:val="24"/>
          <w:szCs w:val="24"/>
        </w:rPr>
        <w:t>eprésentant</w:t>
      </w:r>
      <w:r w:rsidRPr="00754618">
        <w:rPr>
          <w:i/>
          <w:sz w:val="24"/>
          <w:szCs w:val="24"/>
        </w:rPr>
        <w:t>]</w:t>
      </w:r>
    </w:p>
    <w:p w14:paraId="4747EE13" w14:textId="2CA1478C" w:rsidR="00116C68" w:rsidRPr="00754618" w:rsidRDefault="00116C68" w:rsidP="00116C68">
      <w:pPr>
        <w:rPr>
          <w:i/>
          <w:iCs/>
          <w:spacing w:val="-2"/>
          <w:sz w:val="24"/>
          <w:szCs w:val="24"/>
        </w:rPr>
      </w:pPr>
      <w:r w:rsidRPr="00754618">
        <w:rPr>
          <w:i/>
          <w:sz w:val="24"/>
          <w:szCs w:val="24"/>
        </w:rPr>
        <w:t>[Ins</w:t>
      </w:r>
      <w:r w:rsidR="00754618" w:rsidRPr="00754618">
        <w:rPr>
          <w:i/>
          <w:sz w:val="24"/>
          <w:szCs w:val="24"/>
        </w:rPr>
        <w:t>érer l’adresse postale et/ou l’adresse en indiqu</w:t>
      </w:r>
      <w:r w:rsidR="00754618">
        <w:rPr>
          <w:i/>
          <w:sz w:val="24"/>
          <w:szCs w:val="24"/>
        </w:rPr>
        <w:t>ant la rue, le code postal, la ville et le pays</w:t>
      </w:r>
      <w:r w:rsidRPr="00754618">
        <w:rPr>
          <w:i/>
          <w:iCs/>
          <w:spacing w:val="-2"/>
          <w:sz w:val="24"/>
          <w:szCs w:val="24"/>
        </w:rPr>
        <w:t>]</w:t>
      </w:r>
    </w:p>
    <w:p w14:paraId="2D852140" w14:textId="4D1D8010" w:rsidR="00116C68" w:rsidRPr="00754618" w:rsidRDefault="00116C68" w:rsidP="00116C68">
      <w:pPr>
        <w:rPr>
          <w:i/>
          <w:sz w:val="24"/>
          <w:szCs w:val="24"/>
        </w:rPr>
      </w:pPr>
      <w:r w:rsidRPr="00754618">
        <w:rPr>
          <w:i/>
          <w:sz w:val="24"/>
          <w:szCs w:val="24"/>
        </w:rPr>
        <w:t>[Ins</w:t>
      </w:r>
      <w:r w:rsidR="00754618" w:rsidRPr="00754618">
        <w:rPr>
          <w:i/>
          <w:sz w:val="24"/>
          <w:szCs w:val="24"/>
        </w:rPr>
        <w:t>érer le numéro de</w:t>
      </w:r>
      <w:r w:rsidRPr="00754618">
        <w:rPr>
          <w:i/>
          <w:sz w:val="24"/>
          <w:szCs w:val="24"/>
        </w:rPr>
        <w:t xml:space="preserve"> </w:t>
      </w:r>
      <w:r w:rsidR="00754618" w:rsidRPr="00754618">
        <w:rPr>
          <w:i/>
          <w:sz w:val="24"/>
          <w:szCs w:val="24"/>
        </w:rPr>
        <w:t xml:space="preserve">téléphone, ainsi que </w:t>
      </w:r>
      <w:r w:rsidR="00754618">
        <w:rPr>
          <w:i/>
          <w:sz w:val="24"/>
          <w:szCs w:val="24"/>
        </w:rPr>
        <w:t>le code pays et ville</w:t>
      </w:r>
      <w:r w:rsidRPr="00754618">
        <w:rPr>
          <w:i/>
          <w:sz w:val="24"/>
          <w:szCs w:val="24"/>
        </w:rPr>
        <w:t>]</w:t>
      </w:r>
    </w:p>
    <w:p w14:paraId="6AB672FC" w14:textId="12782D27" w:rsidR="00116C68" w:rsidRPr="00754618" w:rsidRDefault="00116C68" w:rsidP="00116C68">
      <w:pPr>
        <w:tabs>
          <w:tab w:val="left" w:pos="2628"/>
        </w:tabs>
        <w:rPr>
          <w:i/>
          <w:sz w:val="24"/>
          <w:szCs w:val="24"/>
        </w:rPr>
      </w:pPr>
      <w:r w:rsidRPr="00754618">
        <w:rPr>
          <w:i/>
          <w:sz w:val="24"/>
          <w:szCs w:val="24"/>
        </w:rPr>
        <w:t>[Ins</w:t>
      </w:r>
      <w:r w:rsidR="00754618" w:rsidRPr="00754618">
        <w:rPr>
          <w:i/>
          <w:sz w:val="24"/>
          <w:szCs w:val="24"/>
        </w:rPr>
        <w:t>érer l’adresse courriel</w:t>
      </w:r>
      <w:r w:rsidRPr="00754618">
        <w:rPr>
          <w:i/>
          <w:sz w:val="24"/>
          <w:szCs w:val="24"/>
        </w:rPr>
        <w:t>]</w:t>
      </w:r>
    </w:p>
    <w:p w14:paraId="74662308" w14:textId="06BC5223" w:rsidR="00116C68" w:rsidRPr="00754618" w:rsidRDefault="00116C68" w:rsidP="00116C68">
      <w:pPr>
        <w:rPr>
          <w:sz w:val="24"/>
          <w:szCs w:val="24"/>
        </w:rPr>
      </w:pPr>
      <w:r w:rsidRPr="00754618">
        <w:rPr>
          <w:i/>
          <w:sz w:val="24"/>
          <w:szCs w:val="24"/>
        </w:rPr>
        <w:t>[Ins</w:t>
      </w:r>
      <w:r w:rsidR="00754618" w:rsidRPr="00754618">
        <w:rPr>
          <w:i/>
          <w:sz w:val="24"/>
          <w:szCs w:val="24"/>
        </w:rPr>
        <w:t>érer le site internet</w:t>
      </w:r>
      <w:r w:rsidRPr="00754618">
        <w:rPr>
          <w:i/>
          <w:sz w:val="24"/>
          <w:szCs w:val="24"/>
        </w:rPr>
        <w:t>]</w:t>
      </w:r>
    </w:p>
    <w:p w14:paraId="7C4F1803" w14:textId="77777777" w:rsidR="00B30FDD" w:rsidRDefault="00B30FDD" w:rsidP="00527FF1">
      <w:pPr>
        <w:spacing w:before="240" w:after="120"/>
        <w:rPr>
          <w:sz w:val="24"/>
          <w:szCs w:val="24"/>
        </w:rPr>
      </w:pPr>
    </w:p>
    <w:p w14:paraId="0BDF6C1C" w14:textId="77777777" w:rsidR="00D52E8F" w:rsidRDefault="00D52E8F">
      <w:pPr>
        <w:rPr>
          <w:sz w:val="24"/>
          <w:szCs w:val="24"/>
        </w:rPr>
        <w:sectPr w:rsidR="00D52E8F" w:rsidSect="000A5AFB">
          <w:headerReference w:type="default" r:id="rId13"/>
          <w:headerReference w:type="first" r:id="rId14"/>
          <w:pgSz w:w="12240" w:h="15840"/>
          <w:pgMar w:top="1440" w:right="1800" w:bottom="1440" w:left="1800" w:header="720" w:footer="720" w:gutter="0"/>
          <w:pgNumType w:fmt="lowerRoman" w:start="1"/>
          <w:cols w:space="720"/>
        </w:sectPr>
      </w:pPr>
    </w:p>
    <w:p w14:paraId="109461FE" w14:textId="0FE0EA4E" w:rsidR="00552477" w:rsidRDefault="00552477">
      <w:pPr>
        <w:rPr>
          <w:sz w:val="24"/>
          <w:szCs w:val="24"/>
        </w:rPr>
      </w:pPr>
    </w:p>
    <w:p w14:paraId="0DF3FC63" w14:textId="610CA3E6" w:rsidR="00552477" w:rsidRDefault="00552477">
      <w:pPr>
        <w:rPr>
          <w:sz w:val="24"/>
          <w:szCs w:val="24"/>
        </w:rPr>
      </w:pPr>
    </w:p>
    <w:p w14:paraId="5481B3FC" w14:textId="2780089E" w:rsidR="00EF254F" w:rsidRDefault="00EF254F"/>
    <w:p w14:paraId="17E2F2C2" w14:textId="77777777" w:rsidR="00AF135B" w:rsidRPr="00B4328A" w:rsidRDefault="00AF135B" w:rsidP="00AF135B"/>
    <w:p w14:paraId="172821D2" w14:textId="77777777" w:rsidR="00754618" w:rsidRDefault="00DD246F" w:rsidP="00BC14D2">
      <w:pPr>
        <w:jc w:val="center"/>
        <w:rPr>
          <w:b/>
          <w:sz w:val="84"/>
          <w:szCs w:val="84"/>
          <w:lang w:eastAsia="en-US"/>
        </w:rPr>
      </w:pPr>
      <w:r w:rsidRPr="00B4328A">
        <w:rPr>
          <w:b/>
          <w:sz w:val="84"/>
          <w:szCs w:val="84"/>
          <w:lang w:eastAsia="en-US"/>
        </w:rPr>
        <w:t>Dossier d</w:t>
      </w:r>
      <w:r w:rsidR="00754618">
        <w:rPr>
          <w:b/>
          <w:sz w:val="84"/>
          <w:szCs w:val="84"/>
          <w:lang w:eastAsia="en-US"/>
        </w:rPr>
        <w:t>e Demande de</w:t>
      </w:r>
      <w:r w:rsidRPr="00B4328A">
        <w:rPr>
          <w:b/>
          <w:sz w:val="84"/>
          <w:szCs w:val="84"/>
          <w:lang w:eastAsia="en-US"/>
        </w:rPr>
        <w:t xml:space="preserve"> </w:t>
      </w:r>
      <w:r w:rsidR="00CB2928" w:rsidRPr="00B4328A">
        <w:rPr>
          <w:b/>
          <w:sz w:val="84"/>
          <w:szCs w:val="84"/>
          <w:lang w:eastAsia="en-US"/>
        </w:rPr>
        <w:br/>
      </w:r>
      <w:r w:rsidR="00C36AD2">
        <w:rPr>
          <w:b/>
          <w:sz w:val="84"/>
          <w:szCs w:val="84"/>
          <w:lang w:eastAsia="en-US"/>
        </w:rPr>
        <w:t>P</w:t>
      </w:r>
      <w:r w:rsidRPr="00B4328A">
        <w:rPr>
          <w:b/>
          <w:sz w:val="84"/>
          <w:szCs w:val="84"/>
          <w:lang w:eastAsia="en-US"/>
        </w:rPr>
        <w:t>ropositions</w:t>
      </w:r>
    </w:p>
    <w:p w14:paraId="29F9C26B" w14:textId="69DFC5EE" w:rsidR="00F75DFB" w:rsidRDefault="00F75DFB" w:rsidP="00773EEA">
      <w:pPr>
        <w:jc w:val="center"/>
        <w:rPr>
          <w:b/>
          <w:sz w:val="36"/>
          <w:szCs w:val="40"/>
          <w:lang w:eastAsia="en-US"/>
        </w:rPr>
      </w:pPr>
      <w:r>
        <w:rPr>
          <w:b/>
          <w:sz w:val="84"/>
          <w:szCs w:val="84"/>
          <w:lang w:eastAsia="en-US"/>
        </w:rPr>
        <w:t>Travaux</w:t>
      </w:r>
      <w:r w:rsidR="00D41A9D">
        <w:rPr>
          <w:b/>
          <w:sz w:val="84"/>
          <w:szCs w:val="84"/>
          <w:lang w:eastAsia="en-US"/>
        </w:rPr>
        <w:t xml:space="preserve"> </w:t>
      </w:r>
      <w:r w:rsidR="00CB2928" w:rsidRPr="00773EEA">
        <w:rPr>
          <w:b/>
          <w:sz w:val="36"/>
          <w:szCs w:val="40"/>
          <w:lang w:eastAsia="en-US"/>
        </w:rPr>
        <w:br/>
      </w:r>
      <w:r w:rsidR="00D41A9D">
        <w:rPr>
          <w:b/>
          <w:sz w:val="36"/>
          <w:szCs w:val="40"/>
          <w:lang w:eastAsia="en-US"/>
        </w:rPr>
        <w:t>(</w:t>
      </w:r>
      <w:r>
        <w:rPr>
          <w:b/>
          <w:sz w:val="36"/>
          <w:szCs w:val="40"/>
          <w:lang w:eastAsia="en-US"/>
        </w:rPr>
        <w:t>Conception</w:t>
      </w:r>
      <w:r w:rsidR="00013924">
        <w:rPr>
          <w:b/>
          <w:sz w:val="36"/>
          <w:szCs w:val="40"/>
          <w:lang w:eastAsia="en-US"/>
        </w:rPr>
        <w:t xml:space="preserve"> -</w:t>
      </w:r>
      <w:r>
        <w:rPr>
          <w:b/>
          <w:sz w:val="36"/>
          <w:szCs w:val="40"/>
          <w:lang w:eastAsia="en-US"/>
        </w:rPr>
        <w:t xml:space="preserve"> Construction</w:t>
      </w:r>
      <w:r w:rsidR="00013924">
        <w:rPr>
          <w:b/>
          <w:sz w:val="36"/>
          <w:szCs w:val="40"/>
          <w:lang w:eastAsia="en-US"/>
        </w:rPr>
        <w:t>)</w:t>
      </w:r>
      <w:r>
        <w:rPr>
          <w:b/>
          <w:sz w:val="36"/>
          <w:szCs w:val="40"/>
          <w:lang w:eastAsia="en-US"/>
        </w:rPr>
        <w:t xml:space="preserve"> </w:t>
      </w:r>
    </w:p>
    <w:p w14:paraId="6DA45E48" w14:textId="50ECA420" w:rsidR="00644FAE" w:rsidRPr="00754618" w:rsidRDefault="00644FAE" w:rsidP="003E78CF">
      <w:pPr>
        <w:suppressAutoHyphens/>
        <w:spacing w:before="240"/>
        <w:jc w:val="center"/>
        <w:rPr>
          <w:b/>
          <w:bCs/>
          <w:i/>
          <w:sz w:val="32"/>
          <w:szCs w:val="32"/>
          <w:lang w:eastAsia="en-US"/>
        </w:rPr>
      </w:pPr>
      <w:r w:rsidRPr="00754618">
        <w:rPr>
          <w:b/>
          <w:bCs/>
          <w:i/>
          <w:sz w:val="32"/>
          <w:szCs w:val="32"/>
          <w:lang w:eastAsia="en-US"/>
        </w:rPr>
        <w:t xml:space="preserve">(Procédure </w:t>
      </w:r>
      <w:r w:rsidR="00EF7BB7" w:rsidRPr="00754618">
        <w:rPr>
          <w:b/>
          <w:bCs/>
          <w:i/>
          <w:sz w:val="32"/>
          <w:szCs w:val="32"/>
          <w:lang w:eastAsia="en-US"/>
        </w:rPr>
        <w:t xml:space="preserve">en </w:t>
      </w:r>
      <w:r w:rsidR="00D50E6D">
        <w:rPr>
          <w:b/>
          <w:bCs/>
          <w:i/>
          <w:sz w:val="32"/>
          <w:szCs w:val="32"/>
          <w:lang w:eastAsia="en-US"/>
        </w:rPr>
        <w:t>une</w:t>
      </w:r>
      <w:r w:rsidR="00EF7BB7" w:rsidRPr="00754618">
        <w:rPr>
          <w:b/>
          <w:bCs/>
          <w:i/>
          <w:sz w:val="32"/>
          <w:szCs w:val="32"/>
          <w:lang w:eastAsia="en-US"/>
        </w:rPr>
        <w:t xml:space="preserve"> étape</w:t>
      </w:r>
      <w:r w:rsidR="00754618">
        <w:rPr>
          <w:b/>
          <w:bCs/>
          <w:i/>
          <w:sz w:val="32"/>
          <w:szCs w:val="32"/>
          <w:lang w:eastAsia="en-US"/>
        </w:rPr>
        <w:t>,</w:t>
      </w:r>
      <w:r w:rsidR="00EF7BB7" w:rsidRPr="00754618">
        <w:rPr>
          <w:b/>
          <w:bCs/>
          <w:i/>
          <w:sz w:val="32"/>
          <w:szCs w:val="32"/>
          <w:lang w:eastAsia="en-US"/>
        </w:rPr>
        <w:t xml:space="preserve"> après </w:t>
      </w:r>
      <w:r w:rsidR="0072573E">
        <w:rPr>
          <w:b/>
          <w:bCs/>
          <w:i/>
          <w:sz w:val="32"/>
          <w:szCs w:val="32"/>
          <w:lang w:eastAsia="en-US"/>
        </w:rPr>
        <w:t xml:space="preserve">une </w:t>
      </w:r>
      <w:r w:rsidR="00B7348F">
        <w:rPr>
          <w:b/>
          <w:bCs/>
          <w:i/>
          <w:sz w:val="32"/>
          <w:szCs w:val="32"/>
          <w:lang w:eastAsia="en-US"/>
        </w:rPr>
        <w:t>S</w:t>
      </w:r>
      <w:r w:rsidR="00EF7BB7" w:rsidRPr="00754618">
        <w:rPr>
          <w:b/>
          <w:bCs/>
          <w:i/>
          <w:sz w:val="32"/>
          <w:szCs w:val="32"/>
          <w:lang w:eastAsia="en-US"/>
        </w:rPr>
        <w:t>élection initiale</w:t>
      </w:r>
      <w:r w:rsidRPr="00754618">
        <w:rPr>
          <w:b/>
          <w:bCs/>
          <w:i/>
          <w:sz w:val="32"/>
          <w:szCs w:val="32"/>
          <w:lang w:eastAsia="en-US"/>
        </w:rPr>
        <w:t>)</w:t>
      </w:r>
    </w:p>
    <w:p w14:paraId="55C1E112" w14:textId="77777777" w:rsidR="00EF7BB7" w:rsidRDefault="00EF7BB7" w:rsidP="00644FAE">
      <w:pPr>
        <w:suppressAutoHyphens/>
        <w:jc w:val="center"/>
        <w:rPr>
          <w:i/>
          <w:sz w:val="32"/>
          <w:szCs w:val="32"/>
          <w:lang w:eastAsia="en-US"/>
        </w:rPr>
      </w:pPr>
    </w:p>
    <w:p w14:paraId="09E4658E" w14:textId="77777777" w:rsidR="00EF7BB7" w:rsidRDefault="00EF7BB7" w:rsidP="00644FAE">
      <w:pPr>
        <w:suppressAutoHyphens/>
        <w:jc w:val="center"/>
        <w:rPr>
          <w:i/>
          <w:sz w:val="32"/>
          <w:szCs w:val="32"/>
          <w:lang w:eastAsia="en-US"/>
        </w:rPr>
      </w:pPr>
    </w:p>
    <w:p w14:paraId="1A18AF49" w14:textId="77777777" w:rsidR="00B56498" w:rsidRPr="00B4328A" w:rsidRDefault="00B56498" w:rsidP="00DD246F">
      <w:pPr>
        <w:tabs>
          <w:tab w:val="left" w:pos="8640"/>
        </w:tabs>
        <w:jc w:val="center"/>
        <w:rPr>
          <w:b/>
          <w:sz w:val="44"/>
          <w:szCs w:val="44"/>
          <w:lang w:eastAsia="en-US"/>
        </w:rPr>
      </w:pPr>
      <w:r w:rsidRPr="00B4328A">
        <w:rPr>
          <w:b/>
          <w:sz w:val="44"/>
          <w:szCs w:val="44"/>
          <w:lang w:eastAsia="en-US"/>
        </w:rPr>
        <w:t>Passation du marché de</w:t>
      </w:r>
      <w:r w:rsidR="00572592" w:rsidRPr="00B4328A">
        <w:rPr>
          <w:b/>
          <w:sz w:val="44"/>
          <w:szCs w:val="44"/>
          <w:lang w:eastAsia="en-US"/>
        </w:rPr>
        <w:t> :</w:t>
      </w:r>
    </w:p>
    <w:p w14:paraId="40094DEC" w14:textId="0C0AE2E6" w:rsidR="00C36AD2" w:rsidRPr="00754618" w:rsidRDefault="00754618" w:rsidP="00C36AD2">
      <w:pPr>
        <w:spacing w:line="276" w:lineRule="auto"/>
        <w:jc w:val="center"/>
        <w:rPr>
          <w:bCs/>
          <w:i/>
          <w:iCs/>
          <w:sz w:val="28"/>
        </w:rPr>
      </w:pPr>
      <w:r w:rsidRPr="00754618">
        <w:rPr>
          <w:bCs/>
          <w:i/>
          <w:iCs/>
          <w:color w:val="000000" w:themeColor="text1"/>
          <w:sz w:val="28"/>
        </w:rPr>
        <w:t>[Insérer l’identification des Travaux]</w:t>
      </w:r>
    </w:p>
    <w:p w14:paraId="3FFF3EBC" w14:textId="77777777" w:rsidR="00DD246F" w:rsidRPr="00B4328A" w:rsidRDefault="00C36AD2" w:rsidP="00C36AD2">
      <w:pPr>
        <w:jc w:val="center"/>
        <w:rPr>
          <w:b/>
          <w:sz w:val="44"/>
          <w:szCs w:val="44"/>
        </w:rPr>
      </w:pPr>
      <w:r w:rsidRPr="00B4328A">
        <w:rPr>
          <w:bCs/>
          <w:i/>
          <w:iCs/>
          <w:sz w:val="44"/>
          <w:szCs w:val="44"/>
          <w:lang w:eastAsia="en-US"/>
        </w:rPr>
        <w:t xml:space="preserve"> </w:t>
      </w:r>
      <w:r>
        <w:rPr>
          <w:b/>
          <w:sz w:val="44"/>
          <w:szCs w:val="44"/>
        </w:rPr>
        <w:t>______</w:t>
      </w:r>
      <w:r w:rsidR="00DD246F" w:rsidRPr="00B4328A">
        <w:rPr>
          <w:b/>
          <w:sz w:val="44"/>
          <w:szCs w:val="44"/>
        </w:rPr>
        <w:t>________________________</w:t>
      </w:r>
    </w:p>
    <w:p w14:paraId="3E1690A2" w14:textId="77777777" w:rsidR="00DD246F" w:rsidRPr="00B4328A" w:rsidRDefault="00DD246F" w:rsidP="00DD246F">
      <w:pPr>
        <w:jc w:val="center"/>
        <w:rPr>
          <w:b/>
          <w:sz w:val="44"/>
          <w:szCs w:val="44"/>
        </w:rPr>
      </w:pPr>
    </w:p>
    <w:p w14:paraId="02B764A2" w14:textId="22A5D11D" w:rsidR="00C36AD2" w:rsidRPr="00C36AD2" w:rsidRDefault="00C36AD2" w:rsidP="00C36AD2">
      <w:pPr>
        <w:spacing w:before="60" w:after="60"/>
        <w:rPr>
          <w:sz w:val="28"/>
          <w:szCs w:val="28"/>
        </w:rPr>
      </w:pPr>
      <w:r w:rsidRPr="00C36AD2">
        <w:rPr>
          <w:b/>
          <w:sz w:val="28"/>
          <w:szCs w:val="28"/>
        </w:rPr>
        <w:t xml:space="preserve">Maître </w:t>
      </w:r>
      <w:r w:rsidR="00724BCE">
        <w:rPr>
          <w:b/>
          <w:sz w:val="28"/>
          <w:szCs w:val="28"/>
        </w:rPr>
        <w:t>d’</w:t>
      </w:r>
      <w:r w:rsidRPr="00C36AD2">
        <w:rPr>
          <w:b/>
          <w:sz w:val="28"/>
          <w:szCs w:val="28"/>
        </w:rPr>
        <w:t>Ouvrage :</w:t>
      </w:r>
      <w:r w:rsidRPr="00C36AD2">
        <w:rPr>
          <w:sz w:val="28"/>
          <w:szCs w:val="28"/>
        </w:rPr>
        <w:t xml:space="preserve"> </w:t>
      </w:r>
      <w:r w:rsidR="00754618" w:rsidRPr="00754618">
        <w:rPr>
          <w:i/>
          <w:iCs/>
          <w:sz w:val="28"/>
          <w:szCs w:val="28"/>
        </w:rPr>
        <w:t>[insérer le nom de l’Agence d’Exécution]</w:t>
      </w:r>
    </w:p>
    <w:p w14:paraId="07005434" w14:textId="55F1AE85" w:rsidR="00754618" w:rsidRPr="00C36AD2" w:rsidRDefault="00C36AD2" w:rsidP="00754618">
      <w:pPr>
        <w:spacing w:before="60" w:after="60"/>
        <w:rPr>
          <w:sz w:val="28"/>
          <w:szCs w:val="28"/>
        </w:rPr>
      </w:pPr>
      <w:r w:rsidRPr="00C36AD2">
        <w:rPr>
          <w:b/>
          <w:sz w:val="28"/>
          <w:szCs w:val="28"/>
        </w:rPr>
        <w:t xml:space="preserve">Projet : </w:t>
      </w:r>
      <w:r w:rsidR="00754618" w:rsidRPr="00754618">
        <w:rPr>
          <w:i/>
          <w:iCs/>
          <w:sz w:val="28"/>
          <w:szCs w:val="28"/>
        </w:rPr>
        <w:t>[insérer le nom d</w:t>
      </w:r>
      <w:r w:rsidR="00754618">
        <w:rPr>
          <w:i/>
          <w:iCs/>
          <w:sz w:val="28"/>
          <w:szCs w:val="28"/>
        </w:rPr>
        <w:t>u Projet</w:t>
      </w:r>
      <w:r w:rsidR="00754618" w:rsidRPr="00754618">
        <w:rPr>
          <w:i/>
          <w:iCs/>
          <w:sz w:val="28"/>
          <w:szCs w:val="28"/>
        </w:rPr>
        <w:t>]</w:t>
      </w:r>
    </w:p>
    <w:p w14:paraId="33C10905" w14:textId="407B85A8" w:rsidR="00754618" w:rsidRPr="00C36AD2" w:rsidRDefault="00C36AD2" w:rsidP="00754618">
      <w:pPr>
        <w:spacing w:before="60" w:after="60"/>
        <w:rPr>
          <w:sz w:val="28"/>
          <w:szCs w:val="28"/>
        </w:rPr>
      </w:pPr>
      <w:r w:rsidRPr="00C36AD2">
        <w:rPr>
          <w:b/>
          <w:sz w:val="28"/>
          <w:szCs w:val="28"/>
        </w:rPr>
        <w:t>Intitulé du Marché</w:t>
      </w:r>
      <w:r w:rsidRPr="00C36AD2">
        <w:rPr>
          <w:b/>
          <w:iCs/>
          <w:sz w:val="28"/>
          <w:szCs w:val="28"/>
        </w:rPr>
        <w:t> :</w:t>
      </w:r>
      <w:r w:rsidRPr="00C36AD2">
        <w:rPr>
          <w:i/>
          <w:iCs/>
          <w:sz w:val="28"/>
          <w:szCs w:val="28"/>
        </w:rPr>
        <w:t xml:space="preserve"> </w:t>
      </w:r>
      <w:r w:rsidR="00754618" w:rsidRPr="00754618">
        <w:rPr>
          <w:i/>
          <w:iCs/>
          <w:sz w:val="28"/>
          <w:szCs w:val="28"/>
        </w:rPr>
        <w:t>[insérer le nom d</w:t>
      </w:r>
      <w:r w:rsidR="00754618">
        <w:rPr>
          <w:i/>
          <w:iCs/>
          <w:sz w:val="28"/>
          <w:szCs w:val="28"/>
        </w:rPr>
        <w:t>u marché</w:t>
      </w:r>
      <w:r w:rsidR="00754618" w:rsidRPr="00754618">
        <w:rPr>
          <w:i/>
          <w:iCs/>
          <w:sz w:val="28"/>
          <w:szCs w:val="28"/>
        </w:rPr>
        <w:t>]</w:t>
      </w:r>
    </w:p>
    <w:p w14:paraId="2C1CE005" w14:textId="1C1F35D4" w:rsidR="00754618" w:rsidRPr="00C36AD2" w:rsidRDefault="00C36AD2" w:rsidP="00754618">
      <w:pPr>
        <w:spacing w:before="60" w:after="60"/>
        <w:rPr>
          <w:sz w:val="28"/>
          <w:szCs w:val="28"/>
        </w:rPr>
      </w:pPr>
      <w:r w:rsidRPr="00C36AD2">
        <w:rPr>
          <w:b/>
          <w:sz w:val="28"/>
          <w:szCs w:val="28"/>
        </w:rPr>
        <w:t xml:space="preserve">Pays : </w:t>
      </w:r>
      <w:r w:rsidR="00754618" w:rsidRPr="00754618">
        <w:rPr>
          <w:i/>
          <w:iCs/>
          <w:sz w:val="28"/>
          <w:szCs w:val="28"/>
        </w:rPr>
        <w:t>[insérer le nom d</w:t>
      </w:r>
      <w:r w:rsidR="000B6180">
        <w:rPr>
          <w:i/>
          <w:iCs/>
          <w:sz w:val="28"/>
          <w:szCs w:val="28"/>
        </w:rPr>
        <w:t>u pays</w:t>
      </w:r>
      <w:r w:rsidR="00754618" w:rsidRPr="00754618">
        <w:rPr>
          <w:i/>
          <w:iCs/>
          <w:sz w:val="28"/>
          <w:szCs w:val="28"/>
        </w:rPr>
        <w:t>]</w:t>
      </w:r>
    </w:p>
    <w:p w14:paraId="3D2C0EC8" w14:textId="2FE3F57C" w:rsidR="000B6180" w:rsidRPr="00C36AD2" w:rsidRDefault="00C36AD2" w:rsidP="000B6180">
      <w:pPr>
        <w:spacing w:before="60" w:after="60"/>
        <w:rPr>
          <w:sz w:val="28"/>
          <w:szCs w:val="28"/>
        </w:rPr>
      </w:pPr>
      <w:r w:rsidRPr="00C36AD2">
        <w:rPr>
          <w:b/>
          <w:sz w:val="28"/>
          <w:szCs w:val="28"/>
        </w:rPr>
        <w:t>N° du Prêt </w:t>
      </w:r>
      <w:r w:rsidR="000B6180">
        <w:rPr>
          <w:b/>
          <w:sz w:val="28"/>
          <w:szCs w:val="28"/>
        </w:rPr>
        <w:t>/ Cr</w:t>
      </w:r>
      <w:r w:rsidR="0045326A">
        <w:rPr>
          <w:b/>
          <w:sz w:val="28"/>
          <w:szCs w:val="28"/>
        </w:rPr>
        <w:t>é</w:t>
      </w:r>
      <w:r w:rsidR="000B6180">
        <w:rPr>
          <w:b/>
          <w:sz w:val="28"/>
          <w:szCs w:val="28"/>
        </w:rPr>
        <w:t xml:space="preserve">dit / Don </w:t>
      </w:r>
      <w:r w:rsidRPr="00C36AD2">
        <w:rPr>
          <w:b/>
          <w:sz w:val="28"/>
          <w:szCs w:val="28"/>
        </w:rPr>
        <w:t xml:space="preserve">: </w:t>
      </w:r>
      <w:r w:rsidR="000B6180" w:rsidRPr="00754618">
        <w:rPr>
          <w:i/>
          <w:iCs/>
          <w:sz w:val="28"/>
          <w:szCs w:val="28"/>
        </w:rPr>
        <w:t xml:space="preserve">[insérer le </w:t>
      </w:r>
      <w:r w:rsidR="000B6180">
        <w:rPr>
          <w:i/>
          <w:iCs/>
          <w:sz w:val="28"/>
          <w:szCs w:val="28"/>
        </w:rPr>
        <w:t>numéro de référence du financement</w:t>
      </w:r>
      <w:r w:rsidR="000B6180" w:rsidRPr="00754618">
        <w:rPr>
          <w:i/>
          <w:iCs/>
          <w:sz w:val="28"/>
          <w:szCs w:val="28"/>
        </w:rPr>
        <w:t>]</w:t>
      </w:r>
    </w:p>
    <w:p w14:paraId="31E47189" w14:textId="5E7C3974" w:rsidR="000B6180" w:rsidRPr="00C36AD2" w:rsidRDefault="00C36AD2" w:rsidP="000B6180">
      <w:pPr>
        <w:spacing w:before="60" w:after="60"/>
        <w:rPr>
          <w:sz w:val="28"/>
          <w:szCs w:val="28"/>
        </w:rPr>
      </w:pPr>
      <w:r w:rsidRPr="00C36AD2">
        <w:rPr>
          <w:b/>
          <w:sz w:val="28"/>
          <w:szCs w:val="28"/>
        </w:rPr>
        <w:t xml:space="preserve">N° </w:t>
      </w:r>
      <w:r w:rsidR="000B6180">
        <w:rPr>
          <w:b/>
          <w:sz w:val="28"/>
          <w:szCs w:val="28"/>
        </w:rPr>
        <w:t>Demande de</w:t>
      </w:r>
      <w:r w:rsidRPr="00C36AD2">
        <w:rPr>
          <w:b/>
          <w:sz w:val="28"/>
          <w:szCs w:val="28"/>
        </w:rPr>
        <w:t xml:space="preserve"> Propositions : </w:t>
      </w:r>
      <w:r w:rsidR="000B6180" w:rsidRPr="00754618">
        <w:rPr>
          <w:i/>
          <w:iCs/>
          <w:sz w:val="28"/>
          <w:szCs w:val="28"/>
        </w:rPr>
        <w:t xml:space="preserve">[insérer le </w:t>
      </w:r>
      <w:r w:rsidR="000B6180">
        <w:rPr>
          <w:i/>
          <w:iCs/>
          <w:sz w:val="28"/>
          <w:szCs w:val="28"/>
        </w:rPr>
        <w:t>numéro de la DP</w:t>
      </w:r>
      <w:r w:rsidR="000B6180" w:rsidRPr="00754618">
        <w:rPr>
          <w:i/>
          <w:iCs/>
          <w:sz w:val="28"/>
          <w:szCs w:val="28"/>
        </w:rPr>
        <w:t>]</w:t>
      </w:r>
    </w:p>
    <w:p w14:paraId="1FB92EEA" w14:textId="6178FD3B" w:rsidR="00C36AD2" w:rsidRPr="000B6180" w:rsidRDefault="00C36AD2" w:rsidP="000C2BA7">
      <w:pPr>
        <w:spacing w:before="60" w:after="60"/>
        <w:rPr>
          <w:bCs/>
          <w:i/>
          <w:iCs/>
          <w:sz w:val="28"/>
          <w:szCs w:val="28"/>
        </w:rPr>
      </w:pPr>
      <w:r w:rsidRPr="000B6180">
        <w:rPr>
          <w:b/>
          <w:bCs/>
          <w:sz w:val="28"/>
          <w:szCs w:val="28"/>
        </w:rPr>
        <w:t>Émis le</w:t>
      </w:r>
      <w:r w:rsidRPr="00C36AD2">
        <w:rPr>
          <w:sz w:val="28"/>
          <w:szCs w:val="28"/>
        </w:rPr>
        <w:t xml:space="preserve"> : </w:t>
      </w:r>
      <w:r w:rsidRPr="000B6180">
        <w:rPr>
          <w:bCs/>
          <w:i/>
          <w:iCs/>
          <w:sz w:val="28"/>
          <w:szCs w:val="28"/>
        </w:rPr>
        <w:t xml:space="preserve">[insérer la date de mise à disposition des </w:t>
      </w:r>
      <w:r w:rsidR="000B6180">
        <w:rPr>
          <w:bCs/>
          <w:i/>
          <w:iCs/>
          <w:sz w:val="28"/>
          <w:szCs w:val="28"/>
        </w:rPr>
        <w:t>P</w:t>
      </w:r>
      <w:r w:rsidRPr="000B6180">
        <w:rPr>
          <w:bCs/>
          <w:i/>
          <w:iCs/>
          <w:sz w:val="28"/>
          <w:szCs w:val="28"/>
        </w:rPr>
        <w:t>roposants]</w:t>
      </w:r>
    </w:p>
    <w:p w14:paraId="48CF6DE7" w14:textId="77777777" w:rsidR="000A5AFB" w:rsidRDefault="000A5AFB" w:rsidP="00DD246F">
      <w:pPr>
        <w:spacing w:before="120"/>
        <w:rPr>
          <w:b/>
          <w:sz w:val="28"/>
          <w:szCs w:val="28"/>
        </w:rPr>
        <w:sectPr w:rsidR="000A5AFB">
          <w:headerReference w:type="default" r:id="rId15"/>
          <w:pgSz w:w="12240" w:h="15840"/>
          <w:pgMar w:top="1440" w:right="1800" w:bottom="1440" w:left="1800" w:header="720" w:footer="720" w:gutter="0"/>
          <w:cols w:space="720"/>
        </w:sectPr>
      </w:pPr>
    </w:p>
    <w:p w14:paraId="1E499097" w14:textId="77777777" w:rsidR="00C36AD2" w:rsidRDefault="00C36AD2" w:rsidP="00DD246F">
      <w:pPr>
        <w:spacing w:before="120"/>
        <w:rPr>
          <w:b/>
          <w:sz w:val="28"/>
          <w:szCs w:val="28"/>
        </w:rPr>
      </w:pPr>
    </w:p>
    <w:p w14:paraId="073CB292" w14:textId="4AE5BA82" w:rsidR="00CD1882" w:rsidRPr="00863AE5" w:rsidRDefault="00CD1882">
      <w:pPr>
        <w:rPr>
          <w:b/>
          <w:sz w:val="48"/>
        </w:rPr>
      </w:pPr>
      <w:bookmarkStart w:id="72" w:name="_Toc494778669"/>
    </w:p>
    <w:p w14:paraId="3E9B49FB" w14:textId="6D36A11E" w:rsidR="00AF135B" w:rsidRPr="006C0101" w:rsidRDefault="00AF135B" w:rsidP="00881111">
      <w:pPr>
        <w:pStyle w:val="Titre"/>
        <w:rPr>
          <w:lang w:val="fr-FR"/>
        </w:rPr>
      </w:pPr>
      <w:r w:rsidRPr="006C0101">
        <w:rPr>
          <w:lang w:val="fr-FR"/>
        </w:rPr>
        <w:t xml:space="preserve">Table des </w:t>
      </w:r>
      <w:bookmarkEnd w:id="72"/>
      <w:r w:rsidR="000C1F9C">
        <w:rPr>
          <w:lang w:val="fr-FR"/>
        </w:rPr>
        <w:t>M</w:t>
      </w:r>
      <w:r w:rsidR="00644FAE" w:rsidRPr="006C0101">
        <w:rPr>
          <w:lang w:val="fr-FR"/>
        </w:rPr>
        <w:t>a</w:t>
      </w:r>
      <w:r w:rsidR="000A170F" w:rsidRPr="006C0101">
        <w:rPr>
          <w:lang w:val="fr-FR"/>
        </w:rPr>
        <w:t>ti</w:t>
      </w:r>
      <w:r w:rsidR="00644FAE" w:rsidRPr="006C0101">
        <w:rPr>
          <w:lang w:val="fr-FR"/>
        </w:rPr>
        <w:t>è</w:t>
      </w:r>
      <w:r w:rsidR="000A170F" w:rsidRPr="006C0101">
        <w:rPr>
          <w:lang w:val="fr-FR"/>
        </w:rPr>
        <w:t>res</w:t>
      </w:r>
    </w:p>
    <w:p w14:paraId="4BC5DB5A" w14:textId="77777777" w:rsidR="00A0505C" w:rsidRPr="00B4328A" w:rsidRDefault="00A0505C" w:rsidP="00A0505C">
      <w:pPr>
        <w:spacing w:before="120" w:after="120"/>
      </w:pPr>
    </w:p>
    <w:p w14:paraId="6BF24BC6" w14:textId="06DA179A" w:rsidR="00AC3A03" w:rsidRDefault="002C34C5">
      <w:pPr>
        <w:pStyle w:val="TM1"/>
        <w:rPr>
          <w:rFonts w:asciiTheme="minorHAnsi" w:eastAsiaTheme="minorEastAsia" w:hAnsiTheme="minorHAnsi" w:cstheme="minorBidi"/>
          <w:b w:val="0"/>
          <w:bCs w:val="0"/>
          <w:caps w:val="0"/>
          <w:noProof/>
          <w:sz w:val="22"/>
          <w:szCs w:val="22"/>
          <w:lang w:val="en-US" w:eastAsia="en-US"/>
        </w:rPr>
      </w:pPr>
      <w:r>
        <w:fldChar w:fldCharType="begin"/>
      </w:r>
      <w:r>
        <w:instrText xml:space="preserve"> TOC \h \z \t "Style12</w:instrText>
      </w:r>
      <w:r w:rsidR="00AC3A03">
        <w:instrText>,</w:instrText>
      </w:r>
      <w:r>
        <w:instrText>1</w:instrText>
      </w:r>
      <w:r w:rsidR="00AC3A03">
        <w:instrText>,</w:instrText>
      </w:r>
      <w:r>
        <w:instrText>Style13</w:instrText>
      </w:r>
      <w:r w:rsidR="00AC3A03">
        <w:instrText>,</w:instrText>
      </w:r>
      <w:r>
        <w:instrText xml:space="preserve">2" </w:instrText>
      </w:r>
      <w:r>
        <w:fldChar w:fldCharType="separate"/>
      </w:r>
      <w:hyperlink w:anchor="_Toc138920222" w:history="1">
        <w:r w:rsidR="00AC3A03" w:rsidRPr="008E7BF0">
          <w:rPr>
            <w:rStyle w:val="Lienhypertexte"/>
            <w:noProof/>
          </w:rPr>
          <w:t>PARTIE 1 : PROCEDURES DE DEMANDE DE PROPOSITIONS</w:t>
        </w:r>
        <w:r w:rsidR="00AC3A03">
          <w:rPr>
            <w:noProof/>
            <w:webHidden/>
          </w:rPr>
          <w:tab/>
        </w:r>
        <w:r w:rsidR="00AC3A03">
          <w:rPr>
            <w:noProof/>
            <w:webHidden/>
          </w:rPr>
          <w:fldChar w:fldCharType="begin"/>
        </w:r>
        <w:r w:rsidR="00AC3A03">
          <w:rPr>
            <w:noProof/>
            <w:webHidden/>
          </w:rPr>
          <w:instrText xml:space="preserve"> PAGEREF _Toc138920222 \h </w:instrText>
        </w:r>
        <w:r w:rsidR="00AC3A03">
          <w:rPr>
            <w:noProof/>
            <w:webHidden/>
          </w:rPr>
        </w:r>
        <w:r w:rsidR="00AC3A03">
          <w:rPr>
            <w:noProof/>
            <w:webHidden/>
          </w:rPr>
          <w:fldChar w:fldCharType="separate"/>
        </w:r>
        <w:r w:rsidR="007F0668">
          <w:rPr>
            <w:noProof/>
            <w:webHidden/>
          </w:rPr>
          <w:t>2</w:t>
        </w:r>
        <w:r w:rsidR="00AC3A03">
          <w:rPr>
            <w:noProof/>
            <w:webHidden/>
          </w:rPr>
          <w:fldChar w:fldCharType="end"/>
        </w:r>
      </w:hyperlink>
    </w:p>
    <w:p w14:paraId="4951D5A1" w14:textId="48F896C9" w:rsidR="00AC3A03" w:rsidRDefault="00AC3A03">
      <w:pPr>
        <w:pStyle w:val="TM2"/>
        <w:rPr>
          <w:rFonts w:asciiTheme="minorHAnsi" w:eastAsiaTheme="minorEastAsia" w:hAnsiTheme="minorHAnsi" w:cstheme="minorBidi"/>
          <w:sz w:val="22"/>
          <w:szCs w:val="22"/>
          <w:lang w:val="en-US" w:eastAsia="en-US"/>
        </w:rPr>
      </w:pPr>
      <w:hyperlink w:anchor="_Toc138920223" w:history="1">
        <w:r w:rsidRPr="008E7BF0">
          <w:rPr>
            <w:rStyle w:val="Lienhypertexte"/>
          </w:rPr>
          <w:t>Section I. Instructions aux Proposants</w:t>
        </w:r>
        <w:r>
          <w:rPr>
            <w:webHidden/>
          </w:rPr>
          <w:tab/>
        </w:r>
        <w:r>
          <w:rPr>
            <w:webHidden/>
          </w:rPr>
          <w:fldChar w:fldCharType="begin"/>
        </w:r>
        <w:r>
          <w:rPr>
            <w:webHidden/>
          </w:rPr>
          <w:instrText xml:space="preserve"> PAGEREF _Toc138920223 \h </w:instrText>
        </w:r>
        <w:r>
          <w:rPr>
            <w:webHidden/>
          </w:rPr>
        </w:r>
        <w:r>
          <w:rPr>
            <w:webHidden/>
          </w:rPr>
          <w:fldChar w:fldCharType="separate"/>
        </w:r>
        <w:r w:rsidR="007F0668">
          <w:rPr>
            <w:webHidden/>
          </w:rPr>
          <w:t>3</w:t>
        </w:r>
        <w:r>
          <w:rPr>
            <w:webHidden/>
          </w:rPr>
          <w:fldChar w:fldCharType="end"/>
        </w:r>
      </w:hyperlink>
    </w:p>
    <w:p w14:paraId="637D4E23" w14:textId="4C25999E" w:rsidR="00AC3A03" w:rsidRDefault="00AC3A03">
      <w:pPr>
        <w:pStyle w:val="TM2"/>
        <w:rPr>
          <w:rFonts w:asciiTheme="minorHAnsi" w:eastAsiaTheme="minorEastAsia" w:hAnsiTheme="minorHAnsi" w:cstheme="minorBidi"/>
          <w:sz w:val="22"/>
          <w:szCs w:val="22"/>
          <w:lang w:val="en-US" w:eastAsia="en-US"/>
        </w:rPr>
      </w:pPr>
      <w:hyperlink w:anchor="_Toc138920224" w:history="1">
        <w:r w:rsidRPr="008E7BF0">
          <w:rPr>
            <w:rStyle w:val="Lienhypertexte"/>
          </w:rPr>
          <w:t xml:space="preserve">Section II. Données </w:t>
        </w:r>
        <w:r w:rsidRPr="008E7BF0">
          <w:rPr>
            <w:rStyle w:val="Lienhypertexte"/>
            <w:rFonts w:ascii="Times New Roman" w:hAnsi="Times New Roman"/>
          </w:rPr>
          <w:t>particulières de demande de propo</w:t>
        </w:r>
        <w:r w:rsidRPr="008E7BF0">
          <w:rPr>
            <w:rStyle w:val="Lienhypertexte"/>
          </w:rPr>
          <w:t>sitions (DPDP)</w:t>
        </w:r>
        <w:r>
          <w:rPr>
            <w:webHidden/>
          </w:rPr>
          <w:tab/>
        </w:r>
        <w:r>
          <w:rPr>
            <w:webHidden/>
          </w:rPr>
          <w:fldChar w:fldCharType="begin"/>
        </w:r>
        <w:r>
          <w:rPr>
            <w:webHidden/>
          </w:rPr>
          <w:instrText xml:space="preserve"> PAGEREF _Toc138920224 \h </w:instrText>
        </w:r>
        <w:r>
          <w:rPr>
            <w:webHidden/>
          </w:rPr>
        </w:r>
        <w:r>
          <w:rPr>
            <w:webHidden/>
          </w:rPr>
          <w:fldChar w:fldCharType="separate"/>
        </w:r>
        <w:r w:rsidR="007F0668">
          <w:rPr>
            <w:webHidden/>
          </w:rPr>
          <w:t>35</w:t>
        </w:r>
        <w:r>
          <w:rPr>
            <w:webHidden/>
          </w:rPr>
          <w:fldChar w:fldCharType="end"/>
        </w:r>
      </w:hyperlink>
    </w:p>
    <w:p w14:paraId="592B8DF3" w14:textId="5B7ABACC" w:rsidR="00AC3A03" w:rsidRDefault="00AC3A03">
      <w:pPr>
        <w:pStyle w:val="TM2"/>
        <w:rPr>
          <w:rFonts w:asciiTheme="minorHAnsi" w:eastAsiaTheme="minorEastAsia" w:hAnsiTheme="minorHAnsi" w:cstheme="minorBidi"/>
          <w:sz w:val="22"/>
          <w:szCs w:val="22"/>
          <w:lang w:val="en-US" w:eastAsia="en-US"/>
        </w:rPr>
      </w:pPr>
      <w:hyperlink w:anchor="_Toc138920225" w:history="1">
        <w:r w:rsidRPr="008E7BF0">
          <w:rPr>
            <w:rStyle w:val="Lienhypertexte"/>
          </w:rPr>
          <w:t>Section III. Critères d’évaluation et de qualification</w:t>
        </w:r>
        <w:r>
          <w:rPr>
            <w:webHidden/>
          </w:rPr>
          <w:tab/>
        </w:r>
        <w:r>
          <w:rPr>
            <w:webHidden/>
          </w:rPr>
          <w:fldChar w:fldCharType="begin"/>
        </w:r>
        <w:r>
          <w:rPr>
            <w:webHidden/>
          </w:rPr>
          <w:instrText xml:space="preserve"> PAGEREF _Toc138920225 \h </w:instrText>
        </w:r>
        <w:r>
          <w:rPr>
            <w:webHidden/>
          </w:rPr>
        </w:r>
        <w:r>
          <w:rPr>
            <w:webHidden/>
          </w:rPr>
          <w:fldChar w:fldCharType="separate"/>
        </w:r>
        <w:r w:rsidR="007F0668">
          <w:rPr>
            <w:webHidden/>
          </w:rPr>
          <w:t>47</w:t>
        </w:r>
        <w:r>
          <w:rPr>
            <w:webHidden/>
          </w:rPr>
          <w:fldChar w:fldCharType="end"/>
        </w:r>
      </w:hyperlink>
    </w:p>
    <w:p w14:paraId="76F17911" w14:textId="308FDFC8" w:rsidR="00AC3A03" w:rsidRDefault="00AC3A03">
      <w:pPr>
        <w:pStyle w:val="TM2"/>
        <w:rPr>
          <w:rFonts w:asciiTheme="minorHAnsi" w:eastAsiaTheme="minorEastAsia" w:hAnsiTheme="minorHAnsi" w:cstheme="minorBidi"/>
          <w:sz w:val="22"/>
          <w:szCs w:val="22"/>
          <w:lang w:val="en-US" w:eastAsia="en-US"/>
        </w:rPr>
      </w:pPr>
      <w:hyperlink w:anchor="_Toc138920226" w:history="1">
        <w:r w:rsidRPr="008E7BF0">
          <w:rPr>
            <w:rStyle w:val="Lienhypertexte"/>
          </w:rPr>
          <w:t>Section IV. Formulaires de Propositions</w:t>
        </w:r>
        <w:r>
          <w:rPr>
            <w:webHidden/>
          </w:rPr>
          <w:tab/>
        </w:r>
        <w:r>
          <w:rPr>
            <w:webHidden/>
          </w:rPr>
          <w:fldChar w:fldCharType="begin"/>
        </w:r>
        <w:r>
          <w:rPr>
            <w:webHidden/>
          </w:rPr>
          <w:instrText xml:space="preserve"> PAGEREF _Toc138920226 \h </w:instrText>
        </w:r>
        <w:r>
          <w:rPr>
            <w:webHidden/>
          </w:rPr>
        </w:r>
        <w:r>
          <w:rPr>
            <w:webHidden/>
          </w:rPr>
          <w:fldChar w:fldCharType="separate"/>
        </w:r>
        <w:r w:rsidR="007F0668">
          <w:rPr>
            <w:webHidden/>
          </w:rPr>
          <w:t>55</w:t>
        </w:r>
        <w:r>
          <w:rPr>
            <w:webHidden/>
          </w:rPr>
          <w:fldChar w:fldCharType="end"/>
        </w:r>
      </w:hyperlink>
    </w:p>
    <w:p w14:paraId="28BE808E" w14:textId="2CD6B417" w:rsidR="00AC3A03" w:rsidRDefault="00AC3A03">
      <w:pPr>
        <w:pStyle w:val="TM2"/>
        <w:rPr>
          <w:rFonts w:asciiTheme="minorHAnsi" w:eastAsiaTheme="minorEastAsia" w:hAnsiTheme="minorHAnsi" w:cstheme="minorBidi"/>
          <w:sz w:val="22"/>
          <w:szCs w:val="22"/>
          <w:lang w:val="en-US" w:eastAsia="en-US"/>
        </w:rPr>
      </w:pPr>
      <w:hyperlink w:anchor="_Toc138920227" w:history="1">
        <w:r w:rsidRPr="008E7BF0">
          <w:rPr>
            <w:rStyle w:val="Lienhypertexte"/>
          </w:rPr>
          <w:t>Section V. Pays éligibles</w:t>
        </w:r>
        <w:r>
          <w:rPr>
            <w:webHidden/>
          </w:rPr>
          <w:tab/>
        </w:r>
        <w:r>
          <w:rPr>
            <w:webHidden/>
          </w:rPr>
          <w:fldChar w:fldCharType="begin"/>
        </w:r>
        <w:r>
          <w:rPr>
            <w:webHidden/>
          </w:rPr>
          <w:instrText xml:space="preserve"> PAGEREF _Toc138920227 \h </w:instrText>
        </w:r>
        <w:r>
          <w:rPr>
            <w:webHidden/>
          </w:rPr>
        </w:r>
        <w:r>
          <w:rPr>
            <w:webHidden/>
          </w:rPr>
          <w:fldChar w:fldCharType="separate"/>
        </w:r>
        <w:r w:rsidR="007F0668">
          <w:rPr>
            <w:webHidden/>
          </w:rPr>
          <w:t>114</w:t>
        </w:r>
        <w:r>
          <w:rPr>
            <w:webHidden/>
          </w:rPr>
          <w:fldChar w:fldCharType="end"/>
        </w:r>
      </w:hyperlink>
    </w:p>
    <w:p w14:paraId="2F569956" w14:textId="395C8293" w:rsidR="00AC3A03" w:rsidRDefault="00AC3A03">
      <w:pPr>
        <w:pStyle w:val="TM2"/>
        <w:rPr>
          <w:rFonts w:asciiTheme="minorHAnsi" w:eastAsiaTheme="minorEastAsia" w:hAnsiTheme="minorHAnsi" w:cstheme="minorBidi"/>
          <w:sz w:val="22"/>
          <w:szCs w:val="22"/>
          <w:lang w:val="en-US" w:eastAsia="en-US"/>
        </w:rPr>
      </w:pPr>
      <w:hyperlink w:anchor="_Toc138920228" w:history="1">
        <w:r w:rsidRPr="008E7BF0">
          <w:rPr>
            <w:rStyle w:val="Lienhypertexte"/>
          </w:rPr>
          <w:t>Section VI. Règles de la Banque en matière  de Fraude et Corruption</w:t>
        </w:r>
        <w:r>
          <w:rPr>
            <w:webHidden/>
          </w:rPr>
          <w:tab/>
        </w:r>
        <w:r>
          <w:rPr>
            <w:webHidden/>
          </w:rPr>
          <w:fldChar w:fldCharType="begin"/>
        </w:r>
        <w:r>
          <w:rPr>
            <w:webHidden/>
          </w:rPr>
          <w:instrText xml:space="preserve"> PAGEREF _Toc138920228 \h </w:instrText>
        </w:r>
        <w:r>
          <w:rPr>
            <w:webHidden/>
          </w:rPr>
        </w:r>
        <w:r>
          <w:rPr>
            <w:webHidden/>
          </w:rPr>
          <w:fldChar w:fldCharType="separate"/>
        </w:r>
        <w:r w:rsidR="007F0668">
          <w:rPr>
            <w:webHidden/>
          </w:rPr>
          <w:t>115</w:t>
        </w:r>
        <w:r>
          <w:rPr>
            <w:webHidden/>
          </w:rPr>
          <w:fldChar w:fldCharType="end"/>
        </w:r>
      </w:hyperlink>
    </w:p>
    <w:p w14:paraId="2845323D" w14:textId="20C677C4"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229" w:history="1">
        <w:r w:rsidRPr="008E7BF0">
          <w:rPr>
            <w:rStyle w:val="Lienhypertexte"/>
            <w:noProof/>
          </w:rPr>
          <w:t>PARTIE 2  EXIGENCES DU MAITRE  D’OUVRAGE</w:t>
        </w:r>
        <w:r>
          <w:rPr>
            <w:noProof/>
            <w:webHidden/>
          </w:rPr>
          <w:tab/>
        </w:r>
        <w:r>
          <w:rPr>
            <w:noProof/>
            <w:webHidden/>
          </w:rPr>
          <w:fldChar w:fldCharType="begin"/>
        </w:r>
        <w:r>
          <w:rPr>
            <w:noProof/>
            <w:webHidden/>
          </w:rPr>
          <w:instrText xml:space="preserve"> PAGEREF _Toc138920229 \h </w:instrText>
        </w:r>
        <w:r>
          <w:rPr>
            <w:noProof/>
            <w:webHidden/>
          </w:rPr>
        </w:r>
        <w:r>
          <w:rPr>
            <w:noProof/>
            <w:webHidden/>
          </w:rPr>
          <w:fldChar w:fldCharType="separate"/>
        </w:r>
        <w:r w:rsidR="007F0668">
          <w:rPr>
            <w:noProof/>
            <w:webHidden/>
          </w:rPr>
          <w:t>118</w:t>
        </w:r>
        <w:r>
          <w:rPr>
            <w:noProof/>
            <w:webHidden/>
          </w:rPr>
          <w:fldChar w:fldCharType="end"/>
        </w:r>
      </w:hyperlink>
    </w:p>
    <w:p w14:paraId="01A51845" w14:textId="4EA46B98" w:rsidR="00AC3A03" w:rsidRDefault="00AC3A03">
      <w:pPr>
        <w:pStyle w:val="TM2"/>
        <w:rPr>
          <w:rFonts w:asciiTheme="minorHAnsi" w:eastAsiaTheme="minorEastAsia" w:hAnsiTheme="minorHAnsi" w:cstheme="minorBidi"/>
          <w:sz w:val="22"/>
          <w:szCs w:val="22"/>
          <w:lang w:val="en-US" w:eastAsia="en-US"/>
        </w:rPr>
      </w:pPr>
      <w:hyperlink w:anchor="_Toc138920230" w:history="1">
        <w:r w:rsidRPr="008E7BF0">
          <w:rPr>
            <w:rStyle w:val="Lienhypertexte"/>
          </w:rPr>
          <w:t>Section VII. EXIGENCES DU MAITRE D’OUVRAGE</w:t>
        </w:r>
        <w:r>
          <w:rPr>
            <w:webHidden/>
          </w:rPr>
          <w:tab/>
        </w:r>
        <w:r>
          <w:rPr>
            <w:webHidden/>
          </w:rPr>
          <w:fldChar w:fldCharType="begin"/>
        </w:r>
        <w:r>
          <w:rPr>
            <w:webHidden/>
          </w:rPr>
          <w:instrText xml:space="preserve"> PAGEREF _Toc138920230 \h </w:instrText>
        </w:r>
        <w:r>
          <w:rPr>
            <w:webHidden/>
          </w:rPr>
        </w:r>
        <w:r>
          <w:rPr>
            <w:webHidden/>
          </w:rPr>
          <w:fldChar w:fldCharType="separate"/>
        </w:r>
        <w:r w:rsidR="007F0668">
          <w:rPr>
            <w:webHidden/>
          </w:rPr>
          <w:t>119</w:t>
        </w:r>
        <w:r>
          <w:rPr>
            <w:webHidden/>
          </w:rPr>
          <w:fldChar w:fldCharType="end"/>
        </w:r>
      </w:hyperlink>
    </w:p>
    <w:p w14:paraId="35A0B4D5" w14:textId="1B88F4F4"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231" w:history="1">
        <w:r w:rsidRPr="008E7BF0">
          <w:rPr>
            <w:rStyle w:val="Lienhypertexte"/>
            <w:noProof/>
          </w:rPr>
          <w:t>PARTIE 3  CONDITIONS DU MARCHE  ET  FORMULAIRES DU MARCHE</w:t>
        </w:r>
        <w:r>
          <w:rPr>
            <w:noProof/>
            <w:webHidden/>
          </w:rPr>
          <w:tab/>
        </w:r>
        <w:r>
          <w:rPr>
            <w:noProof/>
            <w:webHidden/>
          </w:rPr>
          <w:fldChar w:fldCharType="begin"/>
        </w:r>
        <w:r>
          <w:rPr>
            <w:noProof/>
            <w:webHidden/>
          </w:rPr>
          <w:instrText xml:space="preserve"> PAGEREF _Toc138920231 \h </w:instrText>
        </w:r>
        <w:r>
          <w:rPr>
            <w:noProof/>
            <w:webHidden/>
          </w:rPr>
        </w:r>
        <w:r>
          <w:rPr>
            <w:noProof/>
            <w:webHidden/>
          </w:rPr>
          <w:fldChar w:fldCharType="separate"/>
        </w:r>
        <w:r w:rsidR="007F0668">
          <w:rPr>
            <w:noProof/>
            <w:webHidden/>
          </w:rPr>
          <w:t>140</w:t>
        </w:r>
        <w:r>
          <w:rPr>
            <w:noProof/>
            <w:webHidden/>
          </w:rPr>
          <w:fldChar w:fldCharType="end"/>
        </w:r>
      </w:hyperlink>
    </w:p>
    <w:p w14:paraId="714617D5" w14:textId="73FCC404" w:rsidR="00AC3A03" w:rsidRDefault="00AC3A03">
      <w:pPr>
        <w:pStyle w:val="TM2"/>
        <w:rPr>
          <w:rFonts w:asciiTheme="minorHAnsi" w:eastAsiaTheme="minorEastAsia" w:hAnsiTheme="minorHAnsi" w:cstheme="minorBidi"/>
          <w:sz w:val="22"/>
          <w:szCs w:val="22"/>
          <w:lang w:val="en-US" w:eastAsia="en-US"/>
        </w:rPr>
      </w:pPr>
      <w:hyperlink w:anchor="_Toc138920232" w:history="1">
        <w:r w:rsidRPr="008E7BF0">
          <w:rPr>
            <w:rStyle w:val="Lienhypertexte"/>
          </w:rPr>
          <w:t>Section VIII. Cahier des Clauses administratives générales (CCAG)</w:t>
        </w:r>
        <w:r>
          <w:rPr>
            <w:webHidden/>
          </w:rPr>
          <w:tab/>
        </w:r>
        <w:r>
          <w:rPr>
            <w:webHidden/>
          </w:rPr>
          <w:fldChar w:fldCharType="begin"/>
        </w:r>
        <w:r>
          <w:rPr>
            <w:webHidden/>
          </w:rPr>
          <w:instrText xml:space="preserve"> PAGEREF _Toc138920232 \h </w:instrText>
        </w:r>
        <w:r>
          <w:rPr>
            <w:webHidden/>
          </w:rPr>
        </w:r>
        <w:r>
          <w:rPr>
            <w:webHidden/>
          </w:rPr>
          <w:fldChar w:fldCharType="separate"/>
        </w:r>
        <w:r w:rsidR="007F0668">
          <w:rPr>
            <w:webHidden/>
          </w:rPr>
          <w:t>141</w:t>
        </w:r>
        <w:r>
          <w:rPr>
            <w:webHidden/>
          </w:rPr>
          <w:fldChar w:fldCharType="end"/>
        </w:r>
      </w:hyperlink>
    </w:p>
    <w:p w14:paraId="290D447C" w14:textId="5B97EF4F" w:rsidR="00AC3A03" w:rsidRDefault="00AC3A03">
      <w:pPr>
        <w:pStyle w:val="TM2"/>
        <w:rPr>
          <w:rFonts w:asciiTheme="minorHAnsi" w:eastAsiaTheme="minorEastAsia" w:hAnsiTheme="minorHAnsi" w:cstheme="minorBidi"/>
          <w:sz w:val="22"/>
          <w:szCs w:val="22"/>
          <w:lang w:val="en-US" w:eastAsia="en-US"/>
        </w:rPr>
      </w:pPr>
      <w:hyperlink w:anchor="_Toc138920233" w:history="1">
        <w:r w:rsidRPr="008E7BF0">
          <w:rPr>
            <w:rStyle w:val="Lienhypertexte"/>
          </w:rPr>
          <w:t>Section IX. Cahier des Clauses administratives Particulières (CCAP)</w:t>
        </w:r>
        <w:r>
          <w:rPr>
            <w:webHidden/>
          </w:rPr>
          <w:tab/>
        </w:r>
        <w:r>
          <w:rPr>
            <w:webHidden/>
          </w:rPr>
          <w:fldChar w:fldCharType="begin"/>
        </w:r>
        <w:r>
          <w:rPr>
            <w:webHidden/>
          </w:rPr>
          <w:instrText xml:space="preserve"> PAGEREF _Toc138920233 \h </w:instrText>
        </w:r>
        <w:r>
          <w:rPr>
            <w:webHidden/>
          </w:rPr>
        </w:r>
        <w:r>
          <w:rPr>
            <w:webHidden/>
          </w:rPr>
          <w:fldChar w:fldCharType="separate"/>
        </w:r>
        <w:r w:rsidR="007F0668">
          <w:rPr>
            <w:webHidden/>
          </w:rPr>
          <w:t>142</w:t>
        </w:r>
        <w:r>
          <w:rPr>
            <w:webHidden/>
          </w:rPr>
          <w:fldChar w:fldCharType="end"/>
        </w:r>
      </w:hyperlink>
    </w:p>
    <w:p w14:paraId="7D09177E" w14:textId="61DE1A35" w:rsidR="00AC3A03" w:rsidRDefault="00AC3A03">
      <w:pPr>
        <w:pStyle w:val="TM2"/>
        <w:rPr>
          <w:rFonts w:asciiTheme="minorHAnsi" w:eastAsiaTheme="minorEastAsia" w:hAnsiTheme="minorHAnsi" w:cstheme="minorBidi"/>
          <w:sz w:val="22"/>
          <w:szCs w:val="22"/>
          <w:lang w:val="en-US" w:eastAsia="en-US"/>
        </w:rPr>
      </w:pPr>
      <w:hyperlink w:anchor="_Toc138920234" w:history="1">
        <w:r w:rsidRPr="008E7BF0">
          <w:rPr>
            <w:rStyle w:val="Lienhypertexte"/>
          </w:rPr>
          <w:t>Section X. Formulaires du Marché</w:t>
        </w:r>
        <w:r>
          <w:rPr>
            <w:webHidden/>
          </w:rPr>
          <w:tab/>
        </w:r>
        <w:r>
          <w:rPr>
            <w:webHidden/>
          </w:rPr>
          <w:fldChar w:fldCharType="begin"/>
        </w:r>
        <w:r>
          <w:rPr>
            <w:webHidden/>
          </w:rPr>
          <w:instrText xml:space="preserve"> PAGEREF _Toc138920234 \h </w:instrText>
        </w:r>
        <w:r>
          <w:rPr>
            <w:webHidden/>
          </w:rPr>
        </w:r>
        <w:r>
          <w:rPr>
            <w:webHidden/>
          </w:rPr>
          <w:fldChar w:fldCharType="separate"/>
        </w:r>
        <w:r w:rsidR="007F0668">
          <w:rPr>
            <w:webHidden/>
          </w:rPr>
          <w:t>198</w:t>
        </w:r>
        <w:r>
          <w:rPr>
            <w:webHidden/>
          </w:rPr>
          <w:fldChar w:fldCharType="end"/>
        </w:r>
      </w:hyperlink>
    </w:p>
    <w:p w14:paraId="007CDA60" w14:textId="60D743CB" w:rsidR="00DD246F" w:rsidRPr="00B4328A" w:rsidRDefault="002C34C5" w:rsidP="00A0505C">
      <w:pPr>
        <w:spacing w:before="120" w:after="120"/>
      </w:pPr>
      <w:r>
        <w:fldChar w:fldCharType="end"/>
      </w:r>
    </w:p>
    <w:p w14:paraId="50D23DB6" w14:textId="77777777" w:rsidR="00DD246F" w:rsidRPr="00B4328A" w:rsidRDefault="00DD246F" w:rsidP="00A0505C">
      <w:pPr>
        <w:spacing w:before="120" w:after="120"/>
      </w:pPr>
    </w:p>
    <w:p w14:paraId="2C9648BC" w14:textId="77777777" w:rsidR="00DD246F" w:rsidRDefault="00DD246F" w:rsidP="00A0505C">
      <w:pPr>
        <w:spacing w:before="120" w:after="120"/>
      </w:pPr>
    </w:p>
    <w:p w14:paraId="1C711C88" w14:textId="1BBF162F" w:rsidR="002C34C5" w:rsidRDefault="002C34C5">
      <w:r>
        <w:br w:type="page"/>
      </w:r>
    </w:p>
    <w:p w14:paraId="0CC2B6B6" w14:textId="77777777" w:rsidR="00BF4238" w:rsidRDefault="00BF4238" w:rsidP="00A0505C">
      <w:pPr>
        <w:spacing w:before="120" w:after="120"/>
      </w:pPr>
    </w:p>
    <w:p w14:paraId="3A6044C7" w14:textId="77777777" w:rsidR="00BF4238" w:rsidRDefault="00BF4238" w:rsidP="00A0505C">
      <w:pPr>
        <w:spacing w:before="120" w:after="120"/>
      </w:pPr>
    </w:p>
    <w:p w14:paraId="1A3B690D" w14:textId="77777777" w:rsidR="00BF4238" w:rsidRDefault="00BF4238" w:rsidP="00A0505C">
      <w:pPr>
        <w:spacing w:before="120" w:after="120"/>
      </w:pPr>
    </w:p>
    <w:p w14:paraId="7439DAA1" w14:textId="77777777" w:rsidR="00BF4238" w:rsidRDefault="00BF4238" w:rsidP="00A0505C">
      <w:pPr>
        <w:spacing w:before="120" w:after="120"/>
      </w:pPr>
    </w:p>
    <w:p w14:paraId="6A855A8E" w14:textId="77777777" w:rsidR="00BF4238" w:rsidRPr="00B4328A" w:rsidRDefault="00BF4238" w:rsidP="00A0505C">
      <w:pPr>
        <w:spacing w:before="120" w:after="120"/>
      </w:pPr>
    </w:p>
    <w:p w14:paraId="18EFF465" w14:textId="77777777" w:rsidR="00DD246F" w:rsidRPr="00B4328A" w:rsidRDefault="00DD246F" w:rsidP="00A0505C">
      <w:pPr>
        <w:spacing w:before="120" w:after="120"/>
      </w:pPr>
    </w:p>
    <w:p w14:paraId="487F955E" w14:textId="77777777" w:rsidR="00A0505C" w:rsidRPr="00B4328A" w:rsidRDefault="00A0505C" w:rsidP="00A0505C">
      <w:pPr>
        <w:spacing w:before="120" w:after="120"/>
      </w:pPr>
    </w:p>
    <w:p w14:paraId="61920659" w14:textId="77777777" w:rsidR="00A0505C" w:rsidRPr="00B4328A" w:rsidRDefault="00A0505C" w:rsidP="00A0505C">
      <w:pPr>
        <w:spacing w:before="120" w:after="120"/>
      </w:pPr>
    </w:p>
    <w:p w14:paraId="3A0A5DF2" w14:textId="77777777" w:rsidR="00A0505C" w:rsidRPr="00B4328A" w:rsidRDefault="00A0505C" w:rsidP="00A0505C">
      <w:pPr>
        <w:spacing w:before="120" w:after="120"/>
      </w:pPr>
    </w:p>
    <w:p w14:paraId="637FBBBF" w14:textId="4A8FA6F0" w:rsidR="00AF135B" w:rsidRPr="00881111" w:rsidRDefault="00AF135B" w:rsidP="000C1F9C">
      <w:pPr>
        <w:pStyle w:val="Style120"/>
      </w:pPr>
      <w:bookmarkStart w:id="73" w:name="_Toc494778682"/>
      <w:bookmarkStart w:id="74" w:name="_Toc499607136"/>
      <w:bookmarkStart w:id="75" w:name="_Toc499608189"/>
      <w:bookmarkStart w:id="76" w:name="_Toc125876998"/>
      <w:bookmarkStart w:id="77" w:name="_Toc125877718"/>
      <w:bookmarkStart w:id="78" w:name="_Toc438529596"/>
      <w:bookmarkStart w:id="79" w:name="_Toc438725752"/>
      <w:bookmarkStart w:id="80" w:name="_Toc438817747"/>
      <w:bookmarkStart w:id="81" w:name="_Toc438954441"/>
      <w:bookmarkStart w:id="82" w:name="_Toc461939615"/>
      <w:bookmarkStart w:id="83" w:name="_Toc467977925"/>
      <w:bookmarkStart w:id="84" w:name="_Toc138920222"/>
      <w:r w:rsidRPr="00881111">
        <w:t>PARTIE</w:t>
      </w:r>
      <w:bookmarkEnd w:id="73"/>
      <w:bookmarkEnd w:id="74"/>
      <w:bookmarkEnd w:id="75"/>
      <w:r w:rsidR="00B56498" w:rsidRPr="00881111">
        <w:t xml:space="preserve"> 1</w:t>
      </w:r>
      <w:bookmarkStart w:id="85" w:name="_Toc494778683"/>
      <w:bookmarkStart w:id="86" w:name="_Toc499607137"/>
      <w:bookmarkStart w:id="87" w:name="_Toc499608190"/>
      <w:r w:rsidR="00BF4238">
        <w:t> :</w:t>
      </w:r>
      <w:bookmarkStart w:id="88" w:name="_Toc125876999"/>
      <w:bookmarkStart w:id="89" w:name="_Toc125877719"/>
      <w:bookmarkEnd w:id="76"/>
      <w:bookmarkEnd w:id="77"/>
      <w:r w:rsidR="002C34C5">
        <w:t xml:space="preserve"> </w:t>
      </w:r>
      <w:r w:rsidR="00881111" w:rsidRPr="00881111">
        <w:t>PROCEDURES</w:t>
      </w:r>
      <w:bookmarkEnd w:id="78"/>
      <w:bookmarkEnd w:id="79"/>
      <w:bookmarkEnd w:id="80"/>
      <w:bookmarkEnd w:id="81"/>
      <w:bookmarkEnd w:id="82"/>
      <w:r w:rsidR="00881111" w:rsidRPr="00881111">
        <w:t xml:space="preserve"> D</w:t>
      </w:r>
      <w:r w:rsidR="003F1395">
        <w:t xml:space="preserve">E DEMANDE </w:t>
      </w:r>
      <w:bookmarkEnd w:id="85"/>
      <w:bookmarkEnd w:id="86"/>
      <w:bookmarkEnd w:id="87"/>
      <w:r w:rsidR="003F1395">
        <w:t>DE</w:t>
      </w:r>
      <w:r w:rsidR="00881111" w:rsidRPr="00881111">
        <w:t xml:space="preserve"> PROPOSITIONS</w:t>
      </w:r>
      <w:bookmarkEnd w:id="83"/>
      <w:bookmarkEnd w:id="84"/>
      <w:bookmarkEnd w:id="88"/>
      <w:bookmarkEnd w:id="89"/>
    </w:p>
    <w:p w14:paraId="365281DA" w14:textId="77777777" w:rsidR="00DD246F" w:rsidRPr="00B4328A" w:rsidRDefault="00DD246F" w:rsidP="00A0505C">
      <w:pPr>
        <w:spacing w:before="120" w:after="120"/>
        <w:sectPr w:rsidR="00DD246F" w:rsidRPr="00B4328A" w:rsidSect="000A5AFB">
          <w:headerReference w:type="default" r:id="rId16"/>
          <w:pgSz w:w="12240" w:h="15840"/>
          <w:pgMar w:top="1440" w:right="1800" w:bottom="1440" w:left="1800" w:header="720" w:footer="720" w:gutter="0"/>
          <w:pgNumType w:start="1"/>
          <w:cols w:space="720"/>
        </w:sectPr>
      </w:pPr>
    </w:p>
    <w:p w14:paraId="2ECA2BF2" w14:textId="77777777" w:rsidR="009D1272" w:rsidRPr="002C34C5" w:rsidRDefault="009D1272" w:rsidP="000C1F9C">
      <w:pPr>
        <w:pStyle w:val="Style13"/>
      </w:pPr>
      <w:bookmarkStart w:id="90" w:name="_Hlt438532663"/>
      <w:bookmarkStart w:id="91" w:name="_Toc438530847"/>
      <w:bookmarkStart w:id="92" w:name="_Toc438532555"/>
      <w:bookmarkStart w:id="93" w:name="_Toc438532557"/>
      <w:bookmarkStart w:id="94" w:name="_Toc438532558"/>
      <w:bookmarkStart w:id="95" w:name="_Toc438532561"/>
      <w:bookmarkStart w:id="96" w:name="_Toc438532562"/>
      <w:bookmarkStart w:id="97" w:name="_Toc438532563"/>
      <w:bookmarkStart w:id="98" w:name="_Toc438532564"/>
      <w:bookmarkStart w:id="99" w:name="_Toc438532565"/>
      <w:bookmarkStart w:id="100" w:name="_Toc438532567"/>
      <w:bookmarkStart w:id="101" w:name="_Toc438532569"/>
      <w:bookmarkStart w:id="102" w:name="_Toc438532570"/>
      <w:bookmarkStart w:id="103" w:name="_Toc438532571"/>
      <w:bookmarkStart w:id="104" w:name="_Toc438532572"/>
      <w:bookmarkStart w:id="105" w:name="_Toc438532581"/>
      <w:bookmarkStart w:id="106" w:name="_Toc438532582"/>
      <w:bookmarkStart w:id="107" w:name="_Toc438532584"/>
      <w:bookmarkStart w:id="108" w:name="_Toc438532585"/>
      <w:bookmarkStart w:id="109" w:name="_Toc438532586"/>
      <w:bookmarkStart w:id="110" w:name="_Toc438532589"/>
      <w:bookmarkStart w:id="111" w:name="_Toc438532590"/>
      <w:bookmarkStart w:id="112" w:name="_Toc438532591"/>
      <w:bookmarkStart w:id="113" w:name="_Toc438532592"/>
      <w:bookmarkStart w:id="114" w:name="_Toc438532594"/>
      <w:bookmarkStart w:id="115" w:name="_Toc438532595"/>
      <w:bookmarkStart w:id="116" w:name="_Toc438532596"/>
      <w:bookmarkStart w:id="117" w:name="_Toc438532601"/>
      <w:bookmarkStart w:id="118" w:name="_Toc438532602"/>
      <w:bookmarkStart w:id="119" w:name="_Toc438532606"/>
      <w:bookmarkStart w:id="120" w:name="_Toc438532607"/>
      <w:bookmarkStart w:id="121" w:name="_Toc438532608"/>
      <w:bookmarkStart w:id="122" w:name="_Toc438532609"/>
      <w:bookmarkStart w:id="123" w:name="_Toc438532610"/>
      <w:bookmarkStart w:id="124" w:name="_Toc438532611"/>
      <w:bookmarkStart w:id="125" w:name="_Toc438532615"/>
      <w:bookmarkStart w:id="126" w:name="_Toc438532616"/>
      <w:bookmarkStart w:id="127" w:name="_Toc438532617"/>
      <w:bookmarkStart w:id="128" w:name="_Toc438532621"/>
      <w:bookmarkStart w:id="129" w:name="_Toc438532622"/>
      <w:bookmarkStart w:id="130" w:name="_Toc438532624"/>
      <w:bookmarkStart w:id="131" w:name="_Toc438532625"/>
      <w:bookmarkStart w:id="132" w:name="_Toc438532626"/>
      <w:bookmarkStart w:id="133" w:name="_Toc438532627"/>
      <w:bookmarkStart w:id="134" w:name="_Toc438532628"/>
      <w:bookmarkStart w:id="135" w:name="_Toc438532633"/>
      <w:bookmarkStart w:id="136" w:name="_Toc438532634"/>
      <w:bookmarkStart w:id="137" w:name="_Toc438532635"/>
      <w:bookmarkStart w:id="138" w:name="_Hlt438533232"/>
      <w:bookmarkStart w:id="139" w:name="_Toc438532637"/>
      <w:bookmarkStart w:id="140" w:name="_Toc438532638"/>
      <w:bookmarkStart w:id="141" w:name="_Toc438532639"/>
      <w:bookmarkStart w:id="142" w:name="_Toc438532640"/>
      <w:bookmarkStart w:id="143" w:name="_Toc438532641"/>
      <w:bookmarkStart w:id="144" w:name="_Toc438532643"/>
      <w:bookmarkStart w:id="145" w:name="_Toc438532644"/>
      <w:bookmarkStart w:id="146" w:name="_Hlt438533055"/>
      <w:bookmarkStart w:id="147" w:name="_Toc438532649"/>
      <w:bookmarkStart w:id="148" w:name="_Toc438532650"/>
      <w:bookmarkStart w:id="149" w:name="_Toc438532651"/>
      <w:bookmarkStart w:id="150" w:name="_Toc138920223"/>
      <w:bookmarkStart w:id="151" w:name="_Toc440701973"/>
      <w:bookmarkStart w:id="152" w:name="_Toc46797792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2C34C5">
        <w:lastRenderedPageBreak/>
        <w:t>Section I. Instructions aux Proposants</w:t>
      </w:r>
      <w:bookmarkEnd w:id="150"/>
    </w:p>
    <w:p w14:paraId="1D049C03" w14:textId="55728A98" w:rsidR="009D1272" w:rsidRPr="00B4328A" w:rsidRDefault="009D1272" w:rsidP="009D1272">
      <w:pPr>
        <w:pStyle w:val="Titre1"/>
        <w:spacing w:before="120" w:after="0"/>
        <w:rPr>
          <w:rFonts w:ascii="Times New Roman Bold" w:eastAsiaTheme="majorEastAsia" w:hAnsi="Times New Roman Bold" w:cstheme="majorBidi"/>
          <w:smallCaps/>
          <w:kern w:val="0"/>
          <w:sz w:val="36"/>
          <w:lang w:eastAsia="en-US"/>
        </w:rPr>
      </w:pPr>
      <w:r w:rsidRPr="00B4328A">
        <w:rPr>
          <w:rFonts w:ascii="Times New Roman Bold" w:eastAsiaTheme="majorEastAsia" w:hAnsi="Times New Roman Bold" w:cstheme="majorBidi"/>
          <w:smallCaps/>
          <w:kern w:val="0"/>
          <w:sz w:val="36"/>
          <w:lang w:eastAsia="en-US"/>
        </w:rPr>
        <w:t xml:space="preserve">Table </w:t>
      </w:r>
      <w:r>
        <w:rPr>
          <w:rFonts w:ascii="Times New Roman Bold" w:eastAsiaTheme="majorEastAsia" w:hAnsi="Times New Roman Bold" w:cstheme="majorBidi"/>
          <w:smallCaps/>
          <w:kern w:val="0"/>
          <w:sz w:val="36"/>
          <w:lang w:eastAsia="en-US"/>
        </w:rPr>
        <w:t xml:space="preserve">des </w:t>
      </w:r>
      <w:r w:rsidR="00B7348F">
        <w:rPr>
          <w:rFonts w:ascii="Times New Roman Bold" w:eastAsiaTheme="majorEastAsia" w:hAnsi="Times New Roman Bold" w:cstheme="majorBidi"/>
          <w:smallCaps/>
          <w:kern w:val="0"/>
          <w:sz w:val="36"/>
          <w:lang w:eastAsia="en-US"/>
        </w:rPr>
        <w:t>matières</w:t>
      </w:r>
    </w:p>
    <w:p w14:paraId="6DD71AD0" w14:textId="7AF3E0F1" w:rsidR="00AC3A03" w:rsidRDefault="002C34C5">
      <w:pPr>
        <w:pStyle w:val="TM1"/>
        <w:rPr>
          <w:rFonts w:asciiTheme="minorHAnsi" w:eastAsiaTheme="minorEastAsia" w:hAnsiTheme="minorHAnsi" w:cstheme="minorBidi"/>
          <w:b w:val="0"/>
          <w:bCs w:val="0"/>
          <w:caps w:val="0"/>
          <w:noProof/>
          <w:sz w:val="22"/>
          <w:szCs w:val="22"/>
          <w:lang w:val="en-US" w:eastAsia="en-US"/>
        </w:rPr>
      </w:pPr>
      <w:r>
        <w:rPr>
          <w:rFonts w:cstheme="majorBidi"/>
          <w:noProof/>
        </w:rPr>
        <w:fldChar w:fldCharType="begin"/>
      </w:r>
      <w:r>
        <w:rPr>
          <w:rFonts w:cstheme="majorBidi"/>
          <w:noProof/>
        </w:rPr>
        <w:instrText xml:space="preserve"> TOC \h \z \t "Heading SPD 01</w:instrText>
      </w:r>
      <w:r w:rsidR="00AC3A03">
        <w:rPr>
          <w:rFonts w:cstheme="majorBidi"/>
          <w:noProof/>
        </w:rPr>
        <w:instrText>,</w:instrText>
      </w:r>
      <w:r>
        <w:rPr>
          <w:rFonts w:cstheme="majorBidi"/>
          <w:noProof/>
        </w:rPr>
        <w:instrText>1</w:instrText>
      </w:r>
      <w:r w:rsidR="00AC3A03">
        <w:rPr>
          <w:rFonts w:cstheme="majorBidi"/>
          <w:noProof/>
        </w:rPr>
        <w:instrText>,</w:instrText>
      </w:r>
      <w:r>
        <w:rPr>
          <w:rFonts w:cstheme="majorBidi"/>
          <w:noProof/>
        </w:rPr>
        <w:instrText>Heading SPD 02</w:instrText>
      </w:r>
      <w:r w:rsidR="00AC3A03">
        <w:rPr>
          <w:rFonts w:cstheme="majorBidi"/>
          <w:noProof/>
        </w:rPr>
        <w:instrText>,</w:instrText>
      </w:r>
      <w:r>
        <w:rPr>
          <w:rFonts w:cstheme="majorBidi"/>
          <w:noProof/>
        </w:rPr>
        <w:instrText xml:space="preserve">2" </w:instrText>
      </w:r>
      <w:r>
        <w:rPr>
          <w:rFonts w:cstheme="majorBidi"/>
          <w:noProof/>
        </w:rPr>
        <w:fldChar w:fldCharType="separate"/>
      </w:r>
      <w:hyperlink w:anchor="_Toc138920256" w:history="1">
        <w:r w:rsidR="00AC3A03" w:rsidRPr="008C1DAB">
          <w:rPr>
            <w:rStyle w:val="Lienhypertexte"/>
            <w:rFonts w:ascii="Times New Roman" w:hAnsi="Times New Roman"/>
            <w:noProof/>
          </w:rPr>
          <w:t>A. Généralités</w:t>
        </w:r>
        <w:r w:rsidR="00AC3A03">
          <w:rPr>
            <w:noProof/>
            <w:webHidden/>
          </w:rPr>
          <w:tab/>
        </w:r>
        <w:r w:rsidR="00AC3A03">
          <w:rPr>
            <w:noProof/>
            <w:webHidden/>
          </w:rPr>
          <w:fldChar w:fldCharType="begin"/>
        </w:r>
        <w:r w:rsidR="00AC3A03">
          <w:rPr>
            <w:noProof/>
            <w:webHidden/>
          </w:rPr>
          <w:instrText xml:space="preserve"> PAGEREF _Toc138920256 \h </w:instrText>
        </w:r>
        <w:r w:rsidR="00AC3A03">
          <w:rPr>
            <w:noProof/>
            <w:webHidden/>
          </w:rPr>
        </w:r>
        <w:r w:rsidR="00AC3A03">
          <w:rPr>
            <w:noProof/>
            <w:webHidden/>
          </w:rPr>
          <w:fldChar w:fldCharType="separate"/>
        </w:r>
        <w:r w:rsidR="001179C1">
          <w:rPr>
            <w:noProof/>
            <w:webHidden/>
          </w:rPr>
          <w:t>5</w:t>
        </w:r>
        <w:r w:rsidR="00AC3A03">
          <w:rPr>
            <w:noProof/>
            <w:webHidden/>
          </w:rPr>
          <w:fldChar w:fldCharType="end"/>
        </w:r>
      </w:hyperlink>
    </w:p>
    <w:p w14:paraId="702C9B5D" w14:textId="79C02296" w:rsidR="00AC3A03" w:rsidRDefault="00AC3A03">
      <w:pPr>
        <w:pStyle w:val="TM2"/>
        <w:rPr>
          <w:rFonts w:asciiTheme="minorHAnsi" w:eastAsiaTheme="minorEastAsia" w:hAnsiTheme="minorHAnsi" w:cstheme="minorBidi"/>
          <w:sz w:val="22"/>
          <w:szCs w:val="22"/>
          <w:lang w:val="en-US" w:eastAsia="en-US"/>
        </w:rPr>
      </w:pPr>
      <w:hyperlink w:anchor="_Toc138920257" w:history="1">
        <w:r w:rsidRPr="008C1DAB">
          <w:rPr>
            <w:rStyle w:val="Lienhypertexte"/>
          </w:rPr>
          <w:t>1.</w:t>
        </w:r>
        <w:r>
          <w:rPr>
            <w:rFonts w:asciiTheme="minorHAnsi" w:eastAsiaTheme="minorEastAsia" w:hAnsiTheme="minorHAnsi" w:cstheme="minorBidi"/>
            <w:sz w:val="22"/>
            <w:szCs w:val="22"/>
            <w:lang w:val="en-US" w:eastAsia="en-US"/>
          </w:rPr>
          <w:tab/>
        </w:r>
        <w:r w:rsidRPr="008C1DAB">
          <w:rPr>
            <w:rStyle w:val="Lienhypertexte"/>
          </w:rPr>
          <w:t>Objet du Marché</w:t>
        </w:r>
        <w:r>
          <w:rPr>
            <w:webHidden/>
          </w:rPr>
          <w:tab/>
        </w:r>
        <w:r>
          <w:rPr>
            <w:webHidden/>
          </w:rPr>
          <w:fldChar w:fldCharType="begin"/>
        </w:r>
        <w:r>
          <w:rPr>
            <w:webHidden/>
          </w:rPr>
          <w:instrText xml:space="preserve"> PAGEREF _Toc138920257 \h </w:instrText>
        </w:r>
        <w:r>
          <w:rPr>
            <w:webHidden/>
          </w:rPr>
        </w:r>
        <w:r>
          <w:rPr>
            <w:webHidden/>
          </w:rPr>
          <w:fldChar w:fldCharType="separate"/>
        </w:r>
        <w:r w:rsidR="001179C1">
          <w:rPr>
            <w:webHidden/>
          </w:rPr>
          <w:t>5</w:t>
        </w:r>
        <w:r>
          <w:rPr>
            <w:webHidden/>
          </w:rPr>
          <w:fldChar w:fldCharType="end"/>
        </w:r>
      </w:hyperlink>
    </w:p>
    <w:p w14:paraId="7A513E16" w14:textId="0A99FCB9" w:rsidR="00AC3A03" w:rsidRDefault="00AC3A03">
      <w:pPr>
        <w:pStyle w:val="TM2"/>
        <w:rPr>
          <w:rFonts w:asciiTheme="minorHAnsi" w:eastAsiaTheme="minorEastAsia" w:hAnsiTheme="minorHAnsi" w:cstheme="minorBidi"/>
          <w:sz w:val="22"/>
          <w:szCs w:val="22"/>
          <w:lang w:val="en-US" w:eastAsia="en-US"/>
        </w:rPr>
      </w:pPr>
      <w:hyperlink w:anchor="_Toc138920258" w:history="1">
        <w:r w:rsidRPr="008C1DAB">
          <w:rPr>
            <w:rStyle w:val="Lienhypertexte"/>
          </w:rPr>
          <w:t>2.</w:t>
        </w:r>
        <w:r>
          <w:rPr>
            <w:rFonts w:asciiTheme="minorHAnsi" w:eastAsiaTheme="minorEastAsia" w:hAnsiTheme="minorHAnsi" w:cstheme="minorBidi"/>
            <w:sz w:val="22"/>
            <w:szCs w:val="22"/>
            <w:lang w:val="en-US" w:eastAsia="en-US"/>
          </w:rPr>
          <w:tab/>
        </w:r>
        <w:r w:rsidRPr="008C1DAB">
          <w:rPr>
            <w:rStyle w:val="Lienhypertexte"/>
          </w:rPr>
          <w:t>Origine des fonds</w:t>
        </w:r>
        <w:r>
          <w:rPr>
            <w:webHidden/>
          </w:rPr>
          <w:tab/>
        </w:r>
        <w:r>
          <w:rPr>
            <w:webHidden/>
          </w:rPr>
          <w:fldChar w:fldCharType="begin"/>
        </w:r>
        <w:r>
          <w:rPr>
            <w:webHidden/>
          </w:rPr>
          <w:instrText xml:space="preserve"> PAGEREF _Toc138920258 \h </w:instrText>
        </w:r>
        <w:r>
          <w:rPr>
            <w:webHidden/>
          </w:rPr>
        </w:r>
        <w:r>
          <w:rPr>
            <w:webHidden/>
          </w:rPr>
          <w:fldChar w:fldCharType="separate"/>
        </w:r>
        <w:r w:rsidR="001179C1">
          <w:rPr>
            <w:webHidden/>
          </w:rPr>
          <w:t>6</w:t>
        </w:r>
        <w:r>
          <w:rPr>
            <w:webHidden/>
          </w:rPr>
          <w:fldChar w:fldCharType="end"/>
        </w:r>
      </w:hyperlink>
    </w:p>
    <w:p w14:paraId="19C7C336" w14:textId="015DA5E5" w:rsidR="00AC3A03" w:rsidRDefault="00AC3A03">
      <w:pPr>
        <w:pStyle w:val="TM2"/>
        <w:rPr>
          <w:rFonts w:asciiTheme="minorHAnsi" w:eastAsiaTheme="minorEastAsia" w:hAnsiTheme="minorHAnsi" w:cstheme="minorBidi"/>
          <w:sz w:val="22"/>
          <w:szCs w:val="22"/>
          <w:lang w:val="en-US" w:eastAsia="en-US"/>
        </w:rPr>
      </w:pPr>
      <w:hyperlink w:anchor="_Toc138920259" w:history="1">
        <w:r w:rsidRPr="008C1DAB">
          <w:rPr>
            <w:rStyle w:val="Lienhypertexte"/>
          </w:rPr>
          <w:t>3.</w:t>
        </w:r>
        <w:r>
          <w:rPr>
            <w:rFonts w:asciiTheme="minorHAnsi" w:eastAsiaTheme="minorEastAsia" w:hAnsiTheme="minorHAnsi" w:cstheme="minorBidi"/>
            <w:sz w:val="22"/>
            <w:szCs w:val="22"/>
            <w:lang w:val="en-US" w:eastAsia="en-US"/>
          </w:rPr>
          <w:tab/>
        </w:r>
        <w:r w:rsidRPr="008C1DAB">
          <w:rPr>
            <w:rStyle w:val="Lienhypertexte"/>
          </w:rPr>
          <w:t>Fraude et Corruption</w:t>
        </w:r>
        <w:r>
          <w:rPr>
            <w:webHidden/>
          </w:rPr>
          <w:tab/>
        </w:r>
        <w:r>
          <w:rPr>
            <w:webHidden/>
          </w:rPr>
          <w:fldChar w:fldCharType="begin"/>
        </w:r>
        <w:r>
          <w:rPr>
            <w:webHidden/>
          </w:rPr>
          <w:instrText xml:space="preserve"> PAGEREF _Toc138920259 \h </w:instrText>
        </w:r>
        <w:r>
          <w:rPr>
            <w:webHidden/>
          </w:rPr>
        </w:r>
        <w:r>
          <w:rPr>
            <w:webHidden/>
          </w:rPr>
          <w:fldChar w:fldCharType="separate"/>
        </w:r>
        <w:r w:rsidR="001179C1">
          <w:rPr>
            <w:webHidden/>
          </w:rPr>
          <w:t>6</w:t>
        </w:r>
        <w:r>
          <w:rPr>
            <w:webHidden/>
          </w:rPr>
          <w:fldChar w:fldCharType="end"/>
        </w:r>
      </w:hyperlink>
    </w:p>
    <w:p w14:paraId="1F98B3C7" w14:textId="43E2ED0C" w:rsidR="00AC3A03" w:rsidRDefault="00AC3A03">
      <w:pPr>
        <w:pStyle w:val="TM2"/>
        <w:rPr>
          <w:rFonts w:asciiTheme="minorHAnsi" w:eastAsiaTheme="minorEastAsia" w:hAnsiTheme="minorHAnsi" w:cstheme="minorBidi"/>
          <w:sz w:val="22"/>
          <w:szCs w:val="22"/>
          <w:lang w:val="en-US" w:eastAsia="en-US"/>
        </w:rPr>
      </w:pPr>
      <w:hyperlink w:anchor="_Toc138920260" w:history="1">
        <w:r w:rsidRPr="008C1DAB">
          <w:rPr>
            <w:rStyle w:val="Lienhypertexte"/>
          </w:rPr>
          <w:t>4.</w:t>
        </w:r>
        <w:r>
          <w:rPr>
            <w:rFonts w:asciiTheme="minorHAnsi" w:eastAsiaTheme="minorEastAsia" w:hAnsiTheme="minorHAnsi" w:cstheme="minorBidi"/>
            <w:sz w:val="22"/>
            <w:szCs w:val="22"/>
            <w:lang w:val="en-US" w:eastAsia="en-US"/>
          </w:rPr>
          <w:tab/>
        </w:r>
        <w:r w:rsidRPr="008C1DAB">
          <w:rPr>
            <w:rStyle w:val="Lienhypertexte"/>
          </w:rPr>
          <w:t>Proposants éligibles</w:t>
        </w:r>
        <w:r>
          <w:rPr>
            <w:webHidden/>
          </w:rPr>
          <w:tab/>
        </w:r>
        <w:r>
          <w:rPr>
            <w:webHidden/>
          </w:rPr>
          <w:fldChar w:fldCharType="begin"/>
        </w:r>
        <w:r>
          <w:rPr>
            <w:webHidden/>
          </w:rPr>
          <w:instrText xml:space="preserve"> PAGEREF _Toc138920260 \h </w:instrText>
        </w:r>
        <w:r>
          <w:rPr>
            <w:webHidden/>
          </w:rPr>
        </w:r>
        <w:r>
          <w:rPr>
            <w:webHidden/>
          </w:rPr>
          <w:fldChar w:fldCharType="separate"/>
        </w:r>
        <w:r w:rsidR="001179C1">
          <w:rPr>
            <w:webHidden/>
          </w:rPr>
          <w:t>7</w:t>
        </w:r>
        <w:r>
          <w:rPr>
            <w:webHidden/>
          </w:rPr>
          <w:fldChar w:fldCharType="end"/>
        </w:r>
      </w:hyperlink>
    </w:p>
    <w:p w14:paraId="4035A5DF" w14:textId="45BB2BF6" w:rsidR="00AC3A03" w:rsidRDefault="00AC3A03">
      <w:pPr>
        <w:pStyle w:val="TM2"/>
        <w:rPr>
          <w:rFonts w:asciiTheme="minorHAnsi" w:eastAsiaTheme="minorEastAsia" w:hAnsiTheme="minorHAnsi" w:cstheme="minorBidi"/>
          <w:sz w:val="22"/>
          <w:szCs w:val="22"/>
          <w:lang w:val="en-US" w:eastAsia="en-US"/>
        </w:rPr>
      </w:pPr>
      <w:hyperlink w:anchor="_Toc138920261" w:history="1">
        <w:r w:rsidRPr="008C1DAB">
          <w:rPr>
            <w:rStyle w:val="Lienhypertexte"/>
          </w:rPr>
          <w:t>5.</w:t>
        </w:r>
        <w:r>
          <w:rPr>
            <w:rFonts w:asciiTheme="minorHAnsi" w:eastAsiaTheme="minorEastAsia" w:hAnsiTheme="minorHAnsi" w:cstheme="minorBidi"/>
            <w:sz w:val="22"/>
            <w:szCs w:val="22"/>
            <w:lang w:val="en-US" w:eastAsia="en-US"/>
          </w:rPr>
          <w:tab/>
        </w:r>
        <w:r w:rsidRPr="008C1DAB">
          <w:rPr>
            <w:rStyle w:val="Lienhypertexte"/>
          </w:rPr>
          <w:t>Matériaux, Equipement et Services éligibles</w:t>
        </w:r>
        <w:r>
          <w:rPr>
            <w:webHidden/>
          </w:rPr>
          <w:tab/>
        </w:r>
        <w:r>
          <w:rPr>
            <w:webHidden/>
          </w:rPr>
          <w:fldChar w:fldCharType="begin"/>
        </w:r>
        <w:r>
          <w:rPr>
            <w:webHidden/>
          </w:rPr>
          <w:instrText xml:space="preserve"> PAGEREF _Toc138920261 \h </w:instrText>
        </w:r>
        <w:r>
          <w:rPr>
            <w:webHidden/>
          </w:rPr>
        </w:r>
        <w:r>
          <w:rPr>
            <w:webHidden/>
          </w:rPr>
          <w:fldChar w:fldCharType="separate"/>
        </w:r>
        <w:r w:rsidR="001179C1">
          <w:rPr>
            <w:webHidden/>
          </w:rPr>
          <w:t>9</w:t>
        </w:r>
        <w:r>
          <w:rPr>
            <w:webHidden/>
          </w:rPr>
          <w:fldChar w:fldCharType="end"/>
        </w:r>
      </w:hyperlink>
    </w:p>
    <w:p w14:paraId="652927EA" w14:textId="61A2F9AF"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262" w:history="1">
        <w:r w:rsidRPr="008C1DAB">
          <w:rPr>
            <w:rStyle w:val="Lienhypertexte"/>
            <w:noProof/>
          </w:rPr>
          <w:t>B. Contenu du Dossier de Demande de Propositions</w:t>
        </w:r>
        <w:r>
          <w:rPr>
            <w:noProof/>
            <w:webHidden/>
          </w:rPr>
          <w:tab/>
        </w:r>
        <w:r>
          <w:rPr>
            <w:noProof/>
            <w:webHidden/>
          </w:rPr>
          <w:fldChar w:fldCharType="begin"/>
        </w:r>
        <w:r>
          <w:rPr>
            <w:noProof/>
            <w:webHidden/>
          </w:rPr>
          <w:instrText xml:space="preserve"> PAGEREF _Toc138920262 \h </w:instrText>
        </w:r>
        <w:r>
          <w:rPr>
            <w:noProof/>
            <w:webHidden/>
          </w:rPr>
        </w:r>
        <w:r>
          <w:rPr>
            <w:noProof/>
            <w:webHidden/>
          </w:rPr>
          <w:fldChar w:fldCharType="separate"/>
        </w:r>
        <w:r w:rsidR="001179C1">
          <w:rPr>
            <w:noProof/>
            <w:webHidden/>
          </w:rPr>
          <w:t>9</w:t>
        </w:r>
        <w:r>
          <w:rPr>
            <w:noProof/>
            <w:webHidden/>
          </w:rPr>
          <w:fldChar w:fldCharType="end"/>
        </w:r>
      </w:hyperlink>
    </w:p>
    <w:p w14:paraId="76ED15EB" w14:textId="06C2DDFE" w:rsidR="00AC3A03" w:rsidRDefault="00AC3A03">
      <w:pPr>
        <w:pStyle w:val="TM2"/>
        <w:rPr>
          <w:rFonts w:asciiTheme="minorHAnsi" w:eastAsiaTheme="minorEastAsia" w:hAnsiTheme="minorHAnsi" w:cstheme="minorBidi"/>
          <w:sz w:val="22"/>
          <w:szCs w:val="22"/>
          <w:lang w:val="en-US" w:eastAsia="en-US"/>
        </w:rPr>
      </w:pPr>
      <w:hyperlink w:anchor="_Toc138920263" w:history="1">
        <w:r w:rsidRPr="008C1DAB">
          <w:rPr>
            <w:rStyle w:val="Lienhypertexte"/>
          </w:rPr>
          <w:t>6.</w:t>
        </w:r>
        <w:r>
          <w:rPr>
            <w:rFonts w:asciiTheme="minorHAnsi" w:eastAsiaTheme="minorEastAsia" w:hAnsiTheme="minorHAnsi" w:cstheme="minorBidi"/>
            <w:sz w:val="22"/>
            <w:szCs w:val="22"/>
            <w:lang w:val="en-US" w:eastAsia="en-US"/>
          </w:rPr>
          <w:tab/>
        </w:r>
        <w:r w:rsidRPr="008C1DAB">
          <w:rPr>
            <w:rStyle w:val="Lienhypertexte"/>
          </w:rPr>
          <w:t>Sections du Dossier de Demande de Propositions</w:t>
        </w:r>
        <w:r>
          <w:rPr>
            <w:webHidden/>
          </w:rPr>
          <w:tab/>
        </w:r>
        <w:r>
          <w:rPr>
            <w:webHidden/>
          </w:rPr>
          <w:fldChar w:fldCharType="begin"/>
        </w:r>
        <w:r>
          <w:rPr>
            <w:webHidden/>
          </w:rPr>
          <w:instrText xml:space="preserve"> PAGEREF _Toc138920263 \h </w:instrText>
        </w:r>
        <w:r>
          <w:rPr>
            <w:webHidden/>
          </w:rPr>
        </w:r>
        <w:r>
          <w:rPr>
            <w:webHidden/>
          </w:rPr>
          <w:fldChar w:fldCharType="separate"/>
        </w:r>
        <w:r w:rsidR="001179C1">
          <w:rPr>
            <w:webHidden/>
          </w:rPr>
          <w:t>9</w:t>
        </w:r>
        <w:r>
          <w:rPr>
            <w:webHidden/>
          </w:rPr>
          <w:fldChar w:fldCharType="end"/>
        </w:r>
      </w:hyperlink>
    </w:p>
    <w:p w14:paraId="006ED761" w14:textId="178952D6" w:rsidR="00AC3A03" w:rsidRDefault="00AC3A03">
      <w:pPr>
        <w:pStyle w:val="TM2"/>
        <w:rPr>
          <w:rFonts w:asciiTheme="minorHAnsi" w:eastAsiaTheme="minorEastAsia" w:hAnsiTheme="minorHAnsi" w:cstheme="minorBidi"/>
          <w:sz w:val="22"/>
          <w:szCs w:val="22"/>
          <w:lang w:val="en-US" w:eastAsia="en-US"/>
        </w:rPr>
      </w:pPr>
      <w:hyperlink w:anchor="_Toc138920264" w:history="1">
        <w:r w:rsidRPr="008C1DAB">
          <w:rPr>
            <w:rStyle w:val="Lienhypertexte"/>
          </w:rPr>
          <w:t>7.</w:t>
        </w:r>
        <w:r>
          <w:rPr>
            <w:rFonts w:asciiTheme="minorHAnsi" w:eastAsiaTheme="minorEastAsia" w:hAnsiTheme="minorHAnsi" w:cstheme="minorBidi"/>
            <w:sz w:val="22"/>
            <w:szCs w:val="22"/>
            <w:lang w:val="en-US" w:eastAsia="en-US"/>
          </w:rPr>
          <w:tab/>
        </w:r>
        <w:r w:rsidRPr="008C1DAB">
          <w:rPr>
            <w:rStyle w:val="Lienhypertexte"/>
          </w:rPr>
          <w:t>Eclaircissements apportés au Dossier de Demande de Propositions, visite du site et réunion préparatoire</w:t>
        </w:r>
        <w:r>
          <w:rPr>
            <w:webHidden/>
          </w:rPr>
          <w:tab/>
        </w:r>
        <w:r>
          <w:rPr>
            <w:webHidden/>
          </w:rPr>
          <w:fldChar w:fldCharType="begin"/>
        </w:r>
        <w:r>
          <w:rPr>
            <w:webHidden/>
          </w:rPr>
          <w:instrText xml:space="preserve"> PAGEREF _Toc138920264 \h </w:instrText>
        </w:r>
        <w:r>
          <w:rPr>
            <w:webHidden/>
          </w:rPr>
        </w:r>
        <w:r>
          <w:rPr>
            <w:webHidden/>
          </w:rPr>
          <w:fldChar w:fldCharType="separate"/>
        </w:r>
        <w:r w:rsidR="001179C1">
          <w:rPr>
            <w:webHidden/>
          </w:rPr>
          <w:t>10</w:t>
        </w:r>
        <w:r>
          <w:rPr>
            <w:webHidden/>
          </w:rPr>
          <w:fldChar w:fldCharType="end"/>
        </w:r>
      </w:hyperlink>
    </w:p>
    <w:p w14:paraId="37495338" w14:textId="297F2E31" w:rsidR="00AC3A03" w:rsidRDefault="00AC3A03">
      <w:pPr>
        <w:pStyle w:val="TM2"/>
        <w:rPr>
          <w:rFonts w:asciiTheme="minorHAnsi" w:eastAsiaTheme="minorEastAsia" w:hAnsiTheme="minorHAnsi" w:cstheme="minorBidi"/>
          <w:sz w:val="22"/>
          <w:szCs w:val="22"/>
          <w:lang w:val="en-US" w:eastAsia="en-US"/>
        </w:rPr>
      </w:pPr>
      <w:hyperlink w:anchor="_Toc138920265" w:history="1">
        <w:r w:rsidRPr="008C1DAB">
          <w:rPr>
            <w:rStyle w:val="Lienhypertexte"/>
          </w:rPr>
          <w:t>8.</w:t>
        </w:r>
        <w:r>
          <w:rPr>
            <w:rFonts w:asciiTheme="minorHAnsi" w:eastAsiaTheme="minorEastAsia" w:hAnsiTheme="minorHAnsi" w:cstheme="minorBidi"/>
            <w:sz w:val="22"/>
            <w:szCs w:val="22"/>
            <w:lang w:val="en-US" w:eastAsia="en-US"/>
          </w:rPr>
          <w:tab/>
        </w:r>
        <w:r w:rsidRPr="008C1DAB">
          <w:rPr>
            <w:rStyle w:val="Lienhypertexte"/>
          </w:rPr>
          <w:t>Modifications apportées au Dossier de Demande de Propositions</w:t>
        </w:r>
        <w:r>
          <w:rPr>
            <w:webHidden/>
          </w:rPr>
          <w:tab/>
        </w:r>
        <w:r>
          <w:rPr>
            <w:webHidden/>
          </w:rPr>
          <w:fldChar w:fldCharType="begin"/>
        </w:r>
        <w:r>
          <w:rPr>
            <w:webHidden/>
          </w:rPr>
          <w:instrText xml:space="preserve"> PAGEREF _Toc138920265 \h </w:instrText>
        </w:r>
        <w:r>
          <w:rPr>
            <w:webHidden/>
          </w:rPr>
        </w:r>
        <w:r>
          <w:rPr>
            <w:webHidden/>
          </w:rPr>
          <w:fldChar w:fldCharType="separate"/>
        </w:r>
        <w:r w:rsidR="001179C1">
          <w:rPr>
            <w:webHidden/>
          </w:rPr>
          <w:t>11</w:t>
        </w:r>
        <w:r>
          <w:rPr>
            <w:webHidden/>
          </w:rPr>
          <w:fldChar w:fldCharType="end"/>
        </w:r>
      </w:hyperlink>
    </w:p>
    <w:p w14:paraId="130A60EB" w14:textId="38763F96" w:rsidR="00AC3A03" w:rsidRDefault="00AC3A03">
      <w:pPr>
        <w:pStyle w:val="TM2"/>
        <w:rPr>
          <w:rFonts w:asciiTheme="minorHAnsi" w:eastAsiaTheme="minorEastAsia" w:hAnsiTheme="minorHAnsi" w:cstheme="minorBidi"/>
          <w:sz w:val="22"/>
          <w:szCs w:val="22"/>
          <w:lang w:val="en-US" w:eastAsia="en-US"/>
        </w:rPr>
      </w:pPr>
      <w:hyperlink w:anchor="_Toc138920266" w:history="1">
        <w:r w:rsidRPr="008C1DAB">
          <w:rPr>
            <w:rStyle w:val="Lienhypertexte"/>
          </w:rPr>
          <w:t>9.</w:t>
        </w:r>
        <w:r>
          <w:rPr>
            <w:rFonts w:asciiTheme="minorHAnsi" w:eastAsiaTheme="minorEastAsia" w:hAnsiTheme="minorHAnsi" w:cstheme="minorBidi"/>
            <w:sz w:val="22"/>
            <w:szCs w:val="22"/>
            <w:lang w:val="en-US" w:eastAsia="en-US"/>
          </w:rPr>
          <w:tab/>
        </w:r>
        <w:r w:rsidRPr="008C1DAB">
          <w:rPr>
            <w:rStyle w:val="Lienhypertexte"/>
          </w:rPr>
          <w:t>Frais de préparation des propositions</w:t>
        </w:r>
        <w:r>
          <w:rPr>
            <w:webHidden/>
          </w:rPr>
          <w:tab/>
        </w:r>
        <w:r>
          <w:rPr>
            <w:webHidden/>
          </w:rPr>
          <w:fldChar w:fldCharType="begin"/>
        </w:r>
        <w:r>
          <w:rPr>
            <w:webHidden/>
          </w:rPr>
          <w:instrText xml:space="preserve"> PAGEREF _Toc138920266 \h </w:instrText>
        </w:r>
        <w:r>
          <w:rPr>
            <w:webHidden/>
          </w:rPr>
        </w:r>
        <w:r>
          <w:rPr>
            <w:webHidden/>
          </w:rPr>
          <w:fldChar w:fldCharType="separate"/>
        </w:r>
        <w:r w:rsidR="001179C1">
          <w:rPr>
            <w:webHidden/>
          </w:rPr>
          <w:t>11</w:t>
        </w:r>
        <w:r>
          <w:rPr>
            <w:webHidden/>
          </w:rPr>
          <w:fldChar w:fldCharType="end"/>
        </w:r>
      </w:hyperlink>
    </w:p>
    <w:p w14:paraId="1034C096" w14:textId="53C23797" w:rsidR="00AC3A03" w:rsidRDefault="00AC3A03">
      <w:pPr>
        <w:pStyle w:val="TM2"/>
        <w:rPr>
          <w:rFonts w:asciiTheme="minorHAnsi" w:eastAsiaTheme="minorEastAsia" w:hAnsiTheme="minorHAnsi" w:cstheme="minorBidi"/>
          <w:sz w:val="22"/>
          <w:szCs w:val="22"/>
          <w:lang w:val="en-US" w:eastAsia="en-US"/>
        </w:rPr>
      </w:pPr>
      <w:hyperlink w:anchor="_Toc138920267" w:history="1">
        <w:r w:rsidRPr="008C1DAB">
          <w:rPr>
            <w:rStyle w:val="Lienhypertexte"/>
          </w:rPr>
          <w:t>10.</w:t>
        </w:r>
        <w:r>
          <w:rPr>
            <w:rFonts w:asciiTheme="minorHAnsi" w:eastAsiaTheme="minorEastAsia" w:hAnsiTheme="minorHAnsi" w:cstheme="minorBidi"/>
            <w:sz w:val="22"/>
            <w:szCs w:val="22"/>
            <w:lang w:val="en-US" w:eastAsia="en-US"/>
          </w:rPr>
          <w:tab/>
        </w:r>
        <w:r w:rsidRPr="008C1DAB">
          <w:rPr>
            <w:rStyle w:val="Lienhypertexte"/>
          </w:rPr>
          <w:t>Contacter le Maître d’Ouvrage</w:t>
        </w:r>
        <w:r>
          <w:rPr>
            <w:webHidden/>
          </w:rPr>
          <w:tab/>
        </w:r>
        <w:r>
          <w:rPr>
            <w:webHidden/>
          </w:rPr>
          <w:fldChar w:fldCharType="begin"/>
        </w:r>
        <w:r>
          <w:rPr>
            <w:webHidden/>
          </w:rPr>
          <w:instrText xml:space="preserve"> PAGEREF _Toc138920267 \h </w:instrText>
        </w:r>
        <w:r>
          <w:rPr>
            <w:webHidden/>
          </w:rPr>
        </w:r>
        <w:r>
          <w:rPr>
            <w:webHidden/>
          </w:rPr>
          <w:fldChar w:fldCharType="separate"/>
        </w:r>
        <w:r w:rsidR="001179C1">
          <w:rPr>
            <w:webHidden/>
          </w:rPr>
          <w:t>12</w:t>
        </w:r>
        <w:r>
          <w:rPr>
            <w:webHidden/>
          </w:rPr>
          <w:fldChar w:fldCharType="end"/>
        </w:r>
      </w:hyperlink>
    </w:p>
    <w:p w14:paraId="52CCEA38" w14:textId="6B923013" w:rsidR="00AC3A03" w:rsidRDefault="00AC3A03">
      <w:pPr>
        <w:pStyle w:val="TM2"/>
        <w:rPr>
          <w:rFonts w:asciiTheme="minorHAnsi" w:eastAsiaTheme="minorEastAsia" w:hAnsiTheme="minorHAnsi" w:cstheme="minorBidi"/>
          <w:sz w:val="22"/>
          <w:szCs w:val="22"/>
          <w:lang w:val="en-US" w:eastAsia="en-US"/>
        </w:rPr>
      </w:pPr>
      <w:hyperlink w:anchor="_Toc138920268" w:history="1">
        <w:r w:rsidRPr="008C1DAB">
          <w:rPr>
            <w:rStyle w:val="Lienhypertexte"/>
          </w:rPr>
          <w:t>11.</w:t>
        </w:r>
        <w:r>
          <w:rPr>
            <w:rFonts w:asciiTheme="minorHAnsi" w:eastAsiaTheme="minorEastAsia" w:hAnsiTheme="minorHAnsi" w:cstheme="minorBidi"/>
            <w:sz w:val="22"/>
            <w:szCs w:val="22"/>
            <w:lang w:val="en-US" w:eastAsia="en-US"/>
          </w:rPr>
          <w:tab/>
        </w:r>
        <w:r w:rsidRPr="008C1DAB">
          <w:rPr>
            <w:rStyle w:val="Lienhypertexte"/>
          </w:rPr>
          <w:t>Langue de la proposition</w:t>
        </w:r>
        <w:r>
          <w:rPr>
            <w:webHidden/>
          </w:rPr>
          <w:tab/>
        </w:r>
        <w:r>
          <w:rPr>
            <w:webHidden/>
          </w:rPr>
          <w:fldChar w:fldCharType="begin"/>
        </w:r>
        <w:r>
          <w:rPr>
            <w:webHidden/>
          </w:rPr>
          <w:instrText xml:space="preserve"> PAGEREF _Toc138920268 \h </w:instrText>
        </w:r>
        <w:r>
          <w:rPr>
            <w:webHidden/>
          </w:rPr>
        </w:r>
        <w:r>
          <w:rPr>
            <w:webHidden/>
          </w:rPr>
          <w:fldChar w:fldCharType="separate"/>
        </w:r>
        <w:r w:rsidR="001179C1">
          <w:rPr>
            <w:webHidden/>
          </w:rPr>
          <w:t>12</w:t>
        </w:r>
        <w:r>
          <w:rPr>
            <w:webHidden/>
          </w:rPr>
          <w:fldChar w:fldCharType="end"/>
        </w:r>
      </w:hyperlink>
    </w:p>
    <w:p w14:paraId="1A425B3C" w14:textId="794C9013"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269" w:history="1">
        <w:r w:rsidRPr="008C1DAB">
          <w:rPr>
            <w:rStyle w:val="Lienhypertexte"/>
            <w:noProof/>
          </w:rPr>
          <w:t>C. Préparation des Propositions</w:t>
        </w:r>
        <w:r>
          <w:rPr>
            <w:noProof/>
            <w:webHidden/>
          </w:rPr>
          <w:tab/>
        </w:r>
        <w:r>
          <w:rPr>
            <w:noProof/>
            <w:webHidden/>
          </w:rPr>
          <w:fldChar w:fldCharType="begin"/>
        </w:r>
        <w:r>
          <w:rPr>
            <w:noProof/>
            <w:webHidden/>
          </w:rPr>
          <w:instrText xml:space="preserve"> PAGEREF _Toc138920269 \h </w:instrText>
        </w:r>
        <w:r>
          <w:rPr>
            <w:noProof/>
            <w:webHidden/>
          </w:rPr>
        </w:r>
        <w:r>
          <w:rPr>
            <w:noProof/>
            <w:webHidden/>
          </w:rPr>
          <w:fldChar w:fldCharType="separate"/>
        </w:r>
        <w:r w:rsidR="001179C1">
          <w:rPr>
            <w:noProof/>
            <w:webHidden/>
          </w:rPr>
          <w:t>12</w:t>
        </w:r>
        <w:r>
          <w:rPr>
            <w:noProof/>
            <w:webHidden/>
          </w:rPr>
          <w:fldChar w:fldCharType="end"/>
        </w:r>
      </w:hyperlink>
    </w:p>
    <w:p w14:paraId="7EB2CE0E" w14:textId="7D5BE3CA" w:rsidR="00AC3A03" w:rsidRDefault="00AC3A03">
      <w:pPr>
        <w:pStyle w:val="TM2"/>
        <w:rPr>
          <w:rFonts w:asciiTheme="minorHAnsi" w:eastAsiaTheme="minorEastAsia" w:hAnsiTheme="minorHAnsi" w:cstheme="minorBidi"/>
          <w:sz w:val="22"/>
          <w:szCs w:val="22"/>
          <w:lang w:val="en-US" w:eastAsia="en-US"/>
        </w:rPr>
      </w:pPr>
      <w:hyperlink w:anchor="_Toc138920270" w:history="1">
        <w:r w:rsidRPr="008C1DAB">
          <w:rPr>
            <w:rStyle w:val="Lienhypertexte"/>
          </w:rPr>
          <w:t>12.</w:t>
        </w:r>
        <w:r>
          <w:rPr>
            <w:rFonts w:asciiTheme="minorHAnsi" w:eastAsiaTheme="minorEastAsia" w:hAnsiTheme="minorHAnsi" w:cstheme="minorBidi"/>
            <w:sz w:val="22"/>
            <w:szCs w:val="22"/>
            <w:lang w:val="en-US" w:eastAsia="en-US"/>
          </w:rPr>
          <w:tab/>
        </w:r>
        <w:r w:rsidRPr="008C1DAB">
          <w:rPr>
            <w:rStyle w:val="Lienhypertexte"/>
          </w:rPr>
          <w:t>Documents constitutifs de la Proposition</w:t>
        </w:r>
        <w:r>
          <w:rPr>
            <w:webHidden/>
          </w:rPr>
          <w:tab/>
        </w:r>
        <w:r>
          <w:rPr>
            <w:webHidden/>
          </w:rPr>
          <w:fldChar w:fldCharType="begin"/>
        </w:r>
        <w:r>
          <w:rPr>
            <w:webHidden/>
          </w:rPr>
          <w:instrText xml:space="preserve"> PAGEREF _Toc138920270 \h </w:instrText>
        </w:r>
        <w:r>
          <w:rPr>
            <w:webHidden/>
          </w:rPr>
        </w:r>
        <w:r>
          <w:rPr>
            <w:webHidden/>
          </w:rPr>
          <w:fldChar w:fldCharType="separate"/>
        </w:r>
        <w:r w:rsidR="001179C1">
          <w:rPr>
            <w:webHidden/>
          </w:rPr>
          <w:t>12</w:t>
        </w:r>
        <w:r>
          <w:rPr>
            <w:webHidden/>
          </w:rPr>
          <w:fldChar w:fldCharType="end"/>
        </w:r>
      </w:hyperlink>
    </w:p>
    <w:p w14:paraId="2C97F74F" w14:textId="08AA233D" w:rsidR="00AC3A03" w:rsidRDefault="00AC3A03">
      <w:pPr>
        <w:pStyle w:val="TM2"/>
        <w:rPr>
          <w:rFonts w:asciiTheme="minorHAnsi" w:eastAsiaTheme="minorEastAsia" w:hAnsiTheme="minorHAnsi" w:cstheme="minorBidi"/>
          <w:sz w:val="22"/>
          <w:szCs w:val="22"/>
          <w:lang w:val="en-US" w:eastAsia="en-US"/>
        </w:rPr>
      </w:pPr>
      <w:hyperlink w:anchor="_Toc138920271" w:history="1">
        <w:r w:rsidRPr="008C1DAB">
          <w:rPr>
            <w:rStyle w:val="Lienhypertexte"/>
          </w:rPr>
          <w:t>13.</w:t>
        </w:r>
        <w:r>
          <w:rPr>
            <w:rFonts w:asciiTheme="minorHAnsi" w:eastAsiaTheme="minorEastAsia" w:hAnsiTheme="minorHAnsi" w:cstheme="minorBidi"/>
            <w:sz w:val="22"/>
            <w:szCs w:val="22"/>
            <w:lang w:val="en-US" w:eastAsia="en-US"/>
          </w:rPr>
          <w:tab/>
        </w:r>
        <w:r w:rsidRPr="008C1DAB">
          <w:rPr>
            <w:rStyle w:val="Lienhypertexte"/>
          </w:rPr>
          <w:t>Lettre de Proposition et Annexes</w:t>
        </w:r>
        <w:r>
          <w:rPr>
            <w:webHidden/>
          </w:rPr>
          <w:tab/>
        </w:r>
        <w:r>
          <w:rPr>
            <w:webHidden/>
          </w:rPr>
          <w:fldChar w:fldCharType="begin"/>
        </w:r>
        <w:r>
          <w:rPr>
            <w:webHidden/>
          </w:rPr>
          <w:instrText xml:space="preserve"> PAGEREF _Toc138920271 \h </w:instrText>
        </w:r>
        <w:r>
          <w:rPr>
            <w:webHidden/>
          </w:rPr>
        </w:r>
        <w:r>
          <w:rPr>
            <w:webHidden/>
          </w:rPr>
          <w:fldChar w:fldCharType="separate"/>
        </w:r>
        <w:r w:rsidR="001179C1">
          <w:rPr>
            <w:webHidden/>
          </w:rPr>
          <w:t>13</w:t>
        </w:r>
        <w:r>
          <w:rPr>
            <w:webHidden/>
          </w:rPr>
          <w:fldChar w:fldCharType="end"/>
        </w:r>
      </w:hyperlink>
    </w:p>
    <w:p w14:paraId="5CF74DDD" w14:textId="3581FF5D" w:rsidR="00AC3A03" w:rsidRDefault="00AC3A03">
      <w:pPr>
        <w:pStyle w:val="TM2"/>
        <w:rPr>
          <w:rFonts w:asciiTheme="minorHAnsi" w:eastAsiaTheme="minorEastAsia" w:hAnsiTheme="minorHAnsi" w:cstheme="minorBidi"/>
          <w:sz w:val="22"/>
          <w:szCs w:val="22"/>
          <w:lang w:val="en-US" w:eastAsia="en-US"/>
        </w:rPr>
      </w:pPr>
      <w:hyperlink w:anchor="_Toc138920272" w:history="1">
        <w:r w:rsidRPr="008C1DAB">
          <w:rPr>
            <w:rStyle w:val="Lienhypertexte"/>
          </w:rPr>
          <w:t>14.</w:t>
        </w:r>
        <w:r>
          <w:rPr>
            <w:rFonts w:asciiTheme="minorHAnsi" w:eastAsiaTheme="minorEastAsia" w:hAnsiTheme="minorHAnsi" w:cstheme="minorBidi"/>
            <w:sz w:val="22"/>
            <w:szCs w:val="22"/>
            <w:lang w:val="en-US" w:eastAsia="en-US"/>
          </w:rPr>
          <w:tab/>
        </w:r>
        <w:r w:rsidRPr="008C1DAB">
          <w:rPr>
            <w:rStyle w:val="Lienhypertexte"/>
          </w:rPr>
          <w:t>Propositions techniques variantes</w:t>
        </w:r>
        <w:r>
          <w:rPr>
            <w:webHidden/>
          </w:rPr>
          <w:tab/>
        </w:r>
        <w:r>
          <w:rPr>
            <w:webHidden/>
          </w:rPr>
          <w:fldChar w:fldCharType="begin"/>
        </w:r>
        <w:r>
          <w:rPr>
            <w:webHidden/>
          </w:rPr>
          <w:instrText xml:space="preserve"> PAGEREF _Toc138920272 \h </w:instrText>
        </w:r>
        <w:r>
          <w:rPr>
            <w:webHidden/>
          </w:rPr>
        </w:r>
        <w:r>
          <w:rPr>
            <w:webHidden/>
          </w:rPr>
          <w:fldChar w:fldCharType="separate"/>
        </w:r>
        <w:r w:rsidR="001179C1">
          <w:rPr>
            <w:webHidden/>
          </w:rPr>
          <w:t>14</w:t>
        </w:r>
        <w:r>
          <w:rPr>
            <w:webHidden/>
          </w:rPr>
          <w:fldChar w:fldCharType="end"/>
        </w:r>
      </w:hyperlink>
    </w:p>
    <w:p w14:paraId="16731205" w14:textId="2941135D" w:rsidR="00AC3A03" w:rsidRDefault="00AC3A03">
      <w:pPr>
        <w:pStyle w:val="TM2"/>
        <w:rPr>
          <w:rFonts w:asciiTheme="minorHAnsi" w:eastAsiaTheme="minorEastAsia" w:hAnsiTheme="minorHAnsi" w:cstheme="minorBidi"/>
          <w:sz w:val="22"/>
          <w:szCs w:val="22"/>
          <w:lang w:val="en-US" w:eastAsia="en-US"/>
        </w:rPr>
      </w:pPr>
      <w:hyperlink w:anchor="_Toc138920273" w:history="1">
        <w:r w:rsidRPr="008C1DAB">
          <w:rPr>
            <w:rStyle w:val="Lienhypertexte"/>
          </w:rPr>
          <w:t>15.</w:t>
        </w:r>
        <w:r>
          <w:rPr>
            <w:rFonts w:asciiTheme="minorHAnsi" w:eastAsiaTheme="minorEastAsia" w:hAnsiTheme="minorHAnsi" w:cstheme="minorBidi"/>
            <w:sz w:val="22"/>
            <w:szCs w:val="22"/>
            <w:lang w:val="en-US" w:eastAsia="en-US"/>
          </w:rPr>
          <w:tab/>
        </w:r>
        <w:r w:rsidRPr="008C1DAB">
          <w:rPr>
            <w:rStyle w:val="Lienhypertexte"/>
          </w:rPr>
          <w:t>Prix de la Proposition</w:t>
        </w:r>
        <w:r>
          <w:rPr>
            <w:webHidden/>
          </w:rPr>
          <w:tab/>
        </w:r>
        <w:r>
          <w:rPr>
            <w:webHidden/>
          </w:rPr>
          <w:fldChar w:fldCharType="begin"/>
        </w:r>
        <w:r>
          <w:rPr>
            <w:webHidden/>
          </w:rPr>
          <w:instrText xml:space="preserve"> PAGEREF _Toc138920273 \h </w:instrText>
        </w:r>
        <w:r>
          <w:rPr>
            <w:webHidden/>
          </w:rPr>
        </w:r>
        <w:r>
          <w:rPr>
            <w:webHidden/>
          </w:rPr>
          <w:fldChar w:fldCharType="separate"/>
        </w:r>
        <w:r w:rsidR="001179C1">
          <w:rPr>
            <w:webHidden/>
          </w:rPr>
          <w:t>14</w:t>
        </w:r>
        <w:r>
          <w:rPr>
            <w:webHidden/>
          </w:rPr>
          <w:fldChar w:fldCharType="end"/>
        </w:r>
      </w:hyperlink>
    </w:p>
    <w:p w14:paraId="57871186" w14:textId="08DD86EC" w:rsidR="00AC3A03" w:rsidRDefault="00AC3A03">
      <w:pPr>
        <w:pStyle w:val="TM2"/>
        <w:rPr>
          <w:rFonts w:asciiTheme="minorHAnsi" w:eastAsiaTheme="minorEastAsia" w:hAnsiTheme="minorHAnsi" w:cstheme="minorBidi"/>
          <w:sz w:val="22"/>
          <w:szCs w:val="22"/>
          <w:lang w:val="en-US" w:eastAsia="en-US"/>
        </w:rPr>
      </w:pPr>
      <w:hyperlink w:anchor="_Toc138920274" w:history="1">
        <w:r w:rsidRPr="008C1DAB">
          <w:rPr>
            <w:rStyle w:val="Lienhypertexte"/>
            <w:spacing w:val="-3"/>
          </w:rPr>
          <w:t>16.</w:t>
        </w:r>
        <w:r>
          <w:rPr>
            <w:rFonts w:asciiTheme="minorHAnsi" w:eastAsiaTheme="minorEastAsia" w:hAnsiTheme="minorHAnsi" w:cstheme="minorBidi"/>
            <w:sz w:val="22"/>
            <w:szCs w:val="22"/>
            <w:lang w:val="en-US" w:eastAsia="en-US"/>
          </w:rPr>
          <w:tab/>
        </w:r>
        <w:r w:rsidRPr="008C1DAB">
          <w:rPr>
            <w:rStyle w:val="Lienhypertexte"/>
          </w:rPr>
          <w:t>Monnaies de la Proposition</w:t>
        </w:r>
        <w:r>
          <w:rPr>
            <w:webHidden/>
          </w:rPr>
          <w:tab/>
        </w:r>
        <w:r>
          <w:rPr>
            <w:webHidden/>
          </w:rPr>
          <w:fldChar w:fldCharType="begin"/>
        </w:r>
        <w:r>
          <w:rPr>
            <w:webHidden/>
          </w:rPr>
          <w:instrText xml:space="preserve"> PAGEREF _Toc138920274 \h </w:instrText>
        </w:r>
        <w:r>
          <w:rPr>
            <w:webHidden/>
          </w:rPr>
        </w:r>
        <w:r>
          <w:rPr>
            <w:webHidden/>
          </w:rPr>
          <w:fldChar w:fldCharType="separate"/>
        </w:r>
        <w:r w:rsidR="001179C1">
          <w:rPr>
            <w:webHidden/>
          </w:rPr>
          <w:t>15</w:t>
        </w:r>
        <w:r>
          <w:rPr>
            <w:webHidden/>
          </w:rPr>
          <w:fldChar w:fldCharType="end"/>
        </w:r>
      </w:hyperlink>
    </w:p>
    <w:p w14:paraId="73B814FF" w14:textId="1B3ABD4A" w:rsidR="00AC3A03" w:rsidRDefault="00AC3A03">
      <w:pPr>
        <w:pStyle w:val="TM2"/>
        <w:rPr>
          <w:rFonts w:asciiTheme="minorHAnsi" w:eastAsiaTheme="minorEastAsia" w:hAnsiTheme="minorHAnsi" w:cstheme="minorBidi"/>
          <w:sz w:val="22"/>
          <w:szCs w:val="22"/>
          <w:lang w:val="en-US" w:eastAsia="en-US"/>
        </w:rPr>
      </w:pPr>
      <w:hyperlink w:anchor="_Toc138920275" w:history="1">
        <w:r w:rsidRPr="008C1DAB">
          <w:rPr>
            <w:rStyle w:val="Lienhypertexte"/>
          </w:rPr>
          <w:t>17.</w:t>
        </w:r>
        <w:r>
          <w:rPr>
            <w:rFonts w:asciiTheme="minorHAnsi" w:eastAsiaTheme="minorEastAsia" w:hAnsiTheme="minorHAnsi" w:cstheme="minorBidi"/>
            <w:sz w:val="22"/>
            <w:szCs w:val="22"/>
            <w:lang w:val="en-US" w:eastAsia="en-US"/>
          </w:rPr>
          <w:tab/>
        </w:r>
        <w:r w:rsidRPr="008C1DAB">
          <w:rPr>
            <w:rStyle w:val="Lienhypertexte"/>
          </w:rPr>
          <w:t>Documents attestant de la qualification du Proposant</w:t>
        </w:r>
        <w:r>
          <w:rPr>
            <w:webHidden/>
          </w:rPr>
          <w:tab/>
        </w:r>
        <w:r>
          <w:rPr>
            <w:webHidden/>
          </w:rPr>
          <w:fldChar w:fldCharType="begin"/>
        </w:r>
        <w:r>
          <w:rPr>
            <w:webHidden/>
          </w:rPr>
          <w:instrText xml:space="preserve"> PAGEREF _Toc138920275 \h </w:instrText>
        </w:r>
        <w:r>
          <w:rPr>
            <w:webHidden/>
          </w:rPr>
        </w:r>
        <w:r>
          <w:rPr>
            <w:webHidden/>
          </w:rPr>
          <w:fldChar w:fldCharType="separate"/>
        </w:r>
        <w:r w:rsidR="001179C1">
          <w:rPr>
            <w:webHidden/>
          </w:rPr>
          <w:t>16</w:t>
        </w:r>
        <w:r>
          <w:rPr>
            <w:webHidden/>
          </w:rPr>
          <w:fldChar w:fldCharType="end"/>
        </w:r>
      </w:hyperlink>
    </w:p>
    <w:p w14:paraId="780A7A3D" w14:textId="3F6A7F2D" w:rsidR="00AC3A03" w:rsidRDefault="00AC3A03">
      <w:pPr>
        <w:pStyle w:val="TM2"/>
        <w:rPr>
          <w:rFonts w:asciiTheme="minorHAnsi" w:eastAsiaTheme="minorEastAsia" w:hAnsiTheme="minorHAnsi" w:cstheme="minorBidi"/>
          <w:sz w:val="22"/>
          <w:szCs w:val="22"/>
          <w:lang w:val="en-US" w:eastAsia="en-US"/>
        </w:rPr>
      </w:pPr>
      <w:hyperlink w:anchor="_Toc138920276" w:history="1">
        <w:r w:rsidRPr="008C1DAB">
          <w:rPr>
            <w:rStyle w:val="Lienhypertexte"/>
          </w:rPr>
          <w:t>18.</w:t>
        </w:r>
        <w:r>
          <w:rPr>
            <w:rFonts w:asciiTheme="minorHAnsi" w:eastAsiaTheme="minorEastAsia" w:hAnsiTheme="minorHAnsi" w:cstheme="minorBidi"/>
            <w:sz w:val="22"/>
            <w:szCs w:val="22"/>
            <w:lang w:val="en-US" w:eastAsia="en-US"/>
          </w:rPr>
          <w:tab/>
        </w:r>
        <w:r w:rsidRPr="008C1DAB">
          <w:rPr>
            <w:rStyle w:val="Lienhypertexte"/>
          </w:rPr>
          <w:t>Documents attestant de la conformité des Ouvrages</w:t>
        </w:r>
        <w:r>
          <w:rPr>
            <w:webHidden/>
          </w:rPr>
          <w:tab/>
        </w:r>
        <w:r>
          <w:rPr>
            <w:webHidden/>
          </w:rPr>
          <w:fldChar w:fldCharType="begin"/>
        </w:r>
        <w:r>
          <w:rPr>
            <w:webHidden/>
          </w:rPr>
          <w:instrText xml:space="preserve"> PAGEREF _Toc138920276 \h </w:instrText>
        </w:r>
        <w:r>
          <w:rPr>
            <w:webHidden/>
          </w:rPr>
        </w:r>
        <w:r>
          <w:rPr>
            <w:webHidden/>
          </w:rPr>
          <w:fldChar w:fldCharType="separate"/>
        </w:r>
        <w:r w:rsidR="001179C1">
          <w:rPr>
            <w:webHidden/>
          </w:rPr>
          <w:t>16</w:t>
        </w:r>
        <w:r>
          <w:rPr>
            <w:webHidden/>
          </w:rPr>
          <w:fldChar w:fldCharType="end"/>
        </w:r>
      </w:hyperlink>
    </w:p>
    <w:p w14:paraId="45005CE3" w14:textId="050BF326" w:rsidR="00AC3A03" w:rsidRDefault="00AC3A03">
      <w:pPr>
        <w:pStyle w:val="TM2"/>
        <w:rPr>
          <w:rFonts w:asciiTheme="minorHAnsi" w:eastAsiaTheme="minorEastAsia" w:hAnsiTheme="minorHAnsi" w:cstheme="minorBidi"/>
          <w:sz w:val="22"/>
          <w:szCs w:val="22"/>
          <w:lang w:val="en-US" w:eastAsia="en-US"/>
        </w:rPr>
      </w:pPr>
      <w:hyperlink w:anchor="_Toc138920277" w:history="1">
        <w:r w:rsidRPr="008C1DAB">
          <w:rPr>
            <w:rStyle w:val="Lienhypertexte"/>
          </w:rPr>
          <w:t>19.</w:t>
        </w:r>
        <w:r>
          <w:rPr>
            <w:rFonts w:asciiTheme="minorHAnsi" w:eastAsiaTheme="minorEastAsia" w:hAnsiTheme="minorHAnsi" w:cstheme="minorBidi"/>
            <w:sz w:val="22"/>
            <w:szCs w:val="22"/>
            <w:lang w:val="en-US" w:eastAsia="en-US"/>
          </w:rPr>
          <w:tab/>
        </w:r>
        <w:r w:rsidRPr="008C1DAB">
          <w:rPr>
            <w:rStyle w:val="Lienhypertexte"/>
          </w:rPr>
          <w:t>Garantie de Proposition</w:t>
        </w:r>
        <w:r>
          <w:rPr>
            <w:webHidden/>
          </w:rPr>
          <w:tab/>
        </w:r>
        <w:r>
          <w:rPr>
            <w:webHidden/>
          </w:rPr>
          <w:fldChar w:fldCharType="begin"/>
        </w:r>
        <w:r>
          <w:rPr>
            <w:webHidden/>
          </w:rPr>
          <w:instrText xml:space="preserve"> PAGEREF _Toc138920277 \h </w:instrText>
        </w:r>
        <w:r>
          <w:rPr>
            <w:webHidden/>
          </w:rPr>
        </w:r>
        <w:r>
          <w:rPr>
            <w:webHidden/>
          </w:rPr>
          <w:fldChar w:fldCharType="separate"/>
        </w:r>
        <w:r w:rsidR="001179C1">
          <w:rPr>
            <w:webHidden/>
          </w:rPr>
          <w:t>17</w:t>
        </w:r>
        <w:r>
          <w:rPr>
            <w:webHidden/>
          </w:rPr>
          <w:fldChar w:fldCharType="end"/>
        </w:r>
      </w:hyperlink>
    </w:p>
    <w:p w14:paraId="39F84B81" w14:textId="40B2A1A8" w:rsidR="00AC3A03" w:rsidRDefault="00AC3A03">
      <w:pPr>
        <w:pStyle w:val="TM2"/>
        <w:rPr>
          <w:rFonts w:asciiTheme="minorHAnsi" w:eastAsiaTheme="minorEastAsia" w:hAnsiTheme="minorHAnsi" w:cstheme="minorBidi"/>
          <w:sz w:val="22"/>
          <w:szCs w:val="22"/>
          <w:lang w:val="en-US" w:eastAsia="en-US"/>
        </w:rPr>
      </w:pPr>
      <w:hyperlink w:anchor="_Toc138920278" w:history="1">
        <w:r w:rsidRPr="008C1DAB">
          <w:rPr>
            <w:rStyle w:val="Lienhypertexte"/>
          </w:rPr>
          <w:t>20.</w:t>
        </w:r>
        <w:r>
          <w:rPr>
            <w:rFonts w:asciiTheme="minorHAnsi" w:eastAsiaTheme="minorEastAsia" w:hAnsiTheme="minorHAnsi" w:cstheme="minorBidi"/>
            <w:sz w:val="22"/>
            <w:szCs w:val="22"/>
            <w:lang w:val="en-US" w:eastAsia="en-US"/>
          </w:rPr>
          <w:tab/>
        </w:r>
        <w:r w:rsidRPr="008C1DAB">
          <w:rPr>
            <w:rStyle w:val="Lienhypertexte"/>
          </w:rPr>
          <w:t>Période de validité des Propositions</w:t>
        </w:r>
        <w:r>
          <w:rPr>
            <w:webHidden/>
          </w:rPr>
          <w:tab/>
        </w:r>
        <w:r>
          <w:rPr>
            <w:webHidden/>
          </w:rPr>
          <w:fldChar w:fldCharType="begin"/>
        </w:r>
        <w:r>
          <w:rPr>
            <w:webHidden/>
          </w:rPr>
          <w:instrText xml:space="preserve"> PAGEREF _Toc138920278 \h </w:instrText>
        </w:r>
        <w:r>
          <w:rPr>
            <w:webHidden/>
          </w:rPr>
        </w:r>
        <w:r>
          <w:rPr>
            <w:webHidden/>
          </w:rPr>
          <w:fldChar w:fldCharType="separate"/>
        </w:r>
        <w:r w:rsidR="001179C1">
          <w:rPr>
            <w:webHidden/>
          </w:rPr>
          <w:t>19</w:t>
        </w:r>
        <w:r>
          <w:rPr>
            <w:webHidden/>
          </w:rPr>
          <w:fldChar w:fldCharType="end"/>
        </w:r>
      </w:hyperlink>
    </w:p>
    <w:p w14:paraId="057561F1" w14:textId="69E00998" w:rsidR="00AC3A03" w:rsidRDefault="00AC3A03">
      <w:pPr>
        <w:pStyle w:val="TM2"/>
        <w:rPr>
          <w:rFonts w:asciiTheme="minorHAnsi" w:eastAsiaTheme="minorEastAsia" w:hAnsiTheme="minorHAnsi" w:cstheme="minorBidi"/>
          <w:sz w:val="22"/>
          <w:szCs w:val="22"/>
          <w:lang w:val="en-US" w:eastAsia="en-US"/>
        </w:rPr>
      </w:pPr>
      <w:hyperlink w:anchor="_Toc138920279" w:history="1">
        <w:r w:rsidRPr="008C1DAB">
          <w:rPr>
            <w:rStyle w:val="Lienhypertexte"/>
          </w:rPr>
          <w:t>21.</w:t>
        </w:r>
        <w:r>
          <w:rPr>
            <w:rFonts w:asciiTheme="minorHAnsi" w:eastAsiaTheme="minorEastAsia" w:hAnsiTheme="minorHAnsi" w:cstheme="minorBidi"/>
            <w:sz w:val="22"/>
            <w:szCs w:val="22"/>
            <w:lang w:val="en-US" w:eastAsia="en-US"/>
          </w:rPr>
          <w:tab/>
        </w:r>
        <w:r w:rsidRPr="008C1DAB">
          <w:rPr>
            <w:rStyle w:val="Lienhypertexte"/>
          </w:rPr>
          <w:t>Forme et signature des Propositions</w:t>
        </w:r>
        <w:r>
          <w:rPr>
            <w:webHidden/>
          </w:rPr>
          <w:tab/>
        </w:r>
        <w:r>
          <w:rPr>
            <w:webHidden/>
          </w:rPr>
          <w:fldChar w:fldCharType="begin"/>
        </w:r>
        <w:r>
          <w:rPr>
            <w:webHidden/>
          </w:rPr>
          <w:instrText xml:space="preserve"> PAGEREF _Toc138920279 \h </w:instrText>
        </w:r>
        <w:r>
          <w:rPr>
            <w:webHidden/>
          </w:rPr>
        </w:r>
        <w:r>
          <w:rPr>
            <w:webHidden/>
          </w:rPr>
          <w:fldChar w:fldCharType="separate"/>
        </w:r>
        <w:r w:rsidR="001179C1">
          <w:rPr>
            <w:webHidden/>
          </w:rPr>
          <w:t>19</w:t>
        </w:r>
        <w:r>
          <w:rPr>
            <w:webHidden/>
          </w:rPr>
          <w:fldChar w:fldCharType="end"/>
        </w:r>
      </w:hyperlink>
    </w:p>
    <w:p w14:paraId="033B185F" w14:textId="02F376C7"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280" w:history="1">
        <w:r w:rsidRPr="008C1DAB">
          <w:rPr>
            <w:rStyle w:val="Lienhypertexte"/>
            <w:rFonts w:ascii="Times New Roman" w:hAnsi="Times New Roman"/>
            <w:noProof/>
          </w:rPr>
          <w:t>D. Dépôt des Propositions</w:t>
        </w:r>
        <w:r>
          <w:rPr>
            <w:noProof/>
            <w:webHidden/>
          </w:rPr>
          <w:tab/>
        </w:r>
        <w:r>
          <w:rPr>
            <w:noProof/>
            <w:webHidden/>
          </w:rPr>
          <w:fldChar w:fldCharType="begin"/>
        </w:r>
        <w:r>
          <w:rPr>
            <w:noProof/>
            <w:webHidden/>
          </w:rPr>
          <w:instrText xml:space="preserve"> PAGEREF _Toc138920280 \h </w:instrText>
        </w:r>
        <w:r>
          <w:rPr>
            <w:noProof/>
            <w:webHidden/>
          </w:rPr>
        </w:r>
        <w:r>
          <w:rPr>
            <w:noProof/>
            <w:webHidden/>
          </w:rPr>
          <w:fldChar w:fldCharType="separate"/>
        </w:r>
        <w:r w:rsidR="001179C1">
          <w:rPr>
            <w:noProof/>
            <w:webHidden/>
          </w:rPr>
          <w:t>20</w:t>
        </w:r>
        <w:r>
          <w:rPr>
            <w:noProof/>
            <w:webHidden/>
          </w:rPr>
          <w:fldChar w:fldCharType="end"/>
        </w:r>
      </w:hyperlink>
    </w:p>
    <w:p w14:paraId="0D22A25F" w14:textId="5F983128" w:rsidR="00AC3A03" w:rsidRDefault="00AC3A03">
      <w:pPr>
        <w:pStyle w:val="TM2"/>
        <w:rPr>
          <w:rFonts w:asciiTheme="minorHAnsi" w:eastAsiaTheme="minorEastAsia" w:hAnsiTheme="minorHAnsi" w:cstheme="minorBidi"/>
          <w:sz w:val="22"/>
          <w:szCs w:val="22"/>
          <w:lang w:val="en-US" w:eastAsia="en-US"/>
        </w:rPr>
      </w:pPr>
      <w:hyperlink w:anchor="_Toc138920281" w:history="1">
        <w:r w:rsidRPr="008C1DAB">
          <w:rPr>
            <w:rStyle w:val="Lienhypertexte"/>
          </w:rPr>
          <w:t>22.</w:t>
        </w:r>
        <w:r>
          <w:rPr>
            <w:rFonts w:asciiTheme="minorHAnsi" w:eastAsiaTheme="minorEastAsia" w:hAnsiTheme="minorHAnsi" w:cstheme="minorBidi"/>
            <w:sz w:val="22"/>
            <w:szCs w:val="22"/>
            <w:lang w:val="en-US" w:eastAsia="en-US"/>
          </w:rPr>
          <w:tab/>
        </w:r>
        <w:r w:rsidRPr="008C1DAB">
          <w:rPr>
            <w:rStyle w:val="Lienhypertexte"/>
          </w:rPr>
          <w:t>Dépôt, Cachetage et marquage des Propositions</w:t>
        </w:r>
        <w:r>
          <w:rPr>
            <w:webHidden/>
          </w:rPr>
          <w:tab/>
        </w:r>
        <w:r>
          <w:rPr>
            <w:webHidden/>
          </w:rPr>
          <w:fldChar w:fldCharType="begin"/>
        </w:r>
        <w:r>
          <w:rPr>
            <w:webHidden/>
          </w:rPr>
          <w:instrText xml:space="preserve"> PAGEREF _Toc138920281 \h </w:instrText>
        </w:r>
        <w:r>
          <w:rPr>
            <w:webHidden/>
          </w:rPr>
        </w:r>
        <w:r>
          <w:rPr>
            <w:webHidden/>
          </w:rPr>
          <w:fldChar w:fldCharType="separate"/>
        </w:r>
        <w:r w:rsidR="001179C1">
          <w:rPr>
            <w:webHidden/>
          </w:rPr>
          <w:t>20</w:t>
        </w:r>
        <w:r>
          <w:rPr>
            <w:webHidden/>
          </w:rPr>
          <w:fldChar w:fldCharType="end"/>
        </w:r>
      </w:hyperlink>
    </w:p>
    <w:p w14:paraId="04BBD04A" w14:textId="3A15F800" w:rsidR="00AC3A03" w:rsidRDefault="00AC3A03">
      <w:pPr>
        <w:pStyle w:val="TM2"/>
        <w:rPr>
          <w:rFonts w:asciiTheme="minorHAnsi" w:eastAsiaTheme="minorEastAsia" w:hAnsiTheme="minorHAnsi" w:cstheme="minorBidi"/>
          <w:sz w:val="22"/>
          <w:szCs w:val="22"/>
          <w:lang w:val="en-US" w:eastAsia="en-US"/>
        </w:rPr>
      </w:pPr>
      <w:hyperlink w:anchor="_Toc138920282" w:history="1">
        <w:r w:rsidRPr="008C1DAB">
          <w:rPr>
            <w:rStyle w:val="Lienhypertexte"/>
          </w:rPr>
          <w:t>23.</w:t>
        </w:r>
        <w:r>
          <w:rPr>
            <w:rFonts w:asciiTheme="minorHAnsi" w:eastAsiaTheme="minorEastAsia" w:hAnsiTheme="minorHAnsi" w:cstheme="minorBidi"/>
            <w:sz w:val="22"/>
            <w:szCs w:val="22"/>
            <w:lang w:val="en-US" w:eastAsia="en-US"/>
          </w:rPr>
          <w:tab/>
        </w:r>
        <w:r w:rsidRPr="008C1DAB">
          <w:rPr>
            <w:rStyle w:val="Lienhypertexte"/>
          </w:rPr>
          <w:t>Date et heure limites de dépôt des Propositions</w:t>
        </w:r>
        <w:r>
          <w:rPr>
            <w:webHidden/>
          </w:rPr>
          <w:tab/>
        </w:r>
        <w:r>
          <w:rPr>
            <w:webHidden/>
          </w:rPr>
          <w:fldChar w:fldCharType="begin"/>
        </w:r>
        <w:r>
          <w:rPr>
            <w:webHidden/>
          </w:rPr>
          <w:instrText xml:space="preserve"> PAGEREF _Toc138920282 \h </w:instrText>
        </w:r>
        <w:r>
          <w:rPr>
            <w:webHidden/>
          </w:rPr>
        </w:r>
        <w:r>
          <w:rPr>
            <w:webHidden/>
          </w:rPr>
          <w:fldChar w:fldCharType="separate"/>
        </w:r>
        <w:r w:rsidR="001179C1">
          <w:rPr>
            <w:webHidden/>
          </w:rPr>
          <w:t>21</w:t>
        </w:r>
        <w:r>
          <w:rPr>
            <w:webHidden/>
          </w:rPr>
          <w:fldChar w:fldCharType="end"/>
        </w:r>
      </w:hyperlink>
    </w:p>
    <w:p w14:paraId="34324CB7" w14:textId="2F2F7BC4" w:rsidR="00AC3A03" w:rsidRDefault="00AC3A03">
      <w:pPr>
        <w:pStyle w:val="TM2"/>
        <w:rPr>
          <w:rFonts w:asciiTheme="minorHAnsi" w:eastAsiaTheme="minorEastAsia" w:hAnsiTheme="minorHAnsi" w:cstheme="minorBidi"/>
          <w:sz w:val="22"/>
          <w:szCs w:val="22"/>
          <w:lang w:val="en-US" w:eastAsia="en-US"/>
        </w:rPr>
      </w:pPr>
      <w:hyperlink w:anchor="_Toc138920283" w:history="1">
        <w:r w:rsidRPr="008C1DAB">
          <w:rPr>
            <w:rStyle w:val="Lienhypertexte"/>
          </w:rPr>
          <w:t>24.</w:t>
        </w:r>
        <w:r>
          <w:rPr>
            <w:rFonts w:asciiTheme="minorHAnsi" w:eastAsiaTheme="minorEastAsia" w:hAnsiTheme="minorHAnsi" w:cstheme="minorBidi"/>
            <w:sz w:val="22"/>
            <w:szCs w:val="22"/>
            <w:lang w:val="en-US" w:eastAsia="en-US"/>
          </w:rPr>
          <w:tab/>
        </w:r>
        <w:r w:rsidRPr="008C1DAB">
          <w:rPr>
            <w:rStyle w:val="Lienhypertexte"/>
          </w:rPr>
          <w:t>Propositions hors délai</w:t>
        </w:r>
        <w:r>
          <w:rPr>
            <w:webHidden/>
          </w:rPr>
          <w:tab/>
        </w:r>
        <w:r>
          <w:rPr>
            <w:webHidden/>
          </w:rPr>
          <w:fldChar w:fldCharType="begin"/>
        </w:r>
        <w:r>
          <w:rPr>
            <w:webHidden/>
          </w:rPr>
          <w:instrText xml:space="preserve"> PAGEREF _Toc138920283 \h </w:instrText>
        </w:r>
        <w:r>
          <w:rPr>
            <w:webHidden/>
          </w:rPr>
        </w:r>
        <w:r>
          <w:rPr>
            <w:webHidden/>
          </w:rPr>
          <w:fldChar w:fldCharType="separate"/>
        </w:r>
        <w:r w:rsidR="001179C1">
          <w:rPr>
            <w:webHidden/>
          </w:rPr>
          <w:t>21</w:t>
        </w:r>
        <w:r>
          <w:rPr>
            <w:webHidden/>
          </w:rPr>
          <w:fldChar w:fldCharType="end"/>
        </w:r>
      </w:hyperlink>
    </w:p>
    <w:p w14:paraId="08B5C8A7" w14:textId="1B4852D0" w:rsidR="00AC3A03" w:rsidRDefault="00AC3A03">
      <w:pPr>
        <w:pStyle w:val="TM2"/>
        <w:rPr>
          <w:rFonts w:asciiTheme="minorHAnsi" w:eastAsiaTheme="minorEastAsia" w:hAnsiTheme="minorHAnsi" w:cstheme="minorBidi"/>
          <w:sz w:val="22"/>
          <w:szCs w:val="22"/>
          <w:lang w:val="en-US" w:eastAsia="en-US"/>
        </w:rPr>
      </w:pPr>
      <w:hyperlink w:anchor="_Toc138920284" w:history="1">
        <w:r w:rsidRPr="008C1DAB">
          <w:rPr>
            <w:rStyle w:val="Lienhypertexte"/>
          </w:rPr>
          <w:t>25.</w:t>
        </w:r>
        <w:r>
          <w:rPr>
            <w:rFonts w:asciiTheme="minorHAnsi" w:eastAsiaTheme="minorEastAsia" w:hAnsiTheme="minorHAnsi" w:cstheme="minorBidi"/>
            <w:sz w:val="22"/>
            <w:szCs w:val="22"/>
            <w:lang w:val="en-US" w:eastAsia="en-US"/>
          </w:rPr>
          <w:tab/>
        </w:r>
        <w:r w:rsidRPr="008C1DAB">
          <w:rPr>
            <w:rStyle w:val="Lienhypertexte"/>
          </w:rPr>
          <w:t>Retrait, substitution et modification des Propositions</w:t>
        </w:r>
        <w:r>
          <w:rPr>
            <w:webHidden/>
          </w:rPr>
          <w:tab/>
        </w:r>
        <w:r>
          <w:rPr>
            <w:webHidden/>
          </w:rPr>
          <w:fldChar w:fldCharType="begin"/>
        </w:r>
        <w:r>
          <w:rPr>
            <w:webHidden/>
          </w:rPr>
          <w:instrText xml:space="preserve"> PAGEREF _Toc138920284 \h </w:instrText>
        </w:r>
        <w:r>
          <w:rPr>
            <w:webHidden/>
          </w:rPr>
        </w:r>
        <w:r>
          <w:rPr>
            <w:webHidden/>
          </w:rPr>
          <w:fldChar w:fldCharType="separate"/>
        </w:r>
        <w:r w:rsidR="001179C1">
          <w:rPr>
            <w:webHidden/>
          </w:rPr>
          <w:t>21</w:t>
        </w:r>
        <w:r>
          <w:rPr>
            <w:webHidden/>
          </w:rPr>
          <w:fldChar w:fldCharType="end"/>
        </w:r>
      </w:hyperlink>
    </w:p>
    <w:p w14:paraId="40DF55C8" w14:textId="7AC3FDCD"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285" w:history="1">
        <w:r w:rsidRPr="008C1DAB">
          <w:rPr>
            <w:rStyle w:val="Lienhypertexte"/>
            <w:rFonts w:ascii="Times New Roman" w:hAnsi="Times New Roman"/>
            <w:noProof/>
          </w:rPr>
          <w:t>E. Ouverture Des Propositions – Parties techniques</w:t>
        </w:r>
        <w:r>
          <w:rPr>
            <w:noProof/>
            <w:webHidden/>
          </w:rPr>
          <w:tab/>
        </w:r>
        <w:r>
          <w:rPr>
            <w:noProof/>
            <w:webHidden/>
          </w:rPr>
          <w:fldChar w:fldCharType="begin"/>
        </w:r>
        <w:r>
          <w:rPr>
            <w:noProof/>
            <w:webHidden/>
          </w:rPr>
          <w:instrText xml:space="preserve"> PAGEREF _Toc138920285 \h </w:instrText>
        </w:r>
        <w:r>
          <w:rPr>
            <w:noProof/>
            <w:webHidden/>
          </w:rPr>
        </w:r>
        <w:r>
          <w:rPr>
            <w:noProof/>
            <w:webHidden/>
          </w:rPr>
          <w:fldChar w:fldCharType="separate"/>
        </w:r>
        <w:r w:rsidR="001179C1">
          <w:rPr>
            <w:noProof/>
            <w:webHidden/>
          </w:rPr>
          <w:t>22</w:t>
        </w:r>
        <w:r>
          <w:rPr>
            <w:noProof/>
            <w:webHidden/>
          </w:rPr>
          <w:fldChar w:fldCharType="end"/>
        </w:r>
      </w:hyperlink>
    </w:p>
    <w:p w14:paraId="52EAAC74" w14:textId="51452D1C" w:rsidR="00AC3A03" w:rsidRDefault="00AC3A03">
      <w:pPr>
        <w:pStyle w:val="TM2"/>
        <w:rPr>
          <w:rFonts w:asciiTheme="minorHAnsi" w:eastAsiaTheme="minorEastAsia" w:hAnsiTheme="minorHAnsi" w:cstheme="minorBidi"/>
          <w:sz w:val="22"/>
          <w:szCs w:val="22"/>
          <w:lang w:val="en-US" w:eastAsia="en-US"/>
        </w:rPr>
      </w:pPr>
      <w:hyperlink w:anchor="_Toc138920286" w:history="1">
        <w:r w:rsidRPr="008C1DAB">
          <w:rPr>
            <w:rStyle w:val="Lienhypertexte"/>
          </w:rPr>
          <w:t>26.</w:t>
        </w:r>
        <w:r>
          <w:rPr>
            <w:rFonts w:asciiTheme="minorHAnsi" w:eastAsiaTheme="minorEastAsia" w:hAnsiTheme="minorHAnsi" w:cstheme="minorBidi"/>
            <w:sz w:val="22"/>
            <w:szCs w:val="22"/>
            <w:lang w:val="en-US" w:eastAsia="en-US"/>
          </w:rPr>
          <w:tab/>
        </w:r>
        <w:r w:rsidRPr="008C1DAB">
          <w:rPr>
            <w:rStyle w:val="Lienhypertexte"/>
          </w:rPr>
          <w:t>Ouverture des Parties techniques par le Maitre d’Ouvrage</w:t>
        </w:r>
        <w:r>
          <w:rPr>
            <w:webHidden/>
          </w:rPr>
          <w:tab/>
        </w:r>
        <w:r>
          <w:rPr>
            <w:webHidden/>
          </w:rPr>
          <w:fldChar w:fldCharType="begin"/>
        </w:r>
        <w:r>
          <w:rPr>
            <w:webHidden/>
          </w:rPr>
          <w:instrText xml:space="preserve"> PAGEREF _Toc138920286 \h </w:instrText>
        </w:r>
        <w:r>
          <w:rPr>
            <w:webHidden/>
          </w:rPr>
        </w:r>
        <w:r>
          <w:rPr>
            <w:webHidden/>
          </w:rPr>
          <w:fldChar w:fldCharType="separate"/>
        </w:r>
        <w:r w:rsidR="001179C1">
          <w:rPr>
            <w:webHidden/>
          </w:rPr>
          <w:t>22</w:t>
        </w:r>
        <w:r>
          <w:rPr>
            <w:webHidden/>
          </w:rPr>
          <w:fldChar w:fldCharType="end"/>
        </w:r>
      </w:hyperlink>
    </w:p>
    <w:p w14:paraId="0FE6ACF8" w14:textId="6D5C0C94"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287" w:history="1">
        <w:r w:rsidRPr="008C1DAB">
          <w:rPr>
            <w:rStyle w:val="Lienhypertexte"/>
            <w:rFonts w:ascii="Times New Roman" w:hAnsi="Times New Roman"/>
            <w:noProof/>
          </w:rPr>
          <w:t>F. Evaluation des Propositions – Dispositions Générales</w:t>
        </w:r>
        <w:r>
          <w:rPr>
            <w:noProof/>
            <w:webHidden/>
          </w:rPr>
          <w:tab/>
        </w:r>
        <w:r>
          <w:rPr>
            <w:noProof/>
            <w:webHidden/>
          </w:rPr>
          <w:fldChar w:fldCharType="begin"/>
        </w:r>
        <w:r>
          <w:rPr>
            <w:noProof/>
            <w:webHidden/>
          </w:rPr>
          <w:instrText xml:space="preserve"> PAGEREF _Toc138920287 \h </w:instrText>
        </w:r>
        <w:r>
          <w:rPr>
            <w:noProof/>
            <w:webHidden/>
          </w:rPr>
        </w:r>
        <w:r>
          <w:rPr>
            <w:noProof/>
            <w:webHidden/>
          </w:rPr>
          <w:fldChar w:fldCharType="separate"/>
        </w:r>
        <w:r w:rsidR="001179C1">
          <w:rPr>
            <w:noProof/>
            <w:webHidden/>
          </w:rPr>
          <w:t>23</w:t>
        </w:r>
        <w:r>
          <w:rPr>
            <w:noProof/>
            <w:webHidden/>
          </w:rPr>
          <w:fldChar w:fldCharType="end"/>
        </w:r>
      </w:hyperlink>
    </w:p>
    <w:p w14:paraId="1F865CDE" w14:textId="721CCB0D" w:rsidR="00AC3A03" w:rsidRDefault="00AC3A03">
      <w:pPr>
        <w:pStyle w:val="TM2"/>
        <w:rPr>
          <w:rFonts w:asciiTheme="minorHAnsi" w:eastAsiaTheme="minorEastAsia" w:hAnsiTheme="minorHAnsi" w:cstheme="minorBidi"/>
          <w:sz w:val="22"/>
          <w:szCs w:val="22"/>
          <w:lang w:val="en-US" w:eastAsia="en-US"/>
        </w:rPr>
      </w:pPr>
      <w:hyperlink w:anchor="_Toc138920288" w:history="1">
        <w:r w:rsidRPr="008C1DAB">
          <w:rPr>
            <w:rStyle w:val="Lienhypertexte"/>
          </w:rPr>
          <w:t>27.</w:t>
        </w:r>
        <w:r>
          <w:rPr>
            <w:rFonts w:asciiTheme="minorHAnsi" w:eastAsiaTheme="minorEastAsia" w:hAnsiTheme="minorHAnsi" w:cstheme="minorBidi"/>
            <w:sz w:val="22"/>
            <w:szCs w:val="22"/>
            <w:lang w:val="en-US" w:eastAsia="en-US"/>
          </w:rPr>
          <w:tab/>
        </w:r>
        <w:r w:rsidRPr="008C1DAB">
          <w:rPr>
            <w:rStyle w:val="Lienhypertexte"/>
          </w:rPr>
          <w:t>Confidentialité</w:t>
        </w:r>
        <w:r>
          <w:rPr>
            <w:webHidden/>
          </w:rPr>
          <w:tab/>
        </w:r>
        <w:r>
          <w:rPr>
            <w:webHidden/>
          </w:rPr>
          <w:fldChar w:fldCharType="begin"/>
        </w:r>
        <w:r>
          <w:rPr>
            <w:webHidden/>
          </w:rPr>
          <w:instrText xml:space="preserve"> PAGEREF _Toc138920288 \h </w:instrText>
        </w:r>
        <w:r>
          <w:rPr>
            <w:webHidden/>
          </w:rPr>
        </w:r>
        <w:r>
          <w:rPr>
            <w:webHidden/>
          </w:rPr>
          <w:fldChar w:fldCharType="separate"/>
        </w:r>
        <w:r w:rsidR="001179C1">
          <w:rPr>
            <w:webHidden/>
          </w:rPr>
          <w:t>23</w:t>
        </w:r>
        <w:r>
          <w:rPr>
            <w:webHidden/>
          </w:rPr>
          <w:fldChar w:fldCharType="end"/>
        </w:r>
      </w:hyperlink>
    </w:p>
    <w:p w14:paraId="00A58206" w14:textId="77B11B15" w:rsidR="00AC3A03" w:rsidRDefault="00AC3A03">
      <w:pPr>
        <w:pStyle w:val="TM2"/>
        <w:rPr>
          <w:rFonts w:asciiTheme="minorHAnsi" w:eastAsiaTheme="minorEastAsia" w:hAnsiTheme="minorHAnsi" w:cstheme="minorBidi"/>
          <w:sz w:val="22"/>
          <w:szCs w:val="22"/>
          <w:lang w:val="en-US" w:eastAsia="en-US"/>
        </w:rPr>
      </w:pPr>
      <w:hyperlink w:anchor="_Toc138920289" w:history="1">
        <w:r w:rsidRPr="008C1DAB">
          <w:rPr>
            <w:rStyle w:val="Lienhypertexte"/>
          </w:rPr>
          <w:t>28.</w:t>
        </w:r>
        <w:r>
          <w:rPr>
            <w:rFonts w:asciiTheme="minorHAnsi" w:eastAsiaTheme="minorEastAsia" w:hAnsiTheme="minorHAnsi" w:cstheme="minorBidi"/>
            <w:sz w:val="22"/>
            <w:szCs w:val="22"/>
            <w:lang w:val="en-US" w:eastAsia="en-US"/>
          </w:rPr>
          <w:tab/>
        </w:r>
        <w:r w:rsidRPr="008C1DAB">
          <w:rPr>
            <w:rStyle w:val="Lienhypertexte"/>
          </w:rPr>
          <w:t>Éclaircissements concernant les Propositions</w:t>
        </w:r>
        <w:r>
          <w:rPr>
            <w:webHidden/>
          </w:rPr>
          <w:tab/>
        </w:r>
        <w:r>
          <w:rPr>
            <w:webHidden/>
          </w:rPr>
          <w:fldChar w:fldCharType="begin"/>
        </w:r>
        <w:r>
          <w:rPr>
            <w:webHidden/>
          </w:rPr>
          <w:instrText xml:space="preserve"> PAGEREF _Toc138920289 \h </w:instrText>
        </w:r>
        <w:r>
          <w:rPr>
            <w:webHidden/>
          </w:rPr>
        </w:r>
        <w:r>
          <w:rPr>
            <w:webHidden/>
          </w:rPr>
          <w:fldChar w:fldCharType="separate"/>
        </w:r>
        <w:r w:rsidR="001179C1">
          <w:rPr>
            <w:webHidden/>
          </w:rPr>
          <w:t>23</w:t>
        </w:r>
        <w:r>
          <w:rPr>
            <w:webHidden/>
          </w:rPr>
          <w:fldChar w:fldCharType="end"/>
        </w:r>
      </w:hyperlink>
    </w:p>
    <w:p w14:paraId="6879DDB2" w14:textId="33F01370" w:rsidR="00AC3A03" w:rsidRDefault="00AC3A03">
      <w:pPr>
        <w:pStyle w:val="TM2"/>
        <w:rPr>
          <w:rFonts w:asciiTheme="minorHAnsi" w:eastAsiaTheme="minorEastAsia" w:hAnsiTheme="minorHAnsi" w:cstheme="minorBidi"/>
          <w:sz w:val="22"/>
          <w:szCs w:val="22"/>
          <w:lang w:val="en-US" w:eastAsia="en-US"/>
        </w:rPr>
      </w:pPr>
      <w:hyperlink w:anchor="_Toc138920290" w:history="1">
        <w:r w:rsidRPr="008C1DAB">
          <w:rPr>
            <w:rStyle w:val="Lienhypertexte"/>
          </w:rPr>
          <w:t>29.</w:t>
        </w:r>
        <w:r>
          <w:rPr>
            <w:rFonts w:asciiTheme="minorHAnsi" w:eastAsiaTheme="minorEastAsia" w:hAnsiTheme="minorHAnsi" w:cstheme="minorBidi"/>
            <w:sz w:val="22"/>
            <w:szCs w:val="22"/>
            <w:lang w:val="en-US" w:eastAsia="en-US"/>
          </w:rPr>
          <w:tab/>
        </w:r>
        <w:r w:rsidRPr="008C1DAB">
          <w:rPr>
            <w:rStyle w:val="Lienhypertexte"/>
          </w:rPr>
          <w:t>Divergences, Réserves et Omissions</w:t>
        </w:r>
        <w:r>
          <w:rPr>
            <w:webHidden/>
          </w:rPr>
          <w:tab/>
        </w:r>
        <w:r>
          <w:rPr>
            <w:webHidden/>
          </w:rPr>
          <w:fldChar w:fldCharType="begin"/>
        </w:r>
        <w:r>
          <w:rPr>
            <w:webHidden/>
          </w:rPr>
          <w:instrText xml:space="preserve"> PAGEREF _Toc138920290 \h </w:instrText>
        </w:r>
        <w:r>
          <w:rPr>
            <w:webHidden/>
          </w:rPr>
        </w:r>
        <w:r>
          <w:rPr>
            <w:webHidden/>
          </w:rPr>
          <w:fldChar w:fldCharType="separate"/>
        </w:r>
        <w:r w:rsidR="001179C1">
          <w:rPr>
            <w:webHidden/>
          </w:rPr>
          <w:t>24</w:t>
        </w:r>
        <w:r>
          <w:rPr>
            <w:webHidden/>
          </w:rPr>
          <w:fldChar w:fldCharType="end"/>
        </w:r>
      </w:hyperlink>
    </w:p>
    <w:p w14:paraId="263AD460" w14:textId="0A9412F5"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291" w:history="1">
        <w:r w:rsidRPr="008C1DAB">
          <w:rPr>
            <w:rStyle w:val="Lienhypertexte"/>
            <w:rFonts w:ascii="Times New Roman" w:hAnsi="Times New Roman"/>
            <w:noProof/>
          </w:rPr>
          <w:t>G. Evaluation des Parties Techniques des Propositions</w:t>
        </w:r>
        <w:r>
          <w:rPr>
            <w:noProof/>
            <w:webHidden/>
          </w:rPr>
          <w:tab/>
        </w:r>
        <w:r>
          <w:rPr>
            <w:noProof/>
            <w:webHidden/>
          </w:rPr>
          <w:fldChar w:fldCharType="begin"/>
        </w:r>
        <w:r>
          <w:rPr>
            <w:noProof/>
            <w:webHidden/>
          </w:rPr>
          <w:instrText xml:space="preserve"> PAGEREF _Toc138920291 \h </w:instrText>
        </w:r>
        <w:r>
          <w:rPr>
            <w:noProof/>
            <w:webHidden/>
          </w:rPr>
        </w:r>
        <w:r>
          <w:rPr>
            <w:noProof/>
            <w:webHidden/>
          </w:rPr>
          <w:fldChar w:fldCharType="separate"/>
        </w:r>
        <w:r w:rsidR="001179C1">
          <w:rPr>
            <w:noProof/>
            <w:webHidden/>
          </w:rPr>
          <w:t>24</w:t>
        </w:r>
        <w:r>
          <w:rPr>
            <w:noProof/>
            <w:webHidden/>
          </w:rPr>
          <w:fldChar w:fldCharType="end"/>
        </w:r>
      </w:hyperlink>
    </w:p>
    <w:p w14:paraId="39F23C98" w14:textId="5D07DF20" w:rsidR="00AC3A03" w:rsidRDefault="00AC3A03">
      <w:pPr>
        <w:pStyle w:val="TM2"/>
        <w:rPr>
          <w:rFonts w:asciiTheme="minorHAnsi" w:eastAsiaTheme="minorEastAsia" w:hAnsiTheme="minorHAnsi" w:cstheme="minorBidi"/>
          <w:sz w:val="22"/>
          <w:szCs w:val="22"/>
          <w:lang w:val="en-US" w:eastAsia="en-US"/>
        </w:rPr>
      </w:pPr>
      <w:hyperlink w:anchor="_Toc138920292" w:history="1">
        <w:r w:rsidRPr="008C1DAB">
          <w:rPr>
            <w:rStyle w:val="Lienhypertexte"/>
          </w:rPr>
          <w:t>30.</w:t>
        </w:r>
        <w:r>
          <w:rPr>
            <w:rFonts w:asciiTheme="minorHAnsi" w:eastAsiaTheme="minorEastAsia" w:hAnsiTheme="minorHAnsi" w:cstheme="minorBidi"/>
            <w:sz w:val="22"/>
            <w:szCs w:val="22"/>
            <w:lang w:val="en-US" w:eastAsia="en-US"/>
          </w:rPr>
          <w:tab/>
        </w:r>
        <w:r w:rsidRPr="008C1DAB">
          <w:rPr>
            <w:rStyle w:val="Lienhypertexte"/>
          </w:rPr>
          <w:t>Détermination de la Conformité des Parties techniques</w:t>
        </w:r>
        <w:r>
          <w:rPr>
            <w:webHidden/>
          </w:rPr>
          <w:tab/>
        </w:r>
        <w:r>
          <w:rPr>
            <w:webHidden/>
          </w:rPr>
          <w:fldChar w:fldCharType="begin"/>
        </w:r>
        <w:r>
          <w:rPr>
            <w:webHidden/>
          </w:rPr>
          <w:instrText xml:space="preserve"> PAGEREF _Toc138920292 \h </w:instrText>
        </w:r>
        <w:r>
          <w:rPr>
            <w:webHidden/>
          </w:rPr>
        </w:r>
        <w:r>
          <w:rPr>
            <w:webHidden/>
          </w:rPr>
          <w:fldChar w:fldCharType="separate"/>
        </w:r>
        <w:r w:rsidR="001179C1">
          <w:rPr>
            <w:webHidden/>
          </w:rPr>
          <w:t>24</w:t>
        </w:r>
        <w:r>
          <w:rPr>
            <w:webHidden/>
          </w:rPr>
          <w:fldChar w:fldCharType="end"/>
        </w:r>
      </w:hyperlink>
    </w:p>
    <w:p w14:paraId="1D0B6545" w14:textId="4C241FE6" w:rsidR="00AC3A03" w:rsidRDefault="00AC3A03">
      <w:pPr>
        <w:pStyle w:val="TM2"/>
        <w:rPr>
          <w:rFonts w:asciiTheme="minorHAnsi" w:eastAsiaTheme="minorEastAsia" w:hAnsiTheme="minorHAnsi" w:cstheme="minorBidi"/>
          <w:sz w:val="22"/>
          <w:szCs w:val="22"/>
          <w:lang w:val="en-US" w:eastAsia="en-US"/>
        </w:rPr>
      </w:pPr>
      <w:hyperlink w:anchor="_Toc138920293" w:history="1">
        <w:r w:rsidRPr="008C1DAB">
          <w:rPr>
            <w:rStyle w:val="Lienhypertexte"/>
          </w:rPr>
          <w:t>31.</w:t>
        </w:r>
        <w:r>
          <w:rPr>
            <w:rFonts w:asciiTheme="minorHAnsi" w:eastAsiaTheme="minorEastAsia" w:hAnsiTheme="minorHAnsi" w:cstheme="minorBidi"/>
            <w:sz w:val="22"/>
            <w:szCs w:val="22"/>
            <w:lang w:val="en-US" w:eastAsia="en-US"/>
          </w:rPr>
          <w:tab/>
        </w:r>
        <w:r w:rsidRPr="008C1DAB">
          <w:rPr>
            <w:rStyle w:val="Lienhypertexte"/>
          </w:rPr>
          <w:t>Evaluation des Parties techniques</w:t>
        </w:r>
        <w:r>
          <w:rPr>
            <w:webHidden/>
          </w:rPr>
          <w:tab/>
        </w:r>
        <w:r>
          <w:rPr>
            <w:webHidden/>
          </w:rPr>
          <w:fldChar w:fldCharType="begin"/>
        </w:r>
        <w:r>
          <w:rPr>
            <w:webHidden/>
          </w:rPr>
          <w:instrText xml:space="preserve"> PAGEREF _Toc138920293 \h </w:instrText>
        </w:r>
        <w:r>
          <w:rPr>
            <w:webHidden/>
          </w:rPr>
        </w:r>
        <w:r>
          <w:rPr>
            <w:webHidden/>
          </w:rPr>
          <w:fldChar w:fldCharType="separate"/>
        </w:r>
        <w:r w:rsidR="001179C1">
          <w:rPr>
            <w:webHidden/>
          </w:rPr>
          <w:t>25</w:t>
        </w:r>
        <w:r>
          <w:rPr>
            <w:webHidden/>
          </w:rPr>
          <w:fldChar w:fldCharType="end"/>
        </w:r>
      </w:hyperlink>
    </w:p>
    <w:p w14:paraId="5938B792" w14:textId="1899D573" w:rsidR="00AC3A03" w:rsidRDefault="00AC3A03">
      <w:pPr>
        <w:pStyle w:val="TM2"/>
        <w:rPr>
          <w:rFonts w:asciiTheme="minorHAnsi" w:eastAsiaTheme="minorEastAsia" w:hAnsiTheme="minorHAnsi" w:cstheme="minorBidi"/>
          <w:sz w:val="22"/>
          <w:szCs w:val="22"/>
          <w:lang w:val="en-US" w:eastAsia="en-US"/>
        </w:rPr>
      </w:pPr>
      <w:hyperlink w:anchor="_Toc138920294" w:history="1">
        <w:r w:rsidRPr="008C1DAB">
          <w:rPr>
            <w:rStyle w:val="Lienhypertexte"/>
          </w:rPr>
          <w:t>32.</w:t>
        </w:r>
        <w:r>
          <w:rPr>
            <w:rFonts w:asciiTheme="minorHAnsi" w:eastAsiaTheme="minorEastAsia" w:hAnsiTheme="minorHAnsi" w:cstheme="minorBidi"/>
            <w:sz w:val="22"/>
            <w:szCs w:val="22"/>
            <w:lang w:val="en-US" w:eastAsia="en-US"/>
          </w:rPr>
          <w:tab/>
        </w:r>
        <w:r w:rsidRPr="008C1DAB">
          <w:rPr>
            <w:rStyle w:val="Lienhypertexte"/>
          </w:rPr>
          <w:t>Évaluation de la qualification du Proposant</w:t>
        </w:r>
        <w:r>
          <w:rPr>
            <w:webHidden/>
          </w:rPr>
          <w:tab/>
        </w:r>
        <w:r>
          <w:rPr>
            <w:webHidden/>
          </w:rPr>
          <w:fldChar w:fldCharType="begin"/>
        </w:r>
        <w:r>
          <w:rPr>
            <w:webHidden/>
          </w:rPr>
          <w:instrText xml:space="preserve"> PAGEREF _Toc138920294 \h </w:instrText>
        </w:r>
        <w:r>
          <w:rPr>
            <w:webHidden/>
          </w:rPr>
        </w:r>
        <w:r>
          <w:rPr>
            <w:webHidden/>
          </w:rPr>
          <w:fldChar w:fldCharType="separate"/>
        </w:r>
        <w:r w:rsidR="001179C1">
          <w:rPr>
            <w:webHidden/>
          </w:rPr>
          <w:t>25</w:t>
        </w:r>
        <w:r>
          <w:rPr>
            <w:webHidden/>
          </w:rPr>
          <w:fldChar w:fldCharType="end"/>
        </w:r>
      </w:hyperlink>
    </w:p>
    <w:p w14:paraId="6FE73C05" w14:textId="3462A052" w:rsidR="00AC3A03" w:rsidRDefault="00AC3A03">
      <w:pPr>
        <w:pStyle w:val="TM2"/>
        <w:rPr>
          <w:rFonts w:asciiTheme="minorHAnsi" w:eastAsiaTheme="minorEastAsia" w:hAnsiTheme="minorHAnsi" w:cstheme="minorBidi"/>
          <w:sz w:val="22"/>
          <w:szCs w:val="22"/>
          <w:lang w:val="en-US" w:eastAsia="en-US"/>
        </w:rPr>
      </w:pPr>
      <w:hyperlink w:anchor="_Toc138920295" w:history="1">
        <w:r w:rsidRPr="008C1DAB">
          <w:rPr>
            <w:rStyle w:val="Lienhypertexte"/>
          </w:rPr>
          <w:t>33.</w:t>
        </w:r>
        <w:r>
          <w:rPr>
            <w:rFonts w:asciiTheme="minorHAnsi" w:eastAsiaTheme="minorEastAsia" w:hAnsiTheme="minorHAnsi" w:cstheme="minorBidi"/>
            <w:sz w:val="22"/>
            <w:szCs w:val="22"/>
            <w:lang w:val="en-US" w:eastAsia="en-US"/>
          </w:rPr>
          <w:tab/>
        </w:r>
        <w:r w:rsidRPr="008C1DAB">
          <w:rPr>
            <w:rStyle w:val="Lienhypertexte"/>
          </w:rPr>
          <w:t>Notification de l’évaluation des Parties techniques</w:t>
        </w:r>
        <w:r>
          <w:rPr>
            <w:webHidden/>
          </w:rPr>
          <w:tab/>
        </w:r>
        <w:r>
          <w:rPr>
            <w:webHidden/>
          </w:rPr>
          <w:fldChar w:fldCharType="begin"/>
        </w:r>
        <w:r>
          <w:rPr>
            <w:webHidden/>
          </w:rPr>
          <w:instrText xml:space="preserve"> PAGEREF _Toc138920295 \h </w:instrText>
        </w:r>
        <w:r>
          <w:rPr>
            <w:webHidden/>
          </w:rPr>
        </w:r>
        <w:r>
          <w:rPr>
            <w:webHidden/>
          </w:rPr>
          <w:fldChar w:fldCharType="separate"/>
        </w:r>
        <w:r w:rsidR="001179C1">
          <w:rPr>
            <w:webHidden/>
          </w:rPr>
          <w:t>25</w:t>
        </w:r>
        <w:r>
          <w:rPr>
            <w:webHidden/>
          </w:rPr>
          <w:fldChar w:fldCharType="end"/>
        </w:r>
      </w:hyperlink>
    </w:p>
    <w:p w14:paraId="14F67FCF" w14:textId="7F28133E"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296" w:history="1">
        <w:r w:rsidRPr="008C1DAB">
          <w:rPr>
            <w:rStyle w:val="Lienhypertexte"/>
            <w:rFonts w:ascii="Times New Roman" w:hAnsi="Times New Roman"/>
            <w:noProof/>
          </w:rPr>
          <w:t>H. Ouverture des Parties financières</w:t>
        </w:r>
        <w:r>
          <w:rPr>
            <w:noProof/>
            <w:webHidden/>
          </w:rPr>
          <w:tab/>
        </w:r>
        <w:r>
          <w:rPr>
            <w:noProof/>
            <w:webHidden/>
          </w:rPr>
          <w:fldChar w:fldCharType="begin"/>
        </w:r>
        <w:r>
          <w:rPr>
            <w:noProof/>
            <w:webHidden/>
          </w:rPr>
          <w:instrText xml:space="preserve"> PAGEREF _Toc138920296 \h </w:instrText>
        </w:r>
        <w:r>
          <w:rPr>
            <w:noProof/>
            <w:webHidden/>
          </w:rPr>
        </w:r>
        <w:r>
          <w:rPr>
            <w:noProof/>
            <w:webHidden/>
          </w:rPr>
          <w:fldChar w:fldCharType="separate"/>
        </w:r>
        <w:r w:rsidR="001179C1">
          <w:rPr>
            <w:noProof/>
            <w:webHidden/>
          </w:rPr>
          <w:t>26</w:t>
        </w:r>
        <w:r>
          <w:rPr>
            <w:noProof/>
            <w:webHidden/>
          </w:rPr>
          <w:fldChar w:fldCharType="end"/>
        </w:r>
      </w:hyperlink>
    </w:p>
    <w:p w14:paraId="4F91E291" w14:textId="5CD7E601" w:rsidR="00AC3A03" w:rsidRDefault="00AC3A03">
      <w:pPr>
        <w:pStyle w:val="TM2"/>
        <w:rPr>
          <w:rFonts w:asciiTheme="minorHAnsi" w:eastAsiaTheme="minorEastAsia" w:hAnsiTheme="minorHAnsi" w:cstheme="minorBidi"/>
          <w:sz w:val="22"/>
          <w:szCs w:val="22"/>
          <w:lang w:val="en-US" w:eastAsia="en-US"/>
        </w:rPr>
      </w:pPr>
      <w:hyperlink w:anchor="_Toc138920297" w:history="1">
        <w:r w:rsidRPr="008C1DAB">
          <w:rPr>
            <w:rStyle w:val="Lienhypertexte"/>
          </w:rPr>
          <w:t>34.</w:t>
        </w:r>
        <w:r>
          <w:rPr>
            <w:rFonts w:asciiTheme="minorHAnsi" w:eastAsiaTheme="minorEastAsia" w:hAnsiTheme="minorHAnsi" w:cstheme="minorBidi"/>
            <w:sz w:val="22"/>
            <w:szCs w:val="22"/>
            <w:lang w:val="en-US" w:eastAsia="en-US"/>
          </w:rPr>
          <w:tab/>
        </w:r>
        <w:r w:rsidRPr="008C1DAB">
          <w:rPr>
            <w:rStyle w:val="Lienhypertexte"/>
          </w:rPr>
          <w:t>Ouverture publique des Parties financières lorsque MOF ou négociations ne sont pas applicables</w:t>
        </w:r>
        <w:r>
          <w:rPr>
            <w:webHidden/>
          </w:rPr>
          <w:tab/>
        </w:r>
        <w:r>
          <w:rPr>
            <w:webHidden/>
          </w:rPr>
          <w:fldChar w:fldCharType="begin"/>
        </w:r>
        <w:r>
          <w:rPr>
            <w:webHidden/>
          </w:rPr>
          <w:instrText xml:space="preserve"> PAGEREF _Toc138920297 \h </w:instrText>
        </w:r>
        <w:r>
          <w:rPr>
            <w:webHidden/>
          </w:rPr>
        </w:r>
        <w:r>
          <w:rPr>
            <w:webHidden/>
          </w:rPr>
          <w:fldChar w:fldCharType="separate"/>
        </w:r>
        <w:r w:rsidR="001179C1">
          <w:rPr>
            <w:webHidden/>
          </w:rPr>
          <w:t>26</w:t>
        </w:r>
        <w:r>
          <w:rPr>
            <w:webHidden/>
          </w:rPr>
          <w:fldChar w:fldCharType="end"/>
        </w:r>
      </w:hyperlink>
    </w:p>
    <w:p w14:paraId="2AADC1A0" w14:textId="40F9D43E" w:rsidR="00AC3A03" w:rsidRDefault="00AC3A03">
      <w:pPr>
        <w:pStyle w:val="TM2"/>
        <w:rPr>
          <w:rFonts w:asciiTheme="minorHAnsi" w:eastAsiaTheme="minorEastAsia" w:hAnsiTheme="minorHAnsi" w:cstheme="minorBidi"/>
          <w:sz w:val="22"/>
          <w:szCs w:val="22"/>
          <w:lang w:val="en-US" w:eastAsia="en-US"/>
        </w:rPr>
      </w:pPr>
      <w:hyperlink w:anchor="_Toc138920298" w:history="1">
        <w:r w:rsidRPr="008C1DAB">
          <w:rPr>
            <w:rStyle w:val="Lienhypertexte"/>
          </w:rPr>
          <w:t>35.</w:t>
        </w:r>
        <w:r>
          <w:rPr>
            <w:rFonts w:asciiTheme="minorHAnsi" w:eastAsiaTheme="minorEastAsia" w:hAnsiTheme="minorHAnsi" w:cstheme="minorBidi"/>
            <w:sz w:val="22"/>
            <w:szCs w:val="22"/>
            <w:lang w:val="en-US" w:eastAsia="en-US"/>
          </w:rPr>
          <w:tab/>
        </w:r>
        <w:r w:rsidRPr="008C1DAB">
          <w:rPr>
            <w:rStyle w:val="Lienhypertexte"/>
          </w:rPr>
          <w:t>Ouverture des Parties financières lorsque MOF ou négociations sont applicables</w:t>
        </w:r>
        <w:r>
          <w:rPr>
            <w:webHidden/>
          </w:rPr>
          <w:tab/>
        </w:r>
        <w:r>
          <w:rPr>
            <w:webHidden/>
          </w:rPr>
          <w:fldChar w:fldCharType="begin"/>
        </w:r>
        <w:r>
          <w:rPr>
            <w:webHidden/>
          </w:rPr>
          <w:instrText xml:space="preserve"> PAGEREF _Toc138920298 \h </w:instrText>
        </w:r>
        <w:r>
          <w:rPr>
            <w:webHidden/>
          </w:rPr>
        </w:r>
        <w:r>
          <w:rPr>
            <w:webHidden/>
          </w:rPr>
          <w:fldChar w:fldCharType="separate"/>
        </w:r>
        <w:r w:rsidR="001179C1">
          <w:rPr>
            <w:webHidden/>
          </w:rPr>
          <w:t>27</w:t>
        </w:r>
        <w:r>
          <w:rPr>
            <w:webHidden/>
          </w:rPr>
          <w:fldChar w:fldCharType="end"/>
        </w:r>
      </w:hyperlink>
    </w:p>
    <w:p w14:paraId="66E9CEA5" w14:textId="5F5F8FFA"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299" w:history="1">
        <w:r w:rsidRPr="008C1DAB">
          <w:rPr>
            <w:rStyle w:val="Lienhypertexte"/>
            <w:rFonts w:ascii="Times New Roman" w:hAnsi="Times New Roman"/>
            <w:noProof/>
          </w:rPr>
          <w:t>I. Evaluation des Parties financières</w:t>
        </w:r>
        <w:r>
          <w:rPr>
            <w:noProof/>
            <w:webHidden/>
          </w:rPr>
          <w:tab/>
        </w:r>
        <w:r>
          <w:rPr>
            <w:noProof/>
            <w:webHidden/>
          </w:rPr>
          <w:fldChar w:fldCharType="begin"/>
        </w:r>
        <w:r>
          <w:rPr>
            <w:noProof/>
            <w:webHidden/>
          </w:rPr>
          <w:instrText xml:space="preserve"> PAGEREF _Toc138920299 \h </w:instrText>
        </w:r>
        <w:r>
          <w:rPr>
            <w:noProof/>
            <w:webHidden/>
          </w:rPr>
        </w:r>
        <w:r>
          <w:rPr>
            <w:noProof/>
            <w:webHidden/>
          </w:rPr>
          <w:fldChar w:fldCharType="separate"/>
        </w:r>
        <w:r w:rsidR="001179C1">
          <w:rPr>
            <w:noProof/>
            <w:webHidden/>
          </w:rPr>
          <w:t>27</w:t>
        </w:r>
        <w:r>
          <w:rPr>
            <w:noProof/>
            <w:webHidden/>
          </w:rPr>
          <w:fldChar w:fldCharType="end"/>
        </w:r>
      </w:hyperlink>
    </w:p>
    <w:p w14:paraId="32A980A2" w14:textId="18A7655D" w:rsidR="00AC3A03" w:rsidRDefault="00AC3A03">
      <w:pPr>
        <w:pStyle w:val="TM2"/>
        <w:rPr>
          <w:rFonts w:asciiTheme="minorHAnsi" w:eastAsiaTheme="minorEastAsia" w:hAnsiTheme="minorHAnsi" w:cstheme="minorBidi"/>
          <w:sz w:val="22"/>
          <w:szCs w:val="22"/>
          <w:lang w:val="en-US" w:eastAsia="en-US"/>
        </w:rPr>
      </w:pPr>
      <w:hyperlink w:anchor="_Toc138920300" w:history="1">
        <w:r w:rsidRPr="008C1DAB">
          <w:rPr>
            <w:rStyle w:val="Lienhypertexte"/>
          </w:rPr>
          <w:t>36.</w:t>
        </w:r>
        <w:r>
          <w:rPr>
            <w:rFonts w:asciiTheme="minorHAnsi" w:eastAsiaTheme="minorEastAsia" w:hAnsiTheme="minorHAnsi" w:cstheme="minorBidi"/>
            <w:sz w:val="22"/>
            <w:szCs w:val="22"/>
            <w:lang w:val="en-US" w:eastAsia="en-US"/>
          </w:rPr>
          <w:tab/>
        </w:r>
        <w:r w:rsidRPr="008C1DAB">
          <w:rPr>
            <w:rStyle w:val="Lienhypertexte"/>
          </w:rPr>
          <w:t>Non-conformité, mineures</w:t>
        </w:r>
        <w:r>
          <w:rPr>
            <w:webHidden/>
          </w:rPr>
          <w:tab/>
        </w:r>
        <w:r>
          <w:rPr>
            <w:webHidden/>
          </w:rPr>
          <w:fldChar w:fldCharType="begin"/>
        </w:r>
        <w:r>
          <w:rPr>
            <w:webHidden/>
          </w:rPr>
          <w:instrText xml:space="preserve"> PAGEREF _Toc138920300 \h </w:instrText>
        </w:r>
        <w:r>
          <w:rPr>
            <w:webHidden/>
          </w:rPr>
        </w:r>
        <w:r>
          <w:rPr>
            <w:webHidden/>
          </w:rPr>
          <w:fldChar w:fldCharType="separate"/>
        </w:r>
        <w:r w:rsidR="001179C1">
          <w:rPr>
            <w:webHidden/>
          </w:rPr>
          <w:t>27</w:t>
        </w:r>
        <w:r>
          <w:rPr>
            <w:webHidden/>
          </w:rPr>
          <w:fldChar w:fldCharType="end"/>
        </w:r>
      </w:hyperlink>
    </w:p>
    <w:p w14:paraId="2BB8A7E3" w14:textId="371FFB8B" w:rsidR="00AC3A03" w:rsidRDefault="00AC3A03">
      <w:pPr>
        <w:pStyle w:val="TM2"/>
        <w:rPr>
          <w:rFonts w:asciiTheme="minorHAnsi" w:eastAsiaTheme="minorEastAsia" w:hAnsiTheme="minorHAnsi" w:cstheme="minorBidi"/>
          <w:sz w:val="22"/>
          <w:szCs w:val="22"/>
          <w:lang w:val="en-US" w:eastAsia="en-US"/>
        </w:rPr>
      </w:pPr>
      <w:hyperlink w:anchor="_Toc138920301" w:history="1">
        <w:r w:rsidRPr="008C1DAB">
          <w:rPr>
            <w:rStyle w:val="Lienhypertexte"/>
          </w:rPr>
          <w:t>37.</w:t>
        </w:r>
        <w:r>
          <w:rPr>
            <w:rFonts w:asciiTheme="minorHAnsi" w:eastAsiaTheme="minorEastAsia" w:hAnsiTheme="minorHAnsi" w:cstheme="minorBidi"/>
            <w:sz w:val="22"/>
            <w:szCs w:val="22"/>
            <w:lang w:val="en-US" w:eastAsia="en-US"/>
          </w:rPr>
          <w:tab/>
        </w:r>
        <w:r w:rsidRPr="008C1DAB">
          <w:rPr>
            <w:rStyle w:val="Lienhypertexte"/>
          </w:rPr>
          <w:t>Correction des erreurs arithmétiques</w:t>
        </w:r>
        <w:r>
          <w:rPr>
            <w:webHidden/>
          </w:rPr>
          <w:tab/>
        </w:r>
        <w:r>
          <w:rPr>
            <w:webHidden/>
          </w:rPr>
          <w:fldChar w:fldCharType="begin"/>
        </w:r>
        <w:r>
          <w:rPr>
            <w:webHidden/>
          </w:rPr>
          <w:instrText xml:space="preserve"> PAGEREF _Toc138920301 \h </w:instrText>
        </w:r>
        <w:r>
          <w:rPr>
            <w:webHidden/>
          </w:rPr>
        </w:r>
        <w:r>
          <w:rPr>
            <w:webHidden/>
          </w:rPr>
          <w:fldChar w:fldCharType="separate"/>
        </w:r>
        <w:r w:rsidR="001179C1">
          <w:rPr>
            <w:webHidden/>
          </w:rPr>
          <w:t>28</w:t>
        </w:r>
        <w:r>
          <w:rPr>
            <w:webHidden/>
          </w:rPr>
          <w:fldChar w:fldCharType="end"/>
        </w:r>
      </w:hyperlink>
    </w:p>
    <w:p w14:paraId="660D6B8E" w14:textId="1DD49217" w:rsidR="00AC3A03" w:rsidRDefault="00AC3A03">
      <w:pPr>
        <w:pStyle w:val="TM2"/>
        <w:rPr>
          <w:rFonts w:asciiTheme="minorHAnsi" w:eastAsiaTheme="minorEastAsia" w:hAnsiTheme="minorHAnsi" w:cstheme="minorBidi"/>
          <w:sz w:val="22"/>
          <w:szCs w:val="22"/>
          <w:lang w:val="en-US" w:eastAsia="en-US"/>
        </w:rPr>
      </w:pPr>
      <w:hyperlink w:anchor="_Toc138920302" w:history="1">
        <w:r w:rsidRPr="008C1DAB">
          <w:rPr>
            <w:rStyle w:val="Lienhypertexte"/>
          </w:rPr>
          <w:t>38.</w:t>
        </w:r>
        <w:r>
          <w:rPr>
            <w:rFonts w:asciiTheme="minorHAnsi" w:eastAsiaTheme="minorEastAsia" w:hAnsiTheme="minorHAnsi" w:cstheme="minorBidi"/>
            <w:sz w:val="22"/>
            <w:szCs w:val="22"/>
            <w:lang w:val="en-US" w:eastAsia="en-US"/>
          </w:rPr>
          <w:tab/>
        </w:r>
        <w:r w:rsidRPr="008C1DAB">
          <w:rPr>
            <w:rStyle w:val="Lienhypertexte"/>
          </w:rPr>
          <w:t>Conversion en une seule monnaie</w:t>
        </w:r>
        <w:r>
          <w:rPr>
            <w:webHidden/>
          </w:rPr>
          <w:tab/>
        </w:r>
        <w:r>
          <w:rPr>
            <w:webHidden/>
          </w:rPr>
          <w:fldChar w:fldCharType="begin"/>
        </w:r>
        <w:r>
          <w:rPr>
            <w:webHidden/>
          </w:rPr>
          <w:instrText xml:space="preserve"> PAGEREF _Toc138920302 \h </w:instrText>
        </w:r>
        <w:r>
          <w:rPr>
            <w:webHidden/>
          </w:rPr>
        </w:r>
        <w:r>
          <w:rPr>
            <w:webHidden/>
          </w:rPr>
          <w:fldChar w:fldCharType="separate"/>
        </w:r>
        <w:r w:rsidR="001179C1">
          <w:rPr>
            <w:webHidden/>
          </w:rPr>
          <w:t>28</w:t>
        </w:r>
        <w:r>
          <w:rPr>
            <w:webHidden/>
          </w:rPr>
          <w:fldChar w:fldCharType="end"/>
        </w:r>
      </w:hyperlink>
    </w:p>
    <w:p w14:paraId="2BE41A5A" w14:textId="2382DEA6" w:rsidR="00AC3A03" w:rsidRDefault="00AC3A03">
      <w:pPr>
        <w:pStyle w:val="TM2"/>
        <w:rPr>
          <w:rFonts w:asciiTheme="minorHAnsi" w:eastAsiaTheme="minorEastAsia" w:hAnsiTheme="minorHAnsi" w:cstheme="minorBidi"/>
          <w:sz w:val="22"/>
          <w:szCs w:val="22"/>
          <w:lang w:val="en-US" w:eastAsia="en-US"/>
        </w:rPr>
      </w:pPr>
      <w:hyperlink w:anchor="_Toc138920303" w:history="1">
        <w:r w:rsidRPr="008C1DAB">
          <w:rPr>
            <w:rStyle w:val="Lienhypertexte"/>
          </w:rPr>
          <w:t>39.</w:t>
        </w:r>
        <w:r>
          <w:rPr>
            <w:rFonts w:asciiTheme="minorHAnsi" w:eastAsiaTheme="minorEastAsia" w:hAnsiTheme="minorHAnsi" w:cstheme="minorBidi"/>
            <w:sz w:val="22"/>
            <w:szCs w:val="22"/>
            <w:lang w:val="en-US" w:eastAsia="en-US"/>
          </w:rPr>
          <w:tab/>
        </w:r>
        <w:r w:rsidRPr="008C1DAB">
          <w:rPr>
            <w:rStyle w:val="Lienhypertexte"/>
          </w:rPr>
          <w:t>Marge de préférence</w:t>
        </w:r>
        <w:r>
          <w:rPr>
            <w:webHidden/>
          </w:rPr>
          <w:tab/>
        </w:r>
        <w:r>
          <w:rPr>
            <w:webHidden/>
          </w:rPr>
          <w:fldChar w:fldCharType="begin"/>
        </w:r>
        <w:r>
          <w:rPr>
            <w:webHidden/>
          </w:rPr>
          <w:instrText xml:space="preserve"> PAGEREF _Toc138920303 \h </w:instrText>
        </w:r>
        <w:r>
          <w:rPr>
            <w:webHidden/>
          </w:rPr>
        </w:r>
        <w:r>
          <w:rPr>
            <w:webHidden/>
          </w:rPr>
          <w:fldChar w:fldCharType="separate"/>
        </w:r>
        <w:r w:rsidR="001179C1">
          <w:rPr>
            <w:webHidden/>
          </w:rPr>
          <w:t>28</w:t>
        </w:r>
        <w:r>
          <w:rPr>
            <w:webHidden/>
          </w:rPr>
          <w:fldChar w:fldCharType="end"/>
        </w:r>
      </w:hyperlink>
    </w:p>
    <w:p w14:paraId="68D3BA85" w14:textId="32C44038" w:rsidR="00AC3A03" w:rsidRDefault="00AC3A03">
      <w:pPr>
        <w:pStyle w:val="TM2"/>
        <w:rPr>
          <w:rFonts w:asciiTheme="minorHAnsi" w:eastAsiaTheme="minorEastAsia" w:hAnsiTheme="minorHAnsi" w:cstheme="minorBidi"/>
          <w:sz w:val="22"/>
          <w:szCs w:val="22"/>
          <w:lang w:val="en-US" w:eastAsia="en-US"/>
        </w:rPr>
      </w:pPr>
      <w:hyperlink w:anchor="_Toc138920304" w:history="1">
        <w:r w:rsidRPr="008C1DAB">
          <w:rPr>
            <w:rStyle w:val="Lienhypertexte"/>
          </w:rPr>
          <w:t>40.</w:t>
        </w:r>
        <w:r>
          <w:rPr>
            <w:rFonts w:asciiTheme="minorHAnsi" w:eastAsiaTheme="minorEastAsia" w:hAnsiTheme="minorHAnsi" w:cstheme="minorBidi"/>
            <w:sz w:val="22"/>
            <w:szCs w:val="22"/>
            <w:lang w:val="en-US" w:eastAsia="en-US"/>
          </w:rPr>
          <w:tab/>
        </w:r>
        <w:r w:rsidRPr="008C1DAB">
          <w:rPr>
            <w:rStyle w:val="Lienhypertexte"/>
          </w:rPr>
          <w:t>Évaluation des propositions financières</w:t>
        </w:r>
        <w:r>
          <w:rPr>
            <w:webHidden/>
          </w:rPr>
          <w:tab/>
        </w:r>
        <w:r>
          <w:rPr>
            <w:webHidden/>
          </w:rPr>
          <w:fldChar w:fldCharType="begin"/>
        </w:r>
        <w:r>
          <w:rPr>
            <w:webHidden/>
          </w:rPr>
          <w:instrText xml:space="preserve"> PAGEREF _Toc138920304 \h </w:instrText>
        </w:r>
        <w:r>
          <w:rPr>
            <w:webHidden/>
          </w:rPr>
        </w:r>
        <w:r>
          <w:rPr>
            <w:webHidden/>
          </w:rPr>
          <w:fldChar w:fldCharType="separate"/>
        </w:r>
        <w:r w:rsidR="001179C1">
          <w:rPr>
            <w:webHidden/>
          </w:rPr>
          <w:t>28</w:t>
        </w:r>
        <w:r>
          <w:rPr>
            <w:webHidden/>
          </w:rPr>
          <w:fldChar w:fldCharType="end"/>
        </w:r>
      </w:hyperlink>
    </w:p>
    <w:p w14:paraId="1DA779A1" w14:textId="15DD3F33" w:rsidR="00AC3A03" w:rsidRDefault="00AC3A03">
      <w:pPr>
        <w:pStyle w:val="TM2"/>
        <w:rPr>
          <w:rFonts w:asciiTheme="minorHAnsi" w:eastAsiaTheme="minorEastAsia" w:hAnsiTheme="minorHAnsi" w:cstheme="minorBidi"/>
          <w:sz w:val="22"/>
          <w:szCs w:val="22"/>
          <w:lang w:val="en-US" w:eastAsia="en-US"/>
        </w:rPr>
      </w:pPr>
      <w:hyperlink w:anchor="_Toc138920305" w:history="1">
        <w:r w:rsidRPr="008C1DAB">
          <w:rPr>
            <w:rStyle w:val="Lienhypertexte"/>
          </w:rPr>
          <w:t>41.</w:t>
        </w:r>
        <w:r>
          <w:rPr>
            <w:rFonts w:asciiTheme="minorHAnsi" w:eastAsiaTheme="minorEastAsia" w:hAnsiTheme="minorHAnsi" w:cstheme="minorBidi"/>
            <w:sz w:val="22"/>
            <w:szCs w:val="22"/>
            <w:lang w:val="en-US" w:eastAsia="en-US"/>
          </w:rPr>
          <w:tab/>
        </w:r>
        <w:r w:rsidRPr="008C1DAB">
          <w:rPr>
            <w:rStyle w:val="Lienhypertexte"/>
          </w:rPr>
          <w:t>Proposition anormalement basse</w:t>
        </w:r>
        <w:r>
          <w:rPr>
            <w:webHidden/>
          </w:rPr>
          <w:tab/>
        </w:r>
        <w:r>
          <w:rPr>
            <w:webHidden/>
          </w:rPr>
          <w:fldChar w:fldCharType="begin"/>
        </w:r>
        <w:r>
          <w:rPr>
            <w:webHidden/>
          </w:rPr>
          <w:instrText xml:space="preserve"> PAGEREF _Toc138920305 \h </w:instrText>
        </w:r>
        <w:r>
          <w:rPr>
            <w:webHidden/>
          </w:rPr>
        </w:r>
        <w:r>
          <w:rPr>
            <w:webHidden/>
          </w:rPr>
          <w:fldChar w:fldCharType="separate"/>
        </w:r>
        <w:r w:rsidR="001179C1">
          <w:rPr>
            <w:webHidden/>
          </w:rPr>
          <w:t>29</w:t>
        </w:r>
        <w:r>
          <w:rPr>
            <w:webHidden/>
          </w:rPr>
          <w:fldChar w:fldCharType="end"/>
        </w:r>
      </w:hyperlink>
    </w:p>
    <w:p w14:paraId="3CF1CBE3" w14:textId="7D4C7DE8" w:rsidR="00AC3A03" w:rsidRDefault="00AC3A03">
      <w:pPr>
        <w:pStyle w:val="TM2"/>
        <w:rPr>
          <w:rFonts w:asciiTheme="minorHAnsi" w:eastAsiaTheme="minorEastAsia" w:hAnsiTheme="minorHAnsi" w:cstheme="minorBidi"/>
          <w:sz w:val="22"/>
          <w:szCs w:val="22"/>
          <w:lang w:val="en-US" w:eastAsia="en-US"/>
        </w:rPr>
      </w:pPr>
      <w:hyperlink w:anchor="_Toc138920306" w:history="1">
        <w:r w:rsidRPr="008C1DAB">
          <w:rPr>
            <w:rStyle w:val="Lienhypertexte"/>
          </w:rPr>
          <w:t>42.</w:t>
        </w:r>
        <w:r>
          <w:rPr>
            <w:rFonts w:asciiTheme="minorHAnsi" w:eastAsiaTheme="minorEastAsia" w:hAnsiTheme="minorHAnsi" w:cstheme="minorBidi"/>
            <w:sz w:val="22"/>
            <w:szCs w:val="22"/>
            <w:lang w:val="en-US" w:eastAsia="en-US"/>
          </w:rPr>
          <w:tab/>
        </w:r>
        <w:r w:rsidRPr="008C1DAB">
          <w:rPr>
            <w:rStyle w:val="Lienhypertexte"/>
          </w:rPr>
          <w:t>Proposition déséquilibrée ou avec concentration de paiement au début</w:t>
        </w:r>
        <w:r>
          <w:rPr>
            <w:webHidden/>
          </w:rPr>
          <w:tab/>
        </w:r>
        <w:r>
          <w:rPr>
            <w:webHidden/>
          </w:rPr>
          <w:fldChar w:fldCharType="begin"/>
        </w:r>
        <w:r>
          <w:rPr>
            <w:webHidden/>
          </w:rPr>
          <w:instrText xml:space="preserve"> PAGEREF _Toc138920306 \h </w:instrText>
        </w:r>
        <w:r>
          <w:rPr>
            <w:webHidden/>
          </w:rPr>
        </w:r>
        <w:r>
          <w:rPr>
            <w:webHidden/>
          </w:rPr>
          <w:fldChar w:fldCharType="separate"/>
        </w:r>
        <w:r w:rsidR="001179C1">
          <w:rPr>
            <w:webHidden/>
          </w:rPr>
          <w:t>29</w:t>
        </w:r>
        <w:r>
          <w:rPr>
            <w:webHidden/>
          </w:rPr>
          <w:fldChar w:fldCharType="end"/>
        </w:r>
      </w:hyperlink>
    </w:p>
    <w:p w14:paraId="2327985C" w14:textId="2DEBCB2D"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307" w:history="1">
        <w:r w:rsidRPr="008C1DAB">
          <w:rPr>
            <w:rStyle w:val="Lienhypertexte"/>
            <w:rFonts w:ascii="Times New Roman" w:hAnsi="Times New Roman"/>
            <w:noProof/>
          </w:rPr>
          <w:t>J. Evaluation combinée des Parties techniques et financières</w:t>
        </w:r>
        <w:r>
          <w:rPr>
            <w:noProof/>
            <w:webHidden/>
          </w:rPr>
          <w:tab/>
        </w:r>
        <w:r>
          <w:rPr>
            <w:noProof/>
            <w:webHidden/>
          </w:rPr>
          <w:fldChar w:fldCharType="begin"/>
        </w:r>
        <w:r>
          <w:rPr>
            <w:noProof/>
            <w:webHidden/>
          </w:rPr>
          <w:instrText xml:space="preserve"> PAGEREF _Toc138920307 \h </w:instrText>
        </w:r>
        <w:r>
          <w:rPr>
            <w:noProof/>
            <w:webHidden/>
          </w:rPr>
        </w:r>
        <w:r>
          <w:rPr>
            <w:noProof/>
            <w:webHidden/>
          </w:rPr>
          <w:fldChar w:fldCharType="separate"/>
        </w:r>
        <w:r w:rsidR="001179C1">
          <w:rPr>
            <w:noProof/>
            <w:webHidden/>
          </w:rPr>
          <w:t>30</w:t>
        </w:r>
        <w:r>
          <w:rPr>
            <w:noProof/>
            <w:webHidden/>
          </w:rPr>
          <w:fldChar w:fldCharType="end"/>
        </w:r>
      </w:hyperlink>
    </w:p>
    <w:p w14:paraId="410CD38B" w14:textId="6F9BB6F0" w:rsidR="00AC3A03" w:rsidRDefault="00AC3A03">
      <w:pPr>
        <w:pStyle w:val="TM2"/>
        <w:rPr>
          <w:rFonts w:asciiTheme="minorHAnsi" w:eastAsiaTheme="minorEastAsia" w:hAnsiTheme="minorHAnsi" w:cstheme="minorBidi"/>
          <w:sz w:val="22"/>
          <w:szCs w:val="22"/>
          <w:lang w:val="en-US" w:eastAsia="en-US"/>
        </w:rPr>
      </w:pPr>
      <w:hyperlink w:anchor="_Toc138920308" w:history="1">
        <w:r w:rsidRPr="008C1DAB">
          <w:rPr>
            <w:rStyle w:val="Lienhypertexte"/>
          </w:rPr>
          <w:t>43.</w:t>
        </w:r>
        <w:r>
          <w:rPr>
            <w:rFonts w:asciiTheme="minorHAnsi" w:eastAsiaTheme="minorEastAsia" w:hAnsiTheme="minorHAnsi" w:cstheme="minorBidi"/>
            <w:sz w:val="22"/>
            <w:szCs w:val="22"/>
            <w:lang w:val="en-US" w:eastAsia="en-US"/>
          </w:rPr>
          <w:tab/>
        </w:r>
        <w:r w:rsidRPr="008C1DAB">
          <w:rPr>
            <w:rStyle w:val="Lienhypertexte"/>
          </w:rPr>
          <w:t>Evaluation combinée des Parties technique et financière</w:t>
        </w:r>
        <w:r>
          <w:rPr>
            <w:webHidden/>
          </w:rPr>
          <w:tab/>
        </w:r>
        <w:r>
          <w:rPr>
            <w:webHidden/>
          </w:rPr>
          <w:fldChar w:fldCharType="begin"/>
        </w:r>
        <w:r>
          <w:rPr>
            <w:webHidden/>
          </w:rPr>
          <w:instrText xml:space="preserve"> PAGEREF _Toc138920308 \h </w:instrText>
        </w:r>
        <w:r>
          <w:rPr>
            <w:webHidden/>
          </w:rPr>
        </w:r>
        <w:r>
          <w:rPr>
            <w:webHidden/>
          </w:rPr>
          <w:fldChar w:fldCharType="separate"/>
        </w:r>
        <w:r w:rsidR="001179C1">
          <w:rPr>
            <w:webHidden/>
          </w:rPr>
          <w:t>30</w:t>
        </w:r>
        <w:r>
          <w:rPr>
            <w:webHidden/>
          </w:rPr>
          <w:fldChar w:fldCharType="end"/>
        </w:r>
      </w:hyperlink>
    </w:p>
    <w:p w14:paraId="241C5856" w14:textId="1EF648AF" w:rsidR="00AC3A03" w:rsidRDefault="00AC3A03">
      <w:pPr>
        <w:pStyle w:val="TM2"/>
        <w:rPr>
          <w:rFonts w:asciiTheme="minorHAnsi" w:eastAsiaTheme="minorEastAsia" w:hAnsiTheme="minorHAnsi" w:cstheme="minorBidi"/>
          <w:sz w:val="22"/>
          <w:szCs w:val="22"/>
          <w:lang w:val="en-US" w:eastAsia="en-US"/>
        </w:rPr>
      </w:pPr>
      <w:hyperlink w:anchor="_Toc138920309" w:history="1">
        <w:r w:rsidRPr="008C1DAB">
          <w:rPr>
            <w:rStyle w:val="Lienhypertexte"/>
          </w:rPr>
          <w:t>44.</w:t>
        </w:r>
        <w:r>
          <w:rPr>
            <w:rFonts w:asciiTheme="minorHAnsi" w:eastAsiaTheme="minorEastAsia" w:hAnsiTheme="minorHAnsi" w:cstheme="minorBidi"/>
            <w:sz w:val="22"/>
            <w:szCs w:val="22"/>
            <w:lang w:val="en-US" w:eastAsia="en-US"/>
          </w:rPr>
          <w:tab/>
        </w:r>
        <w:r w:rsidRPr="008C1DAB">
          <w:rPr>
            <w:rStyle w:val="Lienhypertexte"/>
          </w:rPr>
          <w:t>Meilleure Offre Finale (MOF)</w:t>
        </w:r>
        <w:r>
          <w:rPr>
            <w:webHidden/>
          </w:rPr>
          <w:tab/>
        </w:r>
        <w:r>
          <w:rPr>
            <w:webHidden/>
          </w:rPr>
          <w:fldChar w:fldCharType="begin"/>
        </w:r>
        <w:r>
          <w:rPr>
            <w:webHidden/>
          </w:rPr>
          <w:instrText xml:space="preserve"> PAGEREF _Toc138920309 \h </w:instrText>
        </w:r>
        <w:r>
          <w:rPr>
            <w:webHidden/>
          </w:rPr>
        </w:r>
        <w:r>
          <w:rPr>
            <w:webHidden/>
          </w:rPr>
          <w:fldChar w:fldCharType="separate"/>
        </w:r>
        <w:r w:rsidR="001179C1">
          <w:rPr>
            <w:webHidden/>
          </w:rPr>
          <w:t>30</w:t>
        </w:r>
        <w:r>
          <w:rPr>
            <w:webHidden/>
          </w:rPr>
          <w:fldChar w:fldCharType="end"/>
        </w:r>
      </w:hyperlink>
    </w:p>
    <w:p w14:paraId="6E7590BD" w14:textId="1C6E284C" w:rsidR="00AC3A03" w:rsidRDefault="00AC3A03">
      <w:pPr>
        <w:pStyle w:val="TM2"/>
        <w:rPr>
          <w:rFonts w:asciiTheme="minorHAnsi" w:eastAsiaTheme="minorEastAsia" w:hAnsiTheme="minorHAnsi" w:cstheme="minorBidi"/>
          <w:sz w:val="22"/>
          <w:szCs w:val="22"/>
          <w:lang w:val="en-US" w:eastAsia="en-US"/>
        </w:rPr>
      </w:pPr>
      <w:hyperlink w:anchor="_Toc138920310" w:history="1">
        <w:r w:rsidRPr="008C1DAB">
          <w:rPr>
            <w:rStyle w:val="Lienhypertexte"/>
          </w:rPr>
          <w:t>45.</w:t>
        </w:r>
        <w:r>
          <w:rPr>
            <w:rFonts w:asciiTheme="minorHAnsi" w:eastAsiaTheme="minorEastAsia" w:hAnsiTheme="minorHAnsi" w:cstheme="minorBidi"/>
            <w:sz w:val="22"/>
            <w:szCs w:val="22"/>
            <w:lang w:val="en-US" w:eastAsia="en-US"/>
          </w:rPr>
          <w:tab/>
        </w:r>
        <w:r w:rsidRPr="008C1DAB">
          <w:rPr>
            <w:rStyle w:val="Lienhypertexte"/>
          </w:rPr>
          <w:t>Proposition la plus Avantageuse</w:t>
        </w:r>
        <w:r>
          <w:rPr>
            <w:webHidden/>
          </w:rPr>
          <w:tab/>
        </w:r>
        <w:r>
          <w:rPr>
            <w:webHidden/>
          </w:rPr>
          <w:fldChar w:fldCharType="begin"/>
        </w:r>
        <w:r>
          <w:rPr>
            <w:webHidden/>
          </w:rPr>
          <w:instrText xml:space="preserve"> PAGEREF _Toc138920310 \h </w:instrText>
        </w:r>
        <w:r>
          <w:rPr>
            <w:webHidden/>
          </w:rPr>
        </w:r>
        <w:r>
          <w:rPr>
            <w:webHidden/>
          </w:rPr>
          <w:fldChar w:fldCharType="separate"/>
        </w:r>
        <w:r w:rsidR="001179C1">
          <w:rPr>
            <w:webHidden/>
          </w:rPr>
          <w:t>30</w:t>
        </w:r>
        <w:r>
          <w:rPr>
            <w:webHidden/>
          </w:rPr>
          <w:fldChar w:fldCharType="end"/>
        </w:r>
      </w:hyperlink>
    </w:p>
    <w:p w14:paraId="2F3E9706" w14:textId="08F44A7B" w:rsidR="00AC3A03" w:rsidRDefault="00AC3A03">
      <w:pPr>
        <w:pStyle w:val="TM2"/>
        <w:rPr>
          <w:rFonts w:asciiTheme="minorHAnsi" w:eastAsiaTheme="minorEastAsia" w:hAnsiTheme="minorHAnsi" w:cstheme="minorBidi"/>
          <w:sz w:val="22"/>
          <w:szCs w:val="22"/>
          <w:lang w:val="en-US" w:eastAsia="en-US"/>
        </w:rPr>
      </w:pPr>
      <w:hyperlink w:anchor="_Toc138920311" w:history="1">
        <w:r w:rsidRPr="008C1DAB">
          <w:rPr>
            <w:rStyle w:val="Lienhypertexte"/>
          </w:rPr>
          <w:t>46.</w:t>
        </w:r>
        <w:r>
          <w:rPr>
            <w:rFonts w:asciiTheme="minorHAnsi" w:eastAsiaTheme="minorEastAsia" w:hAnsiTheme="minorHAnsi" w:cstheme="minorBidi"/>
            <w:sz w:val="22"/>
            <w:szCs w:val="22"/>
            <w:lang w:val="en-US" w:eastAsia="en-US"/>
          </w:rPr>
          <w:tab/>
        </w:r>
        <w:r w:rsidRPr="008C1DAB">
          <w:rPr>
            <w:rStyle w:val="Lienhypertexte"/>
          </w:rPr>
          <w:t>Négociations</w:t>
        </w:r>
        <w:r>
          <w:rPr>
            <w:webHidden/>
          </w:rPr>
          <w:tab/>
        </w:r>
        <w:r>
          <w:rPr>
            <w:webHidden/>
          </w:rPr>
          <w:fldChar w:fldCharType="begin"/>
        </w:r>
        <w:r>
          <w:rPr>
            <w:webHidden/>
          </w:rPr>
          <w:instrText xml:space="preserve"> PAGEREF _Toc138920311 \h </w:instrText>
        </w:r>
        <w:r>
          <w:rPr>
            <w:webHidden/>
          </w:rPr>
        </w:r>
        <w:r>
          <w:rPr>
            <w:webHidden/>
          </w:rPr>
          <w:fldChar w:fldCharType="separate"/>
        </w:r>
        <w:r w:rsidR="001179C1">
          <w:rPr>
            <w:webHidden/>
          </w:rPr>
          <w:t>31</w:t>
        </w:r>
        <w:r>
          <w:rPr>
            <w:webHidden/>
          </w:rPr>
          <w:fldChar w:fldCharType="end"/>
        </w:r>
      </w:hyperlink>
    </w:p>
    <w:p w14:paraId="0F349E78" w14:textId="2CBECBFE" w:rsidR="00AC3A03" w:rsidRDefault="00AC3A03">
      <w:pPr>
        <w:pStyle w:val="TM2"/>
        <w:rPr>
          <w:rFonts w:asciiTheme="minorHAnsi" w:eastAsiaTheme="minorEastAsia" w:hAnsiTheme="minorHAnsi" w:cstheme="minorBidi"/>
          <w:sz w:val="22"/>
          <w:szCs w:val="22"/>
          <w:lang w:val="en-US" w:eastAsia="en-US"/>
        </w:rPr>
      </w:pPr>
      <w:hyperlink w:anchor="_Toc138920312" w:history="1">
        <w:r w:rsidRPr="008C1DAB">
          <w:rPr>
            <w:rStyle w:val="Lienhypertexte"/>
          </w:rPr>
          <w:t>47.</w:t>
        </w:r>
        <w:r>
          <w:rPr>
            <w:rFonts w:asciiTheme="minorHAnsi" w:eastAsiaTheme="minorEastAsia" w:hAnsiTheme="minorHAnsi" w:cstheme="minorBidi"/>
            <w:sz w:val="22"/>
            <w:szCs w:val="22"/>
            <w:lang w:val="en-US" w:eastAsia="en-US"/>
          </w:rPr>
          <w:tab/>
        </w:r>
        <w:r w:rsidRPr="008C1DAB">
          <w:rPr>
            <w:rStyle w:val="Lienhypertexte"/>
          </w:rPr>
          <w:t>Droit du Maître d’Ouvrage d’accepter l’une quelconque des Propositions et de rejeter une ou toutes les Propositions</w:t>
        </w:r>
        <w:r>
          <w:rPr>
            <w:webHidden/>
          </w:rPr>
          <w:tab/>
        </w:r>
        <w:r>
          <w:rPr>
            <w:webHidden/>
          </w:rPr>
          <w:fldChar w:fldCharType="begin"/>
        </w:r>
        <w:r>
          <w:rPr>
            <w:webHidden/>
          </w:rPr>
          <w:instrText xml:space="preserve"> PAGEREF _Toc138920312 \h </w:instrText>
        </w:r>
        <w:r>
          <w:rPr>
            <w:webHidden/>
          </w:rPr>
        </w:r>
        <w:r>
          <w:rPr>
            <w:webHidden/>
          </w:rPr>
          <w:fldChar w:fldCharType="separate"/>
        </w:r>
        <w:r w:rsidR="001179C1">
          <w:rPr>
            <w:webHidden/>
          </w:rPr>
          <w:t>31</w:t>
        </w:r>
        <w:r>
          <w:rPr>
            <w:webHidden/>
          </w:rPr>
          <w:fldChar w:fldCharType="end"/>
        </w:r>
      </w:hyperlink>
    </w:p>
    <w:p w14:paraId="70B01A89" w14:textId="7932E62B" w:rsidR="00AC3A03" w:rsidRDefault="00AC3A03">
      <w:pPr>
        <w:pStyle w:val="TM2"/>
        <w:rPr>
          <w:rFonts w:asciiTheme="minorHAnsi" w:eastAsiaTheme="minorEastAsia" w:hAnsiTheme="minorHAnsi" w:cstheme="minorBidi"/>
          <w:sz w:val="22"/>
          <w:szCs w:val="22"/>
          <w:lang w:val="en-US" w:eastAsia="en-US"/>
        </w:rPr>
      </w:pPr>
      <w:hyperlink w:anchor="_Toc138920313" w:history="1">
        <w:r w:rsidRPr="008C1DAB">
          <w:rPr>
            <w:rStyle w:val="Lienhypertexte"/>
          </w:rPr>
          <w:t>48.</w:t>
        </w:r>
        <w:r>
          <w:rPr>
            <w:rFonts w:asciiTheme="minorHAnsi" w:eastAsiaTheme="minorEastAsia" w:hAnsiTheme="minorHAnsi" w:cstheme="minorBidi"/>
            <w:sz w:val="22"/>
            <w:szCs w:val="22"/>
            <w:lang w:val="en-US" w:eastAsia="en-US"/>
          </w:rPr>
          <w:tab/>
        </w:r>
        <w:r w:rsidRPr="008C1DAB">
          <w:rPr>
            <w:rStyle w:val="Lienhypertexte"/>
          </w:rPr>
          <w:t>Période d’Attente</w:t>
        </w:r>
        <w:r>
          <w:rPr>
            <w:webHidden/>
          </w:rPr>
          <w:tab/>
        </w:r>
        <w:r>
          <w:rPr>
            <w:webHidden/>
          </w:rPr>
          <w:fldChar w:fldCharType="begin"/>
        </w:r>
        <w:r>
          <w:rPr>
            <w:webHidden/>
          </w:rPr>
          <w:instrText xml:space="preserve"> PAGEREF _Toc138920313 \h </w:instrText>
        </w:r>
        <w:r>
          <w:rPr>
            <w:webHidden/>
          </w:rPr>
        </w:r>
        <w:r>
          <w:rPr>
            <w:webHidden/>
          </w:rPr>
          <w:fldChar w:fldCharType="separate"/>
        </w:r>
        <w:r w:rsidR="001179C1">
          <w:rPr>
            <w:webHidden/>
          </w:rPr>
          <w:t>31</w:t>
        </w:r>
        <w:r>
          <w:rPr>
            <w:webHidden/>
          </w:rPr>
          <w:fldChar w:fldCharType="end"/>
        </w:r>
      </w:hyperlink>
    </w:p>
    <w:p w14:paraId="2EF6FBC6" w14:textId="28B90AFE" w:rsidR="00AC3A03" w:rsidRDefault="00AC3A03">
      <w:pPr>
        <w:pStyle w:val="TM2"/>
        <w:rPr>
          <w:rFonts w:asciiTheme="minorHAnsi" w:eastAsiaTheme="minorEastAsia" w:hAnsiTheme="minorHAnsi" w:cstheme="minorBidi"/>
          <w:sz w:val="22"/>
          <w:szCs w:val="22"/>
          <w:lang w:val="en-US" w:eastAsia="en-US"/>
        </w:rPr>
      </w:pPr>
      <w:hyperlink w:anchor="_Toc138920314" w:history="1">
        <w:r w:rsidRPr="008C1DAB">
          <w:rPr>
            <w:rStyle w:val="Lienhypertexte"/>
          </w:rPr>
          <w:t>49.</w:t>
        </w:r>
        <w:r>
          <w:rPr>
            <w:rFonts w:asciiTheme="minorHAnsi" w:eastAsiaTheme="minorEastAsia" w:hAnsiTheme="minorHAnsi" w:cstheme="minorBidi"/>
            <w:sz w:val="22"/>
            <w:szCs w:val="22"/>
            <w:lang w:val="en-US" w:eastAsia="en-US"/>
          </w:rPr>
          <w:tab/>
        </w:r>
        <w:r w:rsidRPr="008C1DAB">
          <w:rPr>
            <w:rStyle w:val="Lienhypertexte"/>
          </w:rPr>
          <w:t>Notification de l’Intention d’Attribution</w:t>
        </w:r>
        <w:r>
          <w:rPr>
            <w:webHidden/>
          </w:rPr>
          <w:tab/>
        </w:r>
        <w:r>
          <w:rPr>
            <w:webHidden/>
          </w:rPr>
          <w:fldChar w:fldCharType="begin"/>
        </w:r>
        <w:r>
          <w:rPr>
            <w:webHidden/>
          </w:rPr>
          <w:instrText xml:space="preserve"> PAGEREF _Toc138920314 \h </w:instrText>
        </w:r>
        <w:r>
          <w:rPr>
            <w:webHidden/>
          </w:rPr>
        </w:r>
        <w:r>
          <w:rPr>
            <w:webHidden/>
          </w:rPr>
          <w:fldChar w:fldCharType="separate"/>
        </w:r>
        <w:r w:rsidR="001179C1">
          <w:rPr>
            <w:webHidden/>
          </w:rPr>
          <w:t>31</w:t>
        </w:r>
        <w:r>
          <w:rPr>
            <w:webHidden/>
          </w:rPr>
          <w:fldChar w:fldCharType="end"/>
        </w:r>
      </w:hyperlink>
    </w:p>
    <w:p w14:paraId="54259419" w14:textId="14EEBD9E" w:rsidR="00AC3A03" w:rsidRDefault="00AC3A03">
      <w:pPr>
        <w:pStyle w:val="TM1"/>
        <w:rPr>
          <w:rFonts w:asciiTheme="minorHAnsi" w:eastAsiaTheme="minorEastAsia" w:hAnsiTheme="minorHAnsi" w:cstheme="minorBidi"/>
          <w:b w:val="0"/>
          <w:bCs w:val="0"/>
          <w:caps w:val="0"/>
          <w:noProof/>
          <w:sz w:val="22"/>
          <w:szCs w:val="22"/>
          <w:lang w:val="en-US" w:eastAsia="en-US"/>
        </w:rPr>
      </w:pPr>
      <w:hyperlink w:anchor="_Toc138920315" w:history="1">
        <w:r w:rsidRPr="008C1DAB">
          <w:rPr>
            <w:rStyle w:val="Lienhypertexte"/>
            <w:rFonts w:ascii="Times New Roman" w:hAnsi="Times New Roman"/>
            <w:noProof/>
          </w:rPr>
          <w:t>K. Attribution du marché</w:t>
        </w:r>
        <w:r>
          <w:rPr>
            <w:noProof/>
            <w:webHidden/>
          </w:rPr>
          <w:tab/>
        </w:r>
        <w:r>
          <w:rPr>
            <w:noProof/>
            <w:webHidden/>
          </w:rPr>
          <w:fldChar w:fldCharType="begin"/>
        </w:r>
        <w:r>
          <w:rPr>
            <w:noProof/>
            <w:webHidden/>
          </w:rPr>
          <w:instrText xml:space="preserve"> PAGEREF _Toc138920315 \h </w:instrText>
        </w:r>
        <w:r>
          <w:rPr>
            <w:noProof/>
            <w:webHidden/>
          </w:rPr>
        </w:r>
        <w:r>
          <w:rPr>
            <w:noProof/>
            <w:webHidden/>
          </w:rPr>
          <w:fldChar w:fldCharType="separate"/>
        </w:r>
        <w:r w:rsidR="001179C1">
          <w:rPr>
            <w:noProof/>
            <w:webHidden/>
          </w:rPr>
          <w:t>32</w:t>
        </w:r>
        <w:r>
          <w:rPr>
            <w:noProof/>
            <w:webHidden/>
          </w:rPr>
          <w:fldChar w:fldCharType="end"/>
        </w:r>
      </w:hyperlink>
    </w:p>
    <w:p w14:paraId="40AF73A0" w14:textId="141BEB78" w:rsidR="00AC3A03" w:rsidRDefault="00AC3A03">
      <w:pPr>
        <w:pStyle w:val="TM2"/>
        <w:rPr>
          <w:rFonts w:asciiTheme="minorHAnsi" w:eastAsiaTheme="minorEastAsia" w:hAnsiTheme="minorHAnsi" w:cstheme="minorBidi"/>
          <w:sz w:val="22"/>
          <w:szCs w:val="22"/>
          <w:lang w:val="en-US" w:eastAsia="en-US"/>
        </w:rPr>
      </w:pPr>
      <w:hyperlink w:anchor="_Toc138920316" w:history="1">
        <w:r w:rsidRPr="008C1DAB">
          <w:rPr>
            <w:rStyle w:val="Lienhypertexte"/>
          </w:rPr>
          <w:t>50.</w:t>
        </w:r>
        <w:r>
          <w:rPr>
            <w:rFonts w:asciiTheme="minorHAnsi" w:eastAsiaTheme="minorEastAsia" w:hAnsiTheme="minorHAnsi" w:cstheme="minorBidi"/>
            <w:sz w:val="22"/>
            <w:szCs w:val="22"/>
            <w:lang w:val="en-US" w:eastAsia="en-US"/>
          </w:rPr>
          <w:tab/>
        </w:r>
        <w:r w:rsidRPr="008C1DAB">
          <w:rPr>
            <w:rStyle w:val="Lienhypertexte"/>
          </w:rPr>
          <w:t>Critères d’Attribution</w:t>
        </w:r>
        <w:r>
          <w:rPr>
            <w:webHidden/>
          </w:rPr>
          <w:tab/>
        </w:r>
        <w:r>
          <w:rPr>
            <w:webHidden/>
          </w:rPr>
          <w:fldChar w:fldCharType="begin"/>
        </w:r>
        <w:r>
          <w:rPr>
            <w:webHidden/>
          </w:rPr>
          <w:instrText xml:space="preserve"> PAGEREF _Toc138920316 \h </w:instrText>
        </w:r>
        <w:r>
          <w:rPr>
            <w:webHidden/>
          </w:rPr>
        </w:r>
        <w:r>
          <w:rPr>
            <w:webHidden/>
          </w:rPr>
          <w:fldChar w:fldCharType="separate"/>
        </w:r>
        <w:r w:rsidR="001179C1">
          <w:rPr>
            <w:webHidden/>
          </w:rPr>
          <w:t>32</w:t>
        </w:r>
        <w:r>
          <w:rPr>
            <w:webHidden/>
          </w:rPr>
          <w:fldChar w:fldCharType="end"/>
        </w:r>
      </w:hyperlink>
    </w:p>
    <w:p w14:paraId="25F39439" w14:textId="4006A9C9" w:rsidR="00AC3A03" w:rsidRDefault="00AC3A03">
      <w:pPr>
        <w:pStyle w:val="TM2"/>
        <w:rPr>
          <w:rFonts w:asciiTheme="minorHAnsi" w:eastAsiaTheme="minorEastAsia" w:hAnsiTheme="minorHAnsi" w:cstheme="minorBidi"/>
          <w:sz w:val="22"/>
          <w:szCs w:val="22"/>
          <w:lang w:val="en-US" w:eastAsia="en-US"/>
        </w:rPr>
      </w:pPr>
      <w:hyperlink w:anchor="_Toc138920317" w:history="1">
        <w:r w:rsidRPr="008C1DAB">
          <w:rPr>
            <w:rStyle w:val="Lienhypertexte"/>
          </w:rPr>
          <w:t>51.</w:t>
        </w:r>
        <w:r>
          <w:rPr>
            <w:rFonts w:asciiTheme="minorHAnsi" w:eastAsiaTheme="minorEastAsia" w:hAnsiTheme="minorHAnsi" w:cstheme="minorBidi"/>
            <w:sz w:val="22"/>
            <w:szCs w:val="22"/>
            <w:lang w:val="en-US" w:eastAsia="en-US"/>
          </w:rPr>
          <w:tab/>
        </w:r>
        <w:r w:rsidRPr="008C1DAB">
          <w:rPr>
            <w:rStyle w:val="Lienhypertexte"/>
          </w:rPr>
          <w:t>Notification de l’Attribution du Marché</w:t>
        </w:r>
        <w:r>
          <w:rPr>
            <w:webHidden/>
          </w:rPr>
          <w:tab/>
        </w:r>
        <w:r>
          <w:rPr>
            <w:webHidden/>
          </w:rPr>
          <w:fldChar w:fldCharType="begin"/>
        </w:r>
        <w:r>
          <w:rPr>
            <w:webHidden/>
          </w:rPr>
          <w:instrText xml:space="preserve"> PAGEREF _Toc138920317 \h </w:instrText>
        </w:r>
        <w:r>
          <w:rPr>
            <w:webHidden/>
          </w:rPr>
        </w:r>
        <w:r>
          <w:rPr>
            <w:webHidden/>
          </w:rPr>
          <w:fldChar w:fldCharType="separate"/>
        </w:r>
        <w:r w:rsidR="001179C1">
          <w:rPr>
            <w:webHidden/>
          </w:rPr>
          <w:t>32</w:t>
        </w:r>
        <w:r>
          <w:rPr>
            <w:webHidden/>
          </w:rPr>
          <w:fldChar w:fldCharType="end"/>
        </w:r>
      </w:hyperlink>
    </w:p>
    <w:p w14:paraId="0C8A130C" w14:textId="23965BB5" w:rsidR="00AC3A03" w:rsidRDefault="00AC3A03">
      <w:pPr>
        <w:pStyle w:val="TM2"/>
        <w:rPr>
          <w:rFonts w:asciiTheme="minorHAnsi" w:eastAsiaTheme="minorEastAsia" w:hAnsiTheme="minorHAnsi" w:cstheme="minorBidi"/>
          <w:sz w:val="22"/>
          <w:szCs w:val="22"/>
          <w:lang w:val="en-US" w:eastAsia="en-US"/>
        </w:rPr>
      </w:pPr>
      <w:hyperlink w:anchor="_Toc138920318" w:history="1">
        <w:r w:rsidRPr="008C1DAB">
          <w:rPr>
            <w:rStyle w:val="Lienhypertexte"/>
          </w:rPr>
          <w:t>52.</w:t>
        </w:r>
        <w:r>
          <w:rPr>
            <w:rFonts w:asciiTheme="minorHAnsi" w:eastAsiaTheme="minorEastAsia" w:hAnsiTheme="minorHAnsi" w:cstheme="minorBidi"/>
            <w:sz w:val="22"/>
            <w:szCs w:val="22"/>
            <w:lang w:val="en-US" w:eastAsia="en-US"/>
          </w:rPr>
          <w:tab/>
        </w:r>
        <w:r w:rsidRPr="008C1DAB">
          <w:rPr>
            <w:rStyle w:val="Lienhypertexte"/>
          </w:rPr>
          <w:t>Débriefing par le Maître d’Ouvrage</w:t>
        </w:r>
        <w:r>
          <w:rPr>
            <w:webHidden/>
          </w:rPr>
          <w:tab/>
        </w:r>
        <w:r>
          <w:rPr>
            <w:webHidden/>
          </w:rPr>
          <w:fldChar w:fldCharType="begin"/>
        </w:r>
        <w:r>
          <w:rPr>
            <w:webHidden/>
          </w:rPr>
          <w:instrText xml:space="preserve"> PAGEREF _Toc138920318 \h </w:instrText>
        </w:r>
        <w:r>
          <w:rPr>
            <w:webHidden/>
          </w:rPr>
        </w:r>
        <w:r>
          <w:rPr>
            <w:webHidden/>
          </w:rPr>
          <w:fldChar w:fldCharType="separate"/>
        </w:r>
        <w:r w:rsidR="001179C1">
          <w:rPr>
            <w:webHidden/>
          </w:rPr>
          <w:t>33</w:t>
        </w:r>
        <w:r>
          <w:rPr>
            <w:webHidden/>
          </w:rPr>
          <w:fldChar w:fldCharType="end"/>
        </w:r>
      </w:hyperlink>
    </w:p>
    <w:p w14:paraId="280959A6" w14:textId="38F664CA" w:rsidR="00AC3A03" w:rsidRDefault="00AC3A03">
      <w:pPr>
        <w:pStyle w:val="TM2"/>
        <w:rPr>
          <w:rFonts w:asciiTheme="minorHAnsi" w:eastAsiaTheme="minorEastAsia" w:hAnsiTheme="minorHAnsi" w:cstheme="minorBidi"/>
          <w:sz w:val="22"/>
          <w:szCs w:val="22"/>
          <w:lang w:val="en-US" w:eastAsia="en-US"/>
        </w:rPr>
      </w:pPr>
      <w:hyperlink w:anchor="_Toc138920319" w:history="1">
        <w:r w:rsidRPr="008C1DAB">
          <w:rPr>
            <w:rStyle w:val="Lienhypertexte"/>
          </w:rPr>
          <w:t>53.</w:t>
        </w:r>
        <w:r>
          <w:rPr>
            <w:rFonts w:asciiTheme="minorHAnsi" w:eastAsiaTheme="minorEastAsia" w:hAnsiTheme="minorHAnsi" w:cstheme="minorBidi"/>
            <w:sz w:val="22"/>
            <w:szCs w:val="22"/>
            <w:lang w:val="en-US" w:eastAsia="en-US"/>
          </w:rPr>
          <w:tab/>
        </w:r>
        <w:r w:rsidRPr="008C1DAB">
          <w:rPr>
            <w:rStyle w:val="Lienhypertexte"/>
          </w:rPr>
          <w:t>Signature du Marché</w:t>
        </w:r>
        <w:r>
          <w:rPr>
            <w:webHidden/>
          </w:rPr>
          <w:tab/>
        </w:r>
        <w:r>
          <w:rPr>
            <w:webHidden/>
          </w:rPr>
          <w:fldChar w:fldCharType="begin"/>
        </w:r>
        <w:r>
          <w:rPr>
            <w:webHidden/>
          </w:rPr>
          <w:instrText xml:space="preserve"> PAGEREF _Toc138920319 \h </w:instrText>
        </w:r>
        <w:r>
          <w:rPr>
            <w:webHidden/>
          </w:rPr>
        </w:r>
        <w:r>
          <w:rPr>
            <w:webHidden/>
          </w:rPr>
          <w:fldChar w:fldCharType="separate"/>
        </w:r>
        <w:r w:rsidR="001179C1">
          <w:rPr>
            <w:webHidden/>
          </w:rPr>
          <w:t>33</w:t>
        </w:r>
        <w:r>
          <w:rPr>
            <w:webHidden/>
          </w:rPr>
          <w:fldChar w:fldCharType="end"/>
        </w:r>
      </w:hyperlink>
    </w:p>
    <w:p w14:paraId="09C1082E" w14:textId="1A18AC1F" w:rsidR="00AC3A03" w:rsidRDefault="00AC3A03">
      <w:pPr>
        <w:pStyle w:val="TM2"/>
        <w:rPr>
          <w:rFonts w:asciiTheme="minorHAnsi" w:eastAsiaTheme="minorEastAsia" w:hAnsiTheme="minorHAnsi" w:cstheme="minorBidi"/>
          <w:sz w:val="22"/>
          <w:szCs w:val="22"/>
          <w:lang w:val="en-US" w:eastAsia="en-US"/>
        </w:rPr>
      </w:pPr>
      <w:hyperlink w:anchor="_Toc138920320" w:history="1">
        <w:r w:rsidRPr="008C1DAB">
          <w:rPr>
            <w:rStyle w:val="Lienhypertexte"/>
          </w:rPr>
          <w:t>54.</w:t>
        </w:r>
        <w:r>
          <w:rPr>
            <w:rFonts w:asciiTheme="minorHAnsi" w:eastAsiaTheme="minorEastAsia" w:hAnsiTheme="minorHAnsi" w:cstheme="minorBidi"/>
            <w:sz w:val="22"/>
            <w:szCs w:val="22"/>
            <w:lang w:val="en-US" w:eastAsia="en-US"/>
          </w:rPr>
          <w:tab/>
        </w:r>
        <w:r w:rsidRPr="008C1DAB">
          <w:rPr>
            <w:rStyle w:val="Lienhypertexte"/>
          </w:rPr>
          <w:t>Garantie de Bonne Exécution</w:t>
        </w:r>
        <w:r>
          <w:rPr>
            <w:webHidden/>
          </w:rPr>
          <w:tab/>
        </w:r>
        <w:r>
          <w:rPr>
            <w:webHidden/>
          </w:rPr>
          <w:fldChar w:fldCharType="begin"/>
        </w:r>
        <w:r>
          <w:rPr>
            <w:webHidden/>
          </w:rPr>
          <w:instrText xml:space="preserve"> PAGEREF _Toc138920320 \h </w:instrText>
        </w:r>
        <w:r>
          <w:rPr>
            <w:webHidden/>
          </w:rPr>
        </w:r>
        <w:r>
          <w:rPr>
            <w:webHidden/>
          </w:rPr>
          <w:fldChar w:fldCharType="separate"/>
        </w:r>
        <w:r w:rsidR="001179C1">
          <w:rPr>
            <w:webHidden/>
          </w:rPr>
          <w:t>34</w:t>
        </w:r>
        <w:r>
          <w:rPr>
            <w:webHidden/>
          </w:rPr>
          <w:fldChar w:fldCharType="end"/>
        </w:r>
      </w:hyperlink>
    </w:p>
    <w:p w14:paraId="4D637C24" w14:textId="0AE153D8" w:rsidR="00AC3A03" w:rsidRDefault="00AC3A03">
      <w:pPr>
        <w:pStyle w:val="TM2"/>
        <w:rPr>
          <w:rFonts w:asciiTheme="minorHAnsi" w:eastAsiaTheme="minorEastAsia" w:hAnsiTheme="minorHAnsi" w:cstheme="minorBidi"/>
          <w:sz w:val="22"/>
          <w:szCs w:val="22"/>
          <w:lang w:val="en-US" w:eastAsia="en-US"/>
        </w:rPr>
      </w:pPr>
      <w:hyperlink w:anchor="_Toc138920321" w:history="1">
        <w:r w:rsidRPr="008C1DAB">
          <w:rPr>
            <w:rStyle w:val="Lienhypertexte"/>
          </w:rPr>
          <w:t>55.</w:t>
        </w:r>
        <w:r>
          <w:rPr>
            <w:rFonts w:asciiTheme="minorHAnsi" w:eastAsiaTheme="minorEastAsia" w:hAnsiTheme="minorHAnsi" w:cstheme="minorBidi"/>
            <w:sz w:val="22"/>
            <w:szCs w:val="22"/>
            <w:lang w:val="en-US" w:eastAsia="en-US"/>
          </w:rPr>
          <w:tab/>
        </w:r>
        <w:r w:rsidRPr="008C1DAB">
          <w:rPr>
            <w:rStyle w:val="Lienhypertexte"/>
          </w:rPr>
          <w:t>Réclamation concernant la Passation de Marché</w:t>
        </w:r>
        <w:r>
          <w:rPr>
            <w:webHidden/>
          </w:rPr>
          <w:tab/>
        </w:r>
        <w:r>
          <w:rPr>
            <w:webHidden/>
          </w:rPr>
          <w:fldChar w:fldCharType="begin"/>
        </w:r>
        <w:r>
          <w:rPr>
            <w:webHidden/>
          </w:rPr>
          <w:instrText xml:space="preserve"> PAGEREF _Toc138920321 \h </w:instrText>
        </w:r>
        <w:r>
          <w:rPr>
            <w:webHidden/>
          </w:rPr>
        </w:r>
        <w:r>
          <w:rPr>
            <w:webHidden/>
          </w:rPr>
          <w:fldChar w:fldCharType="separate"/>
        </w:r>
        <w:r w:rsidR="001179C1">
          <w:rPr>
            <w:webHidden/>
          </w:rPr>
          <w:t>34</w:t>
        </w:r>
        <w:r>
          <w:rPr>
            <w:webHidden/>
          </w:rPr>
          <w:fldChar w:fldCharType="end"/>
        </w:r>
      </w:hyperlink>
    </w:p>
    <w:p w14:paraId="2EA1C94D" w14:textId="1B2C0E3A" w:rsidR="009D1272" w:rsidRPr="00B4328A" w:rsidRDefault="002C34C5" w:rsidP="003520B0">
      <w:pPr>
        <w:tabs>
          <w:tab w:val="left" w:leader="dot" w:pos="8280"/>
          <w:tab w:val="right" w:pos="8640"/>
        </w:tabs>
        <w:spacing w:after="120"/>
        <w:jc w:val="center"/>
        <w:rPr>
          <w:rFonts w:ascii="Times New Roman Bold" w:eastAsiaTheme="majorEastAsia" w:hAnsi="Times New Roman Bold" w:cstheme="majorBidi"/>
          <w:smallCaps/>
          <w:sz w:val="36"/>
          <w:lang w:eastAsia="en-US"/>
        </w:rPr>
      </w:pPr>
      <w:r>
        <w:rPr>
          <w:rFonts w:asciiTheme="majorBidi" w:hAnsiTheme="majorBidi" w:cstheme="majorBidi"/>
          <w:noProof/>
          <w:sz w:val="24"/>
          <w:szCs w:val="24"/>
        </w:rPr>
        <w:fldChar w:fldCharType="end"/>
      </w:r>
      <w:r w:rsidR="009D1272" w:rsidRPr="00B4328A">
        <w:br w:type="page"/>
      </w:r>
      <w:r w:rsidR="009D1272" w:rsidRPr="00B4328A">
        <w:rPr>
          <w:rFonts w:ascii="Times New Roman Bold" w:eastAsiaTheme="majorEastAsia" w:hAnsi="Times New Roman Bold" w:cstheme="majorBidi"/>
          <w:smallCaps/>
          <w:sz w:val="36"/>
          <w:lang w:eastAsia="en-US"/>
        </w:rPr>
        <w:lastRenderedPageBreak/>
        <w:t>Section I - Instructions aux Proposants</w:t>
      </w:r>
    </w:p>
    <w:tbl>
      <w:tblPr>
        <w:tblW w:w="10031" w:type="dxa"/>
        <w:tblLayout w:type="fixed"/>
        <w:tblLook w:val="0000" w:firstRow="0" w:lastRow="0" w:firstColumn="0" w:lastColumn="0" w:noHBand="0" w:noVBand="0"/>
      </w:tblPr>
      <w:tblGrid>
        <w:gridCol w:w="1951"/>
        <w:gridCol w:w="587"/>
        <w:gridCol w:w="14"/>
        <w:gridCol w:w="7456"/>
        <w:gridCol w:w="23"/>
      </w:tblGrid>
      <w:tr w:rsidR="009D1272" w:rsidRPr="00B4328A" w14:paraId="227EE07C" w14:textId="77777777" w:rsidTr="007A62DD">
        <w:tc>
          <w:tcPr>
            <w:tcW w:w="1951" w:type="dxa"/>
          </w:tcPr>
          <w:p w14:paraId="0FB468D1" w14:textId="77777777" w:rsidR="009D1272" w:rsidRPr="00B4328A" w:rsidRDefault="009D1272" w:rsidP="007A62DD">
            <w:pPr>
              <w:pStyle w:val="HeadingSPD02"/>
              <w:ind w:left="432" w:hanging="432"/>
              <w:jc w:val="left"/>
              <w:rPr>
                <w:lang w:val="fr-FR"/>
              </w:rPr>
            </w:pPr>
          </w:p>
        </w:tc>
        <w:tc>
          <w:tcPr>
            <w:tcW w:w="8080" w:type="dxa"/>
            <w:gridSpan w:val="4"/>
          </w:tcPr>
          <w:p w14:paraId="1725DC3D" w14:textId="77777777" w:rsidR="009D1272" w:rsidRPr="00B4328A" w:rsidRDefault="009D1272" w:rsidP="007A62DD">
            <w:pPr>
              <w:pStyle w:val="HeadingSPD01"/>
              <w:numPr>
                <w:ilvl w:val="0"/>
                <w:numId w:val="0"/>
              </w:numPr>
              <w:spacing w:before="120"/>
              <w:rPr>
                <w:lang w:val="fr-FR"/>
              </w:rPr>
            </w:pPr>
            <w:bookmarkStart w:id="153" w:name="_Toc138920256"/>
            <w:r w:rsidRPr="00B4328A">
              <w:rPr>
                <w:rFonts w:ascii="Times New Roman" w:hAnsi="Times New Roman"/>
                <w:szCs w:val="32"/>
                <w:lang w:val="fr-FR"/>
              </w:rPr>
              <w:t>A. Généralités</w:t>
            </w:r>
            <w:bookmarkEnd w:id="153"/>
          </w:p>
        </w:tc>
      </w:tr>
      <w:tr w:rsidR="009D1272" w:rsidRPr="00B4328A" w14:paraId="2BF8A1DE" w14:textId="77777777" w:rsidTr="007A62DD">
        <w:tc>
          <w:tcPr>
            <w:tcW w:w="1951" w:type="dxa"/>
          </w:tcPr>
          <w:p w14:paraId="7876C418" w14:textId="77777777" w:rsidR="009D1272" w:rsidRPr="00B4328A" w:rsidRDefault="009D1272" w:rsidP="007A62DD">
            <w:pPr>
              <w:pStyle w:val="HeadingSPD02"/>
              <w:numPr>
                <w:ilvl w:val="0"/>
                <w:numId w:val="143"/>
              </w:numPr>
              <w:ind w:left="360"/>
              <w:jc w:val="left"/>
              <w:rPr>
                <w:lang w:val="fr-FR"/>
              </w:rPr>
            </w:pPr>
            <w:bookmarkStart w:id="154" w:name="_Toc138920257"/>
            <w:r w:rsidRPr="00B4328A">
              <w:rPr>
                <w:lang w:val="fr-FR"/>
              </w:rPr>
              <w:t>Objet du Marché</w:t>
            </w:r>
            <w:bookmarkEnd w:id="154"/>
          </w:p>
        </w:tc>
        <w:tc>
          <w:tcPr>
            <w:tcW w:w="8080" w:type="dxa"/>
            <w:gridSpan w:val="4"/>
          </w:tcPr>
          <w:p w14:paraId="7F4DBEC2" w14:textId="47A4C509" w:rsidR="009D1272" w:rsidRDefault="009D1272" w:rsidP="007A62DD">
            <w:pPr>
              <w:pStyle w:val="Header2-SubClauses"/>
              <w:spacing w:before="60" w:after="120"/>
              <w:ind w:left="578" w:hanging="578"/>
              <w:rPr>
                <w:lang w:val="fr-FR"/>
              </w:rPr>
            </w:pPr>
            <w:r w:rsidRPr="00B4328A">
              <w:rPr>
                <w:lang w:val="fr-FR"/>
              </w:rPr>
              <w:t>1.1</w:t>
            </w:r>
            <w:r w:rsidRPr="00B4328A">
              <w:rPr>
                <w:lang w:val="fr-FR"/>
              </w:rPr>
              <w:tab/>
            </w:r>
            <w:r w:rsidR="00EA445E">
              <w:rPr>
                <w:lang w:val="fr-FR"/>
              </w:rPr>
              <w:t>L</w:t>
            </w:r>
            <w:r w:rsidRPr="00B4328A">
              <w:rPr>
                <w:lang w:val="fr-FR"/>
              </w:rPr>
              <w:t xml:space="preserve">e Maître d’Ouvrage, tel qu’il est indiqué dans les </w:t>
            </w:r>
            <w:r>
              <w:rPr>
                <w:b/>
                <w:lang w:val="fr-FR"/>
              </w:rPr>
              <w:t>DPDP</w:t>
            </w:r>
            <w:r w:rsidRPr="00B4328A">
              <w:rPr>
                <w:lang w:val="fr-FR"/>
              </w:rPr>
              <w:t xml:space="preserve">, </w:t>
            </w:r>
            <w:r>
              <w:rPr>
                <w:lang w:val="fr-FR"/>
              </w:rPr>
              <w:t xml:space="preserve">émet </w:t>
            </w:r>
            <w:r w:rsidRPr="00B4328A">
              <w:rPr>
                <w:lang w:val="fr-FR"/>
              </w:rPr>
              <w:t xml:space="preserve">le présent Dossier </w:t>
            </w:r>
            <w:r>
              <w:rPr>
                <w:lang w:val="fr-FR"/>
              </w:rPr>
              <w:t xml:space="preserve">de Demande de </w:t>
            </w:r>
            <w:r w:rsidRPr="00B4328A">
              <w:rPr>
                <w:lang w:val="fr-FR"/>
              </w:rPr>
              <w:t>Propositions (</w:t>
            </w:r>
            <w:r>
              <w:rPr>
                <w:lang w:val="fr-FR"/>
              </w:rPr>
              <w:t>DDP)</w:t>
            </w:r>
            <w:r w:rsidRPr="00C749F2">
              <w:rPr>
                <w:noProof/>
                <w:szCs w:val="24"/>
                <w:lang w:val="fr-FR"/>
              </w:rPr>
              <w:t xml:space="preserve"> </w:t>
            </w:r>
            <w:r>
              <w:rPr>
                <w:noProof/>
                <w:szCs w:val="24"/>
                <w:lang w:val="fr-FR"/>
              </w:rPr>
              <w:t>pour la Conception</w:t>
            </w:r>
            <w:r w:rsidR="00FA65ED">
              <w:rPr>
                <w:noProof/>
                <w:szCs w:val="24"/>
                <w:lang w:val="fr-FR"/>
              </w:rPr>
              <w:t xml:space="preserve"> et la</w:t>
            </w:r>
            <w:r>
              <w:rPr>
                <w:noProof/>
                <w:szCs w:val="24"/>
                <w:lang w:val="fr-FR"/>
              </w:rPr>
              <w:t xml:space="preserve"> la Construction des Ouvrages,</w:t>
            </w:r>
            <w:r w:rsidRPr="00C749F2">
              <w:rPr>
                <w:noProof/>
                <w:szCs w:val="24"/>
                <w:lang w:val="fr-FR"/>
              </w:rPr>
              <w:t xml:space="preserve"> </w:t>
            </w:r>
            <w:r>
              <w:rPr>
                <w:noProof/>
                <w:szCs w:val="24"/>
                <w:lang w:val="fr-FR"/>
              </w:rPr>
              <w:t xml:space="preserve">comme </w:t>
            </w:r>
            <w:r w:rsidRPr="00B4328A">
              <w:rPr>
                <w:lang w:val="fr-FR"/>
              </w:rPr>
              <w:t>spécifié</w:t>
            </w:r>
            <w:r>
              <w:rPr>
                <w:lang w:val="fr-FR"/>
              </w:rPr>
              <w:t>s</w:t>
            </w:r>
            <w:r w:rsidRPr="00B4328A">
              <w:rPr>
                <w:lang w:val="fr-FR"/>
              </w:rPr>
              <w:t xml:space="preserve"> à la Section VII, </w:t>
            </w:r>
            <w:r>
              <w:rPr>
                <w:lang w:val="fr-FR"/>
              </w:rPr>
              <w:t>Exigences du Maître d’Ouvrage</w:t>
            </w:r>
            <w:r w:rsidRPr="00B4328A">
              <w:rPr>
                <w:lang w:val="fr-FR"/>
              </w:rPr>
              <w:t>. Le nom, le numéro d’identification et le nombre de lots faisant l’objet de l</w:t>
            </w:r>
            <w:r>
              <w:rPr>
                <w:lang w:val="fr-FR"/>
              </w:rPr>
              <w:t>a Demande de P</w:t>
            </w:r>
            <w:r w:rsidRPr="00B4328A">
              <w:rPr>
                <w:lang w:val="fr-FR"/>
              </w:rPr>
              <w:t>ropositions (</w:t>
            </w:r>
            <w:r>
              <w:rPr>
                <w:lang w:val="fr-FR"/>
              </w:rPr>
              <w:t>D</w:t>
            </w:r>
            <w:r w:rsidRPr="00B4328A">
              <w:rPr>
                <w:lang w:val="fr-FR"/>
              </w:rPr>
              <w:t xml:space="preserve">P) figurent dans les </w:t>
            </w:r>
            <w:r>
              <w:rPr>
                <w:b/>
                <w:lang w:val="fr-FR"/>
              </w:rPr>
              <w:t>DPDP</w:t>
            </w:r>
            <w:r w:rsidRPr="00B4328A">
              <w:rPr>
                <w:lang w:val="fr-FR"/>
              </w:rPr>
              <w:t>.</w:t>
            </w:r>
          </w:p>
          <w:p w14:paraId="649C03FF" w14:textId="3E8F37B3" w:rsidR="009D1272" w:rsidRDefault="009D1272" w:rsidP="007A62DD">
            <w:pPr>
              <w:pStyle w:val="Header2-SubClauses"/>
              <w:spacing w:before="60" w:after="120"/>
              <w:ind w:left="578" w:hanging="578"/>
              <w:rPr>
                <w:lang w:val="fr-FR"/>
              </w:rPr>
            </w:pPr>
            <w:r w:rsidRPr="00B4328A">
              <w:rPr>
                <w:lang w:val="fr-FR"/>
              </w:rPr>
              <w:t>1.2</w:t>
            </w:r>
            <w:r w:rsidRPr="00B4328A">
              <w:rPr>
                <w:lang w:val="fr-FR"/>
              </w:rPr>
              <w:tab/>
              <w:t xml:space="preserve">Sauf mention contraire, les définitions et interprétations tout au long de ce </w:t>
            </w:r>
            <w:r>
              <w:rPr>
                <w:lang w:val="fr-FR"/>
              </w:rPr>
              <w:t>DDP</w:t>
            </w:r>
            <w:r w:rsidRPr="00B4328A">
              <w:rPr>
                <w:lang w:val="fr-FR"/>
              </w:rPr>
              <w:t xml:space="preserve"> sont celles présentées dans la Section VIII – </w:t>
            </w:r>
            <w:r w:rsidR="004F0A9C" w:rsidRPr="00B4328A">
              <w:rPr>
                <w:lang w:val="fr-FR"/>
              </w:rPr>
              <w:t>C</w:t>
            </w:r>
            <w:r w:rsidR="004F0A9C">
              <w:rPr>
                <w:lang w:val="fr-FR"/>
              </w:rPr>
              <w:t>ahier des Clauses administratives</w:t>
            </w:r>
            <w:r>
              <w:rPr>
                <w:lang w:val="fr-FR"/>
              </w:rPr>
              <w:t xml:space="preserve"> </w:t>
            </w:r>
            <w:r w:rsidRPr="00B4328A">
              <w:rPr>
                <w:lang w:val="fr-FR"/>
              </w:rPr>
              <w:t>générales.</w:t>
            </w:r>
          </w:p>
          <w:p w14:paraId="505240A7" w14:textId="413DA986" w:rsidR="009D1272" w:rsidRPr="00B4328A" w:rsidRDefault="009D1272" w:rsidP="007A62DD">
            <w:pPr>
              <w:pStyle w:val="Header2-SubClauses"/>
              <w:tabs>
                <w:tab w:val="clear" w:pos="619"/>
                <w:tab w:val="left" w:pos="576"/>
              </w:tabs>
              <w:spacing w:before="60" w:after="120"/>
              <w:ind w:left="612" w:hanging="576"/>
              <w:rPr>
                <w:lang w:val="fr-FR"/>
              </w:rPr>
            </w:pPr>
            <w:r w:rsidRPr="00B4328A">
              <w:rPr>
                <w:lang w:val="fr-FR"/>
              </w:rPr>
              <w:t>1.3</w:t>
            </w:r>
            <w:r w:rsidRPr="00B4328A">
              <w:rPr>
                <w:lang w:val="fr-FR"/>
              </w:rPr>
              <w:tab/>
              <w:t>Dans le présent Dossier d</w:t>
            </w:r>
            <w:r w:rsidR="004F0A9C">
              <w:rPr>
                <w:lang w:val="fr-FR"/>
              </w:rPr>
              <w:t>e Demande de</w:t>
            </w:r>
            <w:r w:rsidRPr="00B4328A">
              <w:rPr>
                <w:lang w:val="fr-FR"/>
              </w:rPr>
              <w:t xml:space="preserve"> </w:t>
            </w:r>
            <w:r w:rsidR="004F0A9C">
              <w:rPr>
                <w:lang w:val="fr-FR"/>
              </w:rPr>
              <w:t>P</w:t>
            </w:r>
            <w:r w:rsidRPr="00B4328A">
              <w:rPr>
                <w:lang w:val="fr-FR"/>
              </w:rPr>
              <w:t>ropositions :</w:t>
            </w:r>
          </w:p>
          <w:p w14:paraId="7E871989" w14:textId="77777777" w:rsidR="009D1272" w:rsidRPr="00B4328A" w:rsidRDefault="009D1272" w:rsidP="007A62DD">
            <w:pPr>
              <w:pStyle w:val="Header3-Paragraph"/>
              <w:numPr>
                <w:ilvl w:val="0"/>
                <w:numId w:val="18"/>
              </w:numPr>
              <w:tabs>
                <w:tab w:val="left" w:pos="576"/>
              </w:tabs>
              <w:overflowPunct w:val="0"/>
              <w:autoSpaceDE w:val="0"/>
              <w:autoSpaceDN w:val="0"/>
              <w:adjustRightInd w:val="0"/>
              <w:spacing w:before="60" w:after="120"/>
              <w:ind w:left="1152" w:hanging="576"/>
              <w:textAlignment w:val="baseline"/>
              <w:rPr>
                <w:lang w:val="fr-FR"/>
              </w:rPr>
            </w:pPr>
            <w:r w:rsidRPr="00B4328A">
              <w:rPr>
                <w:lang w:val="fr-FR"/>
              </w:rPr>
              <w:t>Le terme « </w:t>
            </w:r>
            <w:r w:rsidRPr="0045326A">
              <w:rPr>
                <w:b/>
                <w:bCs/>
                <w:lang w:val="fr-FR"/>
              </w:rPr>
              <w:t>par écrit</w:t>
            </w:r>
            <w:r w:rsidRPr="00B4328A">
              <w:rPr>
                <w:lang w:val="fr-FR"/>
              </w:rPr>
              <w:t xml:space="preserve"> » signifie communiqué sous forme écrite (par courrier postal, courriel, télécopie, incluant si cela est indiqué dans les </w:t>
            </w:r>
            <w:r>
              <w:rPr>
                <w:b/>
                <w:lang w:val="fr-FR"/>
              </w:rPr>
              <w:t>DPDP</w:t>
            </w:r>
            <w:r w:rsidRPr="00B4328A">
              <w:rPr>
                <w:lang w:val="fr-FR"/>
              </w:rPr>
              <w:t xml:space="preserve">, la distribution ou la remise par le canal du système d’achat électronique utilisé par le Maître </w:t>
            </w:r>
            <w:r>
              <w:rPr>
                <w:lang w:val="fr-FR"/>
              </w:rPr>
              <w:t>d’</w:t>
            </w:r>
            <w:r w:rsidRPr="00B4328A">
              <w:rPr>
                <w:lang w:val="fr-FR"/>
              </w:rPr>
              <w:t>Ouvrage) avec accusé de réception ;</w:t>
            </w:r>
          </w:p>
          <w:p w14:paraId="1FEB98EE" w14:textId="77777777" w:rsidR="009D1272" w:rsidRPr="00233B68" w:rsidRDefault="009D1272" w:rsidP="007A62DD">
            <w:pPr>
              <w:pStyle w:val="Header3-Paragraph"/>
              <w:numPr>
                <w:ilvl w:val="0"/>
                <w:numId w:val="18"/>
              </w:numPr>
              <w:tabs>
                <w:tab w:val="left" w:pos="576"/>
              </w:tabs>
              <w:overflowPunct w:val="0"/>
              <w:autoSpaceDE w:val="0"/>
              <w:autoSpaceDN w:val="0"/>
              <w:adjustRightInd w:val="0"/>
              <w:spacing w:before="60" w:after="120"/>
              <w:ind w:left="1152" w:hanging="576"/>
              <w:textAlignment w:val="baseline"/>
              <w:rPr>
                <w:szCs w:val="24"/>
                <w:lang w:val="fr-FR"/>
              </w:rPr>
            </w:pPr>
            <w:r w:rsidRPr="00233B68">
              <w:rPr>
                <w:szCs w:val="24"/>
                <w:lang w:val="fr-FR"/>
              </w:rPr>
              <w:t xml:space="preserve">Si le contexte l’exige, le </w:t>
            </w:r>
            <w:r w:rsidRPr="00233B68">
              <w:rPr>
                <w:b/>
                <w:bCs/>
                <w:szCs w:val="24"/>
                <w:lang w:val="fr-FR"/>
              </w:rPr>
              <w:t>singulier</w:t>
            </w:r>
            <w:r w:rsidRPr="00233B68">
              <w:rPr>
                <w:szCs w:val="24"/>
                <w:lang w:val="fr-FR"/>
              </w:rPr>
              <w:t xml:space="preserve"> désigne le </w:t>
            </w:r>
            <w:r w:rsidRPr="00233B68">
              <w:rPr>
                <w:b/>
                <w:bCs/>
                <w:szCs w:val="24"/>
                <w:lang w:val="fr-FR"/>
              </w:rPr>
              <w:t>pluriel</w:t>
            </w:r>
            <w:r w:rsidRPr="00233B68">
              <w:rPr>
                <w:szCs w:val="24"/>
                <w:lang w:val="fr-FR"/>
              </w:rPr>
              <w:t xml:space="preserve">, et vice versa ; </w:t>
            </w:r>
          </w:p>
          <w:p w14:paraId="2C569530" w14:textId="77777777" w:rsidR="009D1272" w:rsidRPr="00233B68" w:rsidRDefault="009D1272" w:rsidP="007A62DD">
            <w:pPr>
              <w:pStyle w:val="Header3-Paragraph"/>
              <w:numPr>
                <w:ilvl w:val="0"/>
                <w:numId w:val="18"/>
              </w:numPr>
              <w:tabs>
                <w:tab w:val="left" w:pos="576"/>
              </w:tabs>
              <w:overflowPunct w:val="0"/>
              <w:autoSpaceDE w:val="0"/>
              <w:autoSpaceDN w:val="0"/>
              <w:adjustRightInd w:val="0"/>
              <w:spacing w:before="60" w:after="120"/>
              <w:ind w:left="1152" w:hanging="576"/>
              <w:textAlignment w:val="baseline"/>
              <w:rPr>
                <w:lang w:val="fr-FR"/>
              </w:rPr>
            </w:pPr>
            <w:r w:rsidRPr="00233B68">
              <w:rPr>
                <w:szCs w:val="24"/>
                <w:lang w:val="fr-FR"/>
              </w:rPr>
              <w:t>Le terme « </w:t>
            </w:r>
            <w:r w:rsidRPr="00233B68">
              <w:rPr>
                <w:b/>
                <w:bCs/>
                <w:szCs w:val="24"/>
                <w:lang w:val="fr-FR"/>
              </w:rPr>
              <w:t>jour </w:t>
            </w:r>
            <w:r w:rsidRPr="00233B68">
              <w:rPr>
                <w:szCs w:val="24"/>
                <w:lang w:val="fr-FR"/>
              </w:rPr>
              <w:t>» désigne un jour calendaire, sauf s’il est indiqué qu’il s’agit de « jour ouvrable ». Un jour ouvrable est un jour de travail officiel de l’Emprunteur, à l’exclusion des jours fériés officiels de l’Emprunteur ;</w:t>
            </w:r>
          </w:p>
          <w:p w14:paraId="51D25367" w14:textId="1727D2DF" w:rsidR="009D1272" w:rsidRPr="00233B68" w:rsidRDefault="009D1272" w:rsidP="007A62DD">
            <w:pPr>
              <w:pStyle w:val="Header3-Paragraph"/>
              <w:numPr>
                <w:ilvl w:val="0"/>
                <w:numId w:val="18"/>
              </w:numPr>
              <w:tabs>
                <w:tab w:val="left" w:pos="576"/>
              </w:tabs>
              <w:overflowPunct w:val="0"/>
              <w:autoSpaceDE w:val="0"/>
              <w:autoSpaceDN w:val="0"/>
              <w:adjustRightInd w:val="0"/>
              <w:spacing w:before="60" w:after="120"/>
              <w:ind w:left="1152" w:hanging="576"/>
              <w:textAlignment w:val="baseline"/>
              <w:rPr>
                <w:lang w:val="fr-FR"/>
              </w:rPr>
            </w:pPr>
            <w:r w:rsidRPr="00233B68">
              <w:rPr>
                <w:lang w:val="fr-FR"/>
              </w:rPr>
              <w:t>Le terme "</w:t>
            </w:r>
            <w:r w:rsidR="004F0A9C" w:rsidRPr="0006280C">
              <w:rPr>
                <w:b/>
                <w:bCs/>
                <w:lang w:val="fr-FR"/>
              </w:rPr>
              <w:t>Ouvrages</w:t>
            </w:r>
            <w:r w:rsidRPr="00233B68">
              <w:rPr>
                <w:lang w:val="fr-FR"/>
              </w:rPr>
              <w:t xml:space="preserve">" fait référence aux travaux faisant l'objet du présent </w:t>
            </w:r>
            <w:r w:rsidR="004F0A9C" w:rsidRPr="00233B68">
              <w:rPr>
                <w:lang w:val="fr-FR"/>
              </w:rPr>
              <w:t>do</w:t>
            </w:r>
            <w:r w:rsidR="004F0A9C">
              <w:rPr>
                <w:lang w:val="fr-FR"/>
              </w:rPr>
              <w:t>ssier</w:t>
            </w:r>
            <w:r w:rsidR="004F0A9C" w:rsidRPr="00233B68">
              <w:rPr>
                <w:lang w:val="fr-FR"/>
              </w:rPr>
              <w:t xml:space="preserve"> </w:t>
            </w:r>
            <w:r w:rsidRPr="00233B68">
              <w:rPr>
                <w:lang w:val="fr-FR"/>
              </w:rPr>
              <w:t xml:space="preserve">de demande de propositions, à exécuter dans le cadre d'un Marché de conception </w:t>
            </w:r>
            <w:r w:rsidR="004F0A9C">
              <w:rPr>
                <w:lang w:val="fr-FR"/>
              </w:rPr>
              <w:t>-</w:t>
            </w:r>
            <w:r w:rsidRPr="00233B68">
              <w:rPr>
                <w:lang w:val="fr-FR"/>
              </w:rPr>
              <w:t xml:space="preserve"> construction ; </w:t>
            </w:r>
          </w:p>
          <w:p w14:paraId="0CD68743" w14:textId="77777777" w:rsidR="009D1272" w:rsidRPr="00233B68" w:rsidRDefault="009D1272" w:rsidP="007A62DD">
            <w:pPr>
              <w:pStyle w:val="Header3-Paragraph"/>
              <w:numPr>
                <w:ilvl w:val="0"/>
                <w:numId w:val="18"/>
              </w:numPr>
              <w:tabs>
                <w:tab w:val="left" w:pos="576"/>
              </w:tabs>
              <w:overflowPunct w:val="0"/>
              <w:autoSpaceDE w:val="0"/>
              <w:autoSpaceDN w:val="0"/>
              <w:adjustRightInd w:val="0"/>
              <w:spacing w:before="60" w:after="120"/>
              <w:ind w:left="1152" w:hanging="576"/>
              <w:textAlignment w:val="baseline"/>
              <w:rPr>
                <w:lang w:val="fr-FR"/>
              </w:rPr>
            </w:pPr>
            <w:r w:rsidRPr="00233B68">
              <w:rPr>
                <w:lang w:val="fr-FR"/>
              </w:rPr>
              <w:t>«</w:t>
            </w:r>
            <w:r w:rsidRPr="00233B68">
              <w:rPr>
                <w:b/>
                <w:bCs/>
                <w:lang w:val="fr-FR"/>
              </w:rPr>
              <w:t>ES</w:t>
            </w:r>
            <w:r w:rsidRPr="00233B68">
              <w:rPr>
                <w:lang w:val="fr-FR"/>
              </w:rPr>
              <w:t>» signifie environnemental et social (y compris l'Exploitation et les Abus sexuels (EAS), et le Harcèlement sexuel (HS));</w:t>
            </w:r>
          </w:p>
          <w:p w14:paraId="1D0FDDF3" w14:textId="77777777" w:rsidR="009D1272" w:rsidRPr="00233B68" w:rsidRDefault="009D1272" w:rsidP="007A62DD">
            <w:pPr>
              <w:pStyle w:val="Header3-Paragraph"/>
              <w:numPr>
                <w:ilvl w:val="0"/>
                <w:numId w:val="18"/>
              </w:numPr>
              <w:tabs>
                <w:tab w:val="left" w:pos="576"/>
              </w:tabs>
              <w:overflowPunct w:val="0"/>
              <w:autoSpaceDE w:val="0"/>
              <w:autoSpaceDN w:val="0"/>
              <w:adjustRightInd w:val="0"/>
              <w:spacing w:before="60" w:after="120"/>
              <w:ind w:left="1152" w:hanging="576"/>
              <w:textAlignment w:val="baseline"/>
              <w:rPr>
                <w:szCs w:val="24"/>
                <w:lang w:val="fr-FR"/>
              </w:rPr>
            </w:pPr>
            <w:r w:rsidRPr="00233B68">
              <w:rPr>
                <w:szCs w:val="24"/>
                <w:lang w:val="fr-FR"/>
              </w:rPr>
              <w:t>L’expression « </w:t>
            </w:r>
            <w:r w:rsidRPr="00233B68">
              <w:rPr>
                <w:b/>
                <w:bCs/>
                <w:szCs w:val="24"/>
                <w:lang w:val="fr-FR"/>
              </w:rPr>
              <w:t>Exploitation et Abus Sexuels (EAS</w:t>
            </w:r>
            <w:r w:rsidRPr="00233B68">
              <w:rPr>
                <w:szCs w:val="24"/>
                <w:lang w:val="fr-FR"/>
              </w:rPr>
              <w:t>) » englobe les significations ci-après </w:t>
            </w:r>
            <w:r w:rsidRPr="00233B68">
              <w:rPr>
                <w:lang w:val="fr-FR"/>
              </w:rPr>
              <w:t>:</w:t>
            </w:r>
          </w:p>
          <w:p w14:paraId="04C26722" w14:textId="111FE959" w:rsidR="009D1272" w:rsidRPr="00372F12" w:rsidRDefault="009D1272" w:rsidP="007A62DD">
            <w:pPr>
              <w:tabs>
                <w:tab w:val="left" w:pos="576"/>
              </w:tabs>
              <w:overflowPunct w:val="0"/>
              <w:autoSpaceDE w:val="0"/>
              <w:autoSpaceDN w:val="0"/>
              <w:adjustRightInd w:val="0"/>
              <w:spacing w:before="60" w:after="120"/>
              <w:ind w:left="1152"/>
              <w:jc w:val="both"/>
              <w:textAlignment w:val="baseline"/>
              <w:rPr>
                <w:sz w:val="24"/>
                <w:szCs w:val="24"/>
              </w:rPr>
            </w:pPr>
            <w:r w:rsidRPr="00372F12">
              <w:rPr>
                <w:sz w:val="24"/>
              </w:rPr>
              <w:t xml:space="preserve"> </w:t>
            </w:r>
            <w:r w:rsidRPr="00372F12">
              <w:rPr>
                <w:sz w:val="24"/>
                <w:szCs w:val="24"/>
              </w:rPr>
              <w:t>L’« </w:t>
            </w:r>
            <w:r w:rsidRPr="0045326A">
              <w:rPr>
                <w:b/>
                <w:bCs/>
                <w:sz w:val="24"/>
                <w:szCs w:val="24"/>
              </w:rPr>
              <w:t>Exploitation Sexuelle</w:t>
            </w:r>
            <w:r w:rsidRPr="00372F12">
              <w:rPr>
                <w:sz w:val="24"/>
                <w:szCs w:val="24"/>
              </w:rPr>
              <w:t> » (ES),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w:t>
            </w:r>
          </w:p>
          <w:p w14:paraId="30FB2B24" w14:textId="77777777" w:rsidR="009D1272" w:rsidRPr="00372F12" w:rsidRDefault="009D1272" w:rsidP="007A62DD">
            <w:pPr>
              <w:tabs>
                <w:tab w:val="left" w:pos="576"/>
              </w:tabs>
              <w:overflowPunct w:val="0"/>
              <w:autoSpaceDE w:val="0"/>
              <w:autoSpaceDN w:val="0"/>
              <w:adjustRightInd w:val="0"/>
              <w:spacing w:before="60" w:after="120"/>
              <w:ind w:left="1152"/>
              <w:jc w:val="both"/>
              <w:textAlignment w:val="baseline"/>
              <w:rPr>
                <w:sz w:val="24"/>
                <w:szCs w:val="24"/>
              </w:rPr>
            </w:pPr>
            <w:r w:rsidRPr="00372F12">
              <w:rPr>
                <w:sz w:val="24"/>
                <w:szCs w:val="24"/>
              </w:rPr>
              <w:t>Les « </w:t>
            </w:r>
            <w:r w:rsidRPr="0045326A">
              <w:rPr>
                <w:b/>
                <w:bCs/>
                <w:sz w:val="24"/>
                <w:szCs w:val="24"/>
              </w:rPr>
              <w:t>Abus Sexuels</w:t>
            </w:r>
            <w:r w:rsidRPr="00372F12">
              <w:rPr>
                <w:sz w:val="24"/>
                <w:szCs w:val="24"/>
              </w:rPr>
              <w:t> » (AS), définis comme toute intrusion physique ou menace d’intrusion physique de nature sexuelle, soit par force ou sous des conditions inégales ou par coercition ;</w:t>
            </w:r>
          </w:p>
          <w:p w14:paraId="2EB2C8DD" w14:textId="1047BE79" w:rsidR="009D1272" w:rsidRPr="00233B68" w:rsidRDefault="009D1272" w:rsidP="007A62DD">
            <w:pPr>
              <w:pStyle w:val="Header3-Paragraph"/>
              <w:numPr>
                <w:ilvl w:val="0"/>
                <w:numId w:val="18"/>
              </w:numPr>
              <w:tabs>
                <w:tab w:val="left" w:pos="576"/>
              </w:tabs>
              <w:overflowPunct w:val="0"/>
              <w:autoSpaceDE w:val="0"/>
              <w:autoSpaceDN w:val="0"/>
              <w:adjustRightInd w:val="0"/>
              <w:spacing w:before="60" w:after="120"/>
              <w:ind w:left="1152" w:hanging="576"/>
              <w:textAlignment w:val="baseline"/>
              <w:rPr>
                <w:lang w:val="fr-FR"/>
              </w:rPr>
            </w:pPr>
            <w:r w:rsidRPr="00233B68">
              <w:rPr>
                <w:szCs w:val="24"/>
                <w:lang w:val="fr-FR"/>
              </w:rPr>
              <w:t>Le « </w:t>
            </w:r>
            <w:r w:rsidRPr="00233B68">
              <w:rPr>
                <w:b/>
                <w:bCs/>
                <w:szCs w:val="24"/>
                <w:lang w:val="fr-FR"/>
              </w:rPr>
              <w:t>Harcèlement Sexuel</w:t>
            </w:r>
            <w:r w:rsidRPr="00233B68">
              <w:rPr>
                <w:szCs w:val="24"/>
                <w:lang w:val="fr-FR"/>
              </w:rPr>
              <w:t xml:space="preserve"> » (HS) est défini comme toute avance sexuelle importune, toute demande de faveurs sexuelles ou tout autre comportement verbal ou physique à connotation sexuelle par le </w:t>
            </w:r>
            <w:r w:rsidR="00586B42">
              <w:rPr>
                <w:szCs w:val="24"/>
                <w:lang w:val="fr-FR"/>
              </w:rPr>
              <w:lastRenderedPageBreak/>
              <w:t>Personnel de</w:t>
            </w:r>
            <w:r w:rsidRPr="00233B68">
              <w:rPr>
                <w:szCs w:val="24"/>
                <w:lang w:val="fr-FR"/>
              </w:rPr>
              <w:t xml:space="preserve"> l’Entrepreneur à l’égard d’autres personnels de l’Entrepreneur ou du Maître d’Ouvrage ; </w:t>
            </w:r>
          </w:p>
          <w:p w14:paraId="1BD09663" w14:textId="18E9AF52" w:rsidR="009D1272" w:rsidRPr="00233B68" w:rsidRDefault="009D1272" w:rsidP="007A62DD">
            <w:pPr>
              <w:pStyle w:val="Header3-Paragraph"/>
              <w:numPr>
                <w:ilvl w:val="0"/>
                <w:numId w:val="18"/>
              </w:numPr>
              <w:tabs>
                <w:tab w:val="left" w:pos="576"/>
              </w:tabs>
              <w:overflowPunct w:val="0"/>
              <w:autoSpaceDE w:val="0"/>
              <w:autoSpaceDN w:val="0"/>
              <w:adjustRightInd w:val="0"/>
              <w:spacing w:before="60" w:after="120"/>
              <w:ind w:left="1152" w:hanging="576"/>
              <w:textAlignment w:val="baseline"/>
              <w:rPr>
                <w:lang w:val="fr-FR"/>
              </w:rPr>
            </w:pPr>
            <w:r w:rsidRPr="00233B68">
              <w:rPr>
                <w:lang w:val="fr-FR"/>
              </w:rPr>
              <w:t xml:space="preserve">L’expression « </w:t>
            </w:r>
            <w:r w:rsidRPr="00233B68">
              <w:rPr>
                <w:b/>
                <w:bCs/>
                <w:lang w:val="fr-FR"/>
              </w:rPr>
              <w:t xml:space="preserve">Personnel de l’Entrepreneur </w:t>
            </w:r>
            <w:r w:rsidRPr="00233B68">
              <w:rPr>
                <w:lang w:val="fr-FR"/>
              </w:rPr>
              <w:t>» est définie à la sous-clause 1.1.</w:t>
            </w:r>
            <w:r w:rsidR="00401066">
              <w:rPr>
                <w:lang w:val="fr-FR"/>
              </w:rPr>
              <w:t>16</w:t>
            </w:r>
            <w:r w:rsidRPr="00233B68">
              <w:rPr>
                <w:lang w:val="fr-FR"/>
              </w:rPr>
              <w:t xml:space="preserve"> </w:t>
            </w:r>
            <w:r w:rsidR="00FC33F3">
              <w:rPr>
                <w:lang w:val="fr-FR"/>
              </w:rPr>
              <w:t>du CCA</w:t>
            </w:r>
            <w:r w:rsidR="00540D9F">
              <w:rPr>
                <w:lang w:val="fr-FR"/>
              </w:rPr>
              <w:t>G</w:t>
            </w:r>
            <w:r w:rsidRPr="00233B68">
              <w:rPr>
                <w:lang w:val="fr-FR"/>
              </w:rPr>
              <w:t> ; et</w:t>
            </w:r>
          </w:p>
          <w:p w14:paraId="2C260E1C" w14:textId="57F7A83E" w:rsidR="009D1272" w:rsidRPr="00233B68" w:rsidRDefault="009D1272" w:rsidP="007A62DD">
            <w:pPr>
              <w:pStyle w:val="Header3-Paragraph"/>
              <w:numPr>
                <w:ilvl w:val="0"/>
                <w:numId w:val="18"/>
              </w:numPr>
              <w:tabs>
                <w:tab w:val="left" w:pos="576"/>
              </w:tabs>
              <w:overflowPunct w:val="0"/>
              <w:autoSpaceDE w:val="0"/>
              <w:autoSpaceDN w:val="0"/>
              <w:adjustRightInd w:val="0"/>
              <w:spacing w:before="60" w:after="120"/>
              <w:ind w:left="1152" w:hanging="576"/>
              <w:textAlignment w:val="baseline"/>
              <w:rPr>
                <w:lang w:val="fr-FR"/>
              </w:rPr>
            </w:pPr>
            <w:r w:rsidRPr="00233B68">
              <w:rPr>
                <w:lang w:val="fr-FR"/>
              </w:rPr>
              <w:t xml:space="preserve">L’expression « </w:t>
            </w:r>
            <w:r w:rsidRPr="00233B68">
              <w:rPr>
                <w:b/>
                <w:bCs/>
                <w:lang w:val="fr-FR"/>
              </w:rPr>
              <w:t xml:space="preserve">Personnel du Maître d’Ouvrage </w:t>
            </w:r>
            <w:r w:rsidRPr="00233B68">
              <w:rPr>
                <w:lang w:val="fr-FR"/>
              </w:rPr>
              <w:t>» est définie à la sous-clause 1.1.3</w:t>
            </w:r>
            <w:r w:rsidR="00401066">
              <w:rPr>
                <w:lang w:val="fr-FR"/>
              </w:rPr>
              <w:t>2</w:t>
            </w:r>
            <w:r w:rsidRPr="00233B68">
              <w:rPr>
                <w:lang w:val="fr-FR"/>
              </w:rPr>
              <w:t xml:space="preserve"> </w:t>
            </w:r>
            <w:r w:rsidR="00540D9F">
              <w:rPr>
                <w:lang w:val="fr-FR"/>
              </w:rPr>
              <w:t>du CCAG</w:t>
            </w:r>
            <w:r w:rsidRPr="00233B68">
              <w:rPr>
                <w:lang w:val="fr-FR"/>
              </w:rPr>
              <w:t>.</w:t>
            </w:r>
          </w:p>
          <w:p w14:paraId="4AF82036" w14:textId="77777777" w:rsidR="009D1272" w:rsidRPr="00B4328A" w:rsidRDefault="009D1272" w:rsidP="007A62DD">
            <w:pPr>
              <w:tabs>
                <w:tab w:val="left" w:pos="576"/>
              </w:tabs>
              <w:overflowPunct w:val="0"/>
              <w:autoSpaceDE w:val="0"/>
              <w:autoSpaceDN w:val="0"/>
              <w:adjustRightInd w:val="0"/>
              <w:spacing w:before="60" w:after="120"/>
              <w:ind w:left="559"/>
              <w:jc w:val="both"/>
              <w:textAlignment w:val="baseline"/>
            </w:pPr>
            <w:r w:rsidRPr="00711170">
              <w:rPr>
                <w:sz w:val="24"/>
                <w:szCs w:val="24"/>
              </w:rPr>
              <w:t xml:space="preserve">Une liste non-exhaustive de : (i) comportements qui constituent l’EAS ; et (ii) comportements qui constituent le HS, est jointe dans le formulaire du Code de Conduite de la Section IV.  </w:t>
            </w:r>
          </w:p>
        </w:tc>
      </w:tr>
      <w:tr w:rsidR="009D1272" w:rsidRPr="00B4328A" w14:paraId="15816008" w14:textId="77777777" w:rsidTr="007A62DD">
        <w:trPr>
          <w:cantSplit/>
        </w:trPr>
        <w:tc>
          <w:tcPr>
            <w:tcW w:w="1951" w:type="dxa"/>
          </w:tcPr>
          <w:p w14:paraId="7C668ADA" w14:textId="77777777" w:rsidR="009D1272" w:rsidRPr="00B4328A" w:rsidRDefault="009D1272" w:rsidP="007A62DD">
            <w:pPr>
              <w:pStyle w:val="HeadingSPD02"/>
              <w:numPr>
                <w:ilvl w:val="0"/>
                <w:numId w:val="143"/>
              </w:numPr>
              <w:ind w:left="360"/>
              <w:jc w:val="left"/>
              <w:rPr>
                <w:lang w:val="fr-FR"/>
              </w:rPr>
            </w:pPr>
            <w:bookmarkStart w:id="155" w:name="_Toc138920258"/>
            <w:r w:rsidRPr="00B4328A">
              <w:rPr>
                <w:lang w:val="fr-FR"/>
              </w:rPr>
              <w:lastRenderedPageBreak/>
              <w:t>Origine des fonds</w:t>
            </w:r>
            <w:bookmarkEnd w:id="155"/>
          </w:p>
        </w:tc>
        <w:tc>
          <w:tcPr>
            <w:tcW w:w="8080" w:type="dxa"/>
            <w:gridSpan w:val="4"/>
          </w:tcPr>
          <w:p w14:paraId="04E9B8CC" w14:textId="77777777" w:rsidR="009D1272" w:rsidRPr="00B4328A" w:rsidRDefault="009D1272" w:rsidP="007A62DD">
            <w:pPr>
              <w:tabs>
                <w:tab w:val="left" w:pos="566"/>
              </w:tabs>
              <w:spacing w:before="60" w:after="120"/>
              <w:ind w:left="576" w:hanging="576"/>
              <w:jc w:val="both"/>
            </w:pPr>
            <w:r w:rsidRPr="00B4328A">
              <w:rPr>
                <w:sz w:val="24"/>
              </w:rPr>
              <w:t>2.1</w:t>
            </w:r>
            <w:r w:rsidRPr="00B4328A">
              <w:rPr>
                <w:sz w:val="24"/>
              </w:rPr>
              <w:tab/>
            </w:r>
            <w:r w:rsidRPr="00B4328A">
              <w:rPr>
                <w:sz w:val="24"/>
                <w:szCs w:val="24"/>
              </w:rPr>
              <w:t xml:space="preserve">L’Emprunteur ou le Bénéficiaire (ci-après dénommé « l’Emprunteur »), dont le nom figure dans les </w:t>
            </w:r>
            <w:r>
              <w:rPr>
                <w:b/>
                <w:sz w:val="24"/>
                <w:szCs w:val="24"/>
              </w:rPr>
              <w:t>DPDP</w:t>
            </w:r>
            <w:r w:rsidRPr="00B4328A">
              <w:rPr>
                <w:b/>
                <w:sz w:val="24"/>
                <w:szCs w:val="24"/>
              </w:rPr>
              <w:t>,</w:t>
            </w:r>
            <w:r w:rsidRPr="00B4328A">
              <w:rPr>
                <w:sz w:val="24"/>
                <w:szCs w:val="24"/>
              </w:rPr>
              <w:t xml:space="preserve"> a sollicité ou obtenu un financement (ci-après dénommé « les fonds » de la Banque internationale pour la Reconstruction et le Développement ou de l’Association internationale de Développement (ci-après dénommée la « Banque »), d’un montant spécifié dans les </w:t>
            </w:r>
            <w:r>
              <w:rPr>
                <w:b/>
                <w:sz w:val="24"/>
                <w:szCs w:val="24"/>
              </w:rPr>
              <w:t>DPDP</w:t>
            </w:r>
            <w:r w:rsidRPr="00B4328A">
              <w:rPr>
                <w:sz w:val="24"/>
                <w:szCs w:val="24"/>
              </w:rPr>
              <w:t xml:space="preserve">, en vue de financer le projet indiqué dans les </w:t>
            </w:r>
            <w:r>
              <w:rPr>
                <w:b/>
                <w:sz w:val="24"/>
                <w:szCs w:val="24"/>
              </w:rPr>
              <w:t>DPDP</w:t>
            </w:r>
            <w:r w:rsidRPr="00B4328A">
              <w:rPr>
                <w:sz w:val="24"/>
                <w:szCs w:val="24"/>
              </w:rPr>
              <w:t>. L’Emprunteur a l’intention d’utiliser une partie des fonds pour effectuer des paiements autorisés au titre du Marché pour lequel le présent appel à propositions est lancé</w:t>
            </w:r>
            <w:r w:rsidRPr="00B4328A">
              <w:rPr>
                <w:sz w:val="24"/>
              </w:rPr>
              <w:t>.</w:t>
            </w:r>
          </w:p>
          <w:p w14:paraId="1563174B" w14:textId="77777777" w:rsidR="009D1272" w:rsidRPr="00B4328A" w:rsidRDefault="009D1272" w:rsidP="007A62DD">
            <w:pPr>
              <w:pStyle w:val="Retraitcorpsdetexte2"/>
              <w:spacing w:before="120" w:after="120"/>
            </w:pPr>
            <w:r w:rsidRPr="00B4328A">
              <w:t>2.2</w:t>
            </w:r>
            <w:r w:rsidRPr="00B4328A">
              <w:tab/>
            </w:r>
            <w:r w:rsidRPr="00B4328A">
              <w:rPr>
                <w:szCs w:val="24"/>
              </w:rPr>
              <w:t>La Banque n’effectuera les paiements qu’à la demande de l’Emprunteur, après avoir approuvé lesdits paiements, conformément aux articles et conditions de l’accord de financement intervenu entre l’Emprunteur et la Banque (ci-après dénommé « l’Accord de financement »). Ces paiements seront soumis à tous égards aux clauses et conditions dudit Accord de financement</w:t>
            </w:r>
            <w:r w:rsidRPr="00B4328A">
              <w:t xml:space="preserve">. L’Accord de financement interdit tout retrait du Compte de prêt destiné au paiement de toute personne physique ou morale, ou de toute importation de fournitures, matériels, équipement ou matériaux lorsque, ledit paiement, ou ladite importation, tombe sous le coup d’une interdiction prononcée par le Conseil de Sécurité de l’Organisation des Nations Unies, au titre du Chapitre VII de la Charte des Nations Unies. </w:t>
            </w:r>
            <w:r w:rsidRPr="00B4328A">
              <w:rPr>
                <w:szCs w:val="24"/>
              </w:rPr>
              <w:t xml:space="preserve">Aucune partie autre que l’Emprunteur ne peut se prévaloir de l’un quelconque des droits stipulés dans l’Accord de financement ni prétendre détenir une créance sur les fonds </w:t>
            </w:r>
            <w:r w:rsidRPr="00B4328A">
              <w:t>provenant du financement</w:t>
            </w:r>
            <w:r w:rsidRPr="00B4328A">
              <w:rPr>
                <w:snapToGrid w:val="0"/>
              </w:rPr>
              <w:t>.</w:t>
            </w:r>
          </w:p>
        </w:tc>
      </w:tr>
      <w:tr w:rsidR="009D1272" w:rsidRPr="00B4328A" w14:paraId="643E8CBB" w14:textId="77777777" w:rsidTr="0006280C">
        <w:trPr>
          <w:trHeight w:val="568"/>
        </w:trPr>
        <w:tc>
          <w:tcPr>
            <w:tcW w:w="1951" w:type="dxa"/>
          </w:tcPr>
          <w:p w14:paraId="1F4DC6D5" w14:textId="220FD806" w:rsidR="009D1272" w:rsidRPr="00B4328A" w:rsidRDefault="009D1272" w:rsidP="007A62DD">
            <w:pPr>
              <w:pStyle w:val="HeadingSPD02"/>
              <w:numPr>
                <w:ilvl w:val="0"/>
                <w:numId w:val="143"/>
              </w:numPr>
              <w:ind w:left="360"/>
              <w:jc w:val="left"/>
              <w:rPr>
                <w:lang w:val="fr-FR"/>
              </w:rPr>
            </w:pPr>
            <w:r w:rsidRPr="00B4328A">
              <w:rPr>
                <w:lang w:val="fr-FR"/>
              </w:rPr>
              <w:br w:type="page"/>
            </w:r>
            <w:r w:rsidRPr="00B4328A">
              <w:rPr>
                <w:lang w:val="fr-FR"/>
              </w:rPr>
              <w:br w:type="page"/>
            </w:r>
            <w:bookmarkStart w:id="156" w:name="_Toc138920259"/>
            <w:r w:rsidRPr="00B4328A">
              <w:rPr>
                <w:lang w:val="fr-FR"/>
              </w:rPr>
              <w:t xml:space="preserve">Fraude et </w:t>
            </w:r>
            <w:r w:rsidR="004F0A9C">
              <w:rPr>
                <w:lang w:val="fr-FR"/>
              </w:rPr>
              <w:t>C</w:t>
            </w:r>
            <w:r w:rsidRPr="00B4328A">
              <w:rPr>
                <w:lang w:val="fr-FR"/>
              </w:rPr>
              <w:t>orruption</w:t>
            </w:r>
            <w:bookmarkEnd w:id="156"/>
            <w:r w:rsidRPr="00B4328A">
              <w:rPr>
                <w:lang w:val="fr-FR"/>
              </w:rPr>
              <w:t xml:space="preserve"> </w:t>
            </w:r>
          </w:p>
        </w:tc>
        <w:tc>
          <w:tcPr>
            <w:tcW w:w="8080" w:type="dxa"/>
            <w:gridSpan w:val="4"/>
          </w:tcPr>
          <w:p w14:paraId="05D1AE80" w14:textId="77777777" w:rsidR="009D1272" w:rsidRPr="00B4328A" w:rsidRDefault="009D1272" w:rsidP="007A62DD">
            <w:pPr>
              <w:pStyle w:val="Retraitcorpsdetexte2"/>
              <w:spacing w:before="60" w:after="120"/>
            </w:pPr>
            <w:r w:rsidRPr="00B4328A">
              <w:t>3.1</w:t>
            </w:r>
            <w:r w:rsidRPr="00B4328A">
              <w:tab/>
            </w:r>
            <w:r w:rsidRPr="00B4328A">
              <w:rPr>
                <w:szCs w:val="24"/>
              </w:rPr>
              <w:t>La Banque exige le respect de ses Directives en matière de lutte contre la Fraude et la Corruption, et ses règles et procédures de sanctions applicables, telles qu’établies par le régime de Sanctions du Groupe Banque mondiale, comme indiqué dans la Section VI</w:t>
            </w:r>
            <w:r w:rsidRPr="00B4328A">
              <w:rPr>
                <w:rFonts w:ascii="CG Times" w:hAnsi="CG Times"/>
                <w:lang w:eastAsia="en-US"/>
              </w:rPr>
              <w:t>.</w:t>
            </w:r>
          </w:p>
          <w:p w14:paraId="58202529" w14:textId="54DF22D0" w:rsidR="009D1272" w:rsidRPr="00B4328A" w:rsidRDefault="009D1272" w:rsidP="007A62DD">
            <w:pPr>
              <w:pStyle w:val="Retraitcorpsdetexte2"/>
              <w:spacing w:before="60" w:after="120"/>
              <w:rPr>
                <w:snapToGrid w:val="0"/>
              </w:rPr>
            </w:pPr>
            <w:r w:rsidRPr="00B4328A">
              <w:t>3.2</w:t>
            </w:r>
            <w:r w:rsidRPr="00B4328A">
              <w:tab/>
            </w:r>
            <w:r w:rsidRPr="00B4328A">
              <w:rPr>
                <w:szCs w:val="24"/>
              </w:rPr>
              <w:t xml:space="preserve">Aux fins d’application de ces dispositions, les Proposants devront permettre et faire en sorte que leurs agents (qu’ils soient déclarés ou non) leurs sous-traitants, consultants, prestataires de services, fournisseurs, et leur personnel, permettent à la Banque et à ses agents d’examiner les comptes, pièces comptables, relevés et autres documents relatifs à toute procédure de sélection initiale, de préqualification, de remise des offres, remise de </w:t>
            </w:r>
            <w:r w:rsidRPr="00B4328A">
              <w:rPr>
                <w:szCs w:val="24"/>
              </w:rPr>
              <w:lastRenderedPageBreak/>
              <w:t>proposition, et d’exécution des marchés (en cas d’attribution), et de les soumettre pour vérification à des auditeurs désignés par la Banque</w:t>
            </w:r>
            <w:r w:rsidRPr="00B4328A">
              <w:rPr>
                <w:rFonts w:ascii="CG Times" w:hAnsi="CG Times"/>
                <w:lang w:eastAsia="en-US"/>
              </w:rPr>
              <w:t>.</w:t>
            </w:r>
          </w:p>
        </w:tc>
      </w:tr>
      <w:tr w:rsidR="009D1272" w:rsidRPr="00B4328A" w14:paraId="6BD853F5" w14:textId="77777777" w:rsidTr="007A62DD">
        <w:tc>
          <w:tcPr>
            <w:tcW w:w="1951" w:type="dxa"/>
          </w:tcPr>
          <w:p w14:paraId="4EA9BEEB" w14:textId="77777777" w:rsidR="009D1272" w:rsidRPr="00B4328A" w:rsidRDefault="009D1272" w:rsidP="007A62DD">
            <w:pPr>
              <w:pStyle w:val="HeadingSPD02"/>
              <w:numPr>
                <w:ilvl w:val="0"/>
                <w:numId w:val="143"/>
              </w:numPr>
              <w:ind w:left="360"/>
              <w:jc w:val="left"/>
              <w:rPr>
                <w:lang w:val="fr-FR"/>
              </w:rPr>
            </w:pPr>
            <w:bookmarkStart w:id="157" w:name="_Toc138920260"/>
            <w:r>
              <w:rPr>
                <w:lang w:val="fr-FR"/>
              </w:rPr>
              <w:lastRenderedPageBreak/>
              <w:t>Proposant</w:t>
            </w:r>
            <w:r w:rsidRPr="00B4328A">
              <w:rPr>
                <w:lang w:val="fr-FR"/>
              </w:rPr>
              <w:t xml:space="preserve">s </w:t>
            </w:r>
            <w:r>
              <w:rPr>
                <w:lang w:val="fr-FR"/>
              </w:rPr>
              <w:t>éligibles</w:t>
            </w:r>
            <w:bookmarkEnd w:id="157"/>
          </w:p>
        </w:tc>
        <w:tc>
          <w:tcPr>
            <w:tcW w:w="8080" w:type="dxa"/>
            <w:gridSpan w:val="4"/>
          </w:tcPr>
          <w:p w14:paraId="610E272B" w14:textId="046FB2E2" w:rsidR="009D1272" w:rsidRPr="00B4328A" w:rsidRDefault="009D1272" w:rsidP="007A62DD">
            <w:pPr>
              <w:spacing w:before="60" w:after="120"/>
              <w:ind w:left="612" w:hanging="612"/>
              <w:jc w:val="both"/>
              <w:rPr>
                <w:sz w:val="24"/>
                <w:szCs w:val="24"/>
              </w:rPr>
            </w:pPr>
            <w:r w:rsidRPr="00B4328A">
              <w:rPr>
                <w:sz w:val="24"/>
                <w:szCs w:val="24"/>
              </w:rPr>
              <w:t>4.1</w:t>
            </w:r>
            <w:r w:rsidRPr="00B4328A">
              <w:rPr>
                <w:sz w:val="24"/>
                <w:szCs w:val="24"/>
              </w:rPr>
              <w:tab/>
              <w:t xml:space="preserve">Un Proposant peut-être une entreprise privée ou publique (sous réserve des dispositions de </w:t>
            </w:r>
            <w:r w:rsidRPr="00B55B97">
              <w:rPr>
                <w:b/>
                <w:sz w:val="24"/>
                <w:szCs w:val="24"/>
              </w:rPr>
              <w:t>l’article </w:t>
            </w:r>
            <w:r w:rsidRPr="00B55B97">
              <w:rPr>
                <w:b/>
                <w:spacing w:val="-4"/>
                <w:sz w:val="24"/>
                <w:szCs w:val="24"/>
              </w:rPr>
              <w:t xml:space="preserve">4.6 </w:t>
            </w:r>
            <w:r w:rsidRPr="00B55B97">
              <w:rPr>
                <w:b/>
                <w:sz w:val="24"/>
                <w:szCs w:val="24"/>
              </w:rPr>
              <w:t>des IP</w:t>
            </w:r>
            <w:r w:rsidRPr="00B4328A">
              <w:rPr>
                <w:sz w:val="24"/>
                <w:szCs w:val="24"/>
              </w:rPr>
              <w:t xml:space="preserve">) ou un groupement </w:t>
            </w:r>
            <w:r>
              <w:rPr>
                <w:sz w:val="24"/>
                <w:szCs w:val="24"/>
              </w:rPr>
              <w:t xml:space="preserve">d’entreprises (GE) </w:t>
            </w:r>
            <w:r w:rsidRPr="00B4328A">
              <w:rPr>
                <w:sz w:val="24"/>
                <w:szCs w:val="24"/>
              </w:rPr>
              <w:t xml:space="preserve">au titre d’un accord existant ou tel qu’il ressort d’une intention de former un tel accord supporté par une lettre d’intention et un projet d’accord de groupement. En cas de </w:t>
            </w:r>
            <w:r>
              <w:rPr>
                <w:sz w:val="24"/>
                <w:szCs w:val="24"/>
              </w:rPr>
              <w:t>GE</w:t>
            </w:r>
            <w:r w:rsidRPr="00B4328A">
              <w:rPr>
                <w:sz w:val="24"/>
                <w:szCs w:val="24"/>
              </w:rPr>
              <w:t xml:space="preserve"> tous les partenaires le constituant seront solidairement responsables pour l’exécution de la totalité du Marché conformément à ses termes. Le </w:t>
            </w:r>
            <w:r>
              <w:rPr>
                <w:sz w:val="24"/>
                <w:szCs w:val="24"/>
              </w:rPr>
              <w:t>GE</w:t>
            </w:r>
            <w:r w:rsidRPr="00B4328A">
              <w:rPr>
                <w:sz w:val="24"/>
                <w:szCs w:val="24"/>
              </w:rPr>
              <w:t xml:space="preserve"> désignera un Mandataire avec pouvoir de représenter valablement tous ses partenaires durant l’appel à propositions, et en cas d’attribution du Marché à ce </w:t>
            </w:r>
            <w:r>
              <w:rPr>
                <w:sz w:val="24"/>
                <w:szCs w:val="24"/>
              </w:rPr>
              <w:t>GE</w:t>
            </w:r>
            <w:r w:rsidRPr="00B4328A">
              <w:rPr>
                <w:sz w:val="24"/>
                <w:szCs w:val="24"/>
              </w:rPr>
              <w:t xml:space="preserve">, durant l’exécution du Marché. A moins que le </w:t>
            </w:r>
            <w:r>
              <w:rPr>
                <w:b/>
                <w:sz w:val="24"/>
                <w:szCs w:val="24"/>
              </w:rPr>
              <w:t>DPDP</w:t>
            </w:r>
            <w:r w:rsidRPr="00B4328A">
              <w:rPr>
                <w:sz w:val="24"/>
                <w:szCs w:val="24"/>
              </w:rPr>
              <w:t xml:space="preserve"> n’en dispose autrement, </w:t>
            </w:r>
            <w:r w:rsidRPr="00887AB1">
              <w:rPr>
                <w:sz w:val="24"/>
                <w:szCs w:val="24"/>
              </w:rPr>
              <w:t xml:space="preserve">le nombre des participants au </w:t>
            </w:r>
            <w:r>
              <w:rPr>
                <w:sz w:val="24"/>
                <w:szCs w:val="24"/>
              </w:rPr>
              <w:t xml:space="preserve">GE </w:t>
            </w:r>
            <w:r w:rsidRPr="00887AB1">
              <w:rPr>
                <w:sz w:val="24"/>
                <w:szCs w:val="24"/>
              </w:rPr>
              <w:t>n’est pas limité.</w:t>
            </w:r>
            <w:r>
              <w:rPr>
                <w:sz w:val="24"/>
                <w:szCs w:val="24"/>
              </w:rPr>
              <w:t xml:space="preserve"> </w:t>
            </w:r>
          </w:p>
          <w:p w14:paraId="770188BD" w14:textId="77777777" w:rsidR="009D1272" w:rsidRPr="00B4328A" w:rsidRDefault="009D1272" w:rsidP="007A62DD">
            <w:pPr>
              <w:pStyle w:val="Corpsdetexte"/>
              <w:tabs>
                <w:tab w:val="left" w:pos="657"/>
              </w:tabs>
              <w:spacing w:before="60" w:after="120"/>
              <w:ind w:left="612" w:hanging="612"/>
              <w:rPr>
                <w:color w:val="000000"/>
                <w:szCs w:val="24"/>
                <w:lang w:val="fr-FR"/>
              </w:rPr>
            </w:pPr>
            <w:r w:rsidRPr="00B4328A">
              <w:rPr>
                <w:color w:val="000000"/>
                <w:szCs w:val="24"/>
                <w:lang w:val="fr-FR"/>
              </w:rPr>
              <w:t>4.2</w:t>
            </w:r>
            <w:r w:rsidRPr="00B4328A">
              <w:rPr>
                <w:color w:val="000000"/>
                <w:szCs w:val="24"/>
                <w:lang w:val="fr-FR"/>
              </w:rPr>
              <w:tab/>
            </w:r>
            <w:r w:rsidRPr="00B4328A">
              <w:rPr>
                <w:lang w:val="fr-FR"/>
              </w:rPr>
              <w:t xml:space="preserve">Les Proposants ne doivent pas être en situation de conflit d’intérêt et ceux dont il est déterminé qu’ils sont dans une telle situation seront disqualifiés. Sont considérés comme pouvant avoir un tel conflit avec l’un ou plusieurs intervenants au processus d’Appel à propositions les Proposants dans les situations suivantes : </w:t>
            </w:r>
          </w:p>
          <w:p w14:paraId="10E7BEFD" w14:textId="77777777" w:rsidR="009D1272" w:rsidRPr="00B4328A" w:rsidRDefault="009D1272" w:rsidP="007A62DD">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B4328A">
              <w:rPr>
                <w:sz w:val="24"/>
                <w:szCs w:val="24"/>
              </w:rPr>
              <w:t xml:space="preserve">Les Proposants placés </w:t>
            </w:r>
            <w:r>
              <w:rPr>
                <w:sz w:val="24"/>
                <w:szCs w:val="24"/>
              </w:rPr>
              <w:t xml:space="preserve">directement ou indirectement </w:t>
            </w:r>
            <w:r w:rsidRPr="00B4328A">
              <w:rPr>
                <w:sz w:val="24"/>
                <w:szCs w:val="24"/>
              </w:rPr>
              <w:t>sous le contrôle de la même entreprise ; ou</w:t>
            </w:r>
          </w:p>
          <w:p w14:paraId="25969AFF" w14:textId="77777777" w:rsidR="009D1272" w:rsidRPr="00B4328A" w:rsidRDefault="009D1272" w:rsidP="007A62DD">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B4328A">
              <w:rPr>
                <w:sz w:val="24"/>
                <w:szCs w:val="24"/>
              </w:rPr>
              <w:t>Les Proposants qui reçoivent directement ou indirectement des subventions l’un de l’autre ; ou</w:t>
            </w:r>
          </w:p>
          <w:p w14:paraId="1DC4ED20" w14:textId="77777777" w:rsidR="009D1272" w:rsidRPr="00B4328A" w:rsidRDefault="009D1272" w:rsidP="007A62DD">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B4328A">
              <w:rPr>
                <w:sz w:val="24"/>
                <w:szCs w:val="24"/>
              </w:rPr>
              <w:t>Les Proposants qui ont le même représentant légal dans le cadre du présent Appel à propositions ; ou</w:t>
            </w:r>
          </w:p>
          <w:p w14:paraId="26C998DA" w14:textId="77777777" w:rsidR="009D1272" w:rsidRPr="00B4328A" w:rsidRDefault="009D1272" w:rsidP="007A62DD">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B4328A">
              <w:rPr>
                <w:sz w:val="24"/>
                <w:szCs w:val="24"/>
              </w:rPr>
              <w:t>Les Proposants qui entretiennent entre eux directement ou par l’intermédiaire d’un tiers, des contacts leur permettant d’avoir accès aux informations contenues dans leurs propositions ou de les influencer ; ou</w:t>
            </w:r>
          </w:p>
          <w:p w14:paraId="1EF9ADD4" w14:textId="77777777" w:rsidR="009D1272" w:rsidRPr="003E230A" w:rsidRDefault="009D1272" w:rsidP="007A62DD">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B4328A">
              <w:rPr>
                <w:sz w:val="24"/>
                <w:szCs w:val="24"/>
              </w:rPr>
              <w:t xml:space="preserve">Les Proposants </w:t>
            </w:r>
            <w:r w:rsidRPr="00835015">
              <w:rPr>
                <w:sz w:val="24"/>
                <w:szCs w:val="24"/>
              </w:rPr>
              <w:t>ou l’une des firmes auxquelles ils sont affiliés qui ont fourni des services de conseil pour la préparation des spécifications, plans, calculs et autres documents pour les travaux qui font l’objet d</w:t>
            </w:r>
            <w:r>
              <w:rPr>
                <w:sz w:val="24"/>
                <w:szCs w:val="24"/>
              </w:rPr>
              <w:t xml:space="preserve">e la </w:t>
            </w:r>
            <w:r w:rsidRPr="00835015">
              <w:rPr>
                <w:sz w:val="24"/>
                <w:szCs w:val="24"/>
              </w:rPr>
              <w:t>présent</w:t>
            </w:r>
            <w:r>
              <w:rPr>
                <w:sz w:val="24"/>
                <w:szCs w:val="24"/>
              </w:rPr>
              <w:t>e Demande de</w:t>
            </w:r>
            <w:r w:rsidRPr="00835015">
              <w:rPr>
                <w:sz w:val="24"/>
                <w:szCs w:val="24"/>
              </w:rPr>
              <w:t xml:space="preserve"> Propositions </w:t>
            </w:r>
            <w:r>
              <w:rPr>
                <w:sz w:val="24"/>
                <w:szCs w:val="24"/>
              </w:rPr>
              <w:t>;</w:t>
            </w:r>
            <w:r w:rsidRPr="003E230A">
              <w:rPr>
                <w:sz w:val="24"/>
                <w:szCs w:val="24"/>
              </w:rPr>
              <w:t xml:space="preserve"> ou</w:t>
            </w:r>
          </w:p>
          <w:p w14:paraId="6B8E4E31" w14:textId="77777777" w:rsidR="009D1272" w:rsidRPr="00B4328A" w:rsidRDefault="009D1272" w:rsidP="007A62DD">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B4328A">
              <w:rPr>
                <w:color w:val="000000"/>
                <w:sz w:val="24"/>
                <w:szCs w:val="24"/>
              </w:rPr>
              <w:t xml:space="preserve">Le Proposant qui a lui-même, ou l’une des firmes auxquelles il </w:t>
            </w:r>
            <w:r w:rsidRPr="00B4328A">
              <w:rPr>
                <w:sz w:val="24"/>
                <w:szCs w:val="24"/>
              </w:rPr>
              <w:t xml:space="preserve">est affilié, a été recruté ou doit l’être par l’Emprunteur ou le Maître </w:t>
            </w:r>
            <w:r>
              <w:rPr>
                <w:sz w:val="24"/>
                <w:szCs w:val="24"/>
              </w:rPr>
              <w:t>d’</w:t>
            </w:r>
            <w:r w:rsidRPr="00B4328A">
              <w:rPr>
                <w:sz w:val="24"/>
                <w:szCs w:val="24"/>
              </w:rPr>
              <w:t>Ouvrage,</w:t>
            </w:r>
            <w:r w:rsidRPr="00B4328A">
              <w:rPr>
                <w:color w:val="000000"/>
                <w:sz w:val="24"/>
                <w:szCs w:val="24"/>
              </w:rPr>
              <w:t xml:space="preserve"> </w:t>
            </w:r>
            <w:r w:rsidRPr="00B4328A">
              <w:rPr>
                <w:sz w:val="24"/>
                <w:szCs w:val="24"/>
              </w:rPr>
              <w:t>pour effectuer la supervision ou le contrôle</w:t>
            </w:r>
            <w:r>
              <w:rPr>
                <w:sz w:val="24"/>
                <w:szCs w:val="24"/>
              </w:rPr>
              <w:t xml:space="preserve"> en tant qu’ingénieur pour la mise en œuvre du contrat ; ou</w:t>
            </w:r>
          </w:p>
          <w:p w14:paraId="4D5AA623" w14:textId="77777777" w:rsidR="009D1272" w:rsidRPr="00B4328A" w:rsidRDefault="009D1272" w:rsidP="007A62DD">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B4328A">
              <w:rPr>
                <w:sz w:val="24"/>
                <w:szCs w:val="24"/>
              </w:rPr>
              <w:t>Le Proposant qui fournit des biens, des travaux ou des services autres que des services de consultant qui font suite ou sont liés directement aux services de conseil fournis pour la préparation ou l’exécution du Projet mentionné au l’article </w:t>
            </w:r>
            <w:r w:rsidRPr="00975FF4">
              <w:rPr>
                <w:b/>
                <w:bCs/>
                <w:sz w:val="24"/>
                <w:szCs w:val="24"/>
              </w:rPr>
              <w:t>2.1</w:t>
            </w:r>
            <w:r w:rsidRPr="00B4328A">
              <w:rPr>
                <w:sz w:val="24"/>
                <w:szCs w:val="24"/>
              </w:rPr>
              <w:t xml:space="preserve"> </w:t>
            </w:r>
            <w:r w:rsidRPr="0045326A">
              <w:rPr>
                <w:b/>
                <w:bCs/>
                <w:sz w:val="24"/>
                <w:szCs w:val="24"/>
              </w:rPr>
              <w:t>des IP</w:t>
            </w:r>
            <w:r w:rsidRPr="00B4328A">
              <w:rPr>
                <w:sz w:val="24"/>
                <w:szCs w:val="24"/>
              </w:rPr>
              <w:t xml:space="preserve">, qu’il avait lui-même fournis ou qui avaient été fournis par toute autre entreprise qui lui est affiliée </w:t>
            </w:r>
            <w:r w:rsidRPr="00B4328A">
              <w:rPr>
                <w:sz w:val="24"/>
                <w:szCs w:val="24"/>
              </w:rPr>
              <w:lastRenderedPageBreak/>
              <w:t>et qu’il contrôle directement ou indirectement ou qui le contrôle ou avec laquelle il est soumis à un contrôle commun ; ou</w:t>
            </w:r>
          </w:p>
          <w:p w14:paraId="29A45BC4" w14:textId="250F9251" w:rsidR="009D1272" w:rsidRPr="00B4328A" w:rsidRDefault="009D1272" w:rsidP="007A62DD">
            <w:pPr>
              <w:pStyle w:val="Paragraphedeliste"/>
              <w:numPr>
                <w:ilvl w:val="0"/>
                <w:numId w:val="6"/>
              </w:numPr>
              <w:suppressAutoHyphens/>
              <w:overflowPunct w:val="0"/>
              <w:autoSpaceDE w:val="0"/>
              <w:autoSpaceDN w:val="0"/>
              <w:adjustRightInd w:val="0"/>
              <w:spacing w:before="60" w:after="120"/>
              <w:jc w:val="both"/>
              <w:textAlignment w:val="baseline"/>
              <w:rPr>
                <w:szCs w:val="24"/>
              </w:rPr>
            </w:pPr>
            <w:r w:rsidRPr="00B4328A">
              <w:rPr>
                <w:sz w:val="24"/>
                <w:szCs w:val="24"/>
              </w:rPr>
              <w:t xml:space="preserve">Les Proposants qui entretiennent une étroite relation d’affaires ou de famille avec un membre du </w:t>
            </w:r>
            <w:r w:rsidR="00586B42">
              <w:rPr>
                <w:sz w:val="24"/>
                <w:szCs w:val="24"/>
              </w:rPr>
              <w:t>Personnel de</w:t>
            </w:r>
            <w:r w:rsidRPr="00B4328A">
              <w:rPr>
                <w:sz w:val="24"/>
                <w:szCs w:val="24"/>
              </w:rPr>
              <w:t xml:space="preserve"> l’Emprunteur (ou du personnel de l’entité d’exécution du Projet ou d’un bénéficiaire d’une partie du financement) : (i) qui intervient directement ou indirectement dans la préparation du Dossier d</w:t>
            </w:r>
            <w:r>
              <w:rPr>
                <w:sz w:val="24"/>
                <w:szCs w:val="24"/>
              </w:rPr>
              <w:t>e Demande de P</w:t>
            </w:r>
            <w:r w:rsidRPr="00B4328A">
              <w:rPr>
                <w:sz w:val="24"/>
                <w:szCs w:val="24"/>
              </w:rPr>
              <w:t xml:space="preserve">ropositions ou des Spécifications du Marché, et/ou dans le processus d’évaluation des </w:t>
            </w:r>
            <w:r>
              <w:rPr>
                <w:sz w:val="24"/>
                <w:szCs w:val="24"/>
              </w:rPr>
              <w:t>P</w:t>
            </w:r>
            <w:r w:rsidRPr="00B4328A">
              <w:rPr>
                <w:sz w:val="24"/>
                <w:szCs w:val="24"/>
              </w:rPr>
              <w:t xml:space="preserve">ropositions ; ou (ii) qui pourrait intervenir dans l’exécution ou la supervision de ce même Marché, sauf si le conflit qui découle de cette relation a été réglé d’une manière satisfaisante pour la Banque pendant le processus de sélection et l’exécution du marché. </w:t>
            </w:r>
          </w:p>
          <w:p w14:paraId="216139E2" w14:textId="2C80871D" w:rsidR="009D1272" w:rsidRPr="00B4328A" w:rsidRDefault="009D1272" w:rsidP="007A62DD">
            <w:pPr>
              <w:pStyle w:val="Paragraphedeliste"/>
              <w:spacing w:before="60" w:after="120"/>
              <w:ind w:left="612" w:hanging="612"/>
              <w:jc w:val="both"/>
              <w:rPr>
                <w:sz w:val="24"/>
                <w:szCs w:val="24"/>
              </w:rPr>
            </w:pPr>
            <w:r w:rsidRPr="00B4328A">
              <w:rPr>
                <w:sz w:val="24"/>
                <w:szCs w:val="24"/>
              </w:rPr>
              <w:t>4.3</w:t>
            </w:r>
            <w:r w:rsidRPr="00B4328A">
              <w:rPr>
                <w:sz w:val="24"/>
                <w:szCs w:val="24"/>
              </w:rPr>
              <w:tab/>
            </w:r>
            <w:r w:rsidRPr="00887AB1">
              <w:rPr>
                <w:sz w:val="24"/>
                <w:szCs w:val="24"/>
              </w:rPr>
              <w:t xml:space="preserve">Une entreprise </w:t>
            </w:r>
            <w:r>
              <w:rPr>
                <w:sz w:val="24"/>
                <w:szCs w:val="24"/>
              </w:rPr>
              <w:t>P</w:t>
            </w:r>
            <w:r w:rsidRPr="00887AB1">
              <w:rPr>
                <w:sz w:val="24"/>
                <w:szCs w:val="24"/>
              </w:rPr>
              <w:t>roposant (à titre individuel ou en tant que partenaire d’un Groupement) ne doit pas participer dans plus d’une Proposition en tant que Proposant ou partenaire d’un groupement (à l’exception de variantes éven</w:t>
            </w:r>
            <w:r w:rsidRPr="00887AB1">
              <w:rPr>
                <w:color w:val="000000"/>
                <w:sz w:val="24"/>
                <w:szCs w:val="24"/>
              </w:rPr>
              <w:t xml:space="preserve">tuellement permises). Une telle participation d’un Proposant à plusieurs propositions provoquera la disqualification de toutes les propositions auxquelles il aura participé. Toutefois, </w:t>
            </w:r>
            <w:r w:rsidR="00C7006F" w:rsidRPr="00980344">
              <w:rPr>
                <w:color w:val="000000"/>
                <w:sz w:val="24"/>
                <w:szCs w:val="24"/>
              </w:rPr>
              <w:t>un</w:t>
            </w:r>
            <w:r w:rsidR="00C7006F">
              <w:rPr>
                <w:color w:val="000000"/>
                <w:sz w:val="24"/>
                <w:szCs w:val="24"/>
              </w:rPr>
              <w:t>e</w:t>
            </w:r>
            <w:r w:rsidR="00C7006F" w:rsidRPr="00980344">
              <w:rPr>
                <w:color w:val="000000"/>
                <w:sz w:val="24"/>
                <w:szCs w:val="24"/>
              </w:rPr>
              <w:t xml:space="preserve"> </w:t>
            </w:r>
            <w:r w:rsidR="00C7006F">
              <w:rPr>
                <w:color w:val="000000"/>
                <w:sz w:val="24"/>
                <w:szCs w:val="24"/>
              </w:rPr>
              <w:t xml:space="preserve">entité qui n’est </w:t>
            </w:r>
            <w:r w:rsidR="00540D9F">
              <w:rPr>
                <w:color w:val="000000"/>
                <w:sz w:val="24"/>
                <w:szCs w:val="24"/>
              </w:rPr>
              <w:t>ni</w:t>
            </w:r>
            <w:r w:rsidR="00C7006F">
              <w:rPr>
                <w:color w:val="000000"/>
                <w:sz w:val="24"/>
                <w:szCs w:val="24"/>
              </w:rPr>
              <w:t xml:space="preserve"> un P</w:t>
            </w:r>
            <w:r w:rsidR="00C7006F" w:rsidRPr="00980344">
              <w:rPr>
                <w:color w:val="000000"/>
                <w:sz w:val="24"/>
                <w:szCs w:val="24"/>
              </w:rPr>
              <w:t xml:space="preserve">roposant </w:t>
            </w:r>
            <w:r w:rsidR="00540D9F">
              <w:rPr>
                <w:color w:val="000000"/>
                <w:sz w:val="24"/>
                <w:szCs w:val="24"/>
              </w:rPr>
              <w:t>ni</w:t>
            </w:r>
            <w:r w:rsidR="00C7006F" w:rsidRPr="00980344">
              <w:rPr>
                <w:color w:val="000000"/>
                <w:sz w:val="24"/>
                <w:szCs w:val="24"/>
              </w:rPr>
              <w:t xml:space="preserve"> un </w:t>
            </w:r>
            <w:r w:rsidR="00C7006F">
              <w:rPr>
                <w:color w:val="000000"/>
                <w:sz w:val="24"/>
                <w:szCs w:val="24"/>
              </w:rPr>
              <w:t>partenaire de GE</w:t>
            </w:r>
            <w:r w:rsidR="00C7006F" w:rsidRPr="00980344">
              <w:rPr>
                <w:color w:val="000000"/>
                <w:sz w:val="24"/>
                <w:szCs w:val="24"/>
              </w:rPr>
              <w:t xml:space="preserve"> </w:t>
            </w:r>
            <w:r w:rsidRPr="00887AB1">
              <w:rPr>
                <w:color w:val="000000"/>
                <w:sz w:val="24"/>
                <w:szCs w:val="24"/>
              </w:rPr>
              <w:t>peut figurer en</w:t>
            </w:r>
            <w:r w:rsidRPr="00B4328A">
              <w:rPr>
                <w:color w:val="000000"/>
                <w:sz w:val="24"/>
                <w:szCs w:val="24"/>
              </w:rPr>
              <w:t xml:space="preserve"> tant que sous-traitant dans plusieurs </w:t>
            </w:r>
            <w:r w:rsidR="00C7006F">
              <w:rPr>
                <w:color w:val="000000"/>
                <w:sz w:val="24"/>
                <w:szCs w:val="24"/>
              </w:rPr>
              <w:t>P</w:t>
            </w:r>
            <w:r w:rsidRPr="00B4328A">
              <w:rPr>
                <w:color w:val="000000"/>
                <w:sz w:val="24"/>
                <w:szCs w:val="24"/>
              </w:rPr>
              <w:t xml:space="preserve">ropositions. </w:t>
            </w:r>
          </w:p>
          <w:p w14:paraId="29F6581D" w14:textId="77777777" w:rsidR="009D1272" w:rsidRPr="00B4328A" w:rsidRDefault="009D1272" w:rsidP="007A62DD">
            <w:pPr>
              <w:pStyle w:val="Paragraphedeliste"/>
              <w:spacing w:before="60" w:after="120"/>
              <w:ind w:left="612" w:hanging="612"/>
              <w:jc w:val="both"/>
              <w:rPr>
                <w:sz w:val="24"/>
                <w:szCs w:val="24"/>
              </w:rPr>
            </w:pPr>
            <w:r w:rsidRPr="00B4328A">
              <w:rPr>
                <w:sz w:val="24"/>
                <w:szCs w:val="24"/>
              </w:rPr>
              <w:t>4.4</w:t>
            </w:r>
            <w:r w:rsidRPr="00B4328A">
              <w:rPr>
                <w:sz w:val="24"/>
                <w:szCs w:val="24"/>
              </w:rPr>
              <w:tab/>
              <w:t>Sous réserve des dispositions de l’article </w:t>
            </w:r>
            <w:r w:rsidRPr="0045326A">
              <w:rPr>
                <w:b/>
                <w:bCs/>
                <w:sz w:val="24"/>
                <w:szCs w:val="24"/>
              </w:rPr>
              <w:t>4.8 des IP</w:t>
            </w:r>
            <w:r w:rsidRPr="00B4328A">
              <w:rPr>
                <w:sz w:val="24"/>
                <w:szCs w:val="24"/>
              </w:rPr>
              <w:t xml:space="preserve">, un Proposant, ainsi que les entités qui le constituent, peut avoir la nationalité de tout pays. Un Proposant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 y compris pour les Services y afférant. </w:t>
            </w:r>
          </w:p>
          <w:p w14:paraId="6A9F0F2C" w14:textId="59CC2505" w:rsidR="009D1272" w:rsidRPr="00B4328A" w:rsidRDefault="009D1272" w:rsidP="007A62DD">
            <w:pPr>
              <w:pStyle w:val="Paragraphedeliste"/>
              <w:spacing w:before="60" w:after="120"/>
              <w:ind w:left="612" w:hanging="612"/>
              <w:jc w:val="both"/>
              <w:rPr>
                <w:sz w:val="24"/>
                <w:szCs w:val="24"/>
              </w:rPr>
            </w:pPr>
            <w:r w:rsidRPr="00B4328A">
              <w:rPr>
                <w:sz w:val="24"/>
                <w:szCs w:val="24"/>
              </w:rPr>
              <w:t>4.5</w:t>
            </w:r>
            <w:r w:rsidRPr="00B4328A">
              <w:rPr>
                <w:sz w:val="24"/>
                <w:szCs w:val="24"/>
              </w:rPr>
              <w:tab/>
              <w:t xml:space="preserve">Un </w:t>
            </w:r>
            <w:r>
              <w:rPr>
                <w:sz w:val="24"/>
                <w:szCs w:val="24"/>
              </w:rPr>
              <w:t>P</w:t>
            </w:r>
            <w:r w:rsidRPr="00B4328A">
              <w:rPr>
                <w:sz w:val="24"/>
                <w:szCs w:val="24"/>
              </w:rPr>
              <w:t xml:space="preserve">roposant ayant fait l’objet d’une sanction prononcée par la Banque, en vertu des Directives de la Banque en matière de lutte contre la Fraude et la Corruption, et en conformité avec les politiques et sanctions applicables telles que prévues dans le régime de Sanctions du Groupe Banque mondiale, et décrites à la Section VI, paragraphe 2.2 d, sera inéligible pour être pré-qualifié, </w:t>
            </w:r>
            <w:r w:rsidR="009948DC">
              <w:rPr>
                <w:sz w:val="24"/>
                <w:szCs w:val="24"/>
              </w:rPr>
              <w:t xml:space="preserve">initialement </w:t>
            </w:r>
            <w:r w:rsidR="009948DC" w:rsidRPr="00B4328A">
              <w:rPr>
                <w:sz w:val="24"/>
                <w:szCs w:val="24"/>
              </w:rPr>
              <w:t>sélectionné</w:t>
            </w:r>
            <w:r w:rsidRPr="00B4328A">
              <w:rPr>
                <w:sz w:val="24"/>
                <w:szCs w:val="24"/>
              </w:rPr>
              <w:t xml:space="preserve">, pour soumettre une offre ou une proposition ou pour se voir attribuer un contrat financé par la Banque ou recevoir un bénéfice quelconque (qu’il soit d’ordre financier ou autre) d’un tel contrat pour la période que la Banque aura déterminée. La liste des exclusions est disponible à l’adresse électronique mentionnée </w:t>
            </w:r>
            <w:r>
              <w:rPr>
                <w:sz w:val="24"/>
                <w:szCs w:val="24"/>
              </w:rPr>
              <w:t>dans les</w:t>
            </w:r>
            <w:r w:rsidRPr="00B4328A">
              <w:rPr>
                <w:sz w:val="24"/>
                <w:szCs w:val="24"/>
              </w:rPr>
              <w:t xml:space="preserve"> </w:t>
            </w:r>
            <w:r>
              <w:rPr>
                <w:b/>
                <w:bCs/>
                <w:sz w:val="24"/>
                <w:szCs w:val="24"/>
              </w:rPr>
              <w:t>DPDP</w:t>
            </w:r>
            <w:r w:rsidRPr="00CC16A3">
              <w:rPr>
                <w:b/>
                <w:bCs/>
                <w:sz w:val="24"/>
                <w:szCs w:val="24"/>
              </w:rPr>
              <w:t>.</w:t>
            </w:r>
          </w:p>
          <w:p w14:paraId="7316057D" w14:textId="77777777" w:rsidR="009D1272" w:rsidRPr="00B4328A" w:rsidRDefault="009D1272" w:rsidP="007A62DD">
            <w:pPr>
              <w:pStyle w:val="2AutoList1"/>
              <w:numPr>
                <w:ilvl w:val="0"/>
                <w:numId w:val="0"/>
              </w:numPr>
              <w:tabs>
                <w:tab w:val="left" w:pos="657"/>
              </w:tabs>
              <w:overflowPunct w:val="0"/>
              <w:autoSpaceDE w:val="0"/>
              <w:autoSpaceDN w:val="0"/>
              <w:adjustRightInd w:val="0"/>
              <w:spacing w:before="60" w:after="120"/>
              <w:ind w:left="504" w:hanging="504"/>
              <w:textAlignment w:val="baseline"/>
              <w:rPr>
                <w:lang w:val="fr-FR"/>
              </w:rPr>
            </w:pPr>
            <w:r w:rsidRPr="00B4328A">
              <w:rPr>
                <w:lang w:val="fr-FR"/>
              </w:rPr>
              <w:t>4.6</w:t>
            </w:r>
            <w:r w:rsidRPr="00B4328A">
              <w:rPr>
                <w:lang w:val="fr-FR"/>
              </w:rPr>
              <w:tab/>
              <w:t xml:space="preserve">Les établissements publics du pays du Maître </w:t>
            </w:r>
            <w:r>
              <w:rPr>
                <w:lang w:val="fr-FR"/>
              </w:rPr>
              <w:t>d’</w:t>
            </w:r>
            <w:r w:rsidRPr="00B4328A">
              <w:rPr>
                <w:lang w:val="fr-FR"/>
              </w:rPr>
              <w:t xml:space="preserve">Ouvrage sont admis à participer à la condition qu‘ils puissent établir à la satisfaction de la Banque (i) qu’ils jouissent de l’autonomie juridique et financière, (ii) qu’ils sont régis par les règles du droit commercial, et (iii) qu’ils ne se trouvent pas sous la supervision ou la tutelle du Maître </w:t>
            </w:r>
            <w:r>
              <w:rPr>
                <w:lang w:val="fr-FR"/>
              </w:rPr>
              <w:t>d’</w:t>
            </w:r>
            <w:r w:rsidRPr="00B4328A">
              <w:rPr>
                <w:lang w:val="fr-FR"/>
              </w:rPr>
              <w:t xml:space="preserve">Ouvrage. </w:t>
            </w:r>
          </w:p>
          <w:p w14:paraId="2EDD8BF1" w14:textId="29F0564A" w:rsidR="009D1272" w:rsidRPr="00B4328A" w:rsidRDefault="009D1272" w:rsidP="007A62DD">
            <w:pPr>
              <w:pStyle w:val="2AutoList1"/>
              <w:numPr>
                <w:ilvl w:val="0"/>
                <w:numId w:val="0"/>
              </w:numPr>
              <w:tabs>
                <w:tab w:val="left" w:pos="657"/>
              </w:tabs>
              <w:overflowPunct w:val="0"/>
              <w:autoSpaceDE w:val="0"/>
              <w:autoSpaceDN w:val="0"/>
              <w:adjustRightInd w:val="0"/>
              <w:spacing w:before="60" w:after="120"/>
              <w:ind w:left="504" w:hanging="504"/>
              <w:textAlignment w:val="baseline"/>
              <w:rPr>
                <w:lang w:val="fr-FR"/>
              </w:rPr>
            </w:pPr>
            <w:r w:rsidRPr="00B4328A">
              <w:rPr>
                <w:lang w:val="fr-FR"/>
              </w:rPr>
              <w:lastRenderedPageBreak/>
              <w:t>4.7</w:t>
            </w:r>
            <w:r w:rsidRPr="00B4328A">
              <w:rPr>
                <w:lang w:val="fr-FR"/>
              </w:rPr>
              <w:tab/>
              <w:t xml:space="preserve">Le Proposant ne devra pas faire l’objet d’une exclusion temporaire par le Maître </w:t>
            </w:r>
            <w:r>
              <w:rPr>
                <w:lang w:val="fr-FR"/>
              </w:rPr>
              <w:t>d’</w:t>
            </w:r>
            <w:r w:rsidR="00540D9F">
              <w:rPr>
                <w:lang w:val="fr-FR"/>
              </w:rPr>
              <w:t>O</w:t>
            </w:r>
            <w:r w:rsidRPr="00B4328A">
              <w:rPr>
                <w:lang w:val="fr-FR"/>
              </w:rPr>
              <w:t xml:space="preserve">uvrage au titre d’une Déclaration de </w:t>
            </w:r>
            <w:r w:rsidR="000634D7">
              <w:rPr>
                <w:lang w:val="fr-FR"/>
              </w:rPr>
              <w:t>garantie de Soumiss</w:t>
            </w:r>
            <w:r w:rsidR="000634D7" w:rsidRPr="00B4328A">
              <w:rPr>
                <w:lang w:val="fr-FR"/>
              </w:rPr>
              <w:t xml:space="preserve">ion </w:t>
            </w:r>
            <w:r w:rsidRPr="00B4328A">
              <w:rPr>
                <w:lang w:val="fr-FR"/>
              </w:rPr>
              <w:t>ou</w:t>
            </w:r>
            <w:r>
              <w:rPr>
                <w:lang w:val="fr-FR"/>
              </w:rPr>
              <w:t xml:space="preserve"> </w:t>
            </w:r>
            <w:r w:rsidRPr="00B4328A">
              <w:rPr>
                <w:lang w:val="fr-FR"/>
              </w:rPr>
              <w:t xml:space="preserve">de </w:t>
            </w:r>
            <w:r>
              <w:rPr>
                <w:lang w:val="fr-FR"/>
              </w:rPr>
              <w:t>P</w:t>
            </w:r>
            <w:r w:rsidRPr="00B4328A">
              <w:rPr>
                <w:lang w:val="fr-FR"/>
              </w:rPr>
              <w:t>roposition.</w:t>
            </w:r>
          </w:p>
          <w:p w14:paraId="044E5606" w14:textId="02DCC4C3" w:rsidR="009D1272" w:rsidRPr="00B4328A" w:rsidRDefault="009D1272" w:rsidP="007A62DD">
            <w:pPr>
              <w:pStyle w:val="2AutoList1"/>
              <w:numPr>
                <w:ilvl w:val="0"/>
                <w:numId w:val="0"/>
              </w:numPr>
              <w:tabs>
                <w:tab w:val="left" w:pos="657"/>
              </w:tabs>
              <w:overflowPunct w:val="0"/>
              <w:autoSpaceDE w:val="0"/>
              <w:autoSpaceDN w:val="0"/>
              <w:adjustRightInd w:val="0"/>
              <w:spacing w:before="60" w:after="120"/>
              <w:ind w:left="504" w:hanging="504"/>
              <w:textAlignment w:val="baseline"/>
              <w:rPr>
                <w:lang w:val="fr-FR"/>
              </w:rPr>
            </w:pPr>
            <w:r w:rsidRPr="00B4328A">
              <w:rPr>
                <w:lang w:val="fr-FR"/>
              </w:rPr>
              <w:t>4.8</w:t>
            </w:r>
            <w:r w:rsidRPr="00B4328A">
              <w:rPr>
                <w:lang w:val="fr-FR"/>
              </w:rPr>
              <w:tab/>
              <w:t xml:space="preserve">Les entreprises et les </w:t>
            </w:r>
            <w:r w:rsidR="001F76BA">
              <w:rPr>
                <w:lang w:val="fr-FR"/>
              </w:rPr>
              <w:t>personne</w:t>
            </w:r>
            <w:r w:rsidR="001F76BA" w:rsidRPr="00B4328A">
              <w:rPr>
                <w:lang w:val="fr-FR"/>
              </w:rPr>
              <w:t xml:space="preserve">s </w:t>
            </w:r>
            <w:r w:rsidRPr="00B4328A">
              <w:rPr>
                <w:lang w:val="fr-FR"/>
              </w:rPr>
              <w:t xml:space="preserve">en provenance des pays énumérés à la Section V sont inéligibles à la condition que : (a) la loi ou la réglementation du pays de l’Emprunteur interdise les relations commerciales avec le pays de l’entreprise, sous réserve qu’il soit établi à la satisfaction de la Banque que cette exclusion n’empêche pas le jeu efficace de la concurrence </w:t>
            </w:r>
            <w:r w:rsidRPr="002C0210">
              <w:rPr>
                <w:lang w:val="fr-FR"/>
              </w:rPr>
              <w:t xml:space="preserve">effective pour la fourniture de biens ou la passation de marchés de travaux ou de services requis </w:t>
            </w:r>
            <w:r>
              <w:rPr>
                <w:lang w:val="fr-FR"/>
              </w:rPr>
              <w:t>dans le</w:t>
            </w:r>
            <w:r w:rsidRPr="00B4328A">
              <w:rPr>
                <w:lang w:val="fr-FR"/>
              </w:rPr>
              <w:t xml:space="preserve"> présent Appel à propositions;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 Si le</w:t>
            </w:r>
            <w:r>
              <w:rPr>
                <w:lang w:val="fr-FR"/>
              </w:rPr>
              <w:t xml:space="preserve"> marché doi</w:t>
            </w:r>
            <w:r w:rsidRPr="00B4328A">
              <w:rPr>
                <w:lang w:val="fr-FR"/>
              </w:rPr>
              <w:t xml:space="preserve">t être exécuté dans plusieurs pays (et plusieurs pays constituent l’Emprunteur ou sont impliqués dans la procédure d’appel d’acquisition), l’exclusion d’une </w:t>
            </w:r>
            <w:r>
              <w:rPr>
                <w:lang w:val="fr-FR"/>
              </w:rPr>
              <w:t>entreprise</w:t>
            </w:r>
            <w:r w:rsidRPr="00B4328A">
              <w:rPr>
                <w:lang w:val="fr-FR"/>
              </w:rPr>
              <w:t xml:space="preserve"> ou d’un individu en application de l’article </w:t>
            </w:r>
            <w:r w:rsidRPr="0045326A">
              <w:rPr>
                <w:b/>
                <w:bCs/>
                <w:lang w:val="fr-FR"/>
              </w:rPr>
              <w:t>4.8 (a</w:t>
            </w:r>
            <w:r w:rsidRPr="00B4328A">
              <w:rPr>
                <w:lang w:val="fr-FR"/>
              </w:rPr>
              <w:t xml:space="preserve">) </w:t>
            </w:r>
            <w:r w:rsidRPr="00C82B8C">
              <w:rPr>
                <w:b/>
                <w:bCs/>
                <w:lang w:val="fr-FR"/>
              </w:rPr>
              <w:t>IP</w:t>
            </w:r>
            <w:r>
              <w:rPr>
                <w:lang w:val="fr-FR"/>
              </w:rPr>
              <w:t xml:space="preserve"> </w:t>
            </w:r>
            <w:r w:rsidRPr="00B4328A">
              <w:rPr>
                <w:lang w:val="fr-FR"/>
              </w:rPr>
              <w:t>ci-dessus par l’un des pays concernés pourra s’appliquer à la présente procédure avec l’accord de la Banque et des Emprunteurs concernés.</w:t>
            </w:r>
          </w:p>
          <w:p w14:paraId="4C46E3DE" w14:textId="77777777" w:rsidR="009D1272" w:rsidRPr="00B4328A" w:rsidRDefault="009D1272" w:rsidP="007A62DD">
            <w:pPr>
              <w:pStyle w:val="2AutoList1"/>
              <w:numPr>
                <w:ilvl w:val="0"/>
                <w:numId w:val="0"/>
              </w:numPr>
              <w:tabs>
                <w:tab w:val="left" w:pos="657"/>
              </w:tabs>
              <w:overflowPunct w:val="0"/>
              <w:autoSpaceDE w:val="0"/>
              <w:autoSpaceDN w:val="0"/>
              <w:adjustRightInd w:val="0"/>
              <w:spacing w:before="60" w:after="120"/>
              <w:ind w:left="504" w:hanging="504"/>
              <w:textAlignment w:val="baseline"/>
              <w:rPr>
                <w:lang w:val="fr-FR"/>
              </w:rPr>
            </w:pPr>
            <w:r w:rsidRPr="00B4328A">
              <w:rPr>
                <w:lang w:val="fr-FR"/>
              </w:rPr>
              <w:t>4.9</w:t>
            </w:r>
            <w:r w:rsidRPr="00B4328A">
              <w:rPr>
                <w:lang w:val="fr-FR"/>
              </w:rPr>
              <w:tab/>
              <w:t xml:space="preserve">Le Proposant doit fournir tout document que le Maître </w:t>
            </w:r>
            <w:r>
              <w:rPr>
                <w:lang w:val="fr-FR"/>
              </w:rPr>
              <w:t>d’</w:t>
            </w:r>
            <w:r w:rsidRPr="00B4328A">
              <w:rPr>
                <w:lang w:val="fr-FR"/>
              </w:rPr>
              <w:t xml:space="preserve">Ouvrage peut raisonnablement exiger, établissant à la satisfaction du Maître </w:t>
            </w:r>
            <w:r>
              <w:rPr>
                <w:lang w:val="fr-FR"/>
              </w:rPr>
              <w:t>d’</w:t>
            </w:r>
            <w:r w:rsidRPr="00B4328A">
              <w:rPr>
                <w:lang w:val="fr-FR"/>
              </w:rPr>
              <w:t>Ouvrage qu’il continue d’être admis à concourir.</w:t>
            </w:r>
          </w:p>
          <w:p w14:paraId="56A0A49F" w14:textId="77777777" w:rsidR="009D1272" w:rsidRPr="00B4328A" w:rsidRDefault="009D1272" w:rsidP="007A62DD">
            <w:pPr>
              <w:pStyle w:val="2AutoList1"/>
              <w:numPr>
                <w:ilvl w:val="0"/>
                <w:numId w:val="0"/>
              </w:numPr>
              <w:tabs>
                <w:tab w:val="left" w:pos="657"/>
              </w:tabs>
              <w:overflowPunct w:val="0"/>
              <w:autoSpaceDE w:val="0"/>
              <w:autoSpaceDN w:val="0"/>
              <w:adjustRightInd w:val="0"/>
              <w:spacing w:before="60" w:after="120"/>
              <w:ind w:left="504" w:hanging="504"/>
              <w:textAlignment w:val="baseline"/>
              <w:rPr>
                <w:szCs w:val="24"/>
                <w:highlight w:val="yellow"/>
                <w:lang w:val="fr-FR"/>
              </w:rPr>
            </w:pPr>
            <w:r w:rsidRPr="00B4328A">
              <w:rPr>
                <w:szCs w:val="24"/>
                <w:lang w:val="fr-FR"/>
              </w:rPr>
              <w:t>4.10</w:t>
            </w:r>
            <w:r w:rsidRPr="00B4328A">
              <w:rPr>
                <w:szCs w:val="24"/>
                <w:lang w:val="fr-FR"/>
              </w:rPr>
              <w:tab/>
              <w:t>Une entreprise tombant sous le coup d’une sanction par l’Emprunteur l’excluant de ses marchés sera admise à participer au présent processus, à moins que, à la demande de l’Emprunteur, la Banque ne détermine que l’exclusion : (a) est en relation avec la fraude et la corruption, et (b) a été prononcée dans le cadre d’une procédure judiciaire ou administrative équitable à l’égard de l’entreprise.</w:t>
            </w:r>
          </w:p>
        </w:tc>
      </w:tr>
      <w:tr w:rsidR="009D1272" w:rsidRPr="00B4328A" w14:paraId="56A07528" w14:textId="77777777" w:rsidTr="007A62DD">
        <w:trPr>
          <w:trHeight w:val="1890"/>
        </w:trPr>
        <w:tc>
          <w:tcPr>
            <w:tcW w:w="1951" w:type="dxa"/>
          </w:tcPr>
          <w:p w14:paraId="6519C2EE" w14:textId="77777777" w:rsidR="009D1272" w:rsidRPr="00B4328A" w:rsidRDefault="009D1272" w:rsidP="007A62DD">
            <w:pPr>
              <w:pStyle w:val="HeadingSPD02"/>
              <w:numPr>
                <w:ilvl w:val="0"/>
                <w:numId w:val="143"/>
              </w:numPr>
              <w:ind w:left="360"/>
              <w:jc w:val="left"/>
              <w:rPr>
                <w:lang w:val="fr-FR"/>
              </w:rPr>
            </w:pPr>
            <w:bookmarkStart w:id="158" w:name="_Toc138920261"/>
            <w:r>
              <w:rPr>
                <w:lang w:val="fr-FR"/>
              </w:rPr>
              <w:lastRenderedPageBreak/>
              <w:t xml:space="preserve">Matériaux, Equipement </w:t>
            </w:r>
            <w:r w:rsidRPr="00B4328A">
              <w:rPr>
                <w:lang w:val="fr-FR"/>
              </w:rPr>
              <w:t xml:space="preserve">et Services </w:t>
            </w:r>
            <w:r>
              <w:rPr>
                <w:lang w:val="fr-FR"/>
              </w:rPr>
              <w:t>éligibles</w:t>
            </w:r>
            <w:bookmarkEnd w:id="158"/>
          </w:p>
        </w:tc>
        <w:tc>
          <w:tcPr>
            <w:tcW w:w="8080" w:type="dxa"/>
            <w:gridSpan w:val="4"/>
          </w:tcPr>
          <w:p w14:paraId="28581814" w14:textId="77777777" w:rsidR="009D1272" w:rsidRPr="00752EFA" w:rsidRDefault="009D1272" w:rsidP="007A62DD">
            <w:pPr>
              <w:spacing w:before="60" w:after="120"/>
              <w:ind w:left="510" w:hanging="510"/>
              <w:jc w:val="both"/>
              <w:rPr>
                <w:sz w:val="24"/>
              </w:rPr>
            </w:pPr>
            <w:r w:rsidRPr="00B4328A">
              <w:rPr>
                <w:sz w:val="24"/>
              </w:rPr>
              <w:t>5.1</w:t>
            </w:r>
            <w:r w:rsidRPr="00B4328A">
              <w:rPr>
                <w:sz w:val="24"/>
              </w:rPr>
              <w:tab/>
            </w:r>
            <w:r w:rsidRPr="00752EFA">
              <w:rPr>
                <w:sz w:val="24"/>
              </w:rPr>
              <w:t xml:space="preserve">Les matériaux, équipements et services à fournir au titre du </w:t>
            </w:r>
            <w:r>
              <w:rPr>
                <w:sz w:val="24"/>
              </w:rPr>
              <w:t>marché</w:t>
            </w:r>
            <w:r w:rsidRPr="00752EFA">
              <w:rPr>
                <w:sz w:val="24"/>
              </w:rPr>
              <w:t xml:space="preserve"> peuvent avoir leur origine dans tout pays </w:t>
            </w:r>
            <w:r w:rsidRPr="00835015">
              <w:rPr>
                <w:sz w:val="24"/>
              </w:rPr>
              <w:t xml:space="preserve">en conformité avec les dispositions </w:t>
            </w:r>
            <w:r>
              <w:rPr>
                <w:sz w:val="24"/>
              </w:rPr>
              <w:t xml:space="preserve">de </w:t>
            </w:r>
            <w:r w:rsidRPr="00752EFA">
              <w:rPr>
                <w:sz w:val="24"/>
              </w:rPr>
              <w:t>la section V, Pays éligibles</w:t>
            </w:r>
            <w:r w:rsidRPr="00711170">
              <w:rPr>
                <w:sz w:val="24"/>
              </w:rPr>
              <w:t xml:space="preserve">, et toutes les dépenses prévues au contrat ne seront pas contraires à ces restrictions. À la demande </w:t>
            </w:r>
            <w:r w:rsidRPr="00724BCE">
              <w:rPr>
                <w:sz w:val="24"/>
              </w:rPr>
              <w:t>du Maître d’Ouvrage</w:t>
            </w:r>
            <w:r w:rsidRPr="00711170">
              <w:rPr>
                <w:sz w:val="24"/>
              </w:rPr>
              <w:t xml:space="preserve">, les </w:t>
            </w:r>
            <w:r>
              <w:rPr>
                <w:sz w:val="24"/>
              </w:rPr>
              <w:t>P</w:t>
            </w:r>
            <w:r w:rsidRPr="00711170">
              <w:rPr>
                <w:sz w:val="24"/>
              </w:rPr>
              <w:t>roposants peuvent être tenus de fournir la preuve de l'origine des matériaux, équipements et services.</w:t>
            </w:r>
          </w:p>
        </w:tc>
      </w:tr>
      <w:tr w:rsidR="009D1272" w:rsidRPr="00B4328A" w14:paraId="029420DC" w14:textId="77777777" w:rsidTr="007A62DD">
        <w:trPr>
          <w:gridAfter w:val="1"/>
          <w:wAfter w:w="23" w:type="dxa"/>
        </w:trPr>
        <w:tc>
          <w:tcPr>
            <w:tcW w:w="10008" w:type="dxa"/>
            <w:gridSpan w:val="4"/>
          </w:tcPr>
          <w:p w14:paraId="64BB5AB8" w14:textId="03BB4E47" w:rsidR="009D1272" w:rsidRPr="00B4328A" w:rsidRDefault="009D1272" w:rsidP="007A62DD">
            <w:pPr>
              <w:pStyle w:val="HeadingSPD01"/>
              <w:numPr>
                <w:ilvl w:val="0"/>
                <w:numId w:val="0"/>
              </w:numPr>
              <w:spacing w:before="120"/>
              <w:rPr>
                <w:lang w:val="fr-FR"/>
              </w:rPr>
            </w:pPr>
            <w:bookmarkStart w:id="159" w:name="_Toc138920262"/>
            <w:r w:rsidRPr="00B4328A">
              <w:rPr>
                <w:smallCaps w:val="0"/>
                <w:szCs w:val="32"/>
                <w:lang w:val="fr-FR"/>
              </w:rPr>
              <w:t xml:space="preserve">B. Contenu du Dossier </w:t>
            </w:r>
            <w:r w:rsidR="00C7006F">
              <w:rPr>
                <w:smallCaps w:val="0"/>
                <w:szCs w:val="32"/>
                <w:lang w:val="fr-FR"/>
              </w:rPr>
              <w:t>de Demande de</w:t>
            </w:r>
            <w:r w:rsidRPr="00B4328A">
              <w:rPr>
                <w:smallCaps w:val="0"/>
                <w:szCs w:val="32"/>
                <w:lang w:val="fr-FR"/>
              </w:rPr>
              <w:t xml:space="preserve"> Propositions</w:t>
            </w:r>
            <w:bookmarkEnd w:id="159"/>
          </w:p>
        </w:tc>
      </w:tr>
      <w:tr w:rsidR="009D1272" w:rsidRPr="00B4328A" w14:paraId="78ECB9E4" w14:textId="77777777" w:rsidTr="007A62DD">
        <w:trPr>
          <w:gridAfter w:val="1"/>
          <w:wAfter w:w="23" w:type="dxa"/>
        </w:trPr>
        <w:tc>
          <w:tcPr>
            <w:tcW w:w="2538" w:type="dxa"/>
            <w:gridSpan w:val="2"/>
          </w:tcPr>
          <w:p w14:paraId="07BD4D80" w14:textId="77777777" w:rsidR="009D1272" w:rsidRPr="00B4328A" w:rsidRDefault="009D1272" w:rsidP="007A62DD">
            <w:pPr>
              <w:pStyle w:val="HeadingSPD02"/>
              <w:numPr>
                <w:ilvl w:val="0"/>
                <w:numId w:val="143"/>
              </w:numPr>
              <w:ind w:left="360"/>
              <w:jc w:val="left"/>
              <w:rPr>
                <w:lang w:val="fr-FR"/>
              </w:rPr>
            </w:pPr>
            <w:bookmarkStart w:id="160" w:name="_Toc138920263"/>
            <w:r w:rsidRPr="00B4328A">
              <w:rPr>
                <w:lang w:val="fr-FR"/>
              </w:rPr>
              <w:t>Sections du Dossier d</w:t>
            </w:r>
            <w:r>
              <w:rPr>
                <w:lang w:val="fr-FR"/>
              </w:rPr>
              <w:t xml:space="preserve">e Demande de </w:t>
            </w:r>
            <w:r w:rsidRPr="00B4328A">
              <w:rPr>
                <w:lang w:val="fr-FR"/>
              </w:rPr>
              <w:t>Propositions</w:t>
            </w:r>
            <w:bookmarkEnd w:id="160"/>
          </w:p>
        </w:tc>
        <w:tc>
          <w:tcPr>
            <w:tcW w:w="7470" w:type="dxa"/>
            <w:gridSpan w:val="2"/>
          </w:tcPr>
          <w:p w14:paraId="0452D61D" w14:textId="505EB60B" w:rsidR="009D1272" w:rsidRPr="00B4328A" w:rsidRDefault="009D1272" w:rsidP="007A62DD">
            <w:pPr>
              <w:numPr>
                <w:ilvl w:val="1"/>
                <w:numId w:val="16"/>
              </w:numPr>
              <w:tabs>
                <w:tab w:val="left" w:pos="162"/>
              </w:tabs>
              <w:spacing w:before="60" w:after="60"/>
              <w:jc w:val="both"/>
              <w:rPr>
                <w:sz w:val="24"/>
              </w:rPr>
            </w:pPr>
            <w:r w:rsidRPr="00B4328A">
              <w:rPr>
                <w:sz w:val="24"/>
              </w:rPr>
              <w:t>Le Dossier d</w:t>
            </w:r>
            <w:r>
              <w:rPr>
                <w:sz w:val="24"/>
              </w:rPr>
              <w:t xml:space="preserve">e Demande de </w:t>
            </w:r>
            <w:r w:rsidRPr="00B4328A">
              <w:rPr>
                <w:sz w:val="24"/>
              </w:rPr>
              <w:t>Proposi</w:t>
            </w:r>
            <w:r>
              <w:rPr>
                <w:sz w:val="24"/>
              </w:rPr>
              <w:t xml:space="preserve">tions (DDP) comprend toutes les </w:t>
            </w:r>
            <w:r w:rsidR="005A69B7">
              <w:rPr>
                <w:sz w:val="24"/>
              </w:rPr>
              <w:t>P</w:t>
            </w:r>
            <w:r>
              <w:rPr>
                <w:sz w:val="24"/>
              </w:rPr>
              <w:t xml:space="preserve">arties 1, 2 et 3 comprenant les </w:t>
            </w:r>
            <w:r w:rsidRPr="00B4328A">
              <w:rPr>
                <w:sz w:val="24"/>
              </w:rPr>
              <w:t xml:space="preserve">sections dont la liste figure ci-après. Il doit être interprété à la lumière de tout </w:t>
            </w:r>
            <w:r w:rsidR="005A69B7">
              <w:rPr>
                <w:sz w:val="24"/>
              </w:rPr>
              <w:t>A</w:t>
            </w:r>
            <w:r w:rsidRPr="00B4328A">
              <w:rPr>
                <w:sz w:val="24"/>
              </w:rPr>
              <w:t xml:space="preserve">dditif éventuellement émis conformément à </w:t>
            </w:r>
            <w:r w:rsidRPr="00901C7D">
              <w:rPr>
                <w:b/>
                <w:sz w:val="24"/>
              </w:rPr>
              <w:t>l’article 8 des IP</w:t>
            </w:r>
            <w:r w:rsidRPr="00B4328A">
              <w:rPr>
                <w:sz w:val="24"/>
              </w:rPr>
              <w:t xml:space="preserve">. </w:t>
            </w:r>
          </w:p>
        </w:tc>
      </w:tr>
      <w:tr w:rsidR="009D1272" w:rsidRPr="00B4328A" w14:paraId="6F0ACDE6" w14:textId="77777777" w:rsidTr="007A62DD">
        <w:trPr>
          <w:gridAfter w:val="1"/>
          <w:wAfter w:w="23" w:type="dxa"/>
        </w:trPr>
        <w:tc>
          <w:tcPr>
            <w:tcW w:w="2538" w:type="dxa"/>
            <w:gridSpan w:val="2"/>
          </w:tcPr>
          <w:p w14:paraId="2CA44696" w14:textId="77777777" w:rsidR="009D1272" w:rsidRPr="00B4328A" w:rsidRDefault="009D1272" w:rsidP="007A62DD">
            <w:pPr>
              <w:pStyle w:val="HeadB22"/>
              <w:spacing w:before="60" w:after="60"/>
              <w:rPr>
                <w:lang w:val="fr-FR"/>
              </w:rPr>
            </w:pPr>
          </w:p>
        </w:tc>
        <w:tc>
          <w:tcPr>
            <w:tcW w:w="7470" w:type="dxa"/>
            <w:gridSpan w:val="2"/>
          </w:tcPr>
          <w:p w14:paraId="3534A483" w14:textId="77777777" w:rsidR="009D1272" w:rsidRPr="00B4328A" w:rsidRDefault="009D1272" w:rsidP="007A62DD">
            <w:pPr>
              <w:tabs>
                <w:tab w:val="left" w:pos="1152"/>
                <w:tab w:val="left" w:pos="2502"/>
              </w:tabs>
              <w:spacing w:before="240" w:after="60"/>
              <w:ind w:left="432" w:firstLine="90"/>
              <w:jc w:val="both"/>
              <w:rPr>
                <w:b/>
                <w:sz w:val="24"/>
              </w:rPr>
            </w:pPr>
            <w:r w:rsidRPr="00B4328A">
              <w:rPr>
                <w:b/>
                <w:sz w:val="24"/>
              </w:rPr>
              <w:t>PARTIE 1 : Procédures d</w:t>
            </w:r>
            <w:r>
              <w:rPr>
                <w:b/>
                <w:sz w:val="24"/>
              </w:rPr>
              <w:t xml:space="preserve">e demande de </w:t>
            </w:r>
            <w:r w:rsidRPr="00B4328A">
              <w:rPr>
                <w:b/>
                <w:sz w:val="24"/>
              </w:rPr>
              <w:t>Proposition</w:t>
            </w:r>
          </w:p>
          <w:p w14:paraId="3F97FC06" w14:textId="77777777" w:rsidR="009D1272" w:rsidRPr="00B4328A" w:rsidRDefault="009D1272" w:rsidP="007A62DD">
            <w:pPr>
              <w:tabs>
                <w:tab w:val="left" w:pos="1602"/>
                <w:tab w:val="left" w:pos="2502"/>
              </w:tabs>
              <w:ind w:left="1060"/>
              <w:jc w:val="both"/>
              <w:rPr>
                <w:sz w:val="24"/>
              </w:rPr>
            </w:pPr>
            <w:r w:rsidRPr="00B4328A">
              <w:rPr>
                <w:sz w:val="24"/>
              </w:rPr>
              <w:t xml:space="preserve">Section I. </w:t>
            </w:r>
            <w:r w:rsidRPr="00B4328A">
              <w:tab/>
            </w:r>
            <w:r w:rsidRPr="00B4328A">
              <w:rPr>
                <w:sz w:val="24"/>
              </w:rPr>
              <w:t>Instructions aux Proposants (IP)</w:t>
            </w:r>
          </w:p>
          <w:p w14:paraId="44AC4221" w14:textId="5C7A9837" w:rsidR="009D1272" w:rsidRPr="00B4328A" w:rsidRDefault="009D1272" w:rsidP="007A62DD">
            <w:pPr>
              <w:tabs>
                <w:tab w:val="left" w:pos="1602"/>
                <w:tab w:val="left" w:pos="2502"/>
              </w:tabs>
              <w:ind w:left="1060"/>
              <w:rPr>
                <w:sz w:val="24"/>
              </w:rPr>
            </w:pPr>
            <w:r w:rsidRPr="00B4328A">
              <w:rPr>
                <w:sz w:val="24"/>
              </w:rPr>
              <w:lastRenderedPageBreak/>
              <w:t xml:space="preserve">Section II. </w:t>
            </w:r>
            <w:r w:rsidRPr="00B4328A">
              <w:tab/>
            </w:r>
            <w:r w:rsidRPr="00B4328A">
              <w:rPr>
                <w:sz w:val="24"/>
              </w:rPr>
              <w:t>Données particulières de l</w:t>
            </w:r>
            <w:r w:rsidR="005A69B7">
              <w:rPr>
                <w:sz w:val="24"/>
              </w:rPr>
              <w:t>a</w:t>
            </w:r>
            <w:r>
              <w:rPr>
                <w:sz w:val="24"/>
              </w:rPr>
              <w:t xml:space="preserve"> Demande de P</w:t>
            </w:r>
            <w:r w:rsidRPr="00B4328A">
              <w:rPr>
                <w:sz w:val="24"/>
              </w:rPr>
              <w:t>ropositions (</w:t>
            </w:r>
            <w:r>
              <w:rPr>
                <w:sz w:val="24"/>
              </w:rPr>
              <w:t>DPDP</w:t>
            </w:r>
            <w:r w:rsidRPr="00B4328A">
              <w:rPr>
                <w:sz w:val="24"/>
              </w:rPr>
              <w:t>)</w:t>
            </w:r>
          </w:p>
          <w:p w14:paraId="1F71BE90" w14:textId="77777777" w:rsidR="009D1272" w:rsidRPr="00B4328A" w:rsidRDefault="009D1272" w:rsidP="007A62DD">
            <w:pPr>
              <w:tabs>
                <w:tab w:val="left" w:pos="1602"/>
                <w:tab w:val="left" w:pos="2502"/>
              </w:tabs>
              <w:ind w:left="1060"/>
              <w:rPr>
                <w:sz w:val="24"/>
              </w:rPr>
            </w:pPr>
            <w:r w:rsidRPr="00B4328A">
              <w:rPr>
                <w:sz w:val="24"/>
              </w:rPr>
              <w:t xml:space="preserve">Section III. </w:t>
            </w:r>
            <w:r w:rsidRPr="00B4328A">
              <w:tab/>
            </w:r>
            <w:r w:rsidRPr="00B4328A">
              <w:rPr>
                <w:sz w:val="24"/>
              </w:rPr>
              <w:t>Critères d’évaluation et de qualification</w:t>
            </w:r>
          </w:p>
          <w:p w14:paraId="69A8543B" w14:textId="77777777" w:rsidR="009D1272" w:rsidRPr="00B4328A" w:rsidRDefault="009D1272" w:rsidP="007A62DD">
            <w:pPr>
              <w:tabs>
                <w:tab w:val="left" w:pos="1602"/>
                <w:tab w:val="left" w:pos="2502"/>
              </w:tabs>
              <w:ind w:left="1060"/>
              <w:rPr>
                <w:sz w:val="24"/>
              </w:rPr>
            </w:pPr>
            <w:r w:rsidRPr="00B4328A">
              <w:rPr>
                <w:sz w:val="24"/>
              </w:rPr>
              <w:t xml:space="preserve">Section IV. </w:t>
            </w:r>
            <w:r w:rsidRPr="00B4328A">
              <w:tab/>
            </w:r>
            <w:r w:rsidRPr="00B4328A">
              <w:rPr>
                <w:sz w:val="24"/>
              </w:rPr>
              <w:t>Formulaires de Propositions</w:t>
            </w:r>
          </w:p>
          <w:p w14:paraId="79B444EE" w14:textId="77777777" w:rsidR="009D1272" w:rsidRPr="00B4328A" w:rsidRDefault="009D1272" w:rsidP="007A62DD">
            <w:pPr>
              <w:tabs>
                <w:tab w:val="left" w:pos="1602"/>
                <w:tab w:val="left" w:pos="2502"/>
              </w:tabs>
              <w:ind w:left="1060"/>
              <w:rPr>
                <w:sz w:val="24"/>
              </w:rPr>
            </w:pPr>
            <w:r w:rsidRPr="00B4328A">
              <w:rPr>
                <w:sz w:val="24"/>
              </w:rPr>
              <w:t xml:space="preserve">Section V. </w:t>
            </w:r>
            <w:r w:rsidRPr="00B4328A">
              <w:tab/>
            </w:r>
            <w:r w:rsidRPr="00B4328A">
              <w:rPr>
                <w:sz w:val="24"/>
              </w:rPr>
              <w:t>Pays Eligibles</w:t>
            </w:r>
          </w:p>
          <w:p w14:paraId="13C55513" w14:textId="77777777" w:rsidR="009D1272" w:rsidRPr="00B4328A" w:rsidRDefault="009D1272" w:rsidP="007A62DD">
            <w:pPr>
              <w:tabs>
                <w:tab w:val="left" w:pos="1602"/>
                <w:tab w:val="left" w:pos="2502"/>
              </w:tabs>
              <w:ind w:left="1060"/>
              <w:rPr>
                <w:sz w:val="24"/>
              </w:rPr>
            </w:pPr>
            <w:r w:rsidRPr="00B4328A">
              <w:rPr>
                <w:sz w:val="24"/>
              </w:rPr>
              <w:t xml:space="preserve">Section VI. </w:t>
            </w:r>
            <w:r w:rsidRPr="00B4328A">
              <w:tab/>
            </w:r>
            <w:r w:rsidRPr="00B4328A">
              <w:rPr>
                <w:sz w:val="24"/>
              </w:rPr>
              <w:t>Fraude et Corruption</w:t>
            </w:r>
          </w:p>
          <w:p w14:paraId="145D8210" w14:textId="77777777" w:rsidR="009D1272" w:rsidRPr="00B4328A" w:rsidRDefault="009D1272" w:rsidP="007A62DD">
            <w:pPr>
              <w:tabs>
                <w:tab w:val="left" w:pos="1152"/>
                <w:tab w:val="left" w:pos="2502"/>
              </w:tabs>
              <w:spacing w:before="240" w:after="60"/>
              <w:ind w:left="432" w:firstLine="90"/>
              <w:jc w:val="both"/>
              <w:rPr>
                <w:b/>
                <w:sz w:val="24"/>
              </w:rPr>
            </w:pPr>
            <w:r w:rsidRPr="00B4328A">
              <w:rPr>
                <w:b/>
                <w:sz w:val="24"/>
              </w:rPr>
              <w:t xml:space="preserve">PARTIE 2 : Exigences du Maître </w:t>
            </w:r>
            <w:r>
              <w:rPr>
                <w:b/>
                <w:sz w:val="24"/>
              </w:rPr>
              <w:t>d’</w:t>
            </w:r>
            <w:r w:rsidRPr="00B4328A">
              <w:rPr>
                <w:b/>
                <w:sz w:val="24"/>
              </w:rPr>
              <w:t>Ouvrage</w:t>
            </w:r>
          </w:p>
          <w:p w14:paraId="62535037" w14:textId="77777777" w:rsidR="009D1272" w:rsidRPr="00B4328A" w:rsidRDefault="009D1272" w:rsidP="007A62DD">
            <w:pPr>
              <w:tabs>
                <w:tab w:val="left" w:pos="1602"/>
                <w:tab w:val="left" w:pos="2502"/>
              </w:tabs>
              <w:spacing w:before="60" w:after="200"/>
              <w:ind w:left="1060"/>
              <w:rPr>
                <w:sz w:val="24"/>
              </w:rPr>
            </w:pPr>
            <w:r w:rsidRPr="00B4328A">
              <w:rPr>
                <w:sz w:val="24"/>
              </w:rPr>
              <w:t>Section VII.</w:t>
            </w:r>
            <w:r w:rsidRPr="00B4328A">
              <w:t xml:space="preserve"> </w:t>
            </w:r>
            <w:r w:rsidRPr="00B4328A">
              <w:tab/>
            </w:r>
            <w:r>
              <w:rPr>
                <w:sz w:val="24"/>
              </w:rPr>
              <w:t>Exigences</w:t>
            </w:r>
            <w:r w:rsidRPr="00B4328A">
              <w:rPr>
                <w:sz w:val="24"/>
              </w:rPr>
              <w:t xml:space="preserve"> </w:t>
            </w:r>
            <w:r>
              <w:rPr>
                <w:sz w:val="24"/>
              </w:rPr>
              <w:t>du Maître d’Ouvrage</w:t>
            </w:r>
          </w:p>
          <w:p w14:paraId="313934DC" w14:textId="77777777" w:rsidR="009D1272" w:rsidRPr="00B4328A" w:rsidRDefault="009D1272" w:rsidP="007A62DD">
            <w:pPr>
              <w:tabs>
                <w:tab w:val="left" w:pos="1152"/>
                <w:tab w:val="left" w:pos="2502"/>
              </w:tabs>
              <w:spacing w:before="240" w:after="60"/>
              <w:ind w:left="432" w:firstLine="90"/>
              <w:jc w:val="both"/>
              <w:rPr>
                <w:b/>
                <w:sz w:val="24"/>
              </w:rPr>
            </w:pPr>
            <w:r w:rsidRPr="00B4328A">
              <w:rPr>
                <w:b/>
                <w:sz w:val="24"/>
              </w:rPr>
              <w:t>PARTIE </w:t>
            </w:r>
            <w:r>
              <w:rPr>
                <w:b/>
                <w:sz w:val="24"/>
              </w:rPr>
              <w:t>3</w:t>
            </w:r>
            <w:r w:rsidRPr="00B4328A">
              <w:rPr>
                <w:b/>
                <w:sz w:val="24"/>
              </w:rPr>
              <w:t> </w:t>
            </w:r>
            <w:r>
              <w:rPr>
                <w:b/>
                <w:sz w:val="24"/>
              </w:rPr>
              <w:t>: Conditions du Marché et formulaires</w:t>
            </w:r>
          </w:p>
          <w:p w14:paraId="7AAD9E74" w14:textId="662E561D" w:rsidR="009D1272" w:rsidRPr="00B4328A" w:rsidRDefault="009D1272" w:rsidP="007A62DD">
            <w:pPr>
              <w:tabs>
                <w:tab w:val="left" w:pos="1602"/>
                <w:tab w:val="left" w:pos="2502"/>
              </w:tabs>
              <w:ind w:left="1060"/>
              <w:rPr>
                <w:sz w:val="24"/>
              </w:rPr>
            </w:pPr>
            <w:r w:rsidRPr="00B4328A">
              <w:rPr>
                <w:sz w:val="24"/>
              </w:rPr>
              <w:t>Section VIII.</w:t>
            </w:r>
            <w:r w:rsidRPr="00B4328A">
              <w:t xml:space="preserve"> </w:t>
            </w:r>
            <w:r w:rsidRPr="00B4328A">
              <w:tab/>
            </w:r>
            <w:r w:rsidRPr="00B4328A">
              <w:rPr>
                <w:sz w:val="24"/>
              </w:rPr>
              <w:t>C</w:t>
            </w:r>
            <w:r w:rsidR="00965AF7">
              <w:rPr>
                <w:sz w:val="24"/>
              </w:rPr>
              <w:t>ahier des Clauses administrative</w:t>
            </w:r>
            <w:r>
              <w:rPr>
                <w:sz w:val="24"/>
              </w:rPr>
              <w:t xml:space="preserve">s </w:t>
            </w:r>
            <w:r w:rsidRPr="00B4328A">
              <w:rPr>
                <w:sz w:val="24"/>
              </w:rPr>
              <w:t>générales (CG)</w:t>
            </w:r>
          </w:p>
          <w:p w14:paraId="71A4D3BB" w14:textId="17E80193" w:rsidR="009D1272" w:rsidRPr="00B4328A" w:rsidRDefault="009D1272" w:rsidP="007A62DD">
            <w:pPr>
              <w:tabs>
                <w:tab w:val="left" w:pos="1602"/>
                <w:tab w:val="left" w:pos="2502"/>
              </w:tabs>
              <w:ind w:left="1060"/>
              <w:rPr>
                <w:sz w:val="24"/>
              </w:rPr>
            </w:pPr>
            <w:r w:rsidRPr="00B4328A">
              <w:rPr>
                <w:sz w:val="24"/>
              </w:rPr>
              <w:t xml:space="preserve">Section IX. </w:t>
            </w:r>
            <w:r w:rsidRPr="00B4328A">
              <w:tab/>
            </w:r>
            <w:r w:rsidR="00965AF7" w:rsidRPr="00B4328A">
              <w:rPr>
                <w:sz w:val="24"/>
              </w:rPr>
              <w:t>C</w:t>
            </w:r>
            <w:r w:rsidR="00965AF7">
              <w:rPr>
                <w:sz w:val="24"/>
              </w:rPr>
              <w:t>ahier des Clauses administratives</w:t>
            </w:r>
            <w:r>
              <w:rPr>
                <w:sz w:val="24"/>
              </w:rPr>
              <w:t xml:space="preserve"> </w:t>
            </w:r>
            <w:r w:rsidRPr="00B4328A">
              <w:rPr>
                <w:sz w:val="24"/>
              </w:rPr>
              <w:t>particulières (CP)</w:t>
            </w:r>
          </w:p>
          <w:p w14:paraId="6398914B" w14:textId="52FE28FD" w:rsidR="009D1272" w:rsidRPr="00B4328A" w:rsidRDefault="009D1272" w:rsidP="007A62DD">
            <w:pPr>
              <w:tabs>
                <w:tab w:val="left" w:pos="1602"/>
                <w:tab w:val="left" w:pos="2502"/>
              </w:tabs>
              <w:ind w:left="1060"/>
              <w:jc w:val="both"/>
            </w:pPr>
            <w:r w:rsidRPr="00B4328A">
              <w:rPr>
                <w:sz w:val="24"/>
              </w:rPr>
              <w:t>Section X.</w:t>
            </w:r>
            <w:r w:rsidRPr="00B4328A">
              <w:t xml:space="preserve"> </w:t>
            </w:r>
            <w:r w:rsidRPr="00B4328A">
              <w:tab/>
            </w:r>
            <w:r>
              <w:rPr>
                <w:sz w:val="24"/>
              </w:rPr>
              <w:t xml:space="preserve">Formulaires du </w:t>
            </w:r>
            <w:r w:rsidR="00240E39">
              <w:rPr>
                <w:sz w:val="24"/>
              </w:rPr>
              <w:t>Marché</w:t>
            </w:r>
          </w:p>
        </w:tc>
      </w:tr>
      <w:tr w:rsidR="009D1272" w:rsidRPr="00B4328A" w14:paraId="7EE83251" w14:textId="77777777" w:rsidTr="007A62DD">
        <w:trPr>
          <w:gridAfter w:val="1"/>
          <w:wAfter w:w="23" w:type="dxa"/>
        </w:trPr>
        <w:tc>
          <w:tcPr>
            <w:tcW w:w="2538" w:type="dxa"/>
            <w:gridSpan w:val="2"/>
          </w:tcPr>
          <w:p w14:paraId="0C89E0BA" w14:textId="77777777" w:rsidR="009D1272" w:rsidRPr="00B4328A" w:rsidRDefault="009D1272" w:rsidP="007A62DD">
            <w:pPr>
              <w:pStyle w:val="HeadB22"/>
              <w:spacing w:before="60" w:after="60"/>
              <w:rPr>
                <w:lang w:val="fr-FR"/>
              </w:rPr>
            </w:pPr>
          </w:p>
        </w:tc>
        <w:tc>
          <w:tcPr>
            <w:tcW w:w="7470" w:type="dxa"/>
            <w:gridSpan w:val="2"/>
          </w:tcPr>
          <w:p w14:paraId="207EEFE7" w14:textId="77777777" w:rsidR="009D1272" w:rsidRPr="00B4328A" w:rsidRDefault="009D1272" w:rsidP="007A62DD">
            <w:pPr>
              <w:pStyle w:val="Paragraphedeliste"/>
              <w:numPr>
                <w:ilvl w:val="1"/>
                <w:numId w:val="16"/>
              </w:numPr>
              <w:tabs>
                <w:tab w:val="left" w:pos="162"/>
              </w:tabs>
              <w:spacing w:before="60" w:after="120"/>
              <w:jc w:val="both"/>
              <w:rPr>
                <w:sz w:val="24"/>
              </w:rPr>
            </w:pPr>
            <w:r w:rsidRPr="00B4328A">
              <w:rPr>
                <w:sz w:val="24"/>
              </w:rPr>
              <w:t>L’avis</w:t>
            </w:r>
            <w:r>
              <w:rPr>
                <w:sz w:val="24"/>
              </w:rPr>
              <w:t xml:space="preserve"> </w:t>
            </w:r>
            <w:r w:rsidRPr="00B4328A">
              <w:rPr>
                <w:sz w:val="24"/>
              </w:rPr>
              <w:t xml:space="preserve">d’appel à propositions </w:t>
            </w:r>
            <w:r w:rsidRPr="00B4328A">
              <w:rPr>
                <w:sz w:val="24"/>
                <w:szCs w:val="24"/>
              </w:rPr>
              <w:t xml:space="preserve">adressé par le Maître </w:t>
            </w:r>
            <w:r>
              <w:rPr>
                <w:sz w:val="24"/>
                <w:szCs w:val="24"/>
              </w:rPr>
              <w:t>d’</w:t>
            </w:r>
            <w:r w:rsidRPr="00B4328A">
              <w:rPr>
                <w:sz w:val="24"/>
                <w:szCs w:val="24"/>
              </w:rPr>
              <w:t xml:space="preserve">Ouvrage </w:t>
            </w:r>
            <w:r w:rsidRPr="00B4328A">
              <w:rPr>
                <w:sz w:val="24"/>
              </w:rPr>
              <w:t>ne f</w:t>
            </w:r>
            <w:r>
              <w:rPr>
                <w:sz w:val="24"/>
              </w:rPr>
              <w:t xml:space="preserve">ait </w:t>
            </w:r>
            <w:r w:rsidRPr="00B4328A">
              <w:rPr>
                <w:sz w:val="24"/>
              </w:rPr>
              <w:t xml:space="preserve">pas partie du </w:t>
            </w:r>
            <w:r>
              <w:rPr>
                <w:sz w:val="24"/>
              </w:rPr>
              <w:t>DDP</w:t>
            </w:r>
            <w:r w:rsidRPr="00B4328A">
              <w:rPr>
                <w:sz w:val="24"/>
              </w:rPr>
              <w:t>.</w:t>
            </w:r>
          </w:p>
          <w:p w14:paraId="40C62A77" w14:textId="4D8E6271" w:rsidR="009D1272" w:rsidRPr="00B4328A" w:rsidRDefault="009D1272" w:rsidP="007A62DD">
            <w:pPr>
              <w:spacing w:before="60" w:after="60"/>
              <w:ind w:left="454" w:hanging="454"/>
              <w:jc w:val="both"/>
              <w:rPr>
                <w:sz w:val="24"/>
              </w:rPr>
            </w:pPr>
            <w:r w:rsidRPr="00B4328A">
              <w:rPr>
                <w:sz w:val="24"/>
              </w:rPr>
              <w:t>6.3</w:t>
            </w:r>
            <w:r w:rsidRPr="00B4328A">
              <w:rPr>
                <w:sz w:val="24"/>
              </w:rPr>
              <w:tab/>
              <w:t xml:space="preserve">Le Maître </w:t>
            </w:r>
            <w:r>
              <w:rPr>
                <w:sz w:val="24"/>
              </w:rPr>
              <w:t>d’</w:t>
            </w:r>
            <w:r w:rsidRPr="00B4328A">
              <w:rPr>
                <w:sz w:val="24"/>
              </w:rPr>
              <w:t xml:space="preserve">Ouvrage ne peut être tenu responsable vis-à-vis des Proposants de l’intégrité du </w:t>
            </w:r>
            <w:r>
              <w:rPr>
                <w:sz w:val="24"/>
              </w:rPr>
              <w:t>DDP</w:t>
            </w:r>
            <w:r w:rsidRPr="00B4328A">
              <w:rPr>
                <w:sz w:val="24"/>
              </w:rPr>
              <w:t xml:space="preserve">, des réponses aux demandes de clarifications, du compte rendu de la réunion préparatoire précédant le dépôt des propositions (le cas échéant) et des </w:t>
            </w:r>
            <w:r w:rsidR="00965AF7">
              <w:rPr>
                <w:sz w:val="24"/>
              </w:rPr>
              <w:t>A</w:t>
            </w:r>
            <w:r w:rsidRPr="00B4328A">
              <w:rPr>
                <w:sz w:val="24"/>
              </w:rPr>
              <w:t xml:space="preserve">dditifs au </w:t>
            </w:r>
            <w:r>
              <w:rPr>
                <w:sz w:val="24"/>
              </w:rPr>
              <w:t>DDP</w:t>
            </w:r>
            <w:r w:rsidRPr="00B4328A">
              <w:rPr>
                <w:sz w:val="24"/>
              </w:rPr>
              <w:t xml:space="preserve"> conformément à </w:t>
            </w:r>
            <w:r w:rsidRPr="006C0101">
              <w:rPr>
                <w:sz w:val="24"/>
              </w:rPr>
              <w:t>l’article </w:t>
            </w:r>
            <w:r w:rsidRPr="007D2D55">
              <w:rPr>
                <w:b/>
                <w:bCs/>
                <w:sz w:val="24"/>
              </w:rPr>
              <w:t>8 des IP</w:t>
            </w:r>
            <w:r w:rsidRPr="00835015">
              <w:rPr>
                <w:sz w:val="24"/>
              </w:rPr>
              <w:t>,</w:t>
            </w:r>
            <w:r w:rsidRPr="00B4328A">
              <w:rPr>
                <w:sz w:val="24"/>
              </w:rPr>
              <w:t xml:space="preserve"> s’ils n’ont pas été obtenus directement auprès de lui. En cas de contradiction, les documents directement issus </w:t>
            </w:r>
            <w:r>
              <w:rPr>
                <w:sz w:val="24"/>
              </w:rPr>
              <w:t xml:space="preserve">du </w:t>
            </w:r>
            <w:r w:rsidRPr="00B4328A">
              <w:rPr>
                <w:sz w:val="24"/>
              </w:rPr>
              <w:t xml:space="preserve">Maître </w:t>
            </w:r>
            <w:r>
              <w:rPr>
                <w:sz w:val="24"/>
              </w:rPr>
              <w:t>d’</w:t>
            </w:r>
            <w:r w:rsidRPr="00B4328A">
              <w:rPr>
                <w:sz w:val="24"/>
              </w:rPr>
              <w:t xml:space="preserve">Ouvrage </w:t>
            </w:r>
            <w:r w:rsidR="005A69B7">
              <w:rPr>
                <w:sz w:val="24"/>
              </w:rPr>
              <w:t>fe</w:t>
            </w:r>
            <w:r w:rsidR="005A69B7" w:rsidRPr="00B4328A">
              <w:rPr>
                <w:sz w:val="24"/>
              </w:rPr>
              <w:t xml:space="preserve">ront </w:t>
            </w:r>
            <w:r w:rsidR="005A69B7">
              <w:rPr>
                <w:sz w:val="24"/>
              </w:rPr>
              <w:t>foi</w:t>
            </w:r>
            <w:r w:rsidRPr="00B4328A">
              <w:rPr>
                <w:sz w:val="24"/>
              </w:rPr>
              <w:t xml:space="preserve">. </w:t>
            </w:r>
          </w:p>
          <w:p w14:paraId="0D57DDE4" w14:textId="77777777" w:rsidR="009D1272" w:rsidRPr="00B4328A" w:rsidRDefault="009D1272" w:rsidP="007A62DD">
            <w:pPr>
              <w:spacing w:before="60" w:after="60"/>
              <w:ind w:left="454" w:hanging="454"/>
              <w:jc w:val="both"/>
              <w:rPr>
                <w:sz w:val="24"/>
              </w:rPr>
            </w:pPr>
            <w:r w:rsidRPr="00B4328A">
              <w:rPr>
                <w:sz w:val="24"/>
              </w:rPr>
              <w:t>6.4</w:t>
            </w:r>
            <w:r w:rsidRPr="00B4328A">
              <w:rPr>
                <w:sz w:val="24"/>
              </w:rPr>
              <w:tab/>
              <w:t>Le Proposant doit examiner l’ensemble des instructions, formulaires, conditions et spécifications figurant dans le D</w:t>
            </w:r>
            <w:r>
              <w:rPr>
                <w:sz w:val="24"/>
              </w:rPr>
              <w:t>D</w:t>
            </w:r>
            <w:r w:rsidRPr="00B4328A">
              <w:rPr>
                <w:sz w:val="24"/>
              </w:rPr>
              <w:t>P. Il lui appartient de fournir tous les renseignements et documents demandés dans le D</w:t>
            </w:r>
            <w:r>
              <w:rPr>
                <w:sz w:val="24"/>
              </w:rPr>
              <w:t>D</w:t>
            </w:r>
            <w:r w:rsidRPr="00B4328A">
              <w:rPr>
                <w:sz w:val="24"/>
              </w:rPr>
              <w:t xml:space="preserve">P. </w:t>
            </w:r>
          </w:p>
        </w:tc>
      </w:tr>
      <w:tr w:rsidR="009D1272" w:rsidRPr="00B4328A" w14:paraId="2189DDCE" w14:textId="77777777" w:rsidTr="007A62DD">
        <w:trPr>
          <w:gridAfter w:val="1"/>
          <w:wAfter w:w="23" w:type="dxa"/>
        </w:trPr>
        <w:tc>
          <w:tcPr>
            <w:tcW w:w="2538" w:type="dxa"/>
            <w:gridSpan w:val="2"/>
          </w:tcPr>
          <w:p w14:paraId="2CDF3A00" w14:textId="04BE1502" w:rsidR="009D1272" w:rsidRPr="00B4328A" w:rsidRDefault="009D1272" w:rsidP="007A62DD">
            <w:pPr>
              <w:pStyle w:val="HeadingSPD02"/>
              <w:numPr>
                <w:ilvl w:val="0"/>
                <w:numId w:val="143"/>
              </w:numPr>
              <w:ind w:left="360"/>
              <w:jc w:val="left"/>
              <w:rPr>
                <w:lang w:val="fr-FR"/>
              </w:rPr>
            </w:pPr>
            <w:bookmarkStart w:id="161" w:name="_Toc138920264"/>
            <w:r w:rsidRPr="00B4328A">
              <w:rPr>
                <w:lang w:val="fr-FR"/>
              </w:rPr>
              <w:t xml:space="preserve">Eclaircissements apportés au Dossier </w:t>
            </w:r>
            <w:r w:rsidR="00965AF7">
              <w:rPr>
                <w:lang w:val="fr-FR"/>
              </w:rPr>
              <w:t>de Demande de</w:t>
            </w:r>
            <w:r w:rsidRPr="00B4328A">
              <w:rPr>
                <w:lang w:val="fr-FR"/>
              </w:rPr>
              <w:t xml:space="preserve"> </w:t>
            </w:r>
            <w:r w:rsidR="00965AF7">
              <w:rPr>
                <w:lang w:val="fr-FR"/>
              </w:rPr>
              <w:t>P</w:t>
            </w:r>
            <w:r w:rsidRPr="00B4328A">
              <w:rPr>
                <w:lang w:val="fr-FR"/>
              </w:rPr>
              <w:t>ropositions, visite du site et réunion préparatoire</w:t>
            </w:r>
            <w:bookmarkEnd w:id="161"/>
          </w:p>
        </w:tc>
        <w:tc>
          <w:tcPr>
            <w:tcW w:w="7470" w:type="dxa"/>
            <w:gridSpan w:val="2"/>
          </w:tcPr>
          <w:p w14:paraId="0AC0CD1F" w14:textId="26779932" w:rsidR="009D1272" w:rsidRPr="00B4328A" w:rsidRDefault="009D1272" w:rsidP="007A62DD">
            <w:pPr>
              <w:tabs>
                <w:tab w:val="left" w:pos="446"/>
              </w:tabs>
              <w:spacing w:before="60" w:after="60"/>
              <w:ind w:left="446" w:hanging="450"/>
              <w:jc w:val="both"/>
              <w:rPr>
                <w:spacing w:val="-2"/>
              </w:rPr>
            </w:pPr>
            <w:r w:rsidRPr="00B4328A">
              <w:rPr>
                <w:spacing w:val="-2"/>
                <w:sz w:val="24"/>
              </w:rPr>
              <w:t>7.1</w:t>
            </w:r>
            <w:r w:rsidRPr="00B4328A">
              <w:rPr>
                <w:spacing w:val="-2"/>
                <w:sz w:val="24"/>
              </w:rPr>
              <w:tab/>
              <w:t xml:space="preserve">Un </w:t>
            </w:r>
            <w:r w:rsidRPr="00B4328A">
              <w:rPr>
                <w:spacing w:val="-2"/>
                <w:sz w:val="24"/>
                <w:szCs w:val="24"/>
              </w:rPr>
              <w:t xml:space="preserve">Proposant souhaitant des éclaircissements sur les documents doit contacter le Maître </w:t>
            </w:r>
            <w:r>
              <w:rPr>
                <w:spacing w:val="-2"/>
                <w:sz w:val="24"/>
                <w:szCs w:val="24"/>
              </w:rPr>
              <w:t>d’</w:t>
            </w:r>
            <w:r w:rsidRPr="00B4328A">
              <w:rPr>
                <w:spacing w:val="-2"/>
                <w:sz w:val="24"/>
                <w:szCs w:val="24"/>
              </w:rPr>
              <w:t xml:space="preserve">Ouvrage, par écrit, à l’adresse du Maître </w:t>
            </w:r>
            <w:r>
              <w:rPr>
                <w:spacing w:val="-2"/>
                <w:sz w:val="24"/>
                <w:szCs w:val="24"/>
              </w:rPr>
              <w:t>d’</w:t>
            </w:r>
            <w:r w:rsidRPr="00B4328A">
              <w:rPr>
                <w:spacing w:val="-2"/>
                <w:sz w:val="24"/>
                <w:szCs w:val="24"/>
              </w:rPr>
              <w:t xml:space="preserve">Ouvrage indiquée dans les </w:t>
            </w:r>
            <w:r>
              <w:rPr>
                <w:b/>
                <w:spacing w:val="-2"/>
                <w:sz w:val="24"/>
                <w:szCs w:val="24"/>
              </w:rPr>
              <w:t>DPDP</w:t>
            </w:r>
            <w:r w:rsidRPr="00B4328A">
              <w:rPr>
                <w:spacing w:val="-2"/>
                <w:sz w:val="24"/>
                <w:szCs w:val="24"/>
              </w:rPr>
              <w:t xml:space="preserve"> ou soumettre ses requêtes durant la réunion préparatoire éventuellement prévue selon les dispositions </w:t>
            </w:r>
            <w:r w:rsidRPr="006C0101">
              <w:rPr>
                <w:spacing w:val="-2"/>
                <w:sz w:val="24"/>
                <w:szCs w:val="24"/>
              </w:rPr>
              <w:t>de l’article </w:t>
            </w:r>
            <w:r w:rsidRPr="00C82B8C">
              <w:rPr>
                <w:b/>
                <w:bCs/>
                <w:spacing w:val="-2"/>
                <w:sz w:val="24"/>
                <w:szCs w:val="24"/>
              </w:rPr>
              <w:t>7</w:t>
            </w:r>
            <w:r w:rsidRPr="007D2D55">
              <w:rPr>
                <w:b/>
                <w:bCs/>
                <w:spacing w:val="-2"/>
                <w:sz w:val="24"/>
                <w:szCs w:val="24"/>
              </w:rPr>
              <w:t>.4 des IP</w:t>
            </w:r>
            <w:r w:rsidRPr="00835015">
              <w:rPr>
                <w:spacing w:val="-2"/>
                <w:sz w:val="24"/>
                <w:szCs w:val="24"/>
              </w:rPr>
              <w:t>.</w:t>
            </w:r>
            <w:r w:rsidRPr="00B4328A">
              <w:rPr>
                <w:spacing w:val="-2"/>
                <w:sz w:val="24"/>
                <w:szCs w:val="24"/>
              </w:rPr>
              <w:t xml:space="preserve"> Le Maître </w:t>
            </w:r>
            <w:r>
              <w:rPr>
                <w:spacing w:val="-2"/>
                <w:sz w:val="24"/>
                <w:szCs w:val="24"/>
              </w:rPr>
              <w:t>d’</w:t>
            </w:r>
            <w:r w:rsidRPr="00B4328A">
              <w:rPr>
                <w:spacing w:val="-2"/>
                <w:sz w:val="24"/>
                <w:szCs w:val="24"/>
              </w:rPr>
              <w:t xml:space="preserve">Ouvrage répondra par écrit à toute </w:t>
            </w:r>
            <w:r>
              <w:rPr>
                <w:spacing w:val="-2"/>
                <w:sz w:val="24"/>
                <w:szCs w:val="24"/>
              </w:rPr>
              <w:t xml:space="preserve">demande d’éclaircissements </w:t>
            </w:r>
            <w:r w:rsidRPr="00F2785D">
              <w:rPr>
                <w:spacing w:val="-2"/>
                <w:sz w:val="24"/>
                <w:szCs w:val="24"/>
              </w:rPr>
              <w:t xml:space="preserve">reçue </w:t>
            </w:r>
            <w:r w:rsidR="005A69B7">
              <w:rPr>
                <w:spacing w:val="-2"/>
                <w:sz w:val="24"/>
                <w:szCs w:val="24"/>
              </w:rPr>
              <w:t xml:space="preserve">dans le délai spécifié dans les </w:t>
            </w:r>
            <w:r w:rsidR="005A69B7" w:rsidRPr="008E77F7">
              <w:rPr>
                <w:b/>
                <w:bCs/>
                <w:spacing w:val="-2"/>
                <w:sz w:val="24"/>
                <w:szCs w:val="24"/>
              </w:rPr>
              <w:t>DPDP</w:t>
            </w:r>
            <w:r w:rsidR="00676903">
              <w:rPr>
                <w:spacing w:val="-2"/>
                <w:sz w:val="24"/>
                <w:szCs w:val="24"/>
              </w:rPr>
              <w:t xml:space="preserve"> </w:t>
            </w:r>
            <w:r w:rsidRPr="00B4328A">
              <w:rPr>
                <w:spacing w:val="-2"/>
                <w:sz w:val="24"/>
                <w:szCs w:val="24"/>
              </w:rPr>
              <w:t xml:space="preserve">avant la date limite de </w:t>
            </w:r>
            <w:r w:rsidR="00676903">
              <w:rPr>
                <w:spacing w:val="-2"/>
                <w:sz w:val="24"/>
                <w:szCs w:val="24"/>
              </w:rPr>
              <w:t>dépôt</w:t>
            </w:r>
            <w:r w:rsidR="00676903" w:rsidRPr="00B4328A">
              <w:rPr>
                <w:spacing w:val="-2"/>
                <w:sz w:val="24"/>
                <w:szCs w:val="24"/>
              </w:rPr>
              <w:t xml:space="preserve"> </w:t>
            </w:r>
            <w:r w:rsidRPr="00B4328A">
              <w:rPr>
                <w:spacing w:val="-2"/>
                <w:sz w:val="24"/>
                <w:szCs w:val="24"/>
              </w:rPr>
              <w:t>des propositions. Il adressera sa réponse (indiquant la question posée mais sans mention de l’auteur) à tous les candidats éventuels qui auront obtenu le D</w:t>
            </w:r>
            <w:r>
              <w:rPr>
                <w:spacing w:val="-2"/>
                <w:sz w:val="24"/>
                <w:szCs w:val="24"/>
              </w:rPr>
              <w:t>D</w:t>
            </w:r>
            <w:r w:rsidRPr="00B4328A">
              <w:rPr>
                <w:spacing w:val="-2"/>
                <w:sz w:val="24"/>
                <w:szCs w:val="24"/>
              </w:rPr>
              <w:t xml:space="preserve">P en conformité </w:t>
            </w:r>
            <w:r w:rsidRPr="00835015">
              <w:rPr>
                <w:spacing w:val="-2"/>
                <w:sz w:val="24"/>
                <w:szCs w:val="24"/>
              </w:rPr>
              <w:t xml:space="preserve">avec </w:t>
            </w:r>
            <w:r w:rsidRPr="006C0101">
              <w:rPr>
                <w:spacing w:val="-2"/>
                <w:sz w:val="24"/>
                <w:szCs w:val="24"/>
              </w:rPr>
              <w:t>l’article </w:t>
            </w:r>
            <w:r w:rsidRPr="00C82B8C">
              <w:rPr>
                <w:b/>
                <w:bCs/>
                <w:spacing w:val="-2"/>
                <w:sz w:val="24"/>
                <w:szCs w:val="24"/>
              </w:rPr>
              <w:t>6.3 des IP</w:t>
            </w:r>
            <w:r w:rsidRPr="00B4328A">
              <w:rPr>
                <w:spacing w:val="-2"/>
                <w:sz w:val="24"/>
                <w:szCs w:val="24"/>
              </w:rPr>
              <w:t xml:space="preserve">. Si les </w:t>
            </w:r>
            <w:r>
              <w:rPr>
                <w:b/>
                <w:spacing w:val="-2"/>
                <w:sz w:val="24"/>
                <w:szCs w:val="24"/>
              </w:rPr>
              <w:t>DPDP</w:t>
            </w:r>
            <w:r w:rsidRPr="00B4328A">
              <w:rPr>
                <w:spacing w:val="-2"/>
                <w:sz w:val="24"/>
                <w:szCs w:val="24"/>
              </w:rPr>
              <w:t xml:space="preserve"> le prévoient, le Maître </w:t>
            </w:r>
            <w:r>
              <w:rPr>
                <w:spacing w:val="-2"/>
                <w:sz w:val="24"/>
                <w:szCs w:val="24"/>
              </w:rPr>
              <w:t>d’</w:t>
            </w:r>
            <w:r w:rsidRPr="00B4328A">
              <w:rPr>
                <w:spacing w:val="-2"/>
                <w:sz w:val="24"/>
                <w:szCs w:val="24"/>
              </w:rPr>
              <w:t xml:space="preserve">Ouvrage publiera également sa réponse sur </w:t>
            </w:r>
            <w:r w:rsidR="00965AF7">
              <w:rPr>
                <w:spacing w:val="-2"/>
                <w:sz w:val="24"/>
                <w:szCs w:val="24"/>
              </w:rPr>
              <w:t>le site internet</w:t>
            </w:r>
            <w:r w:rsidRPr="00B4328A">
              <w:rPr>
                <w:spacing w:val="-2"/>
                <w:sz w:val="24"/>
                <w:szCs w:val="24"/>
              </w:rPr>
              <w:t xml:space="preserve"> identifié dans les </w:t>
            </w:r>
            <w:r>
              <w:rPr>
                <w:b/>
                <w:spacing w:val="-2"/>
                <w:sz w:val="24"/>
                <w:szCs w:val="24"/>
              </w:rPr>
              <w:t>DPDP</w:t>
            </w:r>
            <w:r w:rsidRPr="00B4328A">
              <w:rPr>
                <w:spacing w:val="-2"/>
                <w:sz w:val="24"/>
                <w:szCs w:val="24"/>
              </w:rPr>
              <w:t xml:space="preserve">. Au cas où le Maître </w:t>
            </w:r>
            <w:r>
              <w:rPr>
                <w:spacing w:val="-2"/>
                <w:sz w:val="24"/>
                <w:szCs w:val="24"/>
              </w:rPr>
              <w:t>d’</w:t>
            </w:r>
            <w:r w:rsidRPr="00B4328A">
              <w:rPr>
                <w:spacing w:val="-2"/>
                <w:sz w:val="24"/>
                <w:szCs w:val="24"/>
              </w:rPr>
              <w:t>Ouvrage jugerait nécessaire de modifier l</w:t>
            </w:r>
            <w:r>
              <w:rPr>
                <w:spacing w:val="-2"/>
                <w:sz w:val="24"/>
                <w:szCs w:val="24"/>
              </w:rPr>
              <w:t>e</w:t>
            </w:r>
            <w:r w:rsidRPr="00B4328A">
              <w:rPr>
                <w:spacing w:val="-2"/>
                <w:sz w:val="24"/>
                <w:szCs w:val="24"/>
              </w:rPr>
              <w:t xml:space="preserve"> </w:t>
            </w:r>
            <w:r>
              <w:rPr>
                <w:spacing w:val="-2"/>
                <w:sz w:val="24"/>
                <w:szCs w:val="24"/>
              </w:rPr>
              <w:t>D</w:t>
            </w:r>
            <w:r w:rsidRPr="00B4328A">
              <w:rPr>
                <w:spacing w:val="-2"/>
                <w:sz w:val="24"/>
                <w:szCs w:val="24"/>
              </w:rPr>
              <w:t xml:space="preserve">DP à la suite des éclaircissements fournis, il le fera conformément à la procédure </w:t>
            </w:r>
            <w:r w:rsidRPr="00711170">
              <w:rPr>
                <w:spacing w:val="-2"/>
                <w:sz w:val="24"/>
                <w:szCs w:val="24"/>
              </w:rPr>
              <w:t>stipulée à l’</w:t>
            </w:r>
            <w:r w:rsidRPr="006C0101">
              <w:rPr>
                <w:spacing w:val="-2"/>
                <w:sz w:val="24"/>
                <w:szCs w:val="24"/>
              </w:rPr>
              <w:t>article </w:t>
            </w:r>
            <w:r w:rsidRPr="007D2D55">
              <w:rPr>
                <w:b/>
                <w:bCs/>
                <w:spacing w:val="-2"/>
                <w:sz w:val="24"/>
                <w:szCs w:val="24"/>
              </w:rPr>
              <w:t>8</w:t>
            </w:r>
            <w:r w:rsidRPr="007D2D55">
              <w:rPr>
                <w:b/>
                <w:bCs/>
                <w:color w:val="FF0000"/>
                <w:spacing w:val="-2"/>
                <w:sz w:val="24"/>
                <w:szCs w:val="24"/>
              </w:rPr>
              <w:t xml:space="preserve"> </w:t>
            </w:r>
            <w:r w:rsidRPr="007D2D55">
              <w:rPr>
                <w:b/>
                <w:bCs/>
                <w:spacing w:val="-2"/>
                <w:sz w:val="24"/>
                <w:szCs w:val="24"/>
              </w:rPr>
              <w:t>des IP</w:t>
            </w:r>
            <w:r w:rsidRPr="00835015">
              <w:rPr>
                <w:spacing w:val="-2"/>
                <w:sz w:val="24"/>
              </w:rPr>
              <w:t>.</w:t>
            </w:r>
          </w:p>
        </w:tc>
      </w:tr>
      <w:tr w:rsidR="009D1272" w:rsidRPr="00B4328A" w14:paraId="6BE90F7E" w14:textId="77777777" w:rsidTr="007A62DD">
        <w:trPr>
          <w:gridAfter w:val="1"/>
          <w:wAfter w:w="23" w:type="dxa"/>
        </w:trPr>
        <w:tc>
          <w:tcPr>
            <w:tcW w:w="2538" w:type="dxa"/>
            <w:gridSpan w:val="2"/>
          </w:tcPr>
          <w:p w14:paraId="410EDC83" w14:textId="77777777" w:rsidR="009D1272" w:rsidRPr="00B4328A" w:rsidRDefault="009D1272" w:rsidP="007A62DD">
            <w:pPr>
              <w:pStyle w:val="HeadB22"/>
              <w:spacing w:before="60" w:after="60"/>
              <w:rPr>
                <w:lang w:val="fr-FR"/>
              </w:rPr>
            </w:pPr>
          </w:p>
        </w:tc>
        <w:tc>
          <w:tcPr>
            <w:tcW w:w="7470" w:type="dxa"/>
            <w:gridSpan w:val="2"/>
          </w:tcPr>
          <w:p w14:paraId="722E5BAA" w14:textId="77777777" w:rsidR="009D1272" w:rsidRPr="00B4328A" w:rsidRDefault="009D1272" w:rsidP="007A62DD">
            <w:pPr>
              <w:tabs>
                <w:tab w:val="left" w:pos="540"/>
              </w:tabs>
              <w:spacing w:before="60" w:after="60"/>
              <w:ind w:left="540" w:hanging="540"/>
              <w:jc w:val="both"/>
              <w:rPr>
                <w:sz w:val="24"/>
              </w:rPr>
            </w:pPr>
            <w:r w:rsidRPr="00B4328A">
              <w:rPr>
                <w:sz w:val="24"/>
              </w:rPr>
              <w:t>7.2</w:t>
            </w:r>
            <w:r w:rsidRPr="00B4328A">
              <w:rPr>
                <w:sz w:val="24"/>
              </w:rPr>
              <w:tab/>
              <w:t xml:space="preserve">Il est conseillé au Proposant de visiter et d’inspecter le site des travaux et ses environs et d’obtenir par lui-même, et sous sa propre responsabilité, tous les renseignements qui peuvent être nécessaires </w:t>
            </w:r>
            <w:r w:rsidRPr="00B4328A">
              <w:rPr>
                <w:sz w:val="24"/>
              </w:rPr>
              <w:lastRenderedPageBreak/>
              <w:t xml:space="preserve">pour la préparation de la proposition et la signature d’un marché pour l’exécution des </w:t>
            </w:r>
            <w:r>
              <w:rPr>
                <w:sz w:val="24"/>
              </w:rPr>
              <w:t>Ouvrages</w:t>
            </w:r>
            <w:r w:rsidRPr="00B4328A">
              <w:rPr>
                <w:sz w:val="24"/>
              </w:rPr>
              <w:t>. Les coûts liés à la visite du site sont à la charge du Proposant.</w:t>
            </w:r>
          </w:p>
          <w:p w14:paraId="777F6CEF" w14:textId="77777777" w:rsidR="009D1272" w:rsidRPr="00B4328A" w:rsidRDefault="009D1272" w:rsidP="007A62DD">
            <w:pPr>
              <w:tabs>
                <w:tab w:val="left" w:pos="540"/>
              </w:tabs>
              <w:spacing w:before="60" w:after="60"/>
              <w:ind w:left="540" w:hanging="540"/>
              <w:jc w:val="both"/>
              <w:rPr>
                <w:sz w:val="24"/>
              </w:rPr>
            </w:pPr>
            <w:r w:rsidRPr="00B4328A">
              <w:rPr>
                <w:sz w:val="24"/>
              </w:rPr>
              <w:t>7.3</w:t>
            </w:r>
            <w:r w:rsidRPr="00B4328A">
              <w:rPr>
                <w:sz w:val="24"/>
              </w:rPr>
              <w:tab/>
              <w:t xml:space="preserve">Le Maître </w:t>
            </w:r>
            <w:r>
              <w:rPr>
                <w:sz w:val="24"/>
              </w:rPr>
              <w:t>d’</w:t>
            </w:r>
            <w:r w:rsidRPr="00B4328A">
              <w:rPr>
                <w:sz w:val="24"/>
              </w:rPr>
              <w:t xml:space="preserve">Ouvrage autorisera le Proposant et ses employés ou agents à </w:t>
            </w:r>
            <w:r>
              <w:rPr>
                <w:sz w:val="24"/>
              </w:rPr>
              <w:t xml:space="preserve">entrer </w:t>
            </w:r>
            <w:r w:rsidRPr="00B4328A">
              <w:rPr>
                <w:sz w:val="24"/>
              </w:rPr>
              <w:t xml:space="preserve">dans ses locaux et sur ses terrains aux fins de ladite visite, mais seulement à la condition expresse que le Proposant, ses employés et agents dégagent le Maître </w:t>
            </w:r>
            <w:r>
              <w:rPr>
                <w:sz w:val="24"/>
              </w:rPr>
              <w:t>d’</w:t>
            </w:r>
            <w:r w:rsidRPr="00B4328A">
              <w:rPr>
                <w:sz w:val="24"/>
              </w:rPr>
              <w:t>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6E83077B" w14:textId="77777777" w:rsidR="009D1272" w:rsidRPr="00B4328A" w:rsidRDefault="009D1272" w:rsidP="007A62DD">
            <w:pPr>
              <w:tabs>
                <w:tab w:val="left" w:pos="540"/>
              </w:tabs>
              <w:spacing w:before="60" w:after="60"/>
              <w:ind w:left="540" w:hanging="540"/>
              <w:jc w:val="both"/>
              <w:rPr>
                <w:sz w:val="24"/>
              </w:rPr>
            </w:pPr>
            <w:r w:rsidRPr="00B4328A">
              <w:rPr>
                <w:sz w:val="24"/>
              </w:rPr>
              <w:t>7.4</w:t>
            </w:r>
            <w:r w:rsidRPr="00B4328A">
              <w:rPr>
                <w:sz w:val="24"/>
              </w:rPr>
              <w:tab/>
              <w:t xml:space="preserve">Lorsque les </w:t>
            </w:r>
            <w:r>
              <w:rPr>
                <w:b/>
                <w:sz w:val="24"/>
              </w:rPr>
              <w:t>DPDP</w:t>
            </w:r>
            <w:r w:rsidRPr="00B4328A">
              <w:rPr>
                <w:sz w:val="24"/>
              </w:rPr>
              <w:t xml:space="preserve"> le prévoient, le représentant que le Proposant aura désigné est invité à assister à une réunion pré</w:t>
            </w:r>
            <w:r>
              <w:rPr>
                <w:sz w:val="24"/>
              </w:rPr>
              <w:t xml:space="preserve">alable à la proposition et/ou à une visite des lieux </w:t>
            </w:r>
            <w:r w:rsidRPr="00B4328A">
              <w:rPr>
                <w:sz w:val="24"/>
              </w:rPr>
              <w:t xml:space="preserve">indiqués </w:t>
            </w:r>
            <w:r>
              <w:rPr>
                <w:sz w:val="24"/>
              </w:rPr>
              <w:t>dans les</w:t>
            </w:r>
            <w:r w:rsidRPr="00B4328A">
              <w:rPr>
                <w:sz w:val="24"/>
              </w:rPr>
              <w:t xml:space="preserve"> </w:t>
            </w:r>
            <w:r>
              <w:rPr>
                <w:b/>
                <w:sz w:val="24"/>
              </w:rPr>
              <w:t>DPDP</w:t>
            </w:r>
            <w:r w:rsidRPr="00B4328A">
              <w:rPr>
                <w:sz w:val="24"/>
              </w:rPr>
              <w:t>. L’objet de la réunion est de clarifier tout point et répondre aux questions qui pourraient être soulevées à ce stade. Le fait qu’un proposant n’assiste pas à la réunion préparatoire à l’établissement des propositions, ne constituera pas un motif de rejet de sa proposition.</w:t>
            </w:r>
          </w:p>
          <w:p w14:paraId="33C2E0DC" w14:textId="77777777" w:rsidR="009D1272" w:rsidRPr="00B4328A" w:rsidRDefault="009D1272" w:rsidP="007A62DD">
            <w:pPr>
              <w:tabs>
                <w:tab w:val="left" w:pos="540"/>
              </w:tabs>
              <w:spacing w:before="60" w:after="60"/>
              <w:ind w:left="540" w:hanging="540"/>
              <w:jc w:val="both"/>
              <w:rPr>
                <w:sz w:val="24"/>
              </w:rPr>
            </w:pPr>
            <w:r w:rsidRPr="00B4328A">
              <w:rPr>
                <w:sz w:val="24"/>
              </w:rPr>
              <w:t>7.5</w:t>
            </w:r>
            <w:r w:rsidRPr="00B4328A">
              <w:rPr>
                <w:sz w:val="24"/>
              </w:rPr>
              <w:tab/>
              <w:t>Il est demandé au Proposant, autant que possible, de soumettre toute question par écrit, de façon</w:t>
            </w:r>
            <w:r>
              <w:rPr>
                <w:sz w:val="24"/>
              </w:rPr>
              <w:t xml:space="preserve"> qu’elle parvienne au Maître d</w:t>
            </w:r>
            <w:r w:rsidRPr="00B4328A">
              <w:rPr>
                <w:sz w:val="24"/>
              </w:rPr>
              <w:t xml:space="preserve">’Ouvrage au moins une semaine avant la réunion préparatoire. </w:t>
            </w:r>
          </w:p>
          <w:p w14:paraId="56393668" w14:textId="553CD374" w:rsidR="009D1272" w:rsidRPr="00B4328A" w:rsidRDefault="009D1272" w:rsidP="007A62DD">
            <w:pPr>
              <w:tabs>
                <w:tab w:val="left" w:pos="540"/>
              </w:tabs>
              <w:spacing w:before="60" w:after="60"/>
              <w:ind w:left="540" w:hanging="540"/>
              <w:jc w:val="both"/>
              <w:rPr>
                <w:sz w:val="24"/>
              </w:rPr>
            </w:pPr>
            <w:r w:rsidRPr="00B4328A">
              <w:rPr>
                <w:sz w:val="24"/>
              </w:rPr>
              <w:t>7.6</w:t>
            </w:r>
            <w:r w:rsidRPr="00B4328A">
              <w:rPr>
                <w:sz w:val="24"/>
              </w:rPr>
              <w:tab/>
              <w:t xml:space="preserve">Le compte-rendu de la réunion, incluant le texte des questions posées et des réponses données, y compris les réponses préparées après la réunion, sera transmis sans délai à tous </w:t>
            </w:r>
            <w:r>
              <w:rPr>
                <w:sz w:val="24"/>
              </w:rPr>
              <w:t>les Proposants ayant acquis l</w:t>
            </w:r>
            <w:r w:rsidRPr="00B4328A">
              <w:rPr>
                <w:sz w:val="24"/>
              </w:rPr>
              <w:t>e Dossier d</w:t>
            </w:r>
            <w:r>
              <w:rPr>
                <w:sz w:val="24"/>
              </w:rPr>
              <w:t>e Demande de P</w:t>
            </w:r>
            <w:r w:rsidRPr="00B4328A">
              <w:rPr>
                <w:sz w:val="24"/>
              </w:rPr>
              <w:t xml:space="preserve">ropositions conformément </w:t>
            </w:r>
            <w:r w:rsidRPr="00F2785D">
              <w:rPr>
                <w:sz w:val="24"/>
              </w:rPr>
              <w:t xml:space="preserve">à </w:t>
            </w:r>
            <w:r w:rsidRPr="006C0101">
              <w:rPr>
                <w:sz w:val="24"/>
              </w:rPr>
              <w:t>l’article </w:t>
            </w:r>
            <w:r w:rsidRPr="007D2D55">
              <w:rPr>
                <w:b/>
                <w:bCs/>
                <w:sz w:val="24"/>
              </w:rPr>
              <w:t>6.3 des IP</w:t>
            </w:r>
            <w:r w:rsidRPr="00B4328A">
              <w:rPr>
                <w:sz w:val="24"/>
              </w:rPr>
              <w:t>. Toute modification des documents d</w:t>
            </w:r>
            <w:r>
              <w:rPr>
                <w:sz w:val="24"/>
              </w:rPr>
              <w:t>e Demande de P</w:t>
            </w:r>
            <w:r w:rsidRPr="00B4328A">
              <w:rPr>
                <w:sz w:val="24"/>
              </w:rPr>
              <w:t xml:space="preserve">ropositions qui pourrait s’avérer nécessaire à l’issue de la réunion préparatoire sera faite par le Maître </w:t>
            </w:r>
            <w:r>
              <w:rPr>
                <w:sz w:val="24"/>
              </w:rPr>
              <w:t>d’</w:t>
            </w:r>
            <w:r w:rsidRPr="00B4328A">
              <w:rPr>
                <w:sz w:val="24"/>
              </w:rPr>
              <w:t xml:space="preserve">Ouvrage en publiant un </w:t>
            </w:r>
            <w:r w:rsidR="00676903">
              <w:rPr>
                <w:sz w:val="24"/>
              </w:rPr>
              <w:t>Additif</w:t>
            </w:r>
            <w:r w:rsidRPr="00B4328A">
              <w:rPr>
                <w:sz w:val="24"/>
              </w:rPr>
              <w:t xml:space="preserve"> conformément aux dispositions </w:t>
            </w:r>
            <w:r w:rsidRPr="00F2785D">
              <w:rPr>
                <w:sz w:val="24"/>
              </w:rPr>
              <w:t xml:space="preserve">de </w:t>
            </w:r>
            <w:r w:rsidRPr="006C0101">
              <w:rPr>
                <w:sz w:val="24"/>
              </w:rPr>
              <w:t>l’article </w:t>
            </w:r>
            <w:r w:rsidRPr="007D2D55">
              <w:rPr>
                <w:b/>
                <w:bCs/>
                <w:sz w:val="24"/>
              </w:rPr>
              <w:t>8 des IP</w:t>
            </w:r>
            <w:r w:rsidRPr="00B4328A">
              <w:rPr>
                <w:sz w:val="24"/>
              </w:rPr>
              <w:t>, et non par le canal du compte-rendu de la réunion préparatoire.</w:t>
            </w:r>
          </w:p>
        </w:tc>
      </w:tr>
      <w:tr w:rsidR="009D1272" w:rsidRPr="00B4328A" w14:paraId="20792E12" w14:textId="77777777" w:rsidTr="007A62DD">
        <w:trPr>
          <w:gridAfter w:val="1"/>
          <w:wAfter w:w="23" w:type="dxa"/>
        </w:trPr>
        <w:tc>
          <w:tcPr>
            <w:tcW w:w="2538" w:type="dxa"/>
            <w:gridSpan w:val="2"/>
          </w:tcPr>
          <w:p w14:paraId="67043B33" w14:textId="18B2CF7B" w:rsidR="009D1272" w:rsidRPr="00B4328A" w:rsidRDefault="009D1272" w:rsidP="007A62DD">
            <w:pPr>
              <w:pStyle w:val="HeadingSPD02"/>
              <w:numPr>
                <w:ilvl w:val="0"/>
                <w:numId w:val="143"/>
              </w:numPr>
              <w:ind w:left="360"/>
              <w:jc w:val="left"/>
              <w:rPr>
                <w:lang w:val="fr-FR"/>
              </w:rPr>
            </w:pPr>
            <w:bookmarkStart w:id="162" w:name="_Toc138920265"/>
            <w:r w:rsidRPr="00B4328A">
              <w:rPr>
                <w:lang w:val="fr-FR"/>
              </w:rPr>
              <w:lastRenderedPageBreak/>
              <w:t xml:space="preserve">Modifications apportées au Dossier </w:t>
            </w:r>
            <w:r w:rsidR="00965AF7">
              <w:rPr>
                <w:lang w:val="fr-FR"/>
              </w:rPr>
              <w:t>de Demande de</w:t>
            </w:r>
            <w:r w:rsidRPr="00B4328A">
              <w:rPr>
                <w:lang w:val="fr-FR"/>
              </w:rPr>
              <w:t xml:space="preserve"> </w:t>
            </w:r>
            <w:r w:rsidR="00965AF7">
              <w:rPr>
                <w:lang w:val="fr-FR"/>
              </w:rPr>
              <w:t>P</w:t>
            </w:r>
            <w:r w:rsidRPr="00B4328A">
              <w:rPr>
                <w:lang w:val="fr-FR"/>
              </w:rPr>
              <w:t>ropositions</w:t>
            </w:r>
            <w:bookmarkEnd w:id="162"/>
            <w:r w:rsidRPr="00B4328A">
              <w:rPr>
                <w:lang w:val="fr-FR"/>
              </w:rPr>
              <w:t xml:space="preserve"> </w:t>
            </w:r>
          </w:p>
        </w:tc>
        <w:tc>
          <w:tcPr>
            <w:tcW w:w="7470" w:type="dxa"/>
            <w:gridSpan w:val="2"/>
          </w:tcPr>
          <w:p w14:paraId="285FF90F" w14:textId="1ECE52B0" w:rsidR="009D1272" w:rsidRPr="00B4328A" w:rsidRDefault="009D1272" w:rsidP="007A62DD">
            <w:pPr>
              <w:tabs>
                <w:tab w:val="left" w:pos="540"/>
              </w:tabs>
              <w:spacing w:before="60" w:after="60"/>
              <w:ind w:left="540" w:hanging="540"/>
              <w:jc w:val="both"/>
              <w:rPr>
                <w:sz w:val="24"/>
              </w:rPr>
            </w:pPr>
            <w:r w:rsidRPr="00B4328A">
              <w:rPr>
                <w:sz w:val="24"/>
              </w:rPr>
              <w:t>8.1</w:t>
            </w:r>
            <w:r w:rsidRPr="00B4328A">
              <w:rPr>
                <w:sz w:val="24"/>
              </w:rPr>
              <w:tab/>
              <w:t xml:space="preserve">Le Maître </w:t>
            </w:r>
            <w:r>
              <w:rPr>
                <w:sz w:val="24"/>
              </w:rPr>
              <w:t>d’</w:t>
            </w:r>
            <w:r w:rsidRPr="00B4328A">
              <w:rPr>
                <w:sz w:val="24"/>
              </w:rPr>
              <w:t xml:space="preserve">Ouvrage peut, à tout moment, avant la date limite de remise des propositions, modifier le </w:t>
            </w:r>
            <w:r>
              <w:rPr>
                <w:sz w:val="24"/>
              </w:rPr>
              <w:t>DDP</w:t>
            </w:r>
            <w:r w:rsidRPr="00B4328A">
              <w:rPr>
                <w:sz w:val="24"/>
              </w:rPr>
              <w:t xml:space="preserve"> en publiant un </w:t>
            </w:r>
            <w:r w:rsidR="00965AF7">
              <w:rPr>
                <w:sz w:val="24"/>
              </w:rPr>
              <w:t>A</w:t>
            </w:r>
            <w:r w:rsidRPr="00B4328A">
              <w:rPr>
                <w:sz w:val="24"/>
              </w:rPr>
              <w:t xml:space="preserve">dditif. </w:t>
            </w:r>
          </w:p>
          <w:p w14:paraId="04E26CA6" w14:textId="7A3808AC" w:rsidR="009D1272" w:rsidRPr="00B4328A" w:rsidRDefault="009D1272" w:rsidP="007A62DD">
            <w:pPr>
              <w:tabs>
                <w:tab w:val="left" w:pos="540"/>
              </w:tabs>
              <w:spacing w:before="60" w:after="60"/>
              <w:ind w:left="540" w:hanging="540"/>
              <w:jc w:val="both"/>
              <w:rPr>
                <w:sz w:val="24"/>
              </w:rPr>
            </w:pPr>
            <w:r w:rsidRPr="00B4328A">
              <w:rPr>
                <w:sz w:val="24"/>
              </w:rPr>
              <w:t>8.2</w:t>
            </w:r>
            <w:r w:rsidRPr="00B4328A">
              <w:rPr>
                <w:sz w:val="24"/>
              </w:rPr>
              <w:tab/>
              <w:t xml:space="preserve">Tout </w:t>
            </w:r>
            <w:r w:rsidR="00965AF7">
              <w:rPr>
                <w:sz w:val="24"/>
              </w:rPr>
              <w:t>A</w:t>
            </w:r>
            <w:r w:rsidRPr="00B4328A">
              <w:rPr>
                <w:sz w:val="24"/>
              </w:rPr>
              <w:t xml:space="preserve">dditif publié sera considéré comme faisant partie intégrante du </w:t>
            </w:r>
            <w:r>
              <w:rPr>
                <w:sz w:val="24"/>
              </w:rPr>
              <w:t>DDP</w:t>
            </w:r>
            <w:r w:rsidRPr="00B4328A">
              <w:rPr>
                <w:sz w:val="24"/>
              </w:rPr>
              <w:t xml:space="preserve"> et sera communiqué par écrit à tous ceux qui ont obtenu le </w:t>
            </w:r>
            <w:r>
              <w:rPr>
                <w:sz w:val="24"/>
              </w:rPr>
              <w:t>DDP</w:t>
            </w:r>
            <w:r w:rsidRPr="00B4328A">
              <w:rPr>
                <w:sz w:val="24"/>
              </w:rPr>
              <w:t xml:space="preserve"> directement du Maître </w:t>
            </w:r>
            <w:r>
              <w:rPr>
                <w:sz w:val="24"/>
              </w:rPr>
              <w:t>d’</w:t>
            </w:r>
            <w:r w:rsidRPr="00B4328A">
              <w:rPr>
                <w:sz w:val="24"/>
              </w:rPr>
              <w:t xml:space="preserve">Ouvrage conformément à </w:t>
            </w:r>
            <w:r w:rsidRPr="006C0101">
              <w:rPr>
                <w:sz w:val="24"/>
              </w:rPr>
              <w:t>l’article </w:t>
            </w:r>
            <w:r w:rsidRPr="007D2D55">
              <w:rPr>
                <w:b/>
                <w:bCs/>
                <w:sz w:val="24"/>
              </w:rPr>
              <w:t>6.3 des IP</w:t>
            </w:r>
            <w:r w:rsidRPr="00B4328A">
              <w:rPr>
                <w:sz w:val="24"/>
                <w:szCs w:val="24"/>
              </w:rPr>
              <w:t xml:space="preserve">. Le Maître </w:t>
            </w:r>
            <w:r>
              <w:rPr>
                <w:sz w:val="24"/>
                <w:szCs w:val="24"/>
              </w:rPr>
              <w:t>d’</w:t>
            </w:r>
            <w:r w:rsidRPr="00B4328A">
              <w:rPr>
                <w:sz w:val="24"/>
                <w:szCs w:val="24"/>
              </w:rPr>
              <w:t>Ouvrage publiera immédiatement l’</w:t>
            </w:r>
            <w:r w:rsidR="00965AF7">
              <w:rPr>
                <w:sz w:val="24"/>
                <w:szCs w:val="24"/>
              </w:rPr>
              <w:t>A</w:t>
            </w:r>
            <w:r w:rsidRPr="00B4328A">
              <w:rPr>
                <w:sz w:val="24"/>
                <w:szCs w:val="24"/>
              </w:rPr>
              <w:t xml:space="preserve">dditif sur le site internet identifié à </w:t>
            </w:r>
            <w:r w:rsidRPr="006C0101">
              <w:rPr>
                <w:sz w:val="24"/>
                <w:szCs w:val="24"/>
              </w:rPr>
              <w:t>l’article </w:t>
            </w:r>
            <w:r w:rsidRPr="007D2D55">
              <w:rPr>
                <w:b/>
                <w:bCs/>
                <w:sz w:val="24"/>
                <w:szCs w:val="24"/>
              </w:rPr>
              <w:t>7.1 des IP</w:t>
            </w:r>
            <w:r w:rsidRPr="00B4328A">
              <w:rPr>
                <w:sz w:val="24"/>
              </w:rPr>
              <w:t xml:space="preserve">. </w:t>
            </w:r>
          </w:p>
          <w:p w14:paraId="7D6ED89E" w14:textId="52B196B5" w:rsidR="009D1272" w:rsidRPr="00B4328A" w:rsidRDefault="009D1272" w:rsidP="007A62DD">
            <w:pPr>
              <w:tabs>
                <w:tab w:val="left" w:pos="612"/>
              </w:tabs>
              <w:spacing w:before="60" w:after="60"/>
              <w:ind w:left="576" w:hanging="576"/>
              <w:jc w:val="both"/>
            </w:pPr>
            <w:r w:rsidRPr="00B4328A">
              <w:rPr>
                <w:sz w:val="24"/>
              </w:rPr>
              <w:t>8.3</w:t>
            </w:r>
            <w:r w:rsidRPr="00B4328A">
              <w:rPr>
                <w:sz w:val="24"/>
              </w:rPr>
              <w:tab/>
              <w:t>Afin de laisser aux proposants éventuels un délai raisonnable pour prendre en compte l’</w:t>
            </w:r>
            <w:r w:rsidR="00965AF7">
              <w:rPr>
                <w:sz w:val="24"/>
              </w:rPr>
              <w:t>A</w:t>
            </w:r>
            <w:r w:rsidRPr="00B4328A">
              <w:rPr>
                <w:sz w:val="24"/>
              </w:rPr>
              <w:t xml:space="preserve">dditif dans la préparation de leurs propositions, le Maître </w:t>
            </w:r>
            <w:r>
              <w:rPr>
                <w:sz w:val="24"/>
              </w:rPr>
              <w:t>d’</w:t>
            </w:r>
            <w:r w:rsidRPr="00B4328A">
              <w:rPr>
                <w:sz w:val="24"/>
              </w:rPr>
              <w:t xml:space="preserve">Ouvrage peut, à sa discrétion, reporter la date limite de remise des propositions </w:t>
            </w:r>
            <w:r w:rsidRPr="00F2785D">
              <w:rPr>
                <w:sz w:val="24"/>
              </w:rPr>
              <w:t xml:space="preserve">conformément </w:t>
            </w:r>
            <w:r w:rsidRPr="006C0101">
              <w:rPr>
                <w:sz w:val="24"/>
              </w:rPr>
              <w:t xml:space="preserve">à l’article </w:t>
            </w:r>
            <w:r w:rsidRPr="007D2D55">
              <w:rPr>
                <w:b/>
                <w:bCs/>
                <w:sz w:val="24"/>
              </w:rPr>
              <w:t>23.2 des IP</w:t>
            </w:r>
            <w:r w:rsidRPr="00122AEC">
              <w:rPr>
                <w:b/>
                <w:sz w:val="24"/>
              </w:rPr>
              <w:t>.</w:t>
            </w:r>
            <w:r w:rsidRPr="00B4328A">
              <w:rPr>
                <w:sz w:val="24"/>
              </w:rPr>
              <w:t xml:space="preserve"> </w:t>
            </w:r>
          </w:p>
        </w:tc>
      </w:tr>
      <w:tr w:rsidR="009D1272" w:rsidRPr="00B4328A" w14:paraId="4888AE85" w14:textId="77777777" w:rsidTr="007A62DD">
        <w:trPr>
          <w:gridAfter w:val="1"/>
          <w:wAfter w:w="23" w:type="dxa"/>
        </w:trPr>
        <w:tc>
          <w:tcPr>
            <w:tcW w:w="2538" w:type="dxa"/>
            <w:gridSpan w:val="2"/>
          </w:tcPr>
          <w:p w14:paraId="63E92800" w14:textId="77777777" w:rsidR="009D1272" w:rsidRPr="00B4328A" w:rsidRDefault="009D1272" w:rsidP="007A62DD">
            <w:pPr>
              <w:pStyle w:val="HeadingSPD02"/>
              <w:numPr>
                <w:ilvl w:val="0"/>
                <w:numId w:val="143"/>
              </w:numPr>
              <w:ind w:left="360"/>
              <w:jc w:val="left"/>
              <w:rPr>
                <w:lang w:val="fr-FR"/>
              </w:rPr>
            </w:pPr>
            <w:bookmarkStart w:id="163" w:name="_Toc138920266"/>
            <w:r w:rsidRPr="00B4328A">
              <w:rPr>
                <w:lang w:val="fr-FR"/>
              </w:rPr>
              <w:t>Frais de préparation des propositions</w:t>
            </w:r>
            <w:bookmarkEnd w:id="163"/>
            <w:r w:rsidRPr="00B4328A">
              <w:rPr>
                <w:lang w:val="fr-FR"/>
              </w:rPr>
              <w:t xml:space="preserve"> </w:t>
            </w:r>
          </w:p>
        </w:tc>
        <w:tc>
          <w:tcPr>
            <w:tcW w:w="7470" w:type="dxa"/>
            <w:gridSpan w:val="2"/>
          </w:tcPr>
          <w:p w14:paraId="02B08270" w14:textId="77777777" w:rsidR="009D1272" w:rsidRPr="00B4328A" w:rsidRDefault="009D1272" w:rsidP="007A62DD">
            <w:pPr>
              <w:spacing w:before="60" w:after="60"/>
              <w:ind w:left="576" w:hanging="576"/>
              <w:jc w:val="both"/>
              <w:rPr>
                <w:sz w:val="24"/>
              </w:rPr>
            </w:pPr>
            <w:r w:rsidRPr="00B4328A">
              <w:rPr>
                <w:sz w:val="24"/>
              </w:rPr>
              <w:t>9.1</w:t>
            </w:r>
            <w:r w:rsidRPr="00B4328A">
              <w:rPr>
                <w:sz w:val="24"/>
              </w:rPr>
              <w:tab/>
              <w:t xml:space="preserve">Le </w:t>
            </w:r>
            <w:r>
              <w:rPr>
                <w:sz w:val="24"/>
              </w:rPr>
              <w:t xml:space="preserve">Proposant </w:t>
            </w:r>
            <w:r w:rsidRPr="00B4328A">
              <w:rPr>
                <w:sz w:val="24"/>
              </w:rPr>
              <w:t xml:space="preserve">supportera tous les frais afférents à la préparation et à la présentation de sa proposition, et le Maître </w:t>
            </w:r>
            <w:r>
              <w:rPr>
                <w:sz w:val="24"/>
              </w:rPr>
              <w:t>d’</w:t>
            </w:r>
            <w:r w:rsidRPr="00B4328A">
              <w:rPr>
                <w:sz w:val="24"/>
              </w:rPr>
              <w:t>Ouvrage n’est en aucun cas responsable de ces frais ni tenu de les régler.</w:t>
            </w:r>
          </w:p>
        </w:tc>
      </w:tr>
      <w:tr w:rsidR="009D1272" w:rsidRPr="00B4328A" w14:paraId="3DD719C9" w14:textId="77777777" w:rsidTr="007A62DD">
        <w:trPr>
          <w:gridAfter w:val="1"/>
          <w:wAfter w:w="23" w:type="dxa"/>
        </w:trPr>
        <w:tc>
          <w:tcPr>
            <w:tcW w:w="2538" w:type="dxa"/>
            <w:gridSpan w:val="2"/>
          </w:tcPr>
          <w:p w14:paraId="3E9C0820" w14:textId="77777777" w:rsidR="009D1272" w:rsidRPr="00B4328A" w:rsidRDefault="009D1272" w:rsidP="007A62DD">
            <w:pPr>
              <w:pStyle w:val="HeadingSPD02"/>
              <w:numPr>
                <w:ilvl w:val="0"/>
                <w:numId w:val="143"/>
              </w:numPr>
              <w:ind w:left="360"/>
              <w:jc w:val="left"/>
              <w:rPr>
                <w:lang w:val="fr-FR"/>
              </w:rPr>
            </w:pPr>
            <w:bookmarkStart w:id="164" w:name="_Toc138920267"/>
            <w:r w:rsidRPr="00B4328A">
              <w:rPr>
                <w:lang w:val="fr-FR"/>
              </w:rPr>
              <w:lastRenderedPageBreak/>
              <w:t xml:space="preserve">Contacter le Maître </w:t>
            </w:r>
            <w:r>
              <w:rPr>
                <w:lang w:val="fr-FR"/>
              </w:rPr>
              <w:t>d’</w:t>
            </w:r>
            <w:r w:rsidRPr="00B4328A">
              <w:rPr>
                <w:lang w:val="fr-FR"/>
              </w:rPr>
              <w:t>Ouvrage</w:t>
            </w:r>
            <w:bookmarkEnd w:id="164"/>
          </w:p>
        </w:tc>
        <w:tc>
          <w:tcPr>
            <w:tcW w:w="7470" w:type="dxa"/>
            <w:gridSpan w:val="2"/>
          </w:tcPr>
          <w:p w14:paraId="02F07C03" w14:textId="77777777" w:rsidR="009D1272" w:rsidRPr="00711170" w:rsidRDefault="009D1272" w:rsidP="007A62DD">
            <w:pPr>
              <w:spacing w:before="60" w:after="60"/>
              <w:ind w:left="576" w:hanging="576"/>
              <w:jc w:val="both"/>
              <w:rPr>
                <w:sz w:val="24"/>
                <w:szCs w:val="24"/>
              </w:rPr>
            </w:pPr>
            <w:r w:rsidRPr="00B4328A">
              <w:rPr>
                <w:sz w:val="24"/>
                <w:szCs w:val="24"/>
              </w:rPr>
              <w:t>10.1</w:t>
            </w:r>
            <w:r w:rsidRPr="00B4328A">
              <w:rPr>
                <w:sz w:val="24"/>
                <w:szCs w:val="24"/>
              </w:rPr>
              <w:tab/>
            </w:r>
            <w:r w:rsidRPr="00711170">
              <w:rPr>
                <w:sz w:val="24"/>
                <w:szCs w:val="24"/>
              </w:rPr>
              <w:t xml:space="preserve">Entre le moment où les Propositions seront ouvertes et celui où le Marché sera attribué, si un Proposant souhaite entrer en contact avec le Maître </w:t>
            </w:r>
            <w:r>
              <w:rPr>
                <w:sz w:val="24"/>
                <w:szCs w:val="24"/>
              </w:rPr>
              <w:t>d’</w:t>
            </w:r>
            <w:r w:rsidRPr="00711170">
              <w:rPr>
                <w:sz w:val="24"/>
                <w:szCs w:val="24"/>
              </w:rPr>
              <w:t>Ouvrage pour des motifs ayant trait à sa Proposition, il devra le faire par écrit.</w:t>
            </w:r>
          </w:p>
          <w:p w14:paraId="5ED21E09" w14:textId="77777777" w:rsidR="009D1272" w:rsidRPr="00B4328A" w:rsidRDefault="009D1272" w:rsidP="007A62DD">
            <w:pPr>
              <w:spacing w:before="60" w:after="60"/>
              <w:ind w:left="576" w:hanging="576"/>
              <w:jc w:val="both"/>
              <w:rPr>
                <w:sz w:val="24"/>
                <w:szCs w:val="24"/>
              </w:rPr>
            </w:pPr>
            <w:r w:rsidRPr="00711170">
              <w:rPr>
                <w:sz w:val="24"/>
                <w:szCs w:val="24"/>
              </w:rPr>
              <w:t>10.2</w:t>
            </w:r>
            <w:r w:rsidRPr="00711170">
              <w:rPr>
                <w:sz w:val="24"/>
                <w:szCs w:val="24"/>
              </w:rPr>
              <w:tab/>
              <w:t xml:space="preserve">Toute tentative faite par un Proposant pour influencer le Maître </w:t>
            </w:r>
            <w:r>
              <w:rPr>
                <w:sz w:val="24"/>
                <w:szCs w:val="24"/>
              </w:rPr>
              <w:t>d’</w:t>
            </w:r>
            <w:r w:rsidRPr="00711170">
              <w:rPr>
                <w:sz w:val="24"/>
                <w:szCs w:val="24"/>
              </w:rPr>
              <w:t xml:space="preserve">Ouvrage lors de l’examen, de l’évaluation, de la comparaison des </w:t>
            </w:r>
            <w:r>
              <w:rPr>
                <w:sz w:val="24"/>
                <w:szCs w:val="24"/>
              </w:rPr>
              <w:t>P</w:t>
            </w:r>
            <w:r w:rsidRPr="00711170">
              <w:rPr>
                <w:sz w:val="24"/>
                <w:szCs w:val="24"/>
              </w:rPr>
              <w:t>ropositions ou lors de la décision d’attribution peut entraîner le rejet de sa Proposition.</w:t>
            </w:r>
          </w:p>
        </w:tc>
      </w:tr>
      <w:tr w:rsidR="009D1272" w:rsidRPr="00B4328A" w14:paraId="75326767" w14:textId="77777777" w:rsidTr="007A62DD">
        <w:trPr>
          <w:gridAfter w:val="1"/>
          <w:wAfter w:w="23" w:type="dxa"/>
        </w:trPr>
        <w:tc>
          <w:tcPr>
            <w:tcW w:w="2538" w:type="dxa"/>
            <w:gridSpan w:val="2"/>
          </w:tcPr>
          <w:p w14:paraId="00050EB0" w14:textId="77777777" w:rsidR="009D1272" w:rsidRPr="00B4328A" w:rsidRDefault="009D1272" w:rsidP="007A62DD">
            <w:pPr>
              <w:pStyle w:val="HeadingSPD02"/>
              <w:numPr>
                <w:ilvl w:val="0"/>
                <w:numId w:val="143"/>
              </w:numPr>
              <w:ind w:left="360"/>
              <w:jc w:val="left"/>
              <w:rPr>
                <w:lang w:val="fr-FR"/>
              </w:rPr>
            </w:pPr>
            <w:bookmarkStart w:id="165" w:name="_Toc138920268"/>
            <w:r w:rsidRPr="00B4328A">
              <w:rPr>
                <w:lang w:val="fr-FR"/>
              </w:rPr>
              <w:t>Langue de la proposition</w:t>
            </w:r>
            <w:bookmarkEnd w:id="165"/>
          </w:p>
        </w:tc>
        <w:tc>
          <w:tcPr>
            <w:tcW w:w="7470" w:type="dxa"/>
            <w:gridSpan w:val="2"/>
          </w:tcPr>
          <w:p w14:paraId="5D11212B" w14:textId="5C68AA8E" w:rsidR="009D1272" w:rsidRPr="00B4328A" w:rsidRDefault="009D1272" w:rsidP="007A62DD">
            <w:pPr>
              <w:spacing w:before="60" w:after="60"/>
              <w:ind w:left="536" w:right="-54" w:hanging="540"/>
              <w:jc w:val="both"/>
              <w:rPr>
                <w:sz w:val="24"/>
                <w:szCs w:val="24"/>
              </w:rPr>
            </w:pPr>
            <w:r w:rsidRPr="00B4328A">
              <w:rPr>
                <w:sz w:val="24"/>
                <w:szCs w:val="24"/>
              </w:rPr>
              <w:t>11.1</w:t>
            </w:r>
            <w:r w:rsidRPr="00B4328A">
              <w:tab/>
            </w:r>
            <w:r w:rsidRPr="00C82B8C">
              <w:rPr>
                <w:sz w:val="24"/>
                <w:szCs w:val="24"/>
              </w:rPr>
              <w:t>Sauf</w:t>
            </w:r>
            <w:r>
              <w:t xml:space="preserve"> </w:t>
            </w:r>
            <w:r>
              <w:rPr>
                <w:sz w:val="24"/>
                <w:szCs w:val="24"/>
              </w:rPr>
              <w:t>disposition contrai</w:t>
            </w:r>
            <w:r w:rsidR="00FE72FB">
              <w:rPr>
                <w:sz w:val="24"/>
                <w:szCs w:val="24"/>
              </w:rPr>
              <w:t>r</w:t>
            </w:r>
            <w:r>
              <w:rPr>
                <w:sz w:val="24"/>
                <w:szCs w:val="24"/>
              </w:rPr>
              <w:t xml:space="preserve">e dans le </w:t>
            </w:r>
            <w:r w:rsidRPr="000C1F9C">
              <w:rPr>
                <w:b/>
                <w:bCs/>
                <w:sz w:val="24"/>
                <w:szCs w:val="24"/>
              </w:rPr>
              <w:t>DDP</w:t>
            </w:r>
            <w:r>
              <w:rPr>
                <w:sz w:val="24"/>
                <w:szCs w:val="24"/>
              </w:rPr>
              <w:t>, l</w:t>
            </w:r>
            <w:r w:rsidRPr="00B4328A">
              <w:rPr>
                <w:sz w:val="24"/>
                <w:szCs w:val="24"/>
              </w:rPr>
              <w:t xml:space="preserve">a </w:t>
            </w:r>
            <w:r>
              <w:rPr>
                <w:sz w:val="24"/>
                <w:szCs w:val="24"/>
              </w:rPr>
              <w:t>P</w:t>
            </w:r>
            <w:r w:rsidRPr="00B4328A">
              <w:rPr>
                <w:sz w:val="24"/>
                <w:szCs w:val="24"/>
              </w:rPr>
              <w:t xml:space="preserve">roposition ainsi que la correspondance et </w:t>
            </w:r>
            <w:r>
              <w:rPr>
                <w:sz w:val="24"/>
                <w:szCs w:val="24"/>
              </w:rPr>
              <w:t xml:space="preserve">tous </w:t>
            </w:r>
            <w:r w:rsidRPr="00B4328A">
              <w:rPr>
                <w:sz w:val="24"/>
                <w:szCs w:val="24"/>
              </w:rPr>
              <w:t xml:space="preserve">les documents concernant la </w:t>
            </w:r>
            <w:r>
              <w:rPr>
                <w:sz w:val="24"/>
                <w:szCs w:val="24"/>
              </w:rPr>
              <w:t>P</w:t>
            </w:r>
            <w:r w:rsidRPr="00B4328A">
              <w:rPr>
                <w:sz w:val="24"/>
                <w:szCs w:val="24"/>
              </w:rPr>
              <w:t xml:space="preserve">roposition échangés entre le Proposant et le Maître </w:t>
            </w:r>
            <w:r>
              <w:rPr>
                <w:sz w:val="24"/>
                <w:szCs w:val="24"/>
              </w:rPr>
              <w:t>d’</w:t>
            </w:r>
            <w:r w:rsidRPr="00B4328A">
              <w:rPr>
                <w:sz w:val="24"/>
                <w:szCs w:val="24"/>
              </w:rPr>
              <w:t xml:space="preserve">Ouvrage seront rédigés dans la langue </w:t>
            </w:r>
            <w:r w:rsidR="00503843">
              <w:rPr>
                <w:sz w:val="24"/>
                <w:szCs w:val="24"/>
              </w:rPr>
              <w:t>française</w:t>
            </w:r>
            <w:r w:rsidRPr="00B4328A">
              <w:rPr>
                <w:sz w:val="24"/>
                <w:szCs w:val="24"/>
              </w:rPr>
              <w:t xml:space="preserve">. Les documents complémentaires et les brochures fournis par le Proposant peuvent être rédigés dans une autre langue à condition d’être accompagnés d’une traduction dans la langue </w:t>
            </w:r>
            <w:r w:rsidR="00F44751">
              <w:rPr>
                <w:sz w:val="24"/>
                <w:szCs w:val="24"/>
              </w:rPr>
              <w:t>de la Proposition</w:t>
            </w:r>
            <w:r w:rsidRPr="00B4328A">
              <w:rPr>
                <w:sz w:val="24"/>
                <w:szCs w:val="24"/>
              </w:rPr>
              <w:t xml:space="preserve"> des passages </w:t>
            </w:r>
            <w:r w:rsidR="00302E7C">
              <w:rPr>
                <w:sz w:val="24"/>
                <w:szCs w:val="24"/>
              </w:rPr>
              <w:t>pertinents</w:t>
            </w:r>
            <w:r w:rsidRPr="00B4328A">
              <w:rPr>
                <w:sz w:val="24"/>
                <w:szCs w:val="24"/>
              </w:rPr>
              <w:t xml:space="preserve">, auquel cas, et aux fins d’interprétation de la </w:t>
            </w:r>
            <w:r>
              <w:rPr>
                <w:sz w:val="24"/>
                <w:szCs w:val="24"/>
              </w:rPr>
              <w:t>P</w:t>
            </w:r>
            <w:r w:rsidRPr="00B4328A">
              <w:rPr>
                <w:sz w:val="24"/>
                <w:szCs w:val="24"/>
              </w:rPr>
              <w:t>roposition, la traduction fera foi.</w:t>
            </w:r>
          </w:p>
        </w:tc>
      </w:tr>
      <w:tr w:rsidR="009D1272" w:rsidRPr="00B4328A" w14:paraId="178945E0" w14:textId="77777777" w:rsidTr="007A62DD">
        <w:trPr>
          <w:gridAfter w:val="1"/>
          <w:wAfter w:w="23" w:type="dxa"/>
        </w:trPr>
        <w:tc>
          <w:tcPr>
            <w:tcW w:w="10008" w:type="dxa"/>
            <w:gridSpan w:val="4"/>
          </w:tcPr>
          <w:p w14:paraId="76EA59F0" w14:textId="77777777" w:rsidR="009D1272" w:rsidRPr="00B4328A" w:rsidRDefault="009D1272" w:rsidP="007A62DD">
            <w:pPr>
              <w:pStyle w:val="HeadingSPD01"/>
              <w:numPr>
                <w:ilvl w:val="0"/>
                <w:numId w:val="0"/>
              </w:numPr>
              <w:spacing w:before="120"/>
              <w:rPr>
                <w:sz w:val="24"/>
                <w:szCs w:val="24"/>
                <w:lang w:val="fr-FR"/>
              </w:rPr>
            </w:pPr>
            <w:bookmarkStart w:id="166" w:name="_Toc138920269"/>
            <w:r w:rsidRPr="00B4328A">
              <w:rPr>
                <w:lang w:val="fr-FR"/>
              </w:rPr>
              <w:t>C. Préparation des Propositions</w:t>
            </w:r>
            <w:bookmarkEnd w:id="166"/>
          </w:p>
        </w:tc>
      </w:tr>
      <w:tr w:rsidR="009D1272" w:rsidRPr="00B4328A" w14:paraId="344E37BC" w14:textId="77777777" w:rsidTr="007A62DD">
        <w:trPr>
          <w:gridAfter w:val="1"/>
          <w:wAfter w:w="23" w:type="dxa"/>
        </w:trPr>
        <w:tc>
          <w:tcPr>
            <w:tcW w:w="2552" w:type="dxa"/>
            <w:gridSpan w:val="3"/>
          </w:tcPr>
          <w:p w14:paraId="084A5541" w14:textId="77777777" w:rsidR="009D1272" w:rsidRPr="00B4328A" w:rsidRDefault="009D1272" w:rsidP="007A62DD">
            <w:pPr>
              <w:pStyle w:val="HeadingSPD02"/>
              <w:numPr>
                <w:ilvl w:val="0"/>
                <w:numId w:val="143"/>
              </w:numPr>
              <w:ind w:left="360"/>
              <w:jc w:val="left"/>
              <w:rPr>
                <w:lang w:val="fr-FR"/>
              </w:rPr>
            </w:pPr>
            <w:bookmarkStart w:id="167" w:name="_Toc138920270"/>
            <w:r w:rsidRPr="00B4328A">
              <w:rPr>
                <w:lang w:val="fr-FR"/>
              </w:rPr>
              <w:t>Documents constitutifs de la Proposition</w:t>
            </w:r>
            <w:bookmarkEnd w:id="167"/>
          </w:p>
        </w:tc>
        <w:tc>
          <w:tcPr>
            <w:tcW w:w="7456" w:type="dxa"/>
          </w:tcPr>
          <w:p w14:paraId="26B55EE7" w14:textId="7B776346" w:rsidR="009D1272" w:rsidRDefault="009D1272" w:rsidP="007A62DD">
            <w:pPr>
              <w:spacing w:before="60" w:after="60"/>
              <w:ind w:left="596" w:right="-54" w:hanging="630"/>
              <w:jc w:val="both"/>
              <w:rPr>
                <w:sz w:val="24"/>
                <w:szCs w:val="24"/>
              </w:rPr>
            </w:pPr>
            <w:r w:rsidRPr="00B4328A">
              <w:rPr>
                <w:sz w:val="24"/>
                <w:szCs w:val="24"/>
              </w:rPr>
              <w:t>12.1</w:t>
            </w:r>
            <w:r w:rsidRPr="00B4328A">
              <w:tab/>
            </w:r>
            <w:r w:rsidRPr="00B4328A">
              <w:rPr>
                <w:sz w:val="24"/>
                <w:szCs w:val="24"/>
              </w:rPr>
              <w:t xml:space="preserve">La </w:t>
            </w:r>
            <w:r>
              <w:rPr>
                <w:sz w:val="24"/>
                <w:szCs w:val="24"/>
              </w:rPr>
              <w:t>P</w:t>
            </w:r>
            <w:r w:rsidRPr="00B4328A">
              <w:rPr>
                <w:sz w:val="24"/>
                <w:szCs w:val="24"/>
              </w:rPr>
              <w:t>roposition</w:t>
            </w:r>
            <w:r>
              <w:rPr>
                <w:sz w:val="24"/>
                <w:szCs w:val="24"/>
              </w:rPr>
              <w:t xml:space="preserve"> </w:t>
            </w:r>
            <w:r w:rsidRPr="00B4328A">
              <w:rPr>
                <w:sz w:val="24"/>
                <w:szCs w:val="24"/>
              </w:rPr>
              <w:t>présentée</w:t>
            </w:r>
            <w:r>
              <w:rPr>
                <w:sz w:val="24"/>
                <w:szCs w:val="24"/>
              </w:rPr>
              <w:t xml:space="preserve"> doit obligatoirement comporter deux </w:t>
            </w:r>
            <w:r w:rsidR="00302E7C">
              <w:rPr>
                <w:sz w:val="24"/>
                <w:szCs w:val="24"/>
              </w:rPr>
              <w:t>P</w:t>
            </w:r>
            <w:r>
              <w:rPr>
                <w:sz w:val="24"/>
                <w:szCs w:val="24"/>
              </w:rPr>
              <w:t xml:space="preserve">arties à savoir la </w:t>
            </w:r>
            <w:r w:rsidR="00792217">
              <w:rPr>
                <w:sz w:val="24"/>
                <w:szCs w:val="24"/>
              </w:rPr>
              <w:t>P</w:t>
            </w:r>
            <w:r>
              <w:rPr>
                <w:sz w:val="24"/>
                <w:szCs w:val="24"/>
              </w:rPr>
              <w:t xml:space="preserve">artie technique. et la </w:t>
            </w:r>
            <w:r w:rsidR="00792217">
              <w:rPr>
                <w:sz w:val="24"/>
                <w:szCs w:val="24"/>
              </w:rPr>
              <w:t>P</w:t>
            </w:r>
            <w:r>
              <w:rPr>
                <w:sz w:val="24"/>
                <w:szCs w:val="24"/>
              </w:rPr>
              <w:t xml:space="preserve">artie financière. </w:t>
            </w:r>
            <w:r w:rsidR="00C41C76" w:rsidRPr="000C5B9B">
              <w:rPr>
                <w:sz w:val="24"/>
                <w:szCs w:val="24"/>
              </w:rPr>
              <w:t xml:space="preserve">Ces deux Parties doivent être soumises simultanément dans deux enveloppes </w:t>
            </w:r>
            <w:r w:rsidR="00477B1C" w:rsidRPr="000C5B9B">
              <w:rPr>
                <w:sz w:val="24"/>
                <w:szCs w:val="24"/>
              </w:rPr>
              <w:t xml:space="preserve">fermées </w:t>
            </w:r>
            <w:r w:rsidR="00C41C76" w:rsidRPr="000C5B9B">
              <w:rPr>
                <w:sz w:val="24"/>
                <w:szCs w:val="24"/>
              </w:rPr>
              <w:t>distinctes (processus de demande de propositions en une seule étape, à deux enveloppes</w:t>
            </w:r>
            <w:r w:rsidR="00C41C76" w:rsidRPr="00C41C76">
              <w:rPr>
                <w:sz w:val="24"/>
                <w:szCs w:val="24"/>
              </w:rPr>
              <w:t xml:space="preserve">). </w:t>
            </w:r>
            <w:r w:rsidRPr="001F515F">
              <w:rPr>
                <w:sz w:val="24"/>
                <w:szCs w:val="24"/>
              </w:rPr>
              <w:t xml:space="preserve">Une </w:t>
            </w:r>
            <w:r w:rsidR="00CF2B29">
              <w:rPr>
                <w:sz w:val="24"/>
                <w:szCs w:val="24"/>
              </w:rPr>
              <w:t xml:space="preserve">première </w:t>
            </w:r>
            <w:r w:rsidRPr="001F515F">
              <w:rPr>
                <w:sz w:val="24"/>
                <w:szCs w:val="24"/>
              </w:rPr>
              <w:t xml:space="preserve">enveloppe doit contenir seulement les informations relatives à </w:t>
            </w:r>
            <w:r>
              <w:rPr>
                <w:sz w:val="24"/>
                <w:szCs w:val="24"/>
              </w:rPr>
              <w:t xml:space="preserve">la Partie technique, et </w:t>
            </w:r>
            <w:r w:rsidR="00CF2B29">
              <w:rPr>
                <w:sz w:val="24"/>
                <w:szCs w:val="24"/>
              </w:rPr>
              <w:t>une second</w:t>
            </w:r>
            <w:r>
              <w:rPr>
                <w:sz w:val="24"/>
                <w:szCs w:val="24"/>
              </w:rPr>
              <w:t xml:space="preserve">e enveloppe doit contenir la Partie financière. Ces deux enveloppes </w:t>
            </w:r>
            <w:r w:rsidR="00CF2B29">
              <w:rPr>
                <w:sz w:val="24"/>
                <w:szCs w:val="24"/>
              </w:rPr>
              <w:t xml:space="preserve">distinctes </w:t>
            </w:r>
            <w:r>
              <w:rPr>
                <w:sz w:val="24"/>
                <w:szCs w:val="24"/>
              </w:rPr>
              <w:t xml:space="preserve">seront placées dans une enveloppe extérieure </w:t>
            </w:r>
            <w:r w:rsidR="00CF2B29">
              <w:rPr>
                <w:sz w:val="24"/>
                <w:szCs w:val="24"/>
              </w:rPr>
              <w:t xml:space="preserve">distincte </w:t>
            </w:r>
            <w:r>
              <w:rPr>
                <w:sz w:val="24"/>
                <w:szCs w:val="24"/>
              </w:rPr>
              <w:t>et scellée portant mention « Proposition originale ».</w:t>
            </w:r>
          </w:p>
          <w:p w14:paraId="170697EA" w14:textId="7A5E4B07" w:rsidR="009D1272" w:rsidRPr="001E2553" w:rsidRDefault="009D1272" w:rsidP="007A62DD">
            <w:pPr>
              <w:spacing w:before="60" w:after="60"/>
              <w:ind w:left="720" w:right="-54" w:hanging="720"/>
              <w:jc w:val="both"/>
              <w:rPr>
                <w:bCs/>
                <w:sz w:val="24"/>
                <w:szCs w:val="24"/>
              </w:rPr>
            </w:pPr>
            <w:r>
              <w:rPr>
                <w:sz w:val="24"/>
                <w:szCs w:val="24"/>
              </w:rPr>
              <w:t>12.2</w:t>
            </w:r>
            <w:r w:rsidR="003816D2">
              <w:rPr>
                <w:sz w:val="24"/>
                <w:szCs w:val="24"/>
              </w:rPr>
              <w:tab/>
            </w:r>
            <w:r w:rsidRPr="000C1F9C">
              <w:rPr>
                <w:bCs/>
                <w:sz w:val="24"/>
                <w:szCs w:val="24"/>
              </w:rPr>
              <w:t>La Partie technique soumise par le Proposant doit comprendre les éléments suivants :</w:t>
            </w:r>
          </w:p>
          <w:p w14:paraId="72FEB73C" w14:textId="77777777" w:rsidR="009D1272" w:rsidRPr="00122AEC" w:rsidRDefault="009D1272" w:rsidP="007A62DD">
            <w:pPr>
              <w:pStyle w:val="Paragraphedeliste"/>
              <w:numPr>
                <w:ilvl w:val="0"/>
                <w:numId w:val="25"/>
              </w:numPr>
              <w:tabs>
                <w:tab w:val="num" w:pos="972"/>
              </w:tabs>
              <w:spacing w:before="60" w:after="60"/>
              <w:ind w:hanging="553"/>
              <w:jc w:val="both"/>
              <w:rPr>
                <w:sz w:val="24"/>
                <w:szCs w:val="24"/>
              </w:rPr>
            </w:pPr>
            <w:r w:rsidRPr="00122AEC">
              <w:rPr>
                <w:sz w:val="24"/>
                <w:szCs w:val="24"/>
              </w:rPr>
              <w:t xml:space="preserve">La Lettre de Proposition –Partie technique, préparée conformément </w:t>
            </w:r>
            <w:r w:rsidRPr="000B7825">
              <w:rPr>
                <w:sz w:val="24"/>
                <w:szCs w:val="24"/>
              </w:rPr>
              <w:t xml:space="preserve">à </w:t>
            </w:r>
            <w:r w:rsidRPr="006C0101">
              <w:rPr>
                <w:sz w:val="24"/>
                <w:szCs w:val="24"/>
              </w:rPr>
              <w:t xml:space="preserve">l’article </w:t>
            </w:r>
            <w:r w:rsidRPr="00E24FC5">
              <w:rPr>
                <w:b/>
                <w:bCs/>
                <w:sz w:val="24"/>
                <w:szCs w:val="24"/>
              </w:rPr>
              <w:t>13 des IP</w:t>
            </w:r>
            <w:r w:rsidRPr="000B7825">
              <w:rPr>
                <w:sz w:val="24"/>
                <w:szCs w:val="24"/>
              </w:rPr>
              <w:t> ;</w:t>
            </w:r>
          </w:p>
          <w:p w14:paraId="30C860B9" w14:textId="0E714A40" w:rsidR="009D1272" w:rsidRPr="00122AEC" w:rsidRDefault="009D1272" w:rsidP="007A62DD">
            <w:pPr>
              <w:pStyle w:val="Paragraphedeliste"/>
              <w:numPr>
                <w:ilvl w:val="0"/>
                <w:numId w:val="25"/>
              </w:numPr>
              <w:tabs>
                <w:tab w:val="num" w:pos="972"/>
              </w:tabs>
              <w:spacing w:before="60" w:after="60"/>
              <w:ind w:hanging="553"/>
              <w:jc w:val="both"/>
              <w:rPr>
                <w:sz w:val="24"/>
                <w:szCs w:val="24"/>
              </w:rPr>
            </w:pPr>
            <w:r w:rsidRPr="00122AEC">
              <w:rPr>
                <w:sz w:val="24"/>
                <w:szCs w:val="24"/>
              </w:rPr>
              <w:t xml:space="preserve">Une garantie de proposition ou une déclaration de garantie de proposition conformément à </w:t>
            </w:r>
            <w:r w:rsidRPr="006C0101">
              <w:rPr>
                <w:sz w:val="24"/>
                <w:szCs w:val="24"/>
              </w:rPr>
              <w:t xml:space="preserve">l’article </w:t>
            </w:r>
            <w:r w:rsidRPr="00E24FC5">
              <w:rPr>
                <w:b/>
                <w:bCs/>
                <w:sz w:val="24"/>
                <w:szCs w:val="24"/>
              </w:rPr>
              <w:t>19 des IP</w:t>
            </w:r>
            <w:r w:rsidRPr="00122AEC">
              <w:rPr>
                <w:sz w:val="24"/>
                <w:szCs w:val="24"/>
              </w:rPr>
              <w:t> ;</w:t>
            </w:r>
          </w:p>
          <w:p w14:paraId="123370A7" w14:textId="6D8A1604" w:rsidR="009D1272" w:rsidRPr="00122AEC" w:rsidRDefault="00114543" w:rsidP="007A62DD">
            <w:pPr>
              <w:pStyle w:val="Paragraphedeliste"/>
              <w:numPr>
                <w:ilvl w:val="0"/>
                <w:numId w:val="25"/>
              </w:numPr>
              <w:tabs>
                <w:tab w:val="num" w:pos="972"/>
              </w:tabs>
              <w:spacing w:before="60" w:after="60"/>
              <w:ind w:hanging="553"/>
              <w:jc w:val="both"/>
              <w:rPr>
                <w:sz w:val="24"/>
                <w:szCs w:val="24"/>
              </w:rPr>
            </w:pPr>
            <w:r>
              <w:rPr>
                <w:sz w:val="24"/>
                <w:szCs w:val="24"/>
              </w:rPr>
              <w:t>Proposition</w:t>
            </w:r>
            <w:r w:rsidRPr="00122AEC">
              <w:rPr>
                <w:sz w:val="24"/>
                <w:szCs w:val="24"/>
              </w:rPr>
              <w:t xml:space="preserve"> </w:t>
            </w:r>
            <w:r w:rsidR="009D1272" w:rsidRPr="00122AEC">
              <w:rPr>
                <w:sz w:val="24"/>
                <w:szCs w:val="24"/>
              </w:rPr>
              <w:t>variante</w:t>
            </w:r>
            <w:r>
              <w:rPr>
                <w:sz w:val="24"/>
                <w:szCs w:val="24"/>
              </w:rPr>
              <w:t xml:space="preserve"> - </w:t>
            </w:r>
            <w:r w:rsidRPr="00122AEC">
              <w:rPr>
                <w:sz w:val="24"/>
                <w:szCs w:val="24"/>
              </w:rPr>
              <w:t>Partie technique</w:t>
            </w:r>
            <w:r w:rsidR="009D1272" w:rsidRPr="00122AEC">
              <w:rPr>
                <w:sz w:val="24"/>
                <w:szCs w:val="24"/>
              </w:rPr>
              <w:t>, si l</w:t>
            </w:r>
            <w:r>
              <w:rPr>
                <w:sz w:val="24"/>
                <w:szCs w:val="24"/>
              </w:rPr>
              <w:t>a</w:t>
            </w:r>
            <w:r w:rsidR="009D1272" w:rsidRPr="00122AEC">
              <w:rPr>
                <w:sz w:val="24"/>
                <w:szCs w:val="24"/>
              </w:rPr>
              <w:t xml:space="preserve"> présentation </w:t>
            </w:r>
            <w:r>
              <w:rPr>
                <w:sz w:val="24"/>
                <w:szCs w:val="24"/>
              </w:rPr>
              <w:t xml:space="preserve">de variantes </w:t>
            </w:r>
            <w:r w:rsidR="009D1272" w:rsidRPr="00122AEC">
              <w:rPr>
                <w:sz w:val="24"/>
                <w:szCs w:val="24"/>
              </w:rPr>
              <w:t xml:space="preserve">est autorisée, conformément aux dispositions de </w:t>
            </w:r>
            <w:r w:rsidR="009D1272" w:rsidRPr="006C0101">
              <w:rPr>
                <w:sz w:val="24"/>
                <w:szCs w:val="24"/>
              </w:rPr>
              <w:t>l’article </w:t>
            </w:r>
            <w:r w:rsidR="009D1272" w:rsidRPr="00E24FC5">
              <w:rPr>
                <w:b/>
                <w:bCs/>
                <w:sz w:val="24"/>
                <w:szCs w:val="24"/>
              </w:rPr>
              <w:t>14 des IP</w:t>
            </w:r>
            <w:r w:rsidR="009D1272" w:rsidRPr="00122AEC">
              <w:rPr>
                <w:sz w:val="24"/>
                <w:szCs w:val="24"/>
              </w:rPr>
              <w:t> ;</w:t>
            </w:r>
          </w:p>
          <w:p w14:paraId="5A75692B" w14:textId="77777777" w:rsidR="009D1272" w:rsidRPr="00122AEC" w:rsidRDefault="009D1272" w:rsidP="007A62DD">
            <w:pPr>
              <w:pStyle w:val="Paragraphedeliste"/>
              <w:numPr>
                <w:ilvl w:val="0"/>
                <w:numId w:val="25"/>
              </w:numPr>
              <w:tabs>
                <w:tab w:val="num" w:pos="972"/>
              </w:tabs>
              <w:spacing w:before="60" w:after="60"/>
              <w:ind w:hanging="553"/>
              <w:jc w:val="both"/>
              <w:rPr>
                <w:sz w:val="24"/>
                <w:szCs w:val="24"/>
              </w:rPr>
            </w:pPr>
            <w:r w:rsidRPr="00122AEC">
              <w:rPr>
                <w:sz w:val="24"/>
                <w:szCs w:val="24"/>
              </w:rPr>
              <w:t xml:space="preserve">la confirmation écrite de l’habilitation du signataire de la proposition à engager le Proposant, conformément aux dispositions de </w:t>
            </w:r>
            <w:r w:rsidRPr="006C0101">
              <w:rPr>
                <w:sz w:val="24"/>
                <w:szCs w:val="24"/>
              </w:rPr>
              <w:t>l’article </w:t>
            </w:r>
            <w:r w:rsidRPr="00E24FC5">
              <w:rPr>
                <w:b/>
                <w:bCs/>
                <w:sz w:val="24"/>
                <w:szCs w:val="24"/>
              </w:rPr>
              <w:t>21.1 des IP</w:t>
            </w:r>
            <w:r w:rsidRPr="00CC02B7">
              <w:rPr>
                <w:b/>
                <w:sz w:val="24"/>
                <w:szCs w:val="24"/>
              </w:rPr>
              <w:t xml:space="preserve"> ; </w:t>
            </w:r>
          </w:p>
          <w:p w14:paraId="655080CB" w14:textId="77777777" w:rsidR="009D1272" w:rsidRPr="00122AEC" w:rsidRDefault="009D1272" w:rsidP="007A62DD">
            <w:pPr>
              <w:pStyle w:val="Paragraphedeliste"/>
              <w:numPr>
                <w:ilvl w:val="0"/>
                <w:numId w:val="25"/>
              </w:numPr>
              <w:tabs>
                <w:tab w:val="num" w:pos="972"/>
              </w:tabs>
              <w:spacing w:before="60" w:after="60"/>
              <w:ind w:hanging="553"/>
              <w:jc w:val="both"/>
              <w:rPr>
                <w:sz w:val="24"/>
                <w:szCs w:val="24"/>
              </w:rPr>
            </w:pPr>
            <w:r>
              <w:rPr>
                <w:sz w:val="24"/>
                <w:szCs w:val="24"/>
              </w:rPr>
              <w:t xml:space="preserve">des pièces attestant </w:t>
            </w:r>
            <w:r w:rsidRPr="00122AEC">
              <w:rPr>
                <w:sz w:val="24"/>
                <w:szCs w:val="24"/>
              </w:rPr>
              <w:t xml:space="preserve">que le Proposant continue à être éligible et à posséder les qualifications nécessaires pour exécuter le Marché si sa Proposition est retenue ; </w:t>
            </w:r>
          </w:p>
          <w:p w14:paraId="521F6949" w14:textId="77777777" w:rsidR="000C5B9B" w:rsidRPr="00020A88" w:rsidRDefault="000C5B9B" w:rsidP="000C5B9B">
            <w:pPr>
              <w:pStyle w:val="Paragraphedeliste"/>
              <w:numPr>
                <w:ilvl w:val="0"/>
                <w:numId w:val="25"/>
              </w:numPr>
              <w:tabs>
                <w:tab w:val="num" w:pos="972"/>
              </w:tabs>
              <w:spacing w:before="60" w:after="60"/>
              <w:ind w:hanging="553"/>
              <w:jc w:val="both"/>
              <w:rPr>
                <w:sz w:val="24"/>
                <w:szCs w:val="24"/>
              </w:rPr>
            </w:pPr>
            <w:r>
              <w:rPr>
                <w:sz w:val="24"/>
                <w:szCs w:val="24"/>
              </w:rPr>
              <w:lastRenderedPageBreak/>
              <w:t xml:space="preserve">Une description </w:t>
            </w:r>
            <w:r w:rsidRPr="00CC02B7">
              <w:rPr>
                <w:sz w:val="24"/>
                <w:szCs w:val="24"/>
              </w:rPr>
              <w:t xml:space="preserve">de </w:t>
            </w:r>
            <w:r>
              <w:rPr>
                <w:sz w:val="24"/>
                <w:szCs w:val="24"/>
              </w:rPr>
              <w:t xml:space="preserve">la </w:t>
            </w:r>
            <w:r w:rsidRPr="00CC02B7">
              <w:rPr>
                <w:sz w:val="24"/>
                <w:szCs w:val="24"/>
              </w:rPr>
              <w:t>méthode</w:t>
            </w:r>
            <w:r>
              <w:rPr>
                <w:sz w:val="24"/>
                <w:szCs w:val="24"/>
              </w:rPr>
              <w:t xml:space="preserve"> de réalisation</w:t>
            </w:r>
            <w:r w:rsidRPr="00CC02B7">
              <w:rPr>
                <w:sz w:val="24"/>
                <w:szCs w:val="24"/>
              </w:rPr>
              <w:t xml:space="preserve">, </w:t>
            </w:r>
            <w:r>
              <w:rPr>
                <w:sz w:val="24"/>
                <w:szCs w:val="24"/>
              </w:rPr>
              <w:t>du matériel, du</w:t>
            </w:r>
            <w:r w:rsidRPr="00CC02B7">
              <w:rPr>
                <w:sz w:val="24"/>
                <w:szCs w:val="24"/>
              </w:rPr>
              <w:t xml:space="preserve"> personnel et toute autre information décrite dans la Section IV, Formulaires de </w:t>
            </w:r>
            <w:r>
              <w:rPr>
                <w:sz w:val="24"/>
                <w:szCs w:val="24"/>
              </w:rPr>
              <w:t>P</w:t>
            </w:r>
            <w:r w:rsidRPr="00CC02B7">
              <w:rPr>
                <w:sz w:val="24"/>
                <w:szCs w:val="24"/>
              </w:rPr>
              <w:t>roposition</w:t>
            </w:r>
          </w:p>
          <w:p w14:paraId="5C69D458" w14:textId="3E687B88" w:rsidR="009D1272" w:rsidRPr="00122AEC" w:rsidRDefault="009D1272" w:rsidP="007A62DD">
            <w:pPr>
              <w:pStyle w:val="Paragraphedeliste"/>
              <w:numPr>
                <w:ilvl w:val="0"/>
                <w:numId w:val="25"/>
              </w:numPr>
              <w:tabs>
                <w:tab w:val="num" w:pos="972"/>
              </w:tabs>
              <w:spacing w:before="60" w:after="60"/>
              <w:ind w:hanging="553"/>
              <w:jc w:val="both"/>
              <w:rPr>
                <w:sz w:val="24"/>
                <w:szCs w:val="24"/>
              </w:rPr>
            </w:pPr>
            <w:r w:rsidRPr="00122AEC">
              <w:rPr>
                <w:sz w:val="24"/>
                <w:szCs w:val="24"/>
              </w:rPr>
              <w:t xml:space="preserve">Les documents établis conformément </w:t>
            </w:r>
            <w:r w:rsidRPr="006C0101">
              <w:rPr>
                <w:sz w:val="24"/>
                <w:szCs w:val="24"/>
              </w:rPr>
              <w:t>à l’article </w:t>
            </w:r>
            <w:r w:rsidRPr="00E24FC5">
              <w:rPr>
                <w:b/>
                <w:bCs/>
                <w:sz w:val="24"/>
                <w:szCs w:val="24"/>
              </w:rPr>
              <w:t>18 des IP</w:t>
            </w:r>
            <w:r w:rsidRPr="00122AEC">
              <w:rPr>
                <w:sz w:val="24"/>
                <w:szCs w:val="24"/>
              </w:rPr>
              <w:t xml:space="preserve"> apporteront la preuve que les</w:t>
            </w:r>
            <w:r>
              <w:rPr>
                <w:sz w:val="24"/>
                <w:szCs w:val="24"/>
              </w:rPr>
              <w:t xml:space="preserve"> travaux</w:t>
            </w:r>
            <w:r w:rsidRPr="00122AEC">
              <w:rPr>
                <w:sz w:val="24"/>
                <w:szCs w:val="24"/>
              </w:rPr>
              <w:t xml:space="preserve"> proposés par le Proposant dans sa </w:t>
            </w:r>
            <w:r w:rsidR="006A0DCA">
              <w:rPr>
                <w:sz w:val="24"/>
                <w:szCs w:val="24"/>
              </w:rPr>
              <w:t>P</w:t>
            </w:r>
            <w:r w:rsidRPr="00122AEC">
              <w:rPr>
                <w:sz w:val="24"/>
                <w:szCs w:val="24"/>
              </w:rPr>
              <w:t xml:space="preserve">roposition sont conformes au </w:t>
            </w:r>
            <w:r>
              <w:rPr>
                <w:sz w:val="24"/>
                <w:szCs w:val="24"/>
              </w:rPr>
              <w:t>DDP</w:t>
            </w:r>
            <w:r w:rsidRPr="00122AEC">
              <w:rPr>
                <w:sz w:val="24"/>
                <w:szCs w:val="24"/>
              </w:rPr>
              <w:t> ;</w:t>
            </w:r>
          </w:p>
          <w:p w14:paraId="30D9EA1C" w14:textId="49B7479B" w:rsidR="009D1272" w:rsidRPr="00122AEC" w:rsidRDefault="009D1272" w:rsidP="007A62DD">
            <w:pPr>
              <w:pStyle w:val="Paragraphedeliste"/>
              <w:numPr>
                <w:ilvl w:val="0"/>
                <w:numId w:val="25"/>
              </w:numPr>
              <w:tabs>
                <w:tab w:val="num" w:pos="972"/>
              </w:tabs>
              <w:spacing w:before="60" w:after="60"/>
              <w:ind w:hanging="553"/>
              <w:jc w:val="both"/>
              <w:rPr>
                <w:sz w:val="24"/>
                <w:szCs w:val="24"/>
              </w:rPr>
            </w:pPr>
            <w:r w:rsidRPr="00122AEC">
              <w:rPr>
                <w:sz w:val="24"/>
                <w:szCs w:val="24"/>
              </w:rPr>
              <w:t>une description détaillée des d</w:t>
            </w:r>
            <w:r w:rsidR="006A0DCA">
              <w:rPr>
                <w:sz w:val="24"/>
                <w:szCs w:val="24"/>
              </w:rPr>
              <w:t>ivergence</w:t>
            </w:r>
            <w:r w:rsidRPr="00122AEC">
              <w:rPr>
                <w:sz w:val="24"/>
                <w:szCs w:val="24"/>
              </w:rPr>
              <w:t>s dans sa Pr</w:t>
            </w:r>
            <w:r>
              <w:rPr>
                <w:sz w:val="24"/>
                <w:szCs w:val="24"/>
              </w:rPr>
              <w:t xml:space="preserve">oposition technique par rapport </w:t>
            </w:r>
            <w:r w:rsidRPr="00122AEC">
              <w:rPr>
                <w:sz w:val="24"/>
                <w:szCs w:val="24"/>
              </w:rPr>
              <w:t xml:space="preserve">aux exigences du </w:t>
            </w:r>
            <w:r>
              <w:rPr>
                <w:sz w:val="24"/>
                <w:szCs w:val="24"/>
              </w:rPr>
              <w:t>DDP</w:t>
            </w:r>
            <w:r w:rsidRPr="00122AEC">
              <w:rPr>
                <w:sz w:val="24"/>
                <w:szCs w:val="24"/>
              </w:rPr>
              <w:t> ;</w:t>
            </w:r>
          </w:p>
          <w:p w14:paraId="32F6FF7A" w14:textId="1742E2F9" w:rsidR="009D1272" w:rsidRPr="00122AEC" w:rsidRDefault="009D1272" w:rsidP="007A62DD">
            <w:pPr>
              <w:pStyle w:val="Paragraphedeliste"/>
              <w:numPr>
                <w:ilvl w:val="0"/>
                <w:numId w:val="25"/>
              </w:numPr>
              <w:spacing w:before="60" w:after="60"/>
              <w:ind w:hanging="553"/>
              <w:jc w:val="both"/>
              <w:rPr>
                <w:sz w:val="24"/>
                <w:szCs w:val="24"/>
              </w:rPr>
            </w:pPr>
            <w:r w:rsidRPr="00122AEC">
              <w:rPr>
                <w:sz w:val="24"/>
                <w:szCs w:val="24"/>
              </w:rPr>
              <w:t xml:space="preserve">la proposition présentée par un </w:t>
            </w:r>
            <w:r>
              <w:rPr>
                <w:sz w:val="24"/>
                <w:szCs w:val="24"/>
              </w:rPr>
              <w:t>GE</w:t>
            </w:r>
            <w:r w:rsidRPr="00122AEC">
              <w:rPr>
                <w:sz w:val="24"/>
                <w:szCs w:val="24"/>
              </w:rPr>
              <w:t xml:space="preserve"> devra inclure soit une copie de l’Accord de G</w:t>
            </w:r>
            <w:r>
              <w:rPr>
                <w:sz w:val="24"/>
                <w:szCs w:val="24"/>
              </w:rPr>
              <w:t>E</w:t>
            </w:r>
            <w:r w:rsidRPr="00122AEC">
              <w:rPr>
                <w:sz w:val="24"/>
                <w:szCs w:val="24"/>
              </w:rPr>
              <w:t xml:space="preserve"> liant tous les membres du G</w:t>
            </w:r>
            <w:r>
              <w:rPr>
                <w:sz w:val="24"/>
                <w:szCs w:val="24"/>
              </w:rPr>
              <w:t>E</w:t>
            </w:r>
            <w:r w:rsidRPr="00122AEC">
              <w:rPr>
                <w:sz w:val="24"/>
                <w:szCs w:val="24"/>
              </w:rPr>
              <w:t>, soit une lettre d’intention de constituer un tel G</w:t>
            </w:r>
            <w:r>
              <w:rPr>
                <w:sz w:val="24"/>
                <w:szCs w:val="24"/>
              </w:rPr>
              <w:t>E</w:t>
            </w:r>
            <w:r w:rsidRPr="00122AEC">
              <w:rPr>
                <w:sz w:val="24"/>
                <w:szCs w:val="24"/>
              </w:rPr>
              <w:t xml:space="preserve"> signée par tous les membres du G</w:t>
            </w:r>
            <w:r>
              <w:rPr>
                <w:sz w:val="24"/>
                <w:szCs w:val="24"/>
              </w:rPr>
              <w:t>E</w:t>
            </w:r>
            <w:r w:rsidRPr="00122AEC">
              <w:rPr>
                <w:sz w:val="24"/>
                <w:szCs w:val="24"/>
              </w:rPr>
              <w:t xml:space="preserve"> et assortie d’un projet d’accord indiquant les parties des </w:t>
            </w:r>
            <w:r>
              <w:rPr>
                <w:sz w:val="24"/>
                <w:szCs w:val="24"/>
              </w:rPr>
              <w:t xml:space="preserve">travaux </w:t>
            </w:r>
            <w:r w:rsidRPr="00122AEC">
              <w:rPr>
                <w:sz w:val="24"/>
                <w:szCs w:val="24"/>
              </w:rPr>
              <w:t>à réaliser par les différents membres ;</w:t>
            </w:r>
          </w:p>
          <w:p w14:paraId="48B3B3DA" w14:textId="77777777" w:rsidR="009D1272" w:rsidRPr="00E24FC5" w:rsidRDefault="009D1272" w:rsidP="007A62DD">
            <w:pPr>
              <w:pStyle w:val="Paragraphedeliste"/>
              <w:numPr>
                <w:ilvl w:val="0"/>
                <w:numId w:val="25"/>
              </w:numPr>
              <w:tabs>
                <w:tab w:val="num" w:pos="972"/>
              </w:tabs>
              <w:spacing w:before="60" w:after="60"/>
              <w:ind w:hanging="553"/>
              <w:jc w:val="both"/>
              <w:rPr>
                <w:sz w:val="24"/>
                <w:szCs w:val="24"/>
              </w:rPr>
            </w:pPr>
            <w:r w:rsidRPr="00122AEC">
              <w:tab/>
            </w:r>
            <w:r w:rsidRPr="00E24FC5">
              <w:rPr>
                <w:sz w:val="24"/>
                <w:szCs w:val="24"/>
              </w:rPr>
              <w:t>La liste des sous-traitants en conformité avec l’article </w:t>
            </w:r>
            <w:r w:rsidRPr="00E24FC5">
              <w:rPr>
                <w:b/>
                <w:bCs/>
                <w:sz w:val="24"/>
                <w:szCs w:val="24"/>
              </w:rPr>
              <w:t>18.3 des IP</w:t>
            </w:r>
            <w:r w:rsidRPr="00E24FC5">
              <w:rPr>
                <w:sz w:val="24"/>
                <w:szCs w:val="24"/>
              </w:rPr>
              <w:t> ; et</w:t>
            </w:r>
          </w:p>
          <w:p w14:paraId="08971253" w14:textId="77777777" w:rsidR="009D1272" w:rsidRPr="00E24FC5" w:rsidRDefault="009D1272" w:rsidP="007A62DD">
            <w:pPr>
              <w:pStyle w:val="Paragraphedeliste"/>
              <w:numPr>
                <w:ilvl w:val="0"/>
                <w:numId w:val="25"/>
              </w:numPr>
              <w:spacing w:before="60" w:after="60"/>
              <w:ind w:hanging="553"/>
              <w:jc w:val="both"/>
              <w:rPr>
                <w:sz w:val="24"/>
                <w:szCs w:val="24"/>
              </w:rPr>
            </w:pPr>
            <w:r w:rsidRPr="00E24FC5">
              <w:rPr>
                <w:sz w:val="24"/>
                <w:szCs w:val="24"/>
              </w:rPr>
              <w:t xml:space="preserve">Tout autre document stipulé dans les </w:t>
            </w:r>
            <w:r w:rsidRPr="00E24FC5">
              <w:rPr>
                <w:b/>
                <w:sz w:val="24"/>
                <w:szCs w:val="24"/>
              </w:rPr>
              <w:t>DPDP</w:t>
            </w:r>
            <w:r w:rsidRPr="00E24FC5">
              <w:rPr>
                <w:sz w:val="24"/>
                <w:szCs w:val="24"/>
              </w:rPr>
              <w:t>.</w:t>
            </w:r>
          </w:p>
          <w:p w14:paraId="26A6BE90" w14:textId="2B75E823" w:rsidR="009D1272" w:rsidRPr="000C1F9C" w:rsidRDefault="009D1272" w:rsidP="007A62DD">
            <w:pPr>
              <w:spacing w:before="60" w:after="120"/>
              <w:ind w:left="720" w:right="-54" w:hanging="720"/>
              <w:jc w:val="both"/>
              <w:rPr>
                <w:bCs/>
                <w:sz w:val="24"/>
                <w:szCs w:val="24"/>
              </w:rPr>
            </w:pPr>
            <w:r w:rsidRPr="004C0539">
              <w:rPr>
                <w:sz w:val="24"/>
              </w:rPr>
              <w:t>12.3</w:t>
            </w:r>
            <w:r w:rsidR="006A0DCA">
              <w:rPr>
                <w:b/>
                <w:sz w:val="24"/>
                <w:szCs w:val="24"/>
              </w:rPr>
              <w:tab/>
            </w:r>
            <w:r w:rsidRPr="000C1F9C">
              <w:rPr>
                <w:bCs/>
                <w:sz w:val="24"/>
                <w:szCs w:val="24"/>
              </w:rPr>
              <w:t>La Partie financière soumise par le Proposant doit comprendre les éléments suivants :</w:t>
            </w:r>
          </w:p>
          <w:p w14:paraId="65E96DEE" w14:textId="77777777" w:rsidR="009D1272" w:rsidRPr="002642D5" w:rsidRDefault="009D1272" w:rsidP="007A62DD">
            <w:pPr>
              <w:pStyle w:val="Paragraphedeliste"/>
              <w:numPr>
                <w:ilvl w:val="0"/>
                <w:numId w:val="36"/>
              </w:numPr>
              <w:spacing w:before="60" w:after="60"/>
              <w:ind w:left="1276" w:right="-54" w:hanging="720"/>
              <w:jc w:val="both"/>
              <w:rPr>
                <w:sz w:val="24"/>
                <w:szCs w:val="24"/>
              </w:rPr>
            </w:pPr>
            <w:r w:rsidRPr="00F2785D">
              <w:rPr>
                <w:sz w:val="24"/>
              </w:rPr>
              <w:t>La</w:t>
            </w:r>
            <w:r w:rsidRPr="002642D5">
              <w:rPr>
                <w:sz w:val="24"/>
                <w:szCs w:val="24"/>
              </w:rPr>
              <w:t xml:space="preserve"> </w:t>
            </w:r>
            <w:r w:rsidRPr="0006280C">
              <w:rPr>
                <w:b/>
                <w:bCs/>
                <w:sz w:val="24"/>
                <w:szCs w:val="24"/>
              </w:rPr>
              <w:t>Lettre de Proposition –Partie financière</w:t>
            </w:r>
            <w:r w:rsidRPr="002642D5">
              <w:rPr>
                <w:sz w:val="24"/>
                <w:szCs w:val="24"/>
              </w:rPr>
              <w:t xml:space="preserve">, préparée conformément à </w:t>
            </w:r>
            <w:r w:rsidRPr="006C0101">
              <w:rPr>
                <w:sz w:val="24"/>
                <w:szCs w:val="24"/>
              </w:rPr>
              <w:t xml:space="preserve">l’article </w:t>
            </w:r>
            <w:r w:rsidRPr="000D7370">
              <w:rPr>
                <w:b/>
                <w:bCs/>
                <w:sz w:val="24"/>
                <w:szCs w:val="24"/>
              </w:rPr>
              <w:t>13 des IP</w:t>
            </w:r>
            <w:r w:rsidRPr="00F2785D">
              <w:rPr>
                <w:sz w:val="24"/>
                <w:szCs w:val="24"/>
              </w:rPr>
              <w:t> ;</w:t>
            </w:r>
          </w:p>
          <w:p w14:paraId="472B3893" w14:textId="77777777" w:rsidR="009D1272" w:rsidRPr="00103925" w:rsidRDefault="009D1272" w:rsidP="007A62DD">
            <w:pPr>
              <w:pStyle w:val="Paragraphedeliste"/>
              <w:numPr>
                <w:ilvl w:val="0"/>
                <w:numId w:val="36"/>
              </w:numPr>
              <w:spacing w:before="60" w:after="60"/>
              <w:ind w:left="1276" w:right="-54" w:hanging="720"/>
              <w:jc w:val="both"/>
              <w:rPr>
                <w:sz w:val="24"/>
                <w:szCs w:val="24"/>
              </w:rPr>
            </w:pPr>
            <w:r w:rsidRPr="00103925">
              <w:rPr>
                <w:sz w:val="24"/>
              </w:rPr>
              <w:t xml:space="preserve">Les bordereaux des prix (Programme d’activités chiffré) préparés conformément aux articles </w:t>
            </w:r>
            <w:r w:rsidRPr="00103925">
              <w:rPr>
                <w:b/>
                <w:bCs/>
                <w:sz w:val="24"/>
              </w:rPr>
              <w:t>15 et 16 des IP</w:t>
            </w:r>
            <w:r w:rsidRPr="00103925">
              <w:rPr>
                <w:sz w:val="24"/>
              </w:rPr>
              <w:t> ;</w:t>
            </w:r>
          </w:p>
          <w:p w14:paraId="60263591" w14:textId="0619897C" w:rsidR="009D1272" w:rsidRPr="00F2785D" w:rsidRDefault="00114543" w:rsidP="007A62DD">
            <w:pPr>
              <w:pStyle w:val="Paragraphedeliste"/>
              <w:numPr>
                <w:ilvl w:val="0"/>
                <w:numId w:val="36"/>
              </w:numPr>
              <w:spacing w:before="60" w:after="60"/>
              <w:ind w:left="1276" w:right="-54" w:hanging="720"/>
              <w:jc w:val="both"/>
              <w:rPr>
                <w:sz w:val="24"/>
                <w:szCs w:val="24"/>
              </w:rPr>
            </w:pPr>
            <w:r>
              <w:rPr>
                <w:sz w:val="24"/>
                <w:szCs w:val="24"/>
              </w:rPr>
              <w:t>Proposition</w:t>
            </w:r>
            <w:r w:rsidRPr="002E4FF3">
              <w:rPr>
                <w:sz w:val="24"/>
                <w:szCs w:val="24"/>
              </w:rPr>
              <w:t xml:space="preserve"> </w:t>
            </w:r>
            <w:r w:rsidR="009D1272" w:rsidRPr="002E4FF3">
              <w:rPr>
                <w:sz w:val="24"/>
                <w:szCs w:val="24"/>
              </w:rPr>
              <w:t>variante</w:t>
            </w:r>
            <w:r>
              <w:rPr>
                <w:sz w:val="24"/>
                <w:szCs w:val="24"/>
              </w:rPr>
              <w:t xml:space="preserve"> - </w:t>
            </w:r>
            <w:r w:rsidRPr="002642D5">
              <w:rPr>
                <w:sz w:val="24"/>
                <w:szCs w:val="24"/>
              </w:rPr>
              <w:t>Partie financière</w:t>
            </w:r>
            <w:r w:rsidR="009D1272" w:rsidRPr="002E4FF3">
              <w:rPr>
                <w:sz w:val="24"/>
                <w:szCs w:val="24"/>
              </w:rPr>
              <w:t xml:space="preserve">, si </w:t>
            </w:r>
            <w:r w:rsidRPr="002E4FF3">
              <w:rPr>
                <w:sz w:val="24"/>
                <w:szCs w:val="24"/>
              </w:rPr>
              <w:t>l</w:t>
            </w:r>
            <w:r>
              <w:rPr>
                <w:sz w:val="24"/>
                <w:szCs w:val="24"/>
              </w:rPr>
              <w:t>a</w:t>
            </w:r>
            <w:r w:rsidRPr="002E4FF3">
              <w:rPr>
                <w:sz w:val="24"/>
                <w:szCs w:val="24"/>
              </w:rPr>
              <w:t xml:space="preserve"> </w:t>
            </w:r>
            <w:r w:rsidR="009D1272" w:rsidRPr="002E4FF3">
              <w:rPr>
                <w:sz w:val="24"/>
                <w:szCs w:val="24"/>
              </w:rPr>
              <w:t xml:space="preserve">présentation </w:t>
            </w:r>
            <w:r>
              <w:rPr>
                <w:sz w:val="24"/>
                <w:szCs w:val="24"/>
              </w:rPr>
              <w:t xml:space="preserve">de variantes </w:t>
            </w:r>
            <w:r w:rsidR="009D1272" w:rsidRPr="002E4FF3">
              <w:rPr>
                <w:sz w:val="24"/>
                <w:szCs w:val="24"/>
              </w:rPr>
              <w:t xml:space="preserve">est autorisée, conformément aux dispositions de </w:t>
            </w:r>
            <w:r w:rsidR="009D1272" w:rsidRPr="006C0101">
              <w:rPr>
                <w:sz w:val="24"/>
                <w:szCs w:val="24"/>
              </w:rPr>
              <w:t>l’article </w:t>
            </w:r>
            <w:r w:rsidR="009D1272" w:rsidRPr="000D7370">
              <w:rPr>
                <w:b/>
                <w:bCs/>
                <w:sz w:val="24"/>
                <w:szCs w:val="24"/>
              </w:rPr>
              <w:t>14 des IP</w:t>
            </w:r>
            <w:r w:rsidR="009D1272" w:rsidRPr="00F2785D">
              <w:rPr>
                <w:sz w:val="24"/>
                <w:szCs w:val="24"/>
              </w:rPr>
              <w:t> ;</w:t>
            </w:r>
          </w:p>
          <w:p w14:paraId="34E1F789" w14:textId="7400EF20" w:rsidR="009D1272" w:rsidRPr="00122AEC" w:rsidRDefault="009D1272" w:rsidP="007A62DD">
            <w:pPr>
              <w:pStyle w:val="Paragraphedeliste"/>
              <w:numPr>
                <w:ilvl w:val="0"/>
                <w:numId w:val="36"/>
              </w:numPr>
              <w:spacing w:before="60" w:after="60"/>
              <w:ind w:left="1276" w:right="-54" w:hanging="720"/>
              <w:jc w:val="both"/>
              <w:rPr>
                <w:sz w:val="24"/>
                <w:szCs w:val="24"/>
              </w:rPr>
            </w:pPr>
            <w:r w:rsidRPr="00122AEC">
              <w:rPr>
                <w:sz w:val="24"/>
              </w:rPr>
              <w:t xml:space="preserve">Le Proposant fournira dans sa </w:t>
            </w:r>
            <w:r>
              <w:rPr>
                <w:sz w:val="24"/>
              </w:rPr>
              <w:t>L</w:t>
            </w:r>
            <w:r w:rsidRPr="00122AEC">
              <w:rPr>
                <w:sz w:val="24"/>
              </w:rPr>
              <w:t xml:space="preserve">ettre de </w:t>
            </w:r>
            <w:r>
              <w:rPr>
                <w:sz w:val="24"/>
              </w:rPr>
              <w:t>P</w:t>
            </w:r>
            <w:r w:rsidRPr="00122AEC">
              <w:rPr>
                <w:sz w:val="24"/>
              </w:rPr>
              <w:t xml:space="preserve">roposition les informations sur les commissions et </w:t>
            </w:r>
            <w:r w:rsidR="004A0234">
              <w:rPr>
                <w:sz w:val="24"/>
              </w:rPr>
              <w:t>gratification</w:t>
            </w:r>
            <w:r w:rsidR="004A0234" w:rsidRPr="0070678A">
              <w:rPr>
                <w:sz w:val="24"/>
              </w:rPr>
              <w:t>s</w:t>
            </w:r>
            <w:r w:rsidRPr="00122AEC">
              <w:rPr>
                <w:sz w:val="24"/>
              </w:rPr>
              <w:t>, le cas échéant, payé</w:t>
            </w:r>
            <w:r w:rsidR="00C23083">
              <w:rPr>
                <w:sz w:val="24"/>
              </w:rPr>
              <w:t>e</w:t>
            </w:r>
            <w:r w:rsidRPr="00122AEC">
              <w:rPr>
                <w:sz w:val="24"/>
              </w:rPr>
              <w:t xml:space="preserve">s ou à payer </w:t>
            </w:r>
            <w:r w:rsidR="006F50F2">
              <w:rPr>
                <w:sz w:val="24"/>
              </w:rPr>
              <w:t>à des</w:t>
            </w:r>
            <w:r w:rsidR="006F50F2" w:rsidRPr="00122AEC">
              <w:rPr>
                <w:sz w:val="24"/>
              </w:rPr>
              <w:t xml:space="preserve"> </w:t>
            </w:r>
            <w:r w:rsidRPr="00122AEC">
              <w:rPr>
                <w:sz w:val="24"/>
              </w:rPr>
              <w:t xml:space="preserve">agents ou à toute autre partie se rapportant à la </w:t>
            </w:r>
            <w:r w:rsidR="004467D9">
              <w:rPr>
                <w:sz w:val="24"/>
              </w:rPr>
              <w:t>P</w:t>
            </w:r>
            <w:r w:rsidRPr="00122AEC">
              <w:rPr>
                <w:sz w:val="24"/>
              </w:rPr>
              <w:t>roposition</w:t>
            </w:r>
            <w:r w:rsidR="005103F8">
              <w:rPr>
                <w:sz w:val="24"/>
              </w:rPr>
              <w:t> ; et</w:t>
            </w:r>
          </w:p>
          <w:p w14:paraId="5BE1FFE9" w14:textId="77777777" w:rsidR="009D1272" w:rsidRPr="00122AEC" w:rsidRDefault="009D1272" w:rsidP="007A62DD">
            <w:pPr>
              <w:pStyle w:val="Paragraphedeliste"/>
              <w:numPr>
                <w:ilvl w:val="0"/>
                <w:numId w:val="36"/>
              </w:numPr>
              <w:spacing w:before="60" w:after="60"/>
              <w:ind w:left="1276" w:right="-54" w:hanging="720"/>
              <w:jc w:val="both"/>
              <w:rPr>
                <w:sz w:val="24"/>
                <w:szCs w:val="24"/>
              </w:rPr>
            </w:pPr>
            <w:r w:rsidRPr="00122AEC">
              <w:rPr>
                <w:sz w:val="24"/>
                <w:szCs w:val="24"/>
              </w:rPr>
              <w:t xml:space="preserve">Tout autre document stipulé dans les </w:t>
            </w:r>
            <w:r>
              <w:rPr>
                <w:b/>
                <w:sz w:val="24"/>
                <w:szCs w:val="24"/>
              </w:rPr>
              <w:t>DPDP</w:t>
            </w:r>
            <w:r w:rsidRPr="00122AEC">
              <w:rPr>
                <w:sz w:val="24"/>
                <w:szCs w:val="24"/>
              </w:rPr>
              <w:t>.</w:t>
            </w:r>
          </w:p>
          <w:p w14:paraId="08236FE1" w14:textId="4D0160A1" w:rsidR="009D1272" w:rsidRDefault="009D1272" w:rsidP="007A62DD">
            <w:pPr>
              <w:spacing w:before="60" w:after="60"/>
              <w:ind w:left="720" w:right="-54" w:hanging="720"/>
              <w:jc w:val="both"/>
              <w:rPr>
                <w:sz w:val="24"/>
              </w:rPr>
            </w:pPr>
            <w:r w:rsidRPr="00CB5DE6">
              <w:rPr>
                <w:sz w:val="24"/>
                <w:szCs w:val="24"/>
              </w:rPr>
              <w:t>12</w:t>
            </w:r>
            <w:r>
              <w:rPr>
                <w:sz w:val="24"/>
              </w:rPr>
              <w:t>.4</w:t>
            </w:r>
            <w:r w:rsidR="00500D1E">
              <w:rPr>
                <w:sz w:val="24"/>
              </w:rPr>
              <w:tab/>
            </w:r>
            <w:r w:rsidRPr="00CB5DE6">
              <w:rPr>
                <w:sz w:val="24"/>
              </w:rPr>
              <w:t xml:space="preserve">La </w:t>
            </w:r>
            <w:r>
              <w:rPr>
                <w:sz w:val="24"/>
              </w:rPr>
              <w:t>P</w:t>
            </w:r>
            <w:r w:rsidRPr="00CB5DE6">
              <w:rPr>
                <w:sz w:val="24"/>
              </w:rPr>
              <w:t xml:space="preserve">artie technique ne doit contenir aucune information financière liée au prix de la </w:t>
            </w:r>
            <w:r>
              <w:rPr>
                <w:sz w:val="24"/>
              </w:rPr>
              <w:t>P</w:t>
            </w:r>
            <w:r w:rsidRPr="00CB5DE6">
              <w:rPr>
                <w:sz w:val="24"/>
              </w:rPr>
              <w:t xml:space="preserve">roposition. Lorsque des informations financières importantes sur le prix de la </w:t>
            </w:r>
            <w:r w:rsidR="003954D5">
              <w:rPr>
                <w:sz w:val="24"/>
              </w:rPr>
              <w:t>P</w:t>
            </w:r>
            <w:r w:rsidRPr="00CB5DE6">
              <w:rPr>
                <w:sz w:val="24"/>
              </w:rPr>
              <w:t xml:space="preserve">roposition figurent dans la </w:t>
            </w:r>
            <w:r>
              <w:rPr>
                <w:sz w:val="24"/>
              </w:rPr>
              <w:t>P</w:t>
            </w:r>
            <w:r w:rsidRPr="00CB5DE6">
              <w:rPr>
                <w:sz w:val="24"/>
              </w:rPr>
              <w:t xml:space="preserve">artie technique, la </w:t>
            </w:r>
            <w:r>
              <w:rPr>
                <w:sz w:val="24"/>
              </w:rPr>
              <w:t>P</w:t>
            </w:r>
            <w:r w:rsidRPr="00CB5DE6">
              <w:rPr>
                <w:sz w:val="24"/>
              </w:rPr>
              <w:t xml:space="preserve">roposition </w:t>
            </w:r>
            <w:r w:rsidR="005834C4">
              <w:rPr>
                <w:sz w:val="24"/>
              </w:rPr>
              <w:t>sera</w:t>
            </w:r>
            <w:r w:rsidR="005834C4" w:rsidRPr="00CB5DE6">
              <w:rPr>
                <w:sz w:val="24"/>
              </w:rPr>
              <w:t xml:space="preserve"> </w:t>
            </w:r>
            <w:r w:rsidRPr="00CB5DE6">
              <w:rPr>
                <w:sz w:val="24"/>
              </w:rPr>
              <w:t xml:space="preserve">déclarée non </w:t>
            </w:r>
            <w:r>
              <w:rPr>
                <w:sz w:val="24"/>
              </w:rPr>
              <w:t>conforme</w:t>
            </w:r>
            <w:r w:rsidRPr="00CB5DE6">
              <w:rPr>
                <w:sz w:val="24"/>
              </w:rPr>
              <w:t>.</w:t>
            </w:r>
          </w:p>
          <w:p w14:paraId="3D59ACFD" w14:textId="3601695D" w:rsidR="009D1272" w:rsidRPr="003F691D" w:rsidRDefault="009D1272" w:rsidP="007A62DD">
            <w:pPr>
              <w:spacing w:before="60" w:after="60"/>
              <w:ind w:left="720" w:right="-54" w:hanging="720"/>
              <w:jc w:val="both"/>
              <w:rPr>
                <w:sz w:val="24"/>
              </w:rPr>
            </w:pPr>
            <w:r w:rsidRPr="00B14D34">
              <w:rPr>
                <w:sz w:val="24"/>
              </w:rPr>
              <w:t>12.5</w:t>
            </w:r>
            <w:r w:rsidR="00500D1E">
              <w:rPr>
                <w:sz w:val="24"/>
              </w:rPr>
              <w:tab/>
            </w:r>
            <w:r w:rsidRPr="008401DF">
              <w:rPr>
                <w:sz w:val="24"/>
              </w:rPr>
              <w:t xml:space="preserve">Le </w:t>
            </w:r>
            <w:r>
              <w:rPr>
                <w:sz w:val="24"/>
              </w:rPr>
              <w:t>Proposant</w:t>
            </w:r>
            <w:r w:rsidRPr="008401DF">
              <w:rPr>
                <w:sz w:val="24"/>
              </w:rPr>
              <w:t xml:space="preserve"> doit fournir dans la </w:t>
            </w:r>
            <w:r>
              <w:rPr>
                <w:sz w:val="24"/>
              </w:rPr>
              <w:t>L</w:t>
            </w:r>
            <w:r w:rsidRPr="008401DF">
              <w:rPr>
                <w:sz w:val="24"/>
              </w:rPr>
              <w:t xml:space="preserve">ettre de </w:t>
            </w:r>
            <w:r>
              <w:rPr>
                <w:sz w:val="24"/>
              </w:rPr>
              <w:t>P</w:t>
            </w:r>
            <w:r w:rsidRPr="008401DF">
              <w:rPr>
                <w:sz w:val="24"/>
              </w:rPr>
              <w:t>roposition - Partie technique trois noms des membres potentiels d</w:t>
            </w:r>
            <w:r w:rsidR="001148C8">
              <w:rPr>
                <w:sz w:val="24"/>
              </w:rPr>
              <w:t>u</w:t>
            </w:r>
            <w:r w:rsidRPr="008401DF">
              <w:rPr>
                <w:sz w:val="24"/>
              </w:rPr>
              <w:t xml:space="preserve"> </w:t>
            </w:r>
            <w:r w:rsidR="00AD130F">
              <w:rPr>
                <w:sz w:val="24"/>
              </w:rPr>
              <w:t>CPRD</w:t>
            </w:r>
            <w:r w:rsidRPr="008401DF">
              <w:rPr>
                <w:sz w:val="24"/>
              </w:rPr>
              <w:t xml:space="preserve"> et joindre leur curriculum vitae. La liste des membres potentiels d</w:t>
            </w:r>
            <w:r w:rsidR="001148C8">
              <w:rPr>
                <w:sz w:val="24"/>
              </w:rPr>
              <w:t>u</w:t>
            </w:r>
            <w:r w:rsidRPr="008401DF">
              <w:rPr>
                <w:sz w:val="24"/>
              </w:rPr>
              <w:t xml:space="preserve"> </w:t>
            </w:r>
            <w:r w:rsidR="00AD130F">
              <w:rPr>
                <w:sz w:val="24"/>
              </w:rPr>
              <w:t>CPRD</w:t>
            </w:r>
            <w:r w:rsidRPr="008401DF">
              <w:rPr>
                <w:sz w:val="24"/>
              </w:rPr>
              <w:t xml:space="preserve"> proposée par </w:t>
            </w:r>
            <w:r>
              <w:rPr>
                <w:sz w:val="24"/>
              </w:rPr>
              <w:t>le Maître d’Ouvrage</w:t>
            </w:r>
            <w:r w:rsidRPr="008401DF">
              <w:rPr>
                <w:sz w:val="24"/>
              </w:rPr>
              <w:t xml:space="preserve"> (</w:t>
            </w:r>
            <w:r>
              <w:rPr>
                <w:sz w:val="24"/>
              </w:rPr>
              <w:t>D</w:t>
            </w:r>
            <w:r w:rsidRPr="008401DF">
              <w:rPr>
                <w:sz w:val="24"/>
              </w:rPr>
              <w:t xml:space="preserve">onnées du </w:t>
            </w:r>
            <w:r>
              <w:rPr>
                <w:sz w:val="24"/>
              </w:rPr>
              <w:t>Marché</w:t>
            </w:r>
            <w:r w:rsidRPr="008401DF">
              <w:rPr>
                <w:sz w:val="24"/>
              </w:rPr>
              <w:t xml:space="preserve"> 2</w:t>
            </w:r>
            <w:r w:rsidR="00C23083">
              <w:rPr>
                <w:sz w:val="24"/>
              </w:rPr>
              <w:t>1</w:t>
            </w:r>
            <w:r>
              <w:rPr>
                <w:sz w:val="24"/>
              </w:rPr>
              <w:t>.</w:t>
            </w:r>
            <w:r w:rsidR="00C23083">
              <w:rPr>
                <w:sz w:val="24"/>
              </w:rPr>
              <w:t>1</w:t>
            </w:r>
            <w:r w:rsidRPr="008401DF">
              <w:rPr>
                <w:sz w:val="24"/>
              </w:rPr>
              <w:t xml:space="preserve">) et par le </w:t>
            </w:r>
            <w:r>
              <w:rPr>
                <w:sz w:val="24"/>
              </w:rPr>
              <w:t>Proposant</w:t>
            </w:r>
            <w:r w:rsidRPr="008401DF">
              <w:rPr>
                <w:sz w:val="24"/>
              </w:rPr>
              <w:t xml:space="preserve"> (</w:t>
            </w:r>
            <w:r>
              <w:rPr>
                <w:sz w:val="24"/>
              </w:rPr>
              <w:t>L</w:t>
            </w:r>
            <w:r w:rsidRPr="008401DF">
              <w:rPr>
                <w:sz w:val="24"/>
              </w:rPr>
              <w:t>ettre d</w:t>
            </w:r>
            <w:r>
              <w:rPr>
                <w:sz w:val="24"/>
              </w:rPr>
              <w:t>e Proposition</w:t>
            </w:r>
            <w:r w:rsidRPr="008401DF">
              <w:rPr>
                <w:sz w:val="24"/>
              </w:rPr>
              <w:t xml:space="preserve">) </w:t>
            </w:r>
            <w:r w:rsidR="000036F8">
              <w:rPr>
                <w:sz w:val="24"/>
              </w:rPr>
              <w:t>sera</w:t>
            </w:r>
            <w:r w:rsidR="000036F8" w:rsidRPr="008401DF">
              <w:rPr>
                <w:sz w:val="24"/>
              </w:rPr>
              <w:t xml:space="preserve"> </w:t>
            </w:r>
            <w:r w:rsidRPr="008401DF">
              <w:rPr>
                <w:sz w:val="24"/>
              </w:rPr>
              <w:t>soumise à la non-objection de la Banque.</w:t>
            </w:r>
          </w:p>
        </w:tc>
      </w:tr>
      <w:tr w:rsidR="009D1272" w:rsidRPr="00B4328A" w14:paraId="27DCF4A8" w14:textId="77777777" w:rsidTr="007A62DD">
        <w:trPr>
          <w:gridAfter w:val="1"/>
          <w:wAfter w:w="23" w:type="dxa"/>
        </w:trPr>
        <w:tc>
          <w:tcPr>
            <w:tcW w:w="2552" w:type="dxa"/>
            <w:gridSpan w:val="3"/>
          </w:tcPr>
          <w:p w14:paraId="37BCE843" w14:textId="4A128CDB" w:rsidR="009D1272" w:rsidRPr="00B4328A" w:rsidRDefault="009D1272" w:rsidP="007A62DD">
            <w:pPr>
              <w:pStyle w:val="HeadingSPD02"/>
              <w:numPr>
                <w:ilvl w:val="0"/>
                <w:numId w:val="143"/>
              </w:numPr>
              <w:ind w:left="360"/>
              <w:jc w:val="left"/>
              <w:rPr>
                <w:lang w:val="fr-FR"/>
              </w:rPr>
            </w:pPr>
            <w:bookmarkStart w:id="168" w:name="_Toc138920271"/>
            <w:r w:rsidRPr="003F691D">
              <w:rPr>
                <w:lang w:val="fr-FR"/>
              </w:rPr>
              <w:lastRenderedPageBreak/>
              <w:t xml:space="preserve">Lettre de </w:t>
            </w:r>
            <w:r w:rsidR="00500D1E">
              <w:rPr>
                <w:lang w:val="fr-FR"/>
              </w:rPr>
              <w:t>P</w:t>
            </w:r>
            <w:r w:rsidRPr="003F691D">
              <w:rPr>
                <w:lang w:val="fr-FR"/>
              </w:rPr>
              <w:t xml:space="preserve">roposition et </w:t>
            </w:r>
            <w:r w:rsidR="00500D1E">
              <w:rPr>
                <w:lang w:val="fr-FR"/>
              </w:rPr>
              <w:t>A</w:t>
            </w:r>
            <w:r w:rsidRPr="003F691D">
              <w:rPr>
                <w:lang w:val="fr-FR"/>
              </w:rPr>
              <w:t>nnexes</w:t>
            </w:r>
            <w:bookmarkEnd w:id="168"/>
          </w:p>
        </w:tc>
        <w:tc>
          <w:tcPr>
            <w:tcW w:w="7456" w:type="dxa"/>
          </w:tcPr>
          <w:p w14:paraId="65271852" w14:textId="14B7F522" w:rsidR="009D1272" w:rsidRPr="00B4328A" w:rsidRDefault="009D1272" w:rsidP="007A62DD">
            <w:pPr>
              <w:spacing w:before="60" w:after="60"/>
              <w:ind w:left="720" w:right="-54" w:hanging="720"/>
              <w:jc w:val="both"/>
              <w:rPr>
                <w:sz w:val="24"/>
                <w:szCs w:val="24"/>
              </w:rPr>
            </w:pPr>
            <w:r w:rsidRPr="003F691D">
              <w:rPr>
                <w:sz w:val="24"/>
                <w:szCs w:val="24"/>
              </w:rPr>
              <w:t>13.1</w:t>
            </w:r>
            <w:r w:rsidR="00500D1E">
              <w:rPr>
                <w:sz w:val="24"/>
                <w:szCs w:val="24"/>
              </w:rPr>
              <w:tab/>
            </w:r>
            <w:r w:rsidRPr="003F691D">
              <w:rPr>
                <w:sz w:val="24"/>
                <w:szCs w:val="24"/>
              </w:rPr>
              <w:t xml:space="preserve">Le </w:t>
            </w:r>
            <w:r>
              <w:rPr>
                <w:sz w:val="24"/>
                <w:szCs w:val="24"/>
              </w:rPr>
              <w:t xml:space="preserve">Proposant </w:t>
            </w:r>
            <w:r w:rsidRPr="003F691D">
              <w:rPr>
                <w:sz w:val="24"/>
                <w:szCs w:val="24"/>
              </w:rPr>
              <w:t xml:space="preserve">doit </w:t>
            </w:r>
            <w:r w:rsidR="000036F8">
              <w:rPr>
                <w:sz w:val="24"/>
                <w:szCs w:val="24"/>
              </w:rPr>
              <w:t>rempli</w:t>
            </w:r>
            <w:r w:rsidR="000036F8" w:rsidRPr="003F691D">
              <w:rPr>
                <w:sz w:val="24"/>
                <w:szCs w:val="24"/>
              </w:rPr>
              <w:t xml:space="preserve">r </w:t>
            </w:r>
            <w:r w:rsidRPr="003F691D">
              <w:rPr>
                <w:sz w:val="24"/>
                <w:szCs w:val="24"/>
              </w:rPr>
              <w:t xml:space="preserve">la </w:t>
            </w:r>
            <w:r w:rsidR="000036F8">
              <w:rPr>
                <w:sz w:val="24"/>
                <w:szCs w:val="24"/>
              </w:rPr>
              <w:t>L</w:t>
            </w:r>
            <w:r w:rsidRPr="003F691D">
              <w:rPr>
                <w:sz w:val="24"/>
                <w:szCs w:val="24"/>
              </w:rPr>
              <w:t xml:space="preserve">ettre de </w:t>
            </w:r>
            <w:r>
              <w:rPr>
                <w:sz w:val="24"/>
                <w:szCs w:val="24"/>
              </w:rPr>
              <w:t>P</w:t>
            </w:r>
            <w:r w:rsidRPr="003F691D">
              <w:rPr>
                <w:sz w:val="24"/>
                <w:szCs w:val="24"/>
              </w:rPr>
              <w:t xml:space="preserve">roposition - </w:t>
            </w:r>
            <w:r>
              <w:rPr>
                <w:sz w:val="24"/>
                <w:szCs w:val="24"/>
              </w:rPr>
              <w:t>P</w:t>
            </w:r>
            <w:r w:rsidRPr="003F691D">
              <w:rPr>
                <w:sz w:val="24"/>
                <w:szCs w:val="24"/>
              </w:rPr>
              <w:t xml:space="preserve">artie technique et la </w:t>
            </w:r>
            <w:r w:rsidR="000036F8">
              <w:rPr>
                <w:sz w:val="24"/>
                <w:szCs w:val="24"/>
              </w:rPr>
              <w:t>L</w:t>
            </w:r>
            <w:r w:rsidRPr="003F691D">
              <w:rPr>
                <w:sz w:val="24"/>
                <w:szCs w:val="24"/>
              </w:rPr>
              <w:t xml:space="preserve">ettre de </w:t>
            </w:r>
            <w:r>
              <w:rPr>
                <w:sz w:val="24"/>
                <w:szCs w:val="24"/>
              </w:rPr>
              <w:t>P</w:t>
            </w:r>
            <w:r w:rsidRPr="003F691D">
              <w:rPr>
                <w:sz w:val="24"/>
                <w:szCs w:val="24"/>
              </w:rPr>
              <w:t xml:space="preserve">roposition - </w:t>
            </w:r>
            <w:r>
              <w:rPr>
                <w:sz w:val="24"/>
                <w:szCs w:val="24"/>
              </w:rPr>
              <w:t>P</w:t>
            </w:r>
            <w:r w:rsidRPr="003F691D">
              <w:rPr>
                <w:sz w:val="24"/>
                <w:szCs w:val="24"/>
              </w:rPr>
              <w:t xml:space="preserve">artie financière en utilisant les formulaires appropriés fournis à la </w:t>
            </w:r>
            <w:r w:rsidR="00FD694E">
              <w:rPr>
                <w:sz w:val="24"/>
                <w:szCs w:val="24"/>
              </w:rPr>
              <w:t>S</w:t>
            </w:r>
            <w:r w:rsidRPr="003F691D">
              <w:rPr>
                <w:sz w:val="24"/>
                <w:szCs w:val="24"/>
              </w:rPr>
              <w:t xml:space="preserve">ection IV, Formulaires de </w:t>
            </w:r>
            <w:r w:rsidR="00EA4590">
              <w:rPr>
                <w:sz w:val="24"/>
                <w:szCs w:val="24"/>
              </w:rPr>
              <w:lastRenderedPageBreak/>
              <w:t>P</w:t>
            </w:r>
            <w:r w:rsidRPr="003F691D">
              <w:rPr>
                <w:sz w:val="24"/>
                <w:szCs w:val="24"/>
              </w:rPr>
              <w:t xml:space="preserve">roposition. Les formulaires doivent être remplis sans aucune modification du texte. Aucun </w:t>
            </w:r>
            <w:r>
              <w:rPr>
                <w:sz w:val="24"/>
                <w:szCs w:val="24"/>
              </w:rPr>
              <w:t>autre format</w:t>
            </w:r>
            <w:r w:rsidRPr="003F691D">
              <w:rPr>
                <w:sz w:val="24"/>
                <w:szCs w:val="24"/>
              </w:rPr>
              <w:t xml:space="preserve"> ne sera accepté, à l'exception de ce qu</w:t>
            </w:r>
            <w:r>
              <w:rPr>
                <w:sz w:val="24"/>
                <w:szCs w:val="24"/>
              </w:rPr>
              <w:t xml:space="preserve">i est prévu à </w:t>
            </w:r>
            <w:r w:rsidRPr="006C0101">
              <w:rPr>
                <w:sz w:val="24"/>
                <w:szCs w:val="24"/>
              </w:rPr>
              <w:t xml:space="preserve">l'article </w:t>
            </w:r>
            <w:r w:rsidRPr="000D7370">
              <w:rPr>
                <w:b/>
                <w:bCs/>
                <w:sz w:val="24"/>
                <w:szCs w:val="24"/>
              </w:rPr>
              <w:t>21.3 des IP</w:t>
            </w:r>
            <w:r w:rsidRPr="003F691D">
              <w:rPr>
                <w:sz w:val="24"/>
                <w:szCs w:val="24"/>
              </w:rPr>
              <w:t>. Tou</w:t>
            </w:r>
            <w:r>
              <w:rPr>
                <w:sz w:val="24"/>
                <w:szCs w:val="24"/>
              </w:rPr>
              <w:t>te</w:t>
            </w:r>
            <w:r w:rsidRPr="003F691D">
              <w:rPr>
                <w:sz w:val="24"/>
                <w:szCs w:val="24"/>
              </w:rPr>
              <w:t xml:space="preserve">s les </w:t>
            </w:r>
            <w:r>
              <w:rPr>
                <w:sz w:val="24"/>
                <w:szCs w:val="24"/>
              </w:rPr>
              <w:t>rubriqu</w:t>
            </w:r>
            <w:r w:rsidRPr="003F691D">
              <w:rPr>
                <w:sz w:val="24"/>
                <w:szCs w:val="24"/>
              </w:rPr>
              <w:t>es doivent être rempli</w:t>
            </w:r>
            <w:r>
              <w:rPr>
                <w:sz w:val="24"/>
                <w:szCs w:val="24"/>
              </w:rPr>
              <w:t>e</w:t>
            </w:r>
            <w:r w:rsidRPr="003F691D">
              <w:rPr>
                <w:sz w:val="24"/>
                <w:szCs w:val="24"/>
              </w:rPr>
              <w:t xml:space="preserve">s </w:t>
            </w:r>
            <w:r>
              <w:rPr>
                <w:sz w:val="24"/>
                <w:szCs w:val="24"/>
              </w:rPr>
              <w:t>de manière à fournir</w:t>
            </w:r>
            <w:r w:rsidRPr="003F691D">
              <w:rPr>
                <w:sz w:val="24"/>
                <w:szCs w:val="24"/>
              </w:rPr>
              <w:t xml:space="preserve"> les informations demandées.</w:t>
            </w:r>
          </w:p>
        </w:tc>
      </w:tr>
      <w:tr w:rsidR="009D1272" w:rsidRPr="00B4328A" w14:paraId="13F6CFCF" w14:textId="77777777" w:rsidTr="007A62DD">
        <w:trPr>
          <w:gridAfter w:val="1"/>
          <w:wAfter w:w="23" w:type="dxa"/>
        </w:trPr>
        <w:tc>
          <w:tcPr>
            <w:tcW w:w="2552" w:type="dxa"/>
            <w:gridSpan w:val="3"/>
          </w:tcPr>
          <w:p w14:paraId="62A295F7" w14:textId="77777777" w:rsidR="009D1272" w:rsidRPr="00B4328A" w:rsidRDefault="009D1272" w:rsidP="007A62DD">
            <w:pPr>
              <w:pStyle w:val="HeadingSPD02"/>
              <w:numPr>
                <w:ilvl w:val="0"/>
                <w:numId w:val="143"/>
              </w:numPr>
              <w:ind w:left="360"/>
              <w:jc w:val="left"/>
              <w:rPr>
                <w:lang w:val="fr-FR"/>
              </w:rPr>
            </w:pPr>
            <w:bookmarkStart w:id="169" w:name="_Toc138920272"/>
            <w:r w:rsidRPr="00B4328A">
              <w:rPr>
                <w:lang w:val="fr-FR"/>
              </w:rPr>
              <w:lastRenderedPageBreak/>
              <w:t>Propositions techniques variantes</w:t>
            </w:r>
            <w:bookmarkEnd w:id="169"/>
          </w:p>
        </w:tc>
        <w:tc>
          <w:tcPr>
            <w:tcW w:w="7456" w:type="dxa"/>
          </w:tcPr>
          <w:p w14:paraId="126002C5" w14:textId="77777777" w:rsidR="009D1272" w:rsidRPr="00B4328A" w:rsidRDefault="009D1272" w:rsidP="007A62DD">
            <w:pPr>
              <w:spacing w:before="60" w:after="60"/>
              <w:ind w:left="720" w:hanging="720"/>
              <w:jc w:val="both"/>
              <w:rPr>
                <w:sz w:val="24"/>
                <w:szCs w:val="24"/>
              </w:rPr>
            </w:pPr>
            <w:r>
              <w:rPr>
                <w:sz w:val="24"/>
                <w:szCs w:val="24"/>
              </w:rPr>
              <w:t>14</w:t>
            </w:r>
            <w:r w:rsidRPr="00B4328A">
              <w:rPr>
                <w:sz w:val="24"/>
                <w:szCs w:val="24"/>
              </w:rPr>
              <w:t>.1</w:t>
            </w:r>
            <w:r w:rsidRPr="00B4328A">
              <w:rPr>
                <w:sz w:val="24"/>
                <w:szCs w:val="24"/>
              </w:rPr>
              <w:tab/>
            </w:r>
            <w:r>
              <w:rPr>
                <w:sz w:val="24"/>
                <w:szCs w:val="24"/>
              </w:rPr>
              <w:t>Proposition variante – Partie technique : un</w:t>
            </w:r>
            <w:r w:rsidRPr="0070678A">
              <w:rPr>
                <w:sz w:val="24"/>
                <w:szCs w:val="24"/>
              </w:rPr>
              <w:t xml:space="preserve"> Proposant </w:t>
            </w:r>
            <w:r>
              <w:rPr>
                <w:sz w:val="24"/>
                <w:szCs w:val="24"/>
              </w:rPr>
              <w:t>qui souhaite</w:t>
            </w:r>
            <w:r w:rsidRPr="0070678A">
              <w:rPr>
                <w:sz w:val="24"/>
                <w:szCs w:val="24"/>
              </w:rPr>
              <w:t xml:space="preserve"> proposer </w:t>
            </w:r>
            <w:r>
              <w:rPr>
                <w:sz w:val="24"/>
                <w:szCs w:val="24"/>
              </w:rPr>
              <w:t>une</w:t>
            </w:r>
            <w:r w:rsidRPr="0070678A">
              <w:rPr>
                <w:sz w:val="24"/>
                <w:szCs w:val="24"/>
              </w:rPr>
              <w:t xml:space="preserve"> </w:t>
            </w:r>
            <w:r>
              <w:rPr>
                <w:sz w:val="24"/>
                <w:szCs w:val="24"/>
              </w:rPr>
              <w:t xml:space="preserve">Proposition technique </w:t>
            </w:r>
            <w:r w:rsidRPr="0070678A">
              <w:rPr>
                <w:sz w:val="24"/>
                <w:szCs w:val="24"/>
              </w:rPr>
              <w:t xml:space="preserve">variante </w:t>
            </w:r>
            <w:r>
              <w:rPr>
                <w:sz w:val="24"/>
                <w:szCs w:val="24"/>
              </w:rPr>
              <w:t>doi</w:t>
            </w:r>
            <w:r w:rsidRPr="0070678A">
              <w:rPr>
                <w:sz w:val="24"/>
                <w:szCs w:val="24"/>
              </w:rPr>
              <w:t>t</w:t>
            </w:r>
            <w:r>
              <w:rPr>
                <w:sz w:val="24"/>
                <w:szCs w:val="24"/>
              </w:rPr>
              <w:t> :</w:t>
            </w:r>
            <w:r w:rsidRPr="00B4328A">
              <w:rPr>
                <w:sz w:val="24"/>
                <w:szCs w:val="24"/>
              </w:rPr>
              <w:t xml:space="preserve"> </w:t>
            </w:r>
            <w:r>
              <w:rPr>
                <w:sz w:val="24"/>
                <w:szCs w:val="24"/>
              </w:rPr>
              <w:t xml:space="preserve">(i) </w:t>
            </w:r>
            <w:r w:rsidRPr="00B4328A">
              <w:rPr>
                <w:sz w:val="24"/>
                <w:szCs w:val="24"/>
              </w:rPr>
              <w:t>documenter que l</w:t>
            </w:r>
            <w:r>
              <w:rPr>
                <w:sz w:val="24"/>
                <w:szCs w:val="24"/>
              </w:rPr>
              <w:t>a</w:t>
            </w:r>
            <w:r w:rsidRPr="00B4328A">
              <w:rPr>
                <w:sz w:val="24"/>
                <w:szCs w:val="24"/>
              </w:rPr>
              <w:t xml:space="preserve"> proposition variante proposée bénéfic</w:t>
            </w:r>
            <w:r>
              <w:rPr>
                <w:sz w:val="24"/>
                <w:szCs w:val="24"/>
              </w:rPr>
              <w:t>i</w:t>
            </w:r>
            <w:r w:rsidRPr="00B4328A">
              <w:rPr>
                <w:sz w:val="24"/>
                <w:szCs w:val="24"/>
              </w:rPr>
              <w:t xml:space="preserve">e </w:t>
            </w:r>
            <w:r>
              <w:rPr>
                <w:sz w:val="24"/>
                <w:szCs w:val="24"/>
              </w:rPr>
              <w:t>a</w:t>
            </w:r>
            <w:r w:rsidRPr="00B4328A">
              <w:rPr>
                <w:sz w:val="24"/>
                <w:szCs w:val="24"/>
              </w:rPr>
              <w:t>u Maître d’Ouvrage, qu’elle remplit les objectifs principaux du marché, et qu’elle satisf</w:t>
            </w:r>
            <w:r>
              <w:rPr>
                <w:sz w:val="24"/>
                <w:szCs w:val="24"/>
              </w:rPr>
              <w:t>ai</w:t>
            </w:r>
            <w:r w:rsidRPr="00B4328A">
              <w:rPr>
                <w:sz w:val="24"/>
                <w:szCs w:val="24"/>
              </w:rPr>
              <w:t xml:space="preserve">t aux performances de base et aux critères techniques spécifiés dans le </w:t>
            </w:r>
            <w:r>
              <w:rPr>
                <w:sz w:val="24"/>
                <w:szCs w:val="24"/>
              </w:rPr>
              <w:t xml:space="preserve">DDP et (ii) </w:t>
            </w:r>
            <w:r w:rsidRPr="000B0FFF">
              <w:rPr>
                <w:sz w:val="24"/>
                <w:szCs w:val="24"/>
              </w:rPr>
              <w:t xml:space="preserve">fournir en outre toutes les informations nécessaires à </w:t>
            </w:r>
            <w:r>
              <w:rPr>
                <w:sz w:val="24"/>
                <w:szCs w:val="24"/>
              </w:rPr>
              <w:t>l’</w:t>
            </w:r>
            <w:r w:rsidRPr="000B0FFF">
              <w:rPr>
                <w:sz w:val="24"/>
                <w:szCs w:val="24"/>
              </w:rPr>
              <w:t xml:space="preserve">évaluation technique complète de la solution </w:t>
            </w:r>
            <w:r>
              <w:rPr>
                <w:sz w:val="24"/>
                <w:szCs w:val="24"/>
              </w:rPr>
              <w:t>variante</w:t>
            </w:r>
            <w:r w:rsidRPr="000B0FFF">
              <w:rPr>
                <w:sz w:val="24"/>
                <w:szCs w:val="24"/>
              </w:rPr>
              <w:t xml:space="preserve"> par </w:t>
            </w:r>
            <w:r>
              <w:rPr>
                <w:sz w:val="24"/>
                <w:szCs w:val="24"/>
              </w:rPr>
              <w:t xml:space="preserve">le Maître d’Ouvrage, </w:t>
            </w:r>
            <w:r w:rsidRPr="00034181">
              <w:rPr>
                <w:sz w:val="24"/>
                <w:szCs w:val="24"/>
              </w:rPr>
              <w:t>y compris les dessins pertinents, les calculs de conception, les spécifications techniques, la méthode de construction proposée et d'autres détails pertinents.</w:t>
            </w:r>
          </w:p>
          <w:p w14:paraId="0856F179" w14:textId="77777777" w:rsidR="009D1272" w:rsidRPr="000B0FFF" w:rsidRDefault="009D1272" w:rsidP="007A62DD">
            <w:pPr>
              <w:spacing w:before="60" w:after="60"/>
              <w:ind w:left="720" w:hanging="720"/>
              <w:jc w:val="both"/>
              <w:rPr>
                <w:sz w:val="24"/>
                <w:szCs w:val="24"/>
              </w:rPr>
            </w:pPr>
            <w:r w:rsidRPr="00B4328A">
              <w:rPr>
                <w:sz w:val="24"/>
                <w:szCs w:val="24"/>
              </w:rPr>
              <w:t>1</w:t>
            </w:r>
            <w:r>
              <w:rPr>
                <w:sz w:val="24"/>
                <w:szCs w:val="24"/>
              </w:rPr>
              <w:t>4</w:t>
            </w:r>
            <w:r w:rsidRPr="00B4328A">
              <w:rPr>
                <w:sz w:val="24"/>
                <w:szCs w:val="24"/>
              </w:rPr>
              <w:t>.2</w:t>
            </w:r>
            <w:r w:rsidRPr="00B4328A">
              <w:rPr>
                <w:sz w:val="24"/>
                <w:szCs w:val="24"/>
              </w:rPr>
              <w:tab/>
            </w:r>
            <w:r>
              <w:rPr>
                <w:sz w:val="24"/>
                <w:szCs w:val="24"/>
              </w:rPr>
              <w:t xml:space="preserve">Proposition variante – Partie financière : </w:t>
            </w:r>
            <w:r w:rsidRPr="000B0FFF">
              <w:rPr>
                <w:sz w:val="24"/>
                <w:szCs w:val="24"/>
              </w:rPr>
              <w:t>Le</w:t>
            </w:r>
            <w:r>
              <w:rPr>
                <w:sz w:val="24"/>
                <w:szCs w:val="24"/>
              </w:rPr>
              <w:t xml:space="preserve"> Proposant </w:t>
            </w:r>
            <w:r w:rsidRPr="000B0FFF">
              <w:rPr>
                <w:sz w:val="24"/>
                <w:szCs w:val="24"/>
              </w:rPr>
              <w:t>qui soumet la proposition technique</w:t>
            </w:r>
            <w:r>
              <w:rPr>
                <w:sz w:val="24"/>
                <w:szCs w:val="24"/>
              </w:rPr>
              <w:t xml:space="preserve"> variante </w:t>
            </w:r>
            <w:r w:rsidRPr="000B0FFF">
              <w:rPr>
                <w:sz w:val="24"/>
                <w:szCs w:val="24"/>
              </w:rPr>
              <w:t xml:space="preserve">fournit toutes les informations nécessaires à une évaluation financière complète de la solution </w:t>
            </w:r>
            <w:r>
              <w:rPr>
                <w:sz w:val="24"/>
                <w:szCs w:val="24"/>
              </w:rPr>
              <w:t>variante</w:t>
            </w:r>
            <w:r w:rsidRPr="000B0FFF">
              <w:rPr>
                <w:sz w:val="24"/>
                <w:szCs w:val="24"/>
              </w:rPr>
              <w:t xml:space="preserve"> par </w:t>
            </w:r>
            <w:r>
              <w:rPr>
                <w:sz w:val="24"/>
                <w:szCs w:val="24"/>
              </w:rPr>
              <w:t>le Maître d’Ouvrage</w:t>
            </w:r>
            <w:r w:rsidRPr="000B0FFF">
              <w:rPr>
                <w:sz w:val="24"/>
                <w:szCs w:val="24"/>
              </w:rPr>
              <w:t xml:space="preserve">, y compris un </w:t>
            </w:r>
            <w:r>
              <w:rPr>
                <w:sz w:val="24"/>
                <w:szCs w:val="24"/>
              </w:rPr>
              <w:t>sous-détail</w:t>
            </w:r>
            <w:r w:rsidRPr="000B0FFF">
              <w:rPr>
                <w:sz w:val="24"/>
                <w:szCs w:val="24"/>
              </w:rPr>
              <w:t xml:space="preserve"> des prix tenant compte de la solution </w:t>
            </w:r>
            <w:r>
              <w:rPr>
                <w:sz w:val="24"/>
                <w:szCs w:val="24"/>
              </w:rPr>
              <w:t>variant</w:t>
            </w:r>
            <w:r w:rsidRPr="000B0FFF">
              <w:rPr>
                <w:sz w:val="24"/>
                <w:szCs w:val="24"/>
              </w:rPr>
              <w:t>e technique proposée et de la manière et dans</w:t>
            </w:r>
            <w:r>
              <w:rPr>
                <w:sz w:val="24"/>
                <w:szCs w:val="24"/>
              </w:rPr>
              <w:t xml:space="preserve"> les détails préconisés dans les </w:t>
            </w:r>
            <w:r w:rsidRPr="0070678A">
              <w:rPr>
                <w:sz w:val="24"/>
                <w:szCs w:val="24"/>
              </w:rPr>
              <w:t>bordereaux des prix</w:t>
            </w:r>
            <w:r>
              <w:rPr>
                <w:sz w:val="24"/>
                <w:szCs w:val="24"/>
              </w:rPr>
              <w:t xml:space="preserve"> e</w:t>
            </w:r>
            <w:r w:rsidRPr="000B0FFF">
              <w:rPr>
                <w:sz w:val="24"/>
                <w:szCs w:val="24"/>
              </w:rPr>
              <w:t xml:space="preserve">t </w:t>
            </w:r>
            <w:r>
              <w:rPr>
                <w:sz w:val="24"/>
                <w:szCs w:val="24"/>
              </w:rPr>
              <w:t xml:space="preserve">taux </w:t>
            </w:r>
            <w:r w:rsidRPr="000B0FFF">
              <w:rPr>
                <w:sz w:val="24"/>
                <w:szCs w:val="24"/>
              </w:rPr>
              <w:t>(le cas échéant)</w:t>
            </w:r>
            <w:r>
              <w:rPr>
                <w:sz w:val="24"/>
                <w:szCs w:val="24"/>
              </w:rPr>
              <w:t xml:space="preserve"> </w:t>
            </w:r>
            <w:r w:rsidRPr="000B0FFF">
              <w:rPr>
                <w:sz w:val="24"/>
                <w:szCs w:val="24"/>
              </w:rPr>
              <w:t xml:space="preserve">inclus dans la Section IV - Formulaires de </w:t>
            </w:r>
            <w:r>
              <w:rPr>
                <w:sz w:val="24"/>
                <w:szCs w:val="24"/>
              </w:rPr>
              <w:t>P</w:t>
            </w:r>
            <w:r w:rsidRPr="000B0FFF">
              <w:rPr>
                <w:sz w:val="24"/>
                <w:szCs w:val="24"/>
              </w:rPr>
              <w:t>roposition.</w:t>
            </w:r>
          </w:p>
          <w:p w14:paraId="0A7A6163" w14:textId="0342336A" w:rsidR="009D1272" w:rsidRPr="00B4328A" w:rsidRDefault="009D1272" w:rsidP="007A62DD">
            <w:pPr>
              <w:spacing w:before="60" w:after="60"/>
              <w:ind w:left="720" w:hanging="720"/>
              <w:jc w:val="both"/>
              <w:rPr>
                <w:sz w:val="24"/>
                <w:szCs w:val="24"/>
              </w:rPr>
            </w:pPr>
            <w:r w:rsidRPr="000B0FFF">
              <w:rPr>
                <w:sz w:val="24"/>
                <w:szCs w:val="24"/>
              </w:rPr>
              <w:t>14.3</w:t>
            </w:r>
            <w:r>
              <w:rPr>
                <w:sz w:val="24"/>
                <w:szCs w:val="24"/>
              </w:rPr>
              <w:tab/>
            </w:r>
            <w:r w:rsidRPr="000B0FFF">
              <w:rPr>
                <w:sz w:val="24"/>
                <w:szCs w:val="24"/>
              </w:rPr>
              <w:t xml:space="preserve">Seules les variantes techniques, le cas échéant, du </w:t>
            </w:r>
            <w:r>
              <w:rPr>
                <w:sz w:val="24"/>
                <w:szCs w:val="24"/>
              </w:rPr>
              <w:t>Proposant</w:t>
            </w:r>
            <w:r w:rsidRPr="000B0FFF">
              <w:rPr>
                <w:sz w:val="24"/>
                <w:szCs w:val="24"/>
              </w:rPr>
              <w:t xml:space="preserve"> présentant la </w:t>
            </w:r>
            <w:r w:rsidR="00E63A2A">
              <w:rPr>
                <w:sz w:val="24"/>
                <w:szCs w:val="24"/>
              </w:rPr>
              <w:t>P</w:t>
            </w:r>
            <w:r w:rsidRPr="000B0FFF">
              <w:rPr>
                <w:sz w:val="24"/>
                <w:szCs w:val="24"/>
              </w:rPr>
              <w:t xml:space="preserve">roposition la plus avantageuse conforme aux critères techniques et de performance de base spécifiés dans le </w:t>
            </w:r>
            <w:r w:rsidR="00440DF6" w:rsidRPr="000B0FFF">
              <w:rPr>
                <w:sz w:val="24"/>
                <w:szCs w:val="24"/>
              </w:rPr>
              <w:t>do</w:t>
            </w:r>
            <w:r w:rsidR="00440DF6">
              <w:rPr>
                <w:sz w:val="24"/>
                <w:szCs w:val="24"/>
              </w:rPr>
              <w:t>ssier</w:t>
            </w:r>
            <w:r w:rsidR="00440DF6" w:rsidRPr="000B0FFF">
              <w:rPr>
                <w:sz w:val="24"/>
                <w:szCs w:val="24"/>
              </w:rPr>
              <w:t xml:space="preserve"> </w:t>
            </w:r>
            <w:r w:rsidRPr="000B0FFF">
              <w:rPr>
                <w:sz w:val="24"/>
                <w:szCs w:val="24"/>
              </w:rPr>
              <w:t xml:space="preserve">de </w:t>
            </w:r>
            <w:r w:rsidR="00440DF6">
              <w:rPr>
                <w:sz w:val="24"/>
                <w:szCs w:val="24"/>
              </w:rPr>
              <w:t>D</w:t>
            </w:r>
            <w:r w:rsidRPr="000B0FFF">
              <w:rPr>
                <w:sz w:val="24"/>
                <w:szCs w:val="24"/>
              </w:rPr>
              <w:t xml:space="preserve">emande de </w:t>
            </w:r>
            <w:r>
              <w:rPr>
                <w:sz w:val="24"/>
                <w:szCs w:val="24"/>
              </w:rPr>
              <w:t>P</w:t>
            </w:r>
            <w:r w:rsidRPr="000B0FFF">
              <w:rPr>
                <w:sz w:val="24"/>
                <w:szCs w:val="24"/>
              </w:rPr>
              <w:t xml:space="preserve">ropositions </w:t>
            </w:r>
            <w:r>
              <w:rPr>
                <w:sz w:val="24"/>
                <w:szCs w:val="24"/>
              </w:rPr>
              <w:t>sero</w:t>
            </w:r>
            <w:r w:rsidRPr="000B0FFF">
              <w:rPr>
                <w:sz w:val="24"/>
                <w:szCs w:val="24"/>
              </w:rPr>
              <w:t xml:space="preserve">nt considérées par </w:t>
            </w:r>
            <w:r>
              <w:rPr>
                <w:sz w:val="24"/>
                <w:szCs w:val="24"/>
              </w:rPr>
              <w:t>le Maître d’Ouvrage</w:t>
            </w:r>
            <w:r w:rsidRPr="000B0FFF">
              <w:rPr>
                <w:sz w:val="24"/>
                <w:szCs w:val="24"/>
              </w:rPr>
              <w:t>.</w:t>
            </w:r>
          </w:p>
        </w:tc>
      </w:tr>
      <w:tr w:rsidR="009D1272" w:rsidRPr="00B4328A" w14:paraId="0B27A8D9" w14:textId="77777777" w:rsidTr="007A62DD">
        <w:trPr>
          <w:gridAfter w:val="1"/>
          <w:wAfter w:w="23" w:type="dxa"/>
        </w:trPr>
        <w:tc>
          <w:tcPr>
            <w:tcW w:w="2552" w:type="dxa"/>
            <w:gridSpan w:val="3"/>
          </w:tcPr>
          <w:p w14:paraId="7E8EFE8E" w14:textId="77777777" w:rsidR="009D1272" w:rsidRPr="00B4328A" w:rsidRDefault="009D1272" w:rsidP="007A62DD">
            <w:pPr>
              <w:pStyle w:val="HeadingSPD02"/>
              <w:numPr>
                <w:ilvl w:val="0"/>
                <w:numId w:val="143"/>
              </w:numPr>
              <w:ind w:left="360"/>
              <w:jc w:val="left"/>
              <w:rPr>
                <w:lang w:val="fr-FR"/>
              </w:rPr>
            </w:pPr>
            <w:bookmarkStart w:id="170" w:name="_Toc138920273"/>
            <w:r w:rsidRPr="00B4328A">
              <w:rPr>
                <w:lang w:val="fr-FR"/>
              </w:rPr>
              <w:t>Prix de la Proposition</w:t>
            </w:r>
            <w:bookmarkEnd w:id="170"/>
            <w:r w:rsidRPr="00B4328A">
              <w:rPr>
                <w:lang w:val="fr-FR"/>
              </w:rPr>
              <w:t xml:space="preserve"> </w:t>
            </w:r>
          </w:p>
        </w:tc>
        <w:tc>
          <w:tcPr>
            <w:tcW w:w="7456" w:type="dxa"/>
          </w:tcPr>
          <w:p w14:paraId="4EC87CEE" w14:textId="37B21226" w:rsidR="009D1272" w:rsidRDefault="009D1272" w:rsidP="000C1F9C">
            <w:pPr>
              <w:spacing w:before="60" w:after="120"/>
              <w:ind w:left="720" w:hanging="720"/>
              <w:jc w:val="both"/>
              <w:rPr>
                <w:sz w:val="24"/>
                <w:szCs w:val="24"/>
              </w:rPr>
            </w:pPr>
            <w:r>
              <w:rPr>
                <w:sz w:val="24"/>
                <w:szCs w:val="24"/>
              </w:rPr>
              <w:t>15</w:t>
            </w:r>
            <w:r w:rsidRPr="00B4328A">
              <w:rPr>
                <w:sz w:val="24"/>
                <w:szCs w:val="24"/>
              </w:rPr>
              <w:t>.1</w:t>
            </w:r>
            <w:r w:rsidRPr="00B4328A">
              <w:rPr>
                <w:sz w:val="24"/>
                <w:szCs w:val="24"/>
              </w:rPr>
              <w:tab/>
            </w:r>
            <w:r w:rsidRPr="003C4910">
              <w:rPr>
                <w:sz w:val="24"/>
                <w:szCs w:val="24"/>
              </w:rPr>
              <w:t xml:space="preserve">Sauf </w:t>
            </w:r>
            <w:r>
              <w:rPr>
                <w:sz w:val="24"/>
                <w:szCs w:val="24"/>
              </w:rPr>
              <w:t xml:space="preserve">disposition contraire dans les </w:t>
            </w:r>
            <w:r>
              <w:rPr>
                <w:b/>
                <w:sz w:val="24"/>
                <w:szCs w:val="24"/>
              </w:rPr>
              <w:t>DPDP</w:t>
            </w:r>
            <w:r w:rsidRPr="003C4910">
              <w:rPr>
                <w:sz w:val="24"/>
                <w:szCs w:val="24"/>
              </w:rPr>
              <w:t>, le</w:t>
            </w:r>
            <w:r>
              <w:rPr>
                <w:sz w:val="24"/>
                <w:szCs w:val="24"/>
              </w:rPr>
              <w:t xml:space="preserve"> Proposant doit </w:t>
            </w:r>
            <w:r w:rsidRPr="003C4910">
              <w:rPr>
                <w:sz w:val="24"/>
                <w:szCs w:val="24"/>
              </w:rPr>
              <w:t xml:space="preserve">établir un prix pour l'ensemble des </w:t>
            </w:r>
            <w:r>
              <w:rPr>
                <w:sz w:val="24"/>
                <w:szCs w:val="24"/>
              </w:rPr>
              <w:t>Ouvrages</w:t>
            </w:r>
            <w:r w:rsidRPr="003C4910">
              <w:rPr>
                <w:sz w:val="24"/>
                <w:szCs w:val="24"/>
              </w:rPr>
              <w:t xml:space="preserve"> </w:t>
            </w:r>
            <w:r>
              <w:rPr>
                <w:sz w:val="24"/>
                <w:szCs w:val="24"/>
              </w:rPr>
              <w:t xml:space="preserve"> sur la base</w:t>
            </w:r>
            <w:r w:rsidRPr="003C4910">
              <w:rPr>
                <w:sz w:val="24"/>
                <w:szCs w:val="24"/>
              </w:rPr>
              <w:t xml:space="preserve"> </w:t>
            </w:r>
            <w:r>
              <w:rPr>
                <w:sz w:val="24"/>
                <w:szCs w:val="24"/>
              </w:rPr>
              <w:t>d’</w:t>
            </w:r>
            <w:r w:rsidRPr="003C4910">
              <w:rPr>
                <w:sz w:val="24"/>
                <w:szCs w:val="24"/>
              </w:rPr>
              <w:t>une «</w:t>
            </w:r>
            <w:r>
              <w:rPr>
                <w:sz w:val="24"/>
                <w:szCs w:val="24"/>
              </w:rPr>
              <w:t xml:space="preserve"> </w:t>
            </w:r>
            <w:r w:rsidRPr="003C4910">
              <w:rPr>
                <w:sz w:val="24"/>
                <w:szCs w:val="24"/>
              </w:rPr>
              <w:t>responsabilité unique</w:t>
            </w:r>
            <w:r>
              <w:rPr>
                <w:sz w:val="24"/>
                <w:szCs w:val="24"/>
              </w:rPr>
              <w:t xml:space="preserve"> </w:t>
            </w:r>
            <w:r w:rsidRPr="003C4910">
              <w:rPr>
                <w:sz w:val="24"/>
                <w:szCs w:val="24"/>
              </w:rPr>
              <w:t xml:space="preserve">», de sorte que le prix total forfaitaire de la </w:t>
            </w:r>
            <w:r>
              <w:rPr>
                <w:sz w:val="24"/>
                <w:szCs w:val="24"/>
              </w:rPr>
              <w:t>P</w:t>
            </w:r>
            <w:r w:rsidRPr="003C4910">
              <w:rPr>
                <w:sz w:val="24"/>
                <w:szCs w:val="24"/>
              </w:rPr>
              <w:t xml:space="preserve">roposition, couvre toutes les obligations </w:t>
            </w:r>
            <w:r>
              <w:rPr>
                <w:sz w:val="24"/>
                <w:szCs w:val="24"/>
              </w:rPr>
              <w:t>de l’Entrepreneur</w:t>
            </w:r>
            <w:r w:rsidRPr="003C4910">
              <w:rPr>
                <w:sz w:val="24"/>
                <w:szCs w:val="24"/>
              </w:rPr>
              <w:t xml:space="preserve"> mentionnées </w:t>
            </w:r>
            <w:r>
              <w:rPr>
                <w:sz w:val="24"/>
                <w:szCs w:val="24"/>
              </w:rPr>
              <w:t>dans le DDP</w:t>
            </w:r>
            <w:r w:rsidRPr="00887F19">
              <w:rPr>
                <w:sz w:val="24"/>
                <w:szCs w:val="24"/>
              </w:rPr>
              <w:t xml:space="preserve"> ou qui en découlent</w:t>
            </w:r>
            <w:r w:rsidRPr="003C4910">
              <w:rPr>
                <w:sz w:val="24"/>
                <w:szCs w:val="24"/>
              </w:rPr>
              <w:t xml:space="preserve"> en ce qui concerne la conception, la fabrication, y compris les achats et la sous-traitance (le cas échéant), la livraison, la construction et la réalisation des </w:t>
            </w:r>
            <w:r w:rsidR="00440DF6">
              <w:rPr>
                <w:sz w:val="24"/>
                <w:szCs w:val="24"/>
              </w:rPr>
              <w:t>O</w:t>
            </w:r>
            <w:r>
              <w:rPr>
                <w:sz w:val="24"/>
                <w:szCs w:val="24"/>
              </w:rPr>
              <w:t>uvrages  et de maintenance des Ouvrages selon les Conditions du Marché</w:t>
            </w:r>
            <w:r w:rsidRPr="003C4910">
              <w:rPr>
                <w:sz w:val="24"/>
                <w:szCs w:val="24"/>
              </w:rPr>
              <w:t>. Ceci inclut toutes les exigences sous les responsabilités de l’</w:t>
            </w:r>
            <w:r w:rsidR="00923CD8">
              <w:rPr>
                <w:sz w:val="24"/>
                <w:szCs w:val="24"/>
              </w:rPr>
              <w:t>E</w:t>
            </w:r>
            <w:r w:rsidRPr="003C4910">
              <w:rPr>
                <w:sz w:val="24"/>
                <w:szCs w:val="24"/>
              </w:rPr>
              <w:t>ntrepreneur en matière d’essai</w:t>
            </w:r>
            <w:r w:rsidR="00923CD8">
              <w:rPr>
                <w:sz w:val="24"/>
                <w:szCs w:val="24"/>
              </w:rPr>
              <w:t>s</w:t>
            </w:r>
            <w:r w:rsidRPr="003C4910">
              <w:rPr>
                <w:sz w:val="24"/>
                <w:szCs w:val="24"/>
              </w:rPr>
              <w:t xml:space="preserve">, et de mise en service (le cas échéant) et, </w:t>
            </w:r>
            <w:r>
              <w:rPr>
                <w:sz w:val="24"/>
                <w:szCs w:val="24"/>
              </w:rPr>
              <w:t>si c</w:t>
            </w:r>
            <w:r w:rsidR="00FB5835">
              <w:rPr>
                <w:sz w:val="24"/>
                <w:szCs w:val="24"/>
              </w:rPr>
              <w:t>e</w:t>
            </w:r>
            <w:r>
              <w:rPr>
                <w:sz w:val="24"/>
                <w:szCs w:val="24"/>
              </w:rPr>
              <w:t>la est demandé</w:t>
            </w:r>
            <w:r w:rsidRPr="003C4910">
              <w:rPr>
                <w:sz w:val="24"/>
                <w:szCs w:val="24"/>
              </w:rPr>
              <w:t xml:space="preserve"> dans le </w:t>
            </w:r>
            <w:r w:rsidR="00213E5B">
              <w:rPr>
                <w:sz w:val="24"/>
                <w:szCs w:val="24"/>
              </w:rPr>
              <w:t>D</w:t>
            </w:r>
            <w:r>
              <w:rPr>
                <w:sz w:val="24"/>
                <w:szCs w:val="24"/>
              </w:rPr>
              <w:t>DP</w:t>
            </w:r>
            <w:r w:rsidRPr="003C4910">
              <w:rPr>
                <w:sz w:val="24"/>
                <w:szCs w:val="24"/>
              </w:rPr>
              <w:t>, d’acquisition de tous les permis, approbations et licences, etc.</w:t>
            </w:r>
            <w:r>
              <w:rPr>
                <w:sz w:val="24"/>
                <w:szCs w:val="24"/>
              </w:rPr>
              <w:t> ;</w:t>
            </w:r>
            <w:r w:rsidRPr="003C4910">
              <w:rPr>
                <w:sz w:val="24"/>
                <w:szCs w:val="24"/>
              </w:rPr>
              <w:t xml:space="preserve"> les services d'exploitation, de maintenance et de formation et tous autres éléments et services spécifiés dans le </w:t>
            </w:r>
            <w:r>
              <w:rPr>
                <w:sz w:val="24"/>
                <w:szCs w:val="24"/>
              </w:rPr>
              <w:t>DDP</w:t>
            </w:r>
            <w:r w:rsidRPr="003C4910">
              <w:rPr>
                <w:sz w:val="24"/>
                <w:szCs w:val="24"/>
              </w:rPr>
              <w:t>, le tout conformément aux exigences des Conditions générales.</w:t>
            </w:r>
          </w:p>
          <w:p w14:paraId="11D2B0D2" w14:textId="11C749FE" w:rsidR="009D1272" w:rsidRPr="00F63BE7" w:rsidRDefault="009D1272" w:rsidP="000C1F9C">
            <w:pPr>
              <w:spacing w:after="120"/>
              <w:ind w:left="720" w:hanging="720"/>
              <w:jc w:val="both"/>
              <w:rPr>
                <w:sz w:val="24"/>
              </w:rPr>
            </w:pPr>
            <w:r>
              <w:rPr>
                <w:sz w:val="24"/>
                <w:szCs w:val="24"/>
              </w:rPr>
              <w:t>15</w:t>
            </w:r>
            <w:r w:rsidRPr="00B4328A">
              <w:rPr>
                <w:sz w:val="24"/>
                <w:szCs w:val="24"/>
              </w:rPr>
              <w:t>.2</w:t>
            </w:r>
            <w:r w:rsidRPr="00B4328A">
              <w:tab/>
            </w:r>
            <w:r w:rsidRPr="0070678A">
              <w:rPr>
                <w:sz w:val="24"/>
              </w:rPr>
              <w:t xml:space="preserve">Le </w:t>
            </w:r>
            <w:r w:rsidR="00EA4590">
              <w:rPr>
                <w:sz w:val="24"/>
              </w:rPr>
              <w:t>P</w:t>
            </w:r>
            <w:r w:rsidRPr="0070678A">
              <w:rPr>
                <w:sz w:val="24"/>
              </w:rPr>
              <w:t>roposants détailler</w:t>
            </w:r>
            <w:r w:rsidR="00EA4590">
              <w:rPr>
                <w:sz w:val="24"/>
              </w:rPr>
              <w:t>a</w:t>
            </w:r>
            <w:r w:rsidRPr="0070678A">
              <w:rPr>
                <w:sz w:val="24"/>
              </w:rPr>
              <w:t xml:space="preserve"> les prix de la manière et dans les détails indiqués dans le Programme des </w:t>
            </w:r>
            <w:r>
              <w:rPr>
                <w:sz w:val="24"/>
              </w:rPr>
              <w:t>A</w:t>
            </w:r>
            <w:r w:rsidRPr="0070678A">
              <w:rPr>
                <w:sz w:val="24"/>
              </w:rPr>
              <w:t xml:space="preserve">ctivités et </w:t>
            </w:r>
            <w:r>
              <w:rPr>
                <w:sz w:val="24"/>
              </w:rPr>
              <w:t>S</w:t>
            </w:r>
            <w:r w:rsidRPr="0070678A">
              <w:rPr>
                <w:sz w:val="24"/>
              </w:rPr>
              <w:t>ous-</w:t>
            </w:r>
            <w:r>
              <w:rPr>
                <w:sz w:val="24"/>
              </w:rPr>
              <w:t>A</w:t>
            </w:r>
            <w:r w:rsidRPr="0070678A">
              <w:rPr>
                <w:sz w:val="24"/>
              </w:rPr>
              <w:t xml:space="preserve">ctivités chiffré </w:t>
            </w:r>
            <w:r w:rsidRPr="0070678A">
              <w:rPr>
                <w:sz w:val="24"/>
              </w:rPr>
              <w:lastRenderedPageBreak/>
              <w:t xml:space="preserve">de la Section IV, Formulaires de </w:t>
            </w:r>
            <w:r w:rsidR="000C0302">
              <w:rPr>
                <w:sz w:val="24"/>
              </w:rPr>
              <w:t>P</w:t>
            </w:r>
            <w:r w:rsidRPr="0070678A">
              <w:rPr>
                <w:sz w:val="24"/>
              </w:rPr>
              <w:t>roposition, en précisant, le cas échéant, les sous-</w:t>
            </w:r>
            <w:r>
              <w:rPr>
                <w:sz w:val="24"/>
              </w:rPr>
              <w:t xml:space="preserve">détails de prix des </w:t>
            </w:r>
            <w:r w:rsidRPr="0070678A">
              <w:rPr>
                <w:sz w:val="24"/>
              </w:rPr>
              <w:t>activités. Le total des prix des éléments figurant dans le Programme d’</w:t>
            </w:r>
            <w:r>
              <w:rPr>
                <w:sz w:val="24"/>
              </w:rPr>
              <w:t>A</w:t>
            </w:r>
            <w:r w:rsidRPr="0070678A">
              <w:rPr>
                <w:sz w:val="24"/>
              </w:rPr>
              <w:t xml:space="preserve">ctivités chiffré constitue l’offre du </w:t>
            </w:r>
            <w:r>
              <w:rPr>
                <w:sz w:val="24"/>
              </w:rPr>
              <w:t>P</w:t>
            </w:r>
            <w:r w:rsidRPr="0070678A">
              <w:rPr>
                <w:sz w:val="24"/>
              </w:rPr>
              <w:t xml:space="preserve">roposant </w:t>
            </w:r>
            <w:r>
              <w:rPr>
                <w:sz w:val="24"/>
              </w:rPr>
              <w:t xml:space="preserve">pour réaliser </w:t>
            </w:r>
            <w:r w:rsidRPr="0070678A">
              <w:rPr>
                <w:sz w:val="24"/>
              </w:rPr>
              <w:t>les travaux selon le principe de «</w:t>
            </w:r>
            <w:r>
              <w:rPr>
                <w:sz w:val="24"/>
              </w:rPr>
              <w:t xml:space="preserve"> </w:t>
            </w:r>
            <w:r w:rsidRPr="0070678A">
              <w:rPr>
                <w:sz w:val="24"/>
              </w:rPr>
              <w:t>responsabilité unique</w:t>
            </w:r>
            <w:r>
              <w:rPr>
                <w:sz w:val="24"/>
              </w:rPr>
              <w:t xml:space="preserve"> </w:t>
            </w:r>
            <w:r w:rsidRPr="0070678A">
              <w:rPr>
                <w:sz w:val="24"/>
              </w:rPr>
              <w:t xml:space="preserve">». Le coût de tous les éléments que le </w:t>
            </w:r>
            <w:r>
              <w:rPr>
                <w:sz w:val="24"/>
              </w:rPr>
              <w:t>P</w:t>
            </w:r>
            <w:r w:rsidRPr="0070678A">
              <w:rPr>
                <w:sz w:val="24"/>
              </w:rPr>
              <w:t>roposant aurait pu omettre est réputé être compris dans le prix des autres éléments d</w:t>
            </w:r>
            <w:r>
              <w:rPr>
                <w:sz w:val="24"/>
              </w:rPr>
              <w:t>u Programme des A</w:t>
            </w:r>
            <w:r w:rsidRPr="0070678A">
              <w:rPr>
                <w:sz w:val="24"/>
              </w:rPr>
              <w:t xml:space="preserve">ctivités et </w:t>
            </w:r>
            <w:r>
              <w:rPr>
                <w:sz w:val="24"/>
              </w:rPr>
              <w:t>S</w:t>
            </w:r>
            <w:r w:rsidRPr="0070678A">
              <w:rPr>
                <w:sz w:val="24"/>
              </w:rPr>
              <w:t>ous-</w:t>
            </w:r>
            <w:r>
              <w:rPr>
                <w:sz w:val="24"/>
              </w:rPr>
              <w:t>A</w:t>
            </w:r>
            <w:r w:rsidRPr="0070678A">
              <w:rPr>
                <w:sz w:val="24"/>
              </w:rPr>
              <w:t xml:space="preserve">ctivités </w:t>
            </w:r>
            <w:r w:rsidRPr="00D67CD5">
              <w:rPr>
                <w:sz w:val="24"/>
              </w:rPr>
              <w:t xml:space="preserve">et ne sera pas </w:t>
            </w:r>
            <w:r w:rsidR="000166A6">
              <w:rPr>
                <w:sz w:val="24"/>
              </w:rPr>
              <w:t>pay</w:t>
            </w:r>
            <w:r w:rsidR="000166A6" w:rsidRPr="00D67CD5">
              <w:rPr>
                <w:sz w:val="24"/>
              </w:rPr>
              <w:t xml:space="preserve">é </w:t>
            </w:r>
            <w:r w:rsidRPr="00D67CD5">
              <w:rPr>
                <w:sz w:val="24"/>
              </w:rPr>
              <w:t xml:space="preserve">séparément par </w:t>
            </w:r>
            <w:r w:rsidRPr="00E523BE">
              <w:rPr>
                <w:sz w:val="24"/>
              </w:rPr>
              <w:t>le Maître d’Ouvrage</w:t>
            </w:r>
            <w:r w:rsidRPr="00EF73E8">
              <w:rPr>
                <w:sz w:val="24"/>
              </w:rPr>
              <w:t>.</w:t>
            </w:r>
          </w:p>
          <w:p w14:paraId="649D6CBC" w14:textId="77777777" w:rsidR="009D1272" w:rsidRPr="00B4328A" w:rsidRDefault="009D1272" w:rsidP="000C1F9C">
            <w:pPr>
              <w:spacing w:after="120"/>
              <w:ind w:left="686" w:hanging="630"/>
              <w:jc w:val="both"/>
              <w:rPr>
                <w:sz w:val="24"/>
                <w:szCs w:val="24"/>
              </w:rPr>
            </w:pPr>
            <w:r>
              <w:rPr>
                <w:sz w:val="24"/>
                <w:szCs w:val="24"/>
              </w:rPr>
              <w:t>15</w:t>
            </w:r>
            <w:r w:rsidRPr="00B4328A">
              <w:rPr>
                <w:sz w:val="24"/>
                <w:szCs w:val="24"/>
              </w:rPr>
              <w:t>.3</w:t>
            </w:r>
            <w:r w:rsidRPr="00B4328A">
              <w:tab/>
            </w:r>
            <w:r w:rsidRPr="00B4328A">
              <w:rPr>
                <w:sz w:val="24"/>
                <w:szCs w:val="24"/>
              </w:rPr>
              <w:t xml:space="preserve">Les prix seront </w:t>
            </w:r>
            <w:r>
              <w:rPr>
                <w:sz w:val="24"/>
                <w:szCs w:val="24"/>
              </w:rPr>
              <w:t xml:space="preserve">soit </w:t>
            </w:r>
            <w:r w:rsidRPr="00B4328A">
              <w:rPr>
                <w:sz w:val="24"/>
                <w:szCs w:val="24"/>
              </w:rPr>
              <w:t>fermes</w:t>
            </w:r>
            <w:r>
              <w:rPr>
                <w:sz w:val="24"/>
                <w:szCs w:val="24"/>
              </w:rPr>
              <w:t>, soit</w:t>
            </w:r>
            <w:r w:rsidRPr="00B4328A">
              <w:rPr>
                <w:sz w:val="24"/>
                <w:szCs w:val="24"/>
              </w:rPr>
              <w:t xml:space="preserve"> révisables, comme précisé dans les </w:t>
            </w:r>
            <w:r>
              <w:rPr>
                <w:b/>
                <w:sz w:val="24"/>
                <w:szCs w:val="24"/>
              </w:rPr>
              <w:t>DPDP</w:t>
            </w:r>
            <w:r w:rsidRPr="00B4328A">
              <w:rPr>
                <w:sz w:val="24"/>
                <w:szCs w:val="24"/>
              </w:rPr>
              <w:t>.</w:t>
            </w:r>
          </w:p>
          <w:p w14:paraId="06614596" w14:textId="77777777" w:rsidR="009D1272" w:rsidRPr="00B4328A" w:rsidRDefault="009D1272" w:rsidP="007A62DD">
            <w:pPr>
              <w:tabs>
                <w:tab w:val="left" w:pos="686"/>
              </w:tabs>
              <w:spacing w:before="60" w:after="60"/>
              <w:ind w:left="686" w:hanging="630"/>
              <w:jc w:val="both"/>
              <w:rPr>
                <w:sz w:val="24"/>
                <w:szCs w:val="24"/>
              </w:rPr>
            </w:pPr>
            <w:r>
              <w:rPr>
                <w:sz w:val="24"/>
                <w:szCs w:val="24"/>
              </w:rPr>
              <w:t>15</w:t>
            </w:r>
            <w:r w:rsidRPr="00B4328A">
              <w:rPr>
                <w:sz w:val="24"/>
                <w:szCs w:val="24"/>
              </w:rPr>
              <w:t>.</w:t>
            </w:r>
            <w:r>
              <w:rPr>
                <w:sz w:val="24"/>
                <w:szCs w:val="24"/>
              </w:rPr>
              <w:t>4</w:t>
            </w:r>
            <w:r w:rsidRPr="00B4328A">
              <w:rPr>
                <w:sz w:val="24"/>
                <w:szCs w:val="24"/>
              </w:rPr>
              <w:tab/>
              <w:t xml:space="preserve">Dans le cas de </w:t>
            </w:r>
            <w:r w:rsidRPr="00B4328A">
              <w:rPr>
                <w:b/>
                <w:sz w:val="24"/>
                <w:szCs w:val="24"/>
              </w:rPr>
              <w:t>prix fermes</w:t>
            </w:r>
            <w:r w:rsidRPr="00B4328A">
              <w:rPr>
                <w:sz w:val="24"/>
                <w:szCs w:val="24"/>
              </w:rPr>
              <w:t>, les prix fournis par le Proposant seront des prix fixes pendant l’exécution du marché par le Proposant et ne seront sujets à aucune variation sous aucun motif. Une proposition présentée avec un prix révisable sera considérée comme non conforme et sera écartée.</w:t>
            </w:r>
          </w:p>
          <w:p w14:paraId="5CB74470" w14:textId="076B3C71" w:rsidR="009D1272" w:rsidRDefault="009D1272" w:rsidP="007A62DD">
            <w:pPr>
              <w:spacing w:before="60" w:after="60"/>
              <w:ind w:left="686" w:hanging="630"/>
              <w:jc w:val="both"/>
            </w:pPr>
            <w:r>
              <w:rPr>
                <w:sz w:val="24"/>
                <w:szCs w:val="24"/>
              </w:rPr>
              <w:t>15.5</w:t>
            </w:r>
            <w:r w:rsidR="00EA4590">
              <w:rPr>
                <w:sz w:val="24"/>
                <w:szCs w:val="24"/>
              </w:rPr>
              <w:tab/>
            </w:r>
            <w:r w:rsidRPr="00B4328A">
              <w:rPr>
                <w:sz w:val="24"/>
                <w:szCs w:val="24"/>
              </w:rPr>
              <w:t xml:space="preserve">Dans le cas de </w:t>
            </w:r>
            <w:r w:rsidRPr="00B4328A">
              <w:rPr>
                <w:b/>
                <w:sz w:val="24"/>
                <w:szCs w:val="24"/>
              </w:rPr>
              <w:t>prix révisables</w:t>
            </w:r>
            <w:r w:rsidRPr="00B4328A">
              <w:rPr>
                <w:sz w:val="24"/>
                <w:szCs w:val="24"/>
              </w:rPr>
              <w:t>, les prix fournis par le Proposant seront révisables pendant l’exécution du marché pour refléter les changements dans le coût d</w:t>
            </w:r>
            <w:r>
              <w:rPr>
                <w:sz w:val="24"/>
                <w:szCs w:val="24"/>
              </w:rPr>
              <w:t xml:space="preserve">es </w:t>
            </w:r>
            <w:r w:rsidRPr="00B4328A">
              <w:rPr>
                <w:sz w:val="24"/>
                <w:szCs w:val="24"/>
              </w:rPr>
              <w:t>éléments</w:t>
            </w:r>
            <w:r>
              <w:rPr>
                <w:sz w:val="24"/>
                <w:szCs w:val="24"/>
              </w:rPr>
              <w:t>,</w:t>
            </w:r>
            <w:r w:rsidRPr="00B4328A">
              <w:rPr>
                <w:sz w:val="24"/>
                <w:szCs w:val="24"/>
              </w:rPr>
              <w:t xml:space="preserve"> conformément aux procédures spécifiées dans l’</w:t>
            </w:r>
            <w:r w:rsidR="00D05C40">
              <w:rPr>
                <w:sz w:val="24"/>
                <w:szCs w:val="24"/>
              </w:rPr>
              <w:t>A</w:t>
            </w:r>
            <w:r w:rsidRPr="00B4328A">
              <w:rPr>
                <w:sz w:val="24"/>
                <w:szCs w:val="24"/>
              </w:rPr>
              <w:t>nnexe correspondante de l’Acte d’</w:t>
            </w:r>
            <w:r>
              <w:rPr>
                <w:sz w:val="24"/>
                <w:szCs w:val="24"/>
              </w:rPr>
              <w:t>E</w:t>
            </w:r>
            <w:r w:rsidRPr="00B4328A">
              <w:rPr>
                <w:sz w:val="24"/>
                <w:szCs w:val="24"/>
              </w:rPr>
              <w:t xml:space="preserve">ngagement. Une </w:t>
            </w:r>
            <w:r>
              <w:rPr>
                <w:sz w:val="24"/>
                <w:szCs w:val="24"/>
              </w:rPr>
              <w:t>P</w:t>
            </w:r>
            <w:r w:rsidRPr="00B4328A">
              <w:rPr>
                <w:sz w:val="24"/>
                <w:szCs w:val="24"/>
              </w:rPr>
              <w:t>roposition présentée avec un prix fixe ne sera pas rejetée, mais la révision de prix sera considérée comme égale à zéro. Le Proposant sera tenu d’indiquer l’origine des indices applicables pour la main-d’œuvre et les matériaux dans le formulaire correspondant de la Section IV, Formulaires de Propositions.</w:t>
            </w:r>
          </w:p>
          <w:p w14:paraId="7DC95852" w14:textId="153872E2" w:rsidR="009D1272" w:rsidRPr="00B4328A" w:rsidRDefault="009D1272" w:rsidP="007A62DD">
            <w:pPr>
              <w:tabs>
                <w:tab w:val="left" w:pos="709"/>
              </w:tabs>
              <w:spacing w:before="60" w:after="60"/>
              <w:ind w:left="709" w:hanging="709"/>
              <w:jc w:val="both"/>
              <w:rPr>
                <w:b/>
                <w:sz w:val="24"/>
                <w:szCs w:val="24"/>
              </w:rPr>
            </w:pPr>
            <w:r>
              <w:rPr>
                <w:sz w:val="24"/>
                <w:szCs w:val="24"/>
              </w:rPr>
              <w:t>15</w:t>
            </w:r>
            <w:r w:rsidRPr="00B4328A">
              <w:rPr>
                <w:sz w:val="24"/>
                <w:szCs w:val="24"/>
              </w:rPr>
              <w:t>.</w:t>
            </w:r>
            <w:r>
              <w:rPr>
                <w:sz w:val="24"/>
                <w:szCs w:val="24"/>
              </w:rPr>
              <w:t>6</w:t>
            </w:r>
            <w:r w:rsidRPr="00B4328A">
              <w:rPr>
                <w:sz w:val="24"/>
                <w:szCs w:val="24"/>
              </w:rPr>
              <w:tab/>
            </w:r>
            <w:r w:rsidRPr="007F4202">
              <w:rPr>
                <w:b/>
                <w:sz w:val="24"/>
                <w:szCs w:val="24"/>
              </w:rPr>
              <w:t>L’article 1.1 des IP</w:t>
            </w:r>
            <w:r>
              <w:rPr>
                <w:sz w:val="24"/>
                <w:szCs w:val="24"/>
              </w:rPr>
              <w:t xml:space="preserve"> </w:t>
            </w:r>
            <w:r w:rsidRPr="00B4328A">
              <w:rPr>
                <w:sz w:val="24"/>
                <w:szCs w:val="24"/>
              </w:rPr>
              <w:t>peut prévoir que l’appel à propositions soit lancé pour un seul marché (lot</w:t>
            </w:r>
            <w:r>
              <w:rPr>
                <w:sz w:val="24"/>
                <w:szCs w:val="24"/>
              </w:rPr>
              <w:t xml:space="preserve"> unique</w:t>
            </w:r>
            <w:r w:rsidRPr="00B4328A">
              <w:rPr>
                <w:sz w:val="24"/>
                <w:szCs w:val="24"/>
              </w:rPr>
              <w:t xml:space="preserve">) ou pour un groupe de marchés (lots). Les Proposants désirant offrir une réduction de prix en cas d’attribution de plus d’un </w:t>
            </w:r>
            <w:r>
              <w:rPr>
                <w:sz w:val="24"/>
                <w:szCs w:val="24"/>
              </w:rPr>
              <w:t>lot</w:t>
            </w:r>
            <w:r w:rsidRPr="00B4328A">
              <w:rPr>
                <w:sz w:val="24"/>
                <w:szCs w:val="24"/>
              </w:rPr>
              <w:t xml:space="preserve"> spécifiera les réductions applicables à chaque lot ou à chaque marché du groupe de lots</w:t>
            </w:r>
            <w:r w:rsidR="00D05C40">
              <w:rPr>
                <w:sz w:val="24"/>
                <w:szCs w:val="24"/>
              </w:rPr>
              <w:t xml:space="preserve"> et la manière dont l</w:t>
            </w:r>
            <w:r w:rsidR="00A00277">
              <w:rPr>
                <w:sz w:val="24"/>
                <w:szCs w:val="24"/>
              </w:rPr>
              <w:t>a réduction s’appliquera</w:t>
            </w:r>
            <w:r w:rsidRPr="00B4328A">
              <w:rPr>
                <w:sz w:val="24"/>
                <w:szCs w:val="24"/>
              </w:rPr>
              <w:t xml:space="preserve">. </w:t>
            </w:r>
            <w:r w:rsidRPr="00B4328A">
              <w:rPr>
                <w:b/>
                <w:sz w:val="24"/>
                <w:szCs w:val="24"/>
              </w:rPr>
              <w:t>Cependant, les rabais conditionnels pour l’attribution de plus d’un lot ne seront pas considérés aux fins de</w:t>
            </w:r>
            <w:r>
              <w:rPr>
                <w:b/>
                <w:sz w:val="24"/>
                <w:szCs w:val="24"/>
              </w:rPr>
              <w:t xml:space="preserve"> l’évaluation des Propositions.</w:t>
            </w:r>
          </w:p>
          <w:p w14:paraId="304E479D" w14:textId="37FA71D3" w:rsidR="009D1272" w:rsidRDefault="009D1272" w:rsidP="007A62DD">
            <w:pPr>
              <w:spacing w:before="60" w:after="60"/>
              <w:ind w:left="720" w:hanging="720"/>
              <w:jc w:val="both"/>
              <w:rPr>
                <w:sz w:val="24"/>
                <w:szCs w:val="24"/>
              </w:rPr>
            </w:pPr>
            <w:r>
              <w:rPr>
                <w:sz w:val="24"/>
                <w:szCs w:val="24"/>
              </w:rPr>
              <w:t>15.7</w:t>
            </w:r>
            <w:r w:rsidR="00A00277">
              <w:rPr>
                <w:sz w:val="24"/>
                <w:szCs w:val="24"/>
              </w:rPr>
              <w:tab/>
            </w:r>
            <w:r w:rsidRPr="00B4328A">
              <w:rPr>
                <w:sz w:val="24"/>
                <w:szCs w:val="24"/>
              </w:rPr>
              <w:t>Un Proposant souhaitant offrir un éventuel rabais inconditionnel devra l’indiquer dans la Lettre de Proposition, ainsi que la manière dont le rabais s’appliquera.</w:t>
            </w:r>
          </w:p>
          <w:p w14:paraId="461E1565" w14:textId="1DED7D07" w:rsidR="009D1272" w:rsidRPr="00D6250D" w:rsidRDefault="009D1272" w:rsidP="007A62DD">
            <w:pPr>
              <w:spacing w:before="60" w:after="60"/>
              <w:ind w:left="720" w:hanging="720"/>
              <w:jc w:val="both"/>
            </w:pPr>
            <w:r w:rsidRPr="00A34809">
              <w:rPr>
                <w:sz w:val="24"/>
                <w:szCs w:val="24"/>
              </w:rPr>
              <w:t>15.8</w:t>
            </w:r>
            <w:r w:rsidR="00A00277">
              <w:rPr>
                <w:sz w:val="24"/>
                <w:szCs w:val="24"/>
              </w:rPr>
              <w:tab/>
            </w:r>
            <w:r w:rsidRPr="00A34809">
              <w:rPr>
                <w:sz w:val="24"/>
                <w:szCs w:val="24"/>
              </w:rPr>
              <w:t xml:space="preserve">Tous les droits, taxes et autres redevances payables par </w:t>
            </w:r>
            <w:r>
              <w:rPr>
                <w:sz w:val="24"/>
                <w:szCs w:val="24"/>
              </w:rPr>
              <w:t>l’Entrepreneur</w:t>
            </w:r>
            <w:r w:rsidRPr="00A34809">
              <w:rPr>
                <w:sz w:val="24"/>
                <w:szCs w:val="24"/>
              </w:rPr>
              <w:t xml:space="preserve"> en vertu du </w:t>
            </w:r>
            <w:r>
              <w:rPr>
                <w:sz w:val="24"/>
                <w:szCs w:val="24"/>
              </w:rPr>
              <w:t>Marché</w:t>
            </w:r>
            <w:r w:rsidRPr="00A34809">
              <w:rPr>
                <w:sz w:val="24"/>
                <w:szCs w:val="24"/>
              </w:rPr>
              <w:t xml:space="preserve"> ou pour toute autre raison à la date </w:t>
            </w:r>
            <w:r>
              <w:rPr>
                <w:sz w:val="24"/>
                <w:szCs w:val="24"/>
              </w:rPr>
              <w:t>sit</w:t>
            </w:r>
            <w:r w:rsidRPr="00A34809">
              <w:rPr>
                <w:sz w:val="24"/>
                <w:szCs w:val="24"/>
              </w:rPr>
              <w:t xml:space="preserve">uée </w:t>
            </w:r>
            <w:r>
              <w:rPr>
                <w:sz w:val="24"/>
                <w:szCs w:val="24"/>
              </w:rPr>
              <w:t>vingt-huit (</w:t>
            </w:r>
            <w:r w:rsidRPr="00A34809">
              <w:rPr>
                <w:sz w:val="24"/>
                <w:szCs w:val="24"/>
              </w:rPr>
              <w:t>28</w:t>
            </w:r>
            <w:r>
              <w:rPr>
                <w:sz w:val="24"/>
                <w:szCs w:val="24"/>
              </w:rPr>
              <w:t>)</w:t>
            </w:r>
            <w:r w:rsidRPr="00A34809">
              <w:rPr>
                <w:sz w:val="24"/>
                <w:szCs w:val="24"/>
              </w:rPr>
              <w:t xml:space="preserve"> jours avant la date limite de soumission des </w:t>
            </w:r>
            <w:r>
              <w:rPr>
                <w:sz w:val="24"/>
                <w:szCs w:val="24"/>
              </w:rPr>
              <w:t>P</w:t>
            </w:r>
            <w:r w:rsidRPr="00A34809">
              <w:rPr>
                <w:sz w:val="24"/>
                <w:szCs w:val="24"/>
              </w:rPr>
              <w:t xml:space="preserve">ropositions, doivent être inclus dans le prix de la </w:t>
            </w:r>
            <w:r>
              <w:rPr>
                <w:sz w:val="24"/>
                <w:szCs w:val="24"/>
              </w:rPr>
              <w:t>P</w:t>
            </w:r>
            <w:r w:rsidRPr="00A34809">
              <w:rPr>
                <w:sz w:val="24"/>
                <w:szCs w:val="24"/>
              </w:rPr>
              <w:t xml:space="preserve">roposition présenté par le </w:t>
            </w:r>
            <w:r>
              <w:rPr>
                <w:sz w:val="24"/>
                <w:szCs w:val="24"/>
              </w:rPr>
              <w:t>Proposant</w:t>
            </w:r>
            <w:r w:rsidRPr="00A34809">
              <w:rPr>
                <w:sz w:val="24"/>
                <w:szCs w:val="24"/>
              </w:rPr>
              <w:t>.</w:t>
            </w:r>
          </w:p>
        </w:tc>
      </w:tr>
      <w:tr w:rsidR="009D1272" w:rsidRPr="00B4328A" w14:paraId="177A22C9" w14:textId="77777777" w:rsidTr="007A62DD">
        <w:trPr>
          <w:gridAfter w:val="1"/>
          <w:wAfter w:w="23" w:type="dxa"/>
        </w:trPr>
        <w:tc>
          <w:tcPr>
            <w:tcW w:w="2552" w:type="dxa"/>
            <w:gridSpan w:val="3"/>
          </w:tcPr>
          <w:p w14:paraId="0B85488E" w14:textId="77777777" w:rsidR="009D1272" w:rsidRPr="00B4328A" w:rsidRDefault="009D1272" w:rsidP="007A62DD">
            <w:pPr>
              <w:pStyle w:val="HeadingSPD02"/>
              <w:numPr>
                <w:ilvl w:val="0"/>
                <w:numId w:val="143"/>
              </w:numPr>
              <w:ind w:left="360"/>
              <w:jc w:val="left"/>
              <w:rPr>
                <w:spacing w:val="-3"/>
                <w:lang w:val="fr-FR"/>
              </w:rPr>
            </w:pPr>
            <w:bookmarkStart w:id="171" w:name="_Toc138920274"/>
            <w:r w:rsidRPr="00B4328A">
              <w:rPr>
                <w:lang w:val="fr-FR"/>
              </w:rPr>
              <w:lastRenderedPageBreak/>
              <w:t>Monnaies de la Proposition</w:t>
            </w:r>
            <w:bookmarkEnd w:id="171"/>
          </w:p>
        </w:tc>
        <w:tc>
          <w:tcPr>
            <w:tcW w:w="7456" w:type="dxa"/>
          </w:tcPr>
          <w:p w14:paraId="133D1A26" w14:textId="77777777" w:rsidR="009D1272" w:rsidRPr="00B4328A" w:rsidRDefault="009D1272" w:rsidP="007A62DD">
            <w:pPr>
              <w:tabs>
                <w:tab w:val="left" w:pos="540"/>
              </w:tabs>
              <w:spacing w:before="60" w:after="60"/>
              <w:ind w:left="540" w:hanging="540"/>
              <w:jc w:val="both"/>
              <w:rPr>
                <w:sz w:val="24"/>
                <w:szCs w:val="24"/>
              </w:rPr>
            </w:pPr>
            <w:r w:rsidRPr="00B4328A">
              <w:rPr>
                <w:sz w:val="24"/>
                <w:szCs w:val="24"/>
              </w:rPr>
              <w:t>1</w:t>
            </w:r>
            <w:r>
              <w:rPr>
                <w:sz w:val="24"/>
                <w:szCs w:val="24"/>
              </w:rPr>
              <w:t>6</w:t>
            </w:r>
            <w:r w:rsidRPr="00B4328A">
              <w:rPr>
                <w:sz w:val="24"/>
                <w:szCs w:val="24"/>
              </w:rPr>
              <w:t>.1</w:t>
            </w:r>
            <w:r w:rsidRPr="00B4328A">
              <w:rPr>
                <w:sz w:val="24"/>
                <w:szCs w:val="24"/>
              </w:rPr>
              <w:tab/>
              <w:t>Les monnaies de la Proposition et les monnaies de règlement seront identiques</w:t>
            </w:r>
            <w:r>
              <w:rPr>
                <w:sz w:val="24"/>
                <w:szCs w:val="24"/>
              </w:rPr>
              <w:t xml:space="preserve"> et doivent être telles que spécifiées dans </w:t>
            </w:r>
            <w:r w:rsidRPr="00B4328A">
              <w:rPr>
                <w:sz w:val="24"/>
                <w:szCs w:val="24"/>
              </w:rPr>
              <w:t xml:space="preserve">les </w:t>
            </w:r>
            <w:r>
              <w:rPr>
                <w:b/>
                <w:sz w:val="24"/>
                <w:szCs w:val="24"/>
              </w:rPr>
              <w:t>DPDP</w:t>
            </w:r>
            <w:r w:rsidRPr="00B4328A">
              <w:rPr>
                <w:sz w:val="24"/>
                <w:szCs w:val="24"/>
              </w:rPr>
              <w:t>.</w:t>
            </w:r>
          </w:p>
          <w:p w14:paraId="49ECAB72" w14:textId="7645E025" w:rsidR="009D1272" w:rsidRPr="00B4328A" w:rsidRDefault="009D1272" w:rsidP="007A62DD">
            <w:pPr>
              <w:tabs>
                <w:tab w:val="left" w:pos="540"/>
              </w:tabs>
              <w:spacing w:before="60" w:after="60"/>
              <w:ind w:left="540" w:hanging="540"/>
              <w:jc w:val="both"/>
              <w:rPr>
                <w:spacing w:val="-3"/>
              </w:rPr>
            </w:pPr>
            <w:r w:rsidRPr="00B4328A">
              <w:rPr>
                <w:sz w:val="24"/>
                <w:szCs w:val="24"/>
              </w:rPr>
              <w:t>1</w:t>
            </w:r>
            <w:r>
              <w:rPr>
                <w:sz w:val="24"/>
                <w:szCs w:val="24"/>
              </w:rPr>
              <w:t>6</w:t>
            </w:r>
            <w:r w:rsidRPr="00B4328A">
              <w:rPr>
                <w:sz w:val="24"/>
                <w:szCs w:val="24"/>
              </w:rPr>
              <w:t>.2</w:t>
            </w:r>
            <w:r w:rsidRPr="00B4328A">
              <w:rPr>
                <w:sz w:val="24"/>
                <w:szCs w:val="24"/>
              </w:rPr>
              <w:tab/>
            </w:r>
            <w:r>
              <w:rPr>
                <w:spacing w:val="-3"/>
                <w:sz w:val="24"/>
              </w:rPr>
              <w:t>Le Maître d’Ouvrage</w:t>
            </w:r>
            <w:r w:rsidRPr="002E1920">
              <w:rPr>
                <w:spacing w:val="-3"/>
                <w:sz w:val="24"/>
              </w:rPr>
              <w:t xml:space="preserve"> peut demander au </w:t>
            </w:r>
            <w:r>
              <w:rPr>
                <w:spacing w:val="-3"/>
                <w:sz w:val="24"/>
              </w:rPr>
              <w:t>P</w:t>
            </w:r>
            <w:r w:rsidRPr="002E1920">
              <w:rPr>
                <w:spacing w:val="-3"/>
                <w:sz w:val="24"/>
              </w:rPr>
              <w:t xml:space="preserve">roposant de justifier, à la satisfaction </w:t>
            </w:r>
            <w:r>
              <w:rPr>
                <w:spacing w:val="-3"/>
                <w:sz w:val="24"/>
              </w:rPr>
              <w:t>du Maître d’Ouvrage</w:t>
            </w:r>
            <w:r w:rsidRPr="002E1920">
              <w:rPr>
                <w:spacing w:val="-3"/>
                <w:sz w:val="24"/>
              </w:rPr>
              <w:t xml:space="preserve">, </w:t>
            </w:r>
            <w:r>
              <w:rPr>
                <w:spacing w:val="-3"/>
                <w:sz w:val="24"/>
              </w:rPr>
              <w:t>se</w:t>
            </w:r>
            <w:r w:rsidRPr="002E1920">
              <w:rPr>
                <w:spacing w:val="-3"/>
                <w:sz w:val="24"/>
              </w:rPr>
              <w:t xml:space="preserve">s besoins en monnaies nationale et </w:t>
            </w:r>
            <w:r w:rsidRPr="002E1920">
              <w:rPr>
                <w:spacing w:val="-3"/>
                <w:sz w:val="24"/>
              </w:rPr>
              <w:lastRenderedPageBreak/>
              <w:t xml:space="preserve">étrangères et de justifier que les montants indiqués dans le </w:t>
            </w:r>
            <w:r>
              <w:rPr>
                <w:spacing w:val="-3"/>
                <w:sz w:val="24"/>
              </w:rPr>
              <w:t>Program</w:t>
            </w:r>
            <w:r w:rsidRPr="002E1920">
              <w:rPr>
                <w:spacing w:val="-3"/>
                <w:sz w:val="24"/>
              </w:rPr>
              <w:t xml:space="preserve">me des </w:t>
            </w:r>
            <w:r>
              <w:rPr>
                <w:spacing w:val="-3"/>
                <w:sz w:val="24"/>
              </w:rPr>
              <w:t>A</w:t>
            </w:r>
            <w:r w:rsidRPr="002E1920">
              <w:rPr>
                <w:spacing w:val="-3"/>
                <w:sz w:val="24"/>
              </w:rPr>
              <w:t xml:space="preserve">ctivités et des sous-activités </w:t>
            </w:r>
            <w:r>
              <w:rPr>
                <w:spacing w:val="-3"/>
                <w:sz w:val="24"/>
              </w:rPr>
              <w:t xml:space="preserve">chiffré </w:t>
            </w:r>
            <w:r w:rsidRPr="002E1920">
              <w:rPr>
                <w:spacing w:val="-3"/>
                <w:sz w:val="24"/>
              </w:rPr>
              <w:t xml:space="preserve">et figurant dans le tableau des données </w:t>
            </w:r>
            <w:r>
              <w:rPr>
                <w:spacing w:val="-3"/>
                <w:sz w:val="24"/>
              </w:rPr>
              <w:t>de révision</w:t>
            </w:r>
            <w:r w:rsidRPr="002E1920">
              <w:rPr>
                <w:spacing w:val="-3"/>
                <w:sz w:val="24"/>
              </w:rPr>
              <w:t xml:space="preserve"> dans les </w:t>
            </w:r>
            <w:r>
              <w:rPr>
                <w:spacing w:val="-3"/>
                <w:sz w:val="24"/>
              </w:rPr>
              <w:t>Annex</w:t>
            </w:r>
            <w:r w:rsidRPr="002E1920">
              <w:rPr>
                <w:spacing w:val="-3"/>
                <w:sz w:val="24"/>
              </w:rPr>
              <w:t xml:space="preserve">es à la </w:t>
            </w:r>
            <w:r>
              <w:rPr>
                <w:spacing w:val="-3"/>
                <w:sz w:val="24"/>
              </w:rPr>
              <w:t>P</w:t>
            </w:r>
            <w:r w:rsidRPr="002E1920">
              <w:rPr>
                <w:spacing w:val="-3"/>
                <w:sz w:val="24"/>
              </w:rPr>
              <w:t>roposition sont raisonnables, auquel cas un</w:t>
            </w:r>
            <w:r>
              <w:rPr>
                <w:spacing w:val="-3"/>
                <w:sz w:val="24"/>
              </w:rPr>
              <w:t xml:space="preserve"> détail des besoins en monnaie étrangère doit</w:t>
            </w:r>
            <w:r w:rsidRPr="002E1920">
              <w:rPr>
                <w:spacing w:val="-3"/>
                <w:sz w:val="24"/>
              </w:rPr>
              <w:t xml:space="preserve"> être fournie par le </w:t>
            </w:r>
            <w:r>
              <w:rPr>
                <w:spacing w:val="-3"/>
                <w:sz w:val="24"/>
              </w:rPr>
              <w:t>P</w:t>
            </w:r>
            <w:r w:rsidRPr="002E1920">
              <w:rPr>
                <w:spacing w:val="-3"/>
                <w:sz w:val="24"/>
              </w:rPr>
              <w:t>roposant.</w:t>
            </w:r>
          </w:p>
        </w:tc>
      </w:tr>
      <w:tr w:rsidR="009D1272" w:rsidRPr="00B4328A" w14:paraId="1250C6DD" w14:textId="77777777" w:rsidTr="007A62DD">
        <w:trPr>
          <w:gridAfter w:val="1"/>
          <w:wAfter w:w="23" w:type="dxa"/>
        </w:trPr>
        <w:tc>
          <w:tcPr>
            <w:tcW w:w="2552" w:type="dxa"/>
            <w:gridSpan w:val="3"/>
          </w:tcPr>
          <w:p w14:paraId="439541DA" w14:textId="77777777" w:rsidR="009D1272" w:rsidRPr="008C1A41" w:rsidRDefault="009D1272" w:rsidP="007A62DD">
            <w:pPr>
              <w:pStyle w:val="HeadingSPD02"/>
              <w:numPr>
                <w:ilvl w:val="0"/>
                <w:numId w:val="143"/>
              </w:numPr>
              <w:ind w:left="360"/>
              <w:jc w:val="left"/>
              <w:rPr>
                <w:lang w:val="fr-FR"/>
              </w:rPr>
            </w:pPr>
            <w:bookmarkStart w:id="172" w:name="_Toc138920275"/>
            <w:r w:rsidRPr="008C1A41">
              <w:rPr>
                <w:lang w:val="fr-FR"/>
              </w:rPr>
              <w:lastRenderedPageBreak/>
              <w:t xml:space="preserve">Documents attestant </w:t>
            </w:r>
            <w:r>
              <w:rPr>
                <w:lang w:val="fr-FR"/>
              </w:rPr>
              <w:t>de</w:t>
            </w:r>
            <w:r w:rsidRPr="008C1A41">
              <w:rPr>
                <w:lang w:val="fr-FR"/>
              </w:rPr>
              <w:t xml:space="preserve"> la qualification du Proposant</w:t>
            </w:r>
            <w:bookmarkEnd w:id="172"/>
          </w:p>
        </w:tc>
        <w:tc>
          <w:tcPr>
            <w:tcW w:w="7456" w:type="dxa"/>
          </w:tcPr>
          <w:p w14:paraId="500C10F3" w14:textId="71B4EBDE" w:rsidR="009D1272" w:rsidRPr="008C1A41" w:rsidRDefault="009D1272" w:rsidP="007A62DD">
            <w:pPr>
              <w:spacing w:before="60" w:after="60"/>
              <w:ind w:left="576" w:hanging="576"/>
              <w:jc w:val="both"/>
              <w:rPr>
                <w:sz w:val="24"/>
                <w:szCs w:val="24"/>
              </w:rPr>
            </w:pPr>
            <w:r w:rsidRPr="008C1A41">
              <w:rPr>
                <w:sz w:val="24"/>
                <w:szCs w:val="24"/>
              </w:rPr>
              <w:t>17.1</w:t>
            </w:r>
            <w:r w:rsidR="00EA4590">
              <w:rPr>
                <w:sz w:val="24"/>
                <w:szCs w:val="24"/>
              </w:rPr>
              <w:tab/>
            </w:r>
            <w:r w:rsidRPr="008C1A41">
              <w:rPr>
                <w:sz w:val="24"/>
                <w:szCs w:val="24"/>
              </w:rPr>
              <w:t xml:space="preserve">Conformément à la Section III, Critères d'évaluation et de qualification, pour établir que le </w:t>
            </w:r>
            <w:r>
              <w:rPr>
                <w:sz w:val="24"/>
                <w:szCs w:val="24"/>
              </w:rPr>
              <w:t>Proposant</w:t>
            </w:r>
            <w:r w:rsidRPr="008C1A41">
              <w:rPr>
                <w:sz w:val="24"/>
                <w:szCs w:val="24"/>
              </w:rPr>
              <w:t xml:space="preserve"> continue de satisfaire aux critères de qualification utilisés au moment de la sélection initiale, le </w:t>
            </w:r>
            <w:r>
              <w:rPr>
                <w:sz w:val="24"/>
                <w:szCs w:val="24"/>
              </w:rPr>
              <w:t>Proposant</w:t>
            </w:r>
            <w:r w:rsidRPr="008C1A41">
              <w:rPr>
                <w:sz w:val="24"/>
                <w:szCs w:val="24"/>
              </w:rPr>
              <w:t xml:space="preserve"> fournira des informations à jour sur tout aspect de l'évaluation ayant changé depuis </w:t>
            </w:r>
            <w:r>
              <w:rPr>
                <w:sz w:val="24"/>
                <w:szCs w:val="24"/>
              </w:rPr>
              <w:t>la sélection initiale, y compris le statut de disqualification relative à l’Exploitation et Abus Sexuels (EAS) / Harcèlement Sexuel (HS)</w:t>
            </w:r>
            <w:r w:rsidRPr="008C1A41">
              <w:rPr>
                <w:sz w:val="24"/>
                <w:szCs w:val="24"/>
              </w:rPr>
              <w:t>.</w:t>
            </w:r>
          </w:p>
          <w:p w14:paraId="79F3226D" w14:textId="42426215" w:rsidR="009D1272" w:rsidRPr="003260B1" w:rsidRDefault="009D1272" w:rsidP="007A62DD">
            <w:pPr>
              <w:spacing w:before="60" w:after="60"/>
              <w:ind w:left="506" w:hanging="506"/>
              <w:jc w:val="both"/>
              <w:rPr>
                <w:sz w:val="24"/>
                <w:szCs w:val="24"/>
              </w:rPr>
            </w:pPr>
            <w:r w:rsidRPr="008C1A41">
              <w:rPr>
                <w:sz w:val="24"/>
                <w:szCs w:val="24"/>
              </w:rPr>
              <w:t>17.2</w:t>
            </w:r>
            <w:r w:rsidR="00EA4590">
              <w:rPr>
                <w:sz w:val="24"/>
                <w:szCs w:val="24"/>
              </w:rPr>
              <w:tab/>
            </w:r>
            <w:r w:rsidRPr="006E6CF2">
              <w:rPr>
                <w:sz w:val="24"/>
                <w:szCs w:val="24"/>
              </w:rPr>
              <w:t>Si une marge de préfér</w:t>
            </w:r>
            <w:r>
              <w:rPr>
                <w:sz w:val="24"/>
                <w:szCs w:val="24"/>
              </w:rPr>
              <w:t xml:space="preserve">ence s'applique conformément à </w:t>
            </w:r>
            <w:r w:rsidRPr="006C0101">
              <w:rPr>
                <w:sz w:val="24"/>
                <w:szCs w:val="24"/>
              </w:rPr>
              <w:t xml:space="preserve">l’article </w:t>
            </w:r>
            <w:r w:rsidRPr="000D7370">
              <w:rPr>
                <w:b/>
                <w:bCs/>
                <w:sz w:val="24"/>
                <w:szCs w:val="24"/>
              </w:rPr>
              <w:t>39.1 des IP</w:t>
            </w:r>
            <w:r w:rsidRPr="003260B1">
              <w:rPr>
                <w:sz w:val="24"/>
                <w:szCs w:val="24"/>
              </w:rPr>
              <w:t xml:space="preserve">, les </w:t>
            </w:r>
            <w:r>
              <w:rPr>
                <w:sz w:val="24"/>
                <w:szCs w:val="24"/>
              </w:rPr>
              <w:t>P</w:t>
            </w:r>
            <w:r w:rsidRPr="003260B1">
              <w:rPr>
                <w:sz w:val="24"/>
                <w:szCs w:val="24"/>
              </w:rPr>
              <w:t xml:space="preserve">roposants </w:t>
            </w:r>
            <w:r>
              <w:rPr>
                <w:sz w:val="24"/>
                <w:szCs w:val="24"/>
              </w:rPr>
              <w:t>du pays du Maître d’Ouvrage</w:t>
            </w:r>
            <w:r w:rsidRPr="003260B1">
              <w:rPr>
                <w:sz w:val="24"/>
                <w:szCs w:val="24"/>
              </w:rPr>
              <w:t xml:space="preserve">, individuellement ou en </w:t>
            </w:r>
            <w:r w:rsidRPr="005C16B2">
              <w:rPr>
                <w:sz w:val="24"/>
                <w:szCs w:val="24"/>
              </w:rPr>
              <w:t>groupement</w:t>
            </w:r>
            <w:r w:rsidRPr="007A1EC7">
              <w:rPr>
                <w:sz w:val="24"/>
                <w:szCs w:val="24"/>
              </w:rPr>
              <w:t xml:space="preserve">, demandant </w:t>
            </w:r>
            <w:r w:rsidR="00EA4590">
              <w:rPr>
                <w:sz w:val="24"/>
                <w:szCs w:val="24"/>
              </w:rPr>
              <w:t xml:space="preserve">à </w:t>
            </w:r>
            <w:r>
              <w:rPr>
                <w:sz w:val="24"/>
                <w:szCs w:val="24"/>
              </w:rPr>
              <w:t xml:space="preserve">bénéficier de </w:t>
            </w:r>
            <w:r w:rsidRPr="007A1EC7">
              <w:rPr>
                <w:sz w:val="24"/>
                <w:szCs w:val="24"/>
              </w:rPr>
              <w:t>la préférence doivent fournir toutes les informations nécessaires pour satisfaire aux critères d'éligibilité spécifiés c</w:t>
            </w:r>
            <w:r w:rsidRPr="00517936">
              <w:rPr>
                <w:sz w:val="24"/>
                <w:szCs w:val="24"/>
              </w:rPr>
              <w:t xml:space="preserve">onformément </w:t>
            </w:r>
            <w:r w:rsidRPr="006C0101">
              <w:rPr>
                <w:sz w:val="24"/>
                <w:szCs w:val="24"/>
              </w:rPr>
              <w:t xml:space="preserve">l’article </w:t>
            </w:r>
            <w:r w:rsidRPr="000D7370">
              <w:rPr>
                <w:b/>
                <w:bCs/>
                <w:sz w:val="24"/>
                <w:szCs w:val="24"/>
              </w:rPr>
              <w:t>39.1 des IP</w:t>
            </w:r>
            <w:r>
              <w:rPr>
                <w:sz w:val="24"/>
                <w:szCs w:val="24"/>
              </w:rPr>
              <w:t>.</w:t>
            </w:r>
          </w:p>
          <w:p w14:paraId="6A747F9E" w14:textId="3ACB314D" w:rsidR="009D1272" w:rsidRPr="008C1A41" w:rsidRDefault="009D1272" w:rsidP="007A62DD">
            <w:pPr>
              <w:spacing w:before="60" w:after="60"/>
              <w:ind w:left="576" w:hanging="576"/>
              <w:jc w:val="both"/>
              <w:rPr>
                <w:sz w:val="24"/>
                <w:szCs w:val="24"/>
              </w:rPr>
            </w:pPr>
            <w:r>
              <w:rPr>
                <w:sz w:val="24"/>
                <w:szCs w:val="24"/>
              </w:rPr>
              <w:t>17.3</w:t>
            </w:r>
            <w:r w:rsidR="00EA4590">
              <w:rPr>
                <w:sz w:val="24"/>
                <w:szCs w:val="24"/>
              </w:rPr>
              <w:tab/>
            </w:r>
            <w:r w:rsidRPr="008C1A41">
              <w:rPr>
                <w:sz w:val="24"/>
                <w:szCs w:val="24"/>
              </w:rPr>
              <w:t xml:space="preserve">Tout changement dans la structure ou la formation d'un </w:t>
            </w:r>
            <w:r>
              <w:rPr>
                <w:sz w:val="24"/>
                <w:szCs w:val="24"/>
              </w:rPr>
              <w:t>Proposant</w:t>
            </w:r>
            <w:r w:rsidRPr="008C1A41">
              <w:rPr>
                <w:sz w:val="24"/>
                <w:szCs w:val="24"/>
              </w:rPr>
              <w:t xml:space="preserve"> après avoir été initialement sélectionné et invité à soumettre </w:t>
            </w:r>
            <w:proofErr w:type="spellStart"/>
            <w:r>
              <w:rPr>
                <w:sz w:val="24"/>
                <w:szCs w:val="24"/>
              </w:rPr>
              <w:t>ue</w:t>
            </w:r>
            <w:proofErr w:type="spellEnd"/>
            <w:r>
              <w:rPr>
                <w:sz w:val="24"/>
                <w:szCs w:val="24"/>
              </w:rPr>
              <w:t xml:space="preserve"> P</w:t>
            </w:r>
            <w:r w:rsidRPr="008C1A41">
              <w:rPr>
                <w:sz w:val="24"/>
                <w:szCs w:val="24"/>
              </w:rPr>
              <w:t xml:space="preserve">roposition (y compris, dans le cas d'un </w:t>
            </w:r>
            <w:r>
              <w:rPr>
                <w:sz w:val="24"/>
                <w:szCs w:val="24"/>
              </w:rPr>
              <w:t>groupement</w:t>
            </w:r>
            <w:r w:rsidRPr="008C1A41">
              <w:rPr>
                <w:sz w:val="24"/>
                <w:szCs w:val="24"/>
              </w:rPr>
              <w:t xml:space="preserve">, tout changement dans la structure ou la formation d'un membre et tout changement dans un </w:t>
            </w:r>
            <w:r>
              <w:rPr>
                <w:sz w:val="24"/>
                <w:szCs w:val="24"/>
              </w:rPr>
              <w:t>S</w:t>
            </w:r>
            <w:r w:rsidRPr="008C1A41">
              <w:rPr>
                <w:sz w:val="24"/>
                <w:szCs w:val="24"/>
              </w:rPr>
              <w:t>ous-</w:t>
            </w:r>
            <w:r>
              <w:rPr>
                <w:sz w:val="24"/>
                <w:szCs w:val="24"/>
              </w:rPr>
              <w:t>T</w:t>
            </w:r>
            <w:r w:rsidRPr="008C1A41">
              <w:rPr>
                <w:sz w:val="24"/>
                <w:szCs w:val="24"/>
              </w:rPr>
              <w:t>raitant spécialisé) doit être</w:t>
            </w:r>
            <w:r>
              <w:rPr>
                <w:sz w:val="24"/>
                <w:szCs w:val="24"/>
              </w:rPr>
              <w:t xml:space="preserve"> </w:t>
            </w:r>
            <w:r w:rsidRPr="008C1A41">
              <w:rPr>
                <w:sz w:val="24"/>
                <w:szCs w:val="24"/>
              </w:rPr>
              <w:t>: sou</w:t>
            </w:r>
            <w:r>
              <w:rPr>
                <w:sz w:val="24"/>
                <w:szCs w:val="24"/>
              </w:rPr>
              <w:t xml:space="preserve">mis à </w:t>
            </w:r>
            <w:r w:rsidRPr="008C1A41">
              <w:rPr>
                <w:sz w:val="24"/>
                <w:szCs w:val="24"/>
              </w:rPr>
              <w:t xml:space="preserve">l'approbation écrite </w:t>
            </w:r>
            <w:r>
              <w:rPr>
                <w:sz w:val="24"/>
                <w:szCs w:val="24"/>
              </w:rPr>
              <w:t>du Maître d’Ouvrage</w:t>
            </w:r>
            <w:r w:rsidRPr="008C1A41">
              <w:rPr>
                <w:sz w:val="24"/>
                <w:szCs w:val="24"/>
              </w:rPr>
              <w:t xml:space="preserve"> avant la date limite de soumission des </w:t>
            </w:r>
            <w:r>
              <w:rPr>
                <w:sz w:val="24"/>
                <w:szCs w:val="24"/>
              </w:rPr>
              <w:t>P</w:t>
            </w:r>
            <w:r w:rsidRPr="008C1A41">
              <w:rPr>
                <w:sz w:val="24"/>
                <w:szCs w:val="24"/>
              </w:rPr>
              <w:t xml:space="preserve">ropositions. Cette approbation sera refusée si (i) un </w:t>
            </w:r>
            <w:r>
              <w:rPr>
                <w:sz w:val="24"/>
                <w:szCs w:val="24"/>
              </w:rPr>
              <w:t>Proposant</w:t>
            </w:r>
            <w:r w:rsidRPr="008C1A41">
              <w:rPr>
                <w:sz w:val="24"/>
                <w:szCs w:val="24"/>
              </w:rPr>
              <w:t xml:space="preserve"> propose de s’associer à un </w:t>
            </w:r>
            <w:r>
              <w:rPr>
                <w:sz w:val="24"/>
                <w:szCs w:val="24"/>
              </w:rPr>
              <w:t>candidat</w:t>
            </w:r>
            <w:r w:rsidRPr="008C1A41">
              <w:rPr>
                <w:sz w:val="24"/>
                <w:szCs w:val="24"/>
              </w:rPr>
              <w:t xml:space="preserve"> disqualifié ou, en cas de </w:t>
            </w:r>
            <w:r>
              <w:rPr>
                <w:sz w:val="24"/>
                <w:szCs w:val="24"/>
              </w:rPr>
              <w:t>groupement</w:t>
            </w:r>
            <w:r w:rsidRPr="008C1A41">
              <w:rPr>
                <w:sz w:val="24"/>
                <w:szCs w:val="24"/>
              </w:rPr>
              <w:t xml:space="preserve"> disqualifié, à l’un de ses membres; (ii) à la suite du changement, le </w:t>
            </w:r>
            <w:r>
              <w:rPr>
                <w:sz w:val="24"/>
                <w:szCs w:val="24"/>
              </w:rPr>
              <w:t>Proposant</w:t>
            </w:r>
            <w:r w:rsidRPr="008C1A41">
              <w:rPr>
                <w:sz w:val="24"/>
                <w:szCs w:val="24"/>
              </w:rPr>
              <w:t xml:space="preserve"> ne remplit plus les critères de qualification énoncés dans les documents de </w:t>
            </w:r>
            <w:r>
              <w:rPr>
                <w:sz w:val="24"/>
                <w:szCs w:val="24"/>
              </w:rPr>
              <w:t>S</w:t>
            </w:r>
            <w:r w:rsidRPr="008C1A41">
              <w:rPr>
                <w:sz w:val="24"/>
                <w:szCs w:val="24"/>
              </w:rPr>
              <w:t>élection initia</w:t>
            </w:r>
            <w:r>
              <w:rPr>
                <w:sz w:val="24"/>
                <w:szCs w:val="24"/>
              </w:rPr>
              <w:t>le pour l’essentiel</w:t>
            </w:r>
            <w:r w:rsidRPr="008C1A41">
              <w:rPr>
                <w:sz w:val="24"/>
                <w:szCs w:val="24"/>
              </w:rPr>
              <w:t xml:space="preserve">; (iii) ne fait plus partie de la liste des candidats initialement sélectionnés à la suite de la réévaluation de la demande par </w:t>
            </w:r>
            <w:r>
              <w:rPr>
                <w:sz w:val="24"/>
                <w:szCs w:val="24"/>
              </w:rPr>
              <w:t>le Maître d’Ouvrage</w:t>
            </w:r>
            <w:r w:rsidRPr="008C1A41">
              <w:rPr>
                <w:sz w:val="24"/>
                <w:szCs w:val="24"/>
              </w:rPr>
              <w:t xml:space="preserve"> conformément aux critères énoncés dans les documents de sélection initiale; ou (iv) de l'avis </w:t>
            </w:r>
            <w:r>
              <w:rPr>
                <w:sz w:val="24"/>
                <w:szCs w:val="24"/>
              </w:rPr>
              <w:t>du Maître d’Ouvrage</w:t>
            </w:r>
            <w:r w:rsidRPr="008C1A41">
              <w:rPr>
                <w:sz w:val="24"/>
                <w:szCs w:val="24"/>
              </w:rPr>
              <w:t xml:space="preserve">, le changement peut entraîner une réduction </w:t>
            </w:r>
            <w:r>
              <w:rPr>
                <w:sz w:val="24"/>
                <w:szCs w:val="24"/>
              </w:rPr>
              <w:t>importante</w:t>
            </w:r>
            <w:r w:rsidRPr="008C1A41">
              <w:rPr>
                <w:sz w:val="24"/>
                <w:szCs w:val="24"/>
              </w:rPr>
              <w:t xml:space="preserve"> de la concurrence. Tout changement de ce type devrait être soumis </w:t>
            </w:r>
            <w:r>
              <w:rPr>
                <w:sz w:val="24"/>
                <w:szCs w:val="24"/>
              </w:rPr>
              <w:t>au Maître d’Ouvrage</w:t>
            </w:r>
            <w:r w:rsidRPr="008C1A41">
              <w:rPr>
                <w:sz w:val="24"/>
                <w:szCs w:val="24"/>
              </w:rPr>
              <w:t xml:space="preserve"> au plus tard quatorze (14) jours après l'</w:t>
            </w:r>
            <w:r>
              <w:rPr>
                <w:sz w:val="24"/>
                <w:szCs w:val="24"/>
              </w:rPr>
              <w:t>A</w:t>
            </w:r>
            <w:r w:rsidRPr="008C1A41">
              <w:rPr>
                <w:sz w:val="24"/>
                <w:szCs w:val="24"/>
              </w:rPr>
              <w:t xml:space="preserve">vis de </w:t>
            </w:r>
            <w:r>
              <w:rPr>
                <w:sz w:val="24"/>
                <w:szCs w:val="24"/>
              </w:rPr>
              <w:t>D</w:t>
            </w:r>
            <w:r w:rsidRPr="008C1A41">
              <w:rPr>
                <w:sz w:val="24"/>
                <w:szCs w:val="24"/>
              </w:rPr>
              <w:t xml:space="preserve">emande de </w:t>
            </w:r>
            <w:r>
              <w:rPr>
                <w:sz w:val="24"/>
                <w:szCs w:val="24"/>
              </w:rPr>
              <w:t>P</w:t>
            </w:r>
            <w:r w:rsidRPr="008C1A41">
              <w:rPr>
                <w:sz w:val="24"/>
                <w:szCs w:val="24"/>
              </w:rPr>
              <w:t>ropositions.</w:t>
            </w:r>
          </w:p>
        </w:tc>
      </w:tr>
      <w:tr w:rsidR="009D1272" w:rsidRPr="00B4328A" w14:paraId="6F3D338E" w14:textId="77777777" w:rsidTr="007A62DD">
        <w:trPr>
          <w:gridAfter w:val="1"/>
          <w:wAfter w:w="23" w:type="dxa"/>
        </w:trPr>
        <w:tc>
          <w:tcPr>
            <w:tcW w:w="2552" w:type="dxa"/>
            <w:gridSpan w:val="3"/>
          </w:tcPr>
          <w:p w14:paraId="3FE9C66E" w14:textId="456F1558" w:rsidR="009D1272" w:rsidRPr="00B4328A" w:rsidRDefault="009D1272" w:rsidP="007A62DD">
            <w:pPr>
              <w:pStyle w:val="HeadingSPD02"/>
              <w:numPr>
                <w:ilvl w:val="0"/>
                <w:numId w:val="143"/>
              </w:numPr>
              <w:ind w:left="360"/>
              <w:jc w:val="left"/>
              <w:rPr>
                <w:lang w:val="fr-FR"/>
              </w:rPr>
            </w:pPr>
            <w:bookmarkStart w:id="173" w:name="_Toc138920276"/>
            <w:r w:rsidRPr="00B4328A">
              <w:rPr>
                <w:lang w:val="fr-FR"/>
              </w:rPr>
              <w:t xml:space="preserve">Documents attestant </w:t>
            </w:r>
            <w:r>
              <w:rPr>
                <w:lang w:val="fr-FR"/>
              </w:rPr>
              <w:t xml:space="preserve">de </w:t>
            </w:r>
            <w:r w:rsidRPr="00B4328A">
              <w:rPr>
                <w:lang w:val="fr-FR"/>
              </w:rPr>
              <w:t>l</w:t>
            </w:r>
            <w:r>
              <w:rPr>
                <w:lang w:val="fr-FR"/>
              </w:rPr>
              <w:t xml:space="preserve">a conformité des </w:t>
            </w:r>
            <w:r w:rsidR="00002A90">
              <w:rPr>
                <w:lang w:val="fr-FR"/>
              </w:rPr>
              <w:t>Ouvrages</w:t>
            </w:r>
            <w:bookmarkEnd w:id="173"/>
            <w:r w:rsidR="00002A90">
              <w:rPr>
                <w:lang w:val="fr-FR"/>
              </w:rPr>
              <w:t xml:space="preserve"> </w:t>
            </w:r>
          </w:p>
        </w:tc>
        <w:tc>
          <w:tcPr>
            <w:tcW w:w="7456" w:type="dxa"/>
          </w:tcPr>
          <w:p w14:paraId="066E4201" w14:textId="4DD7E894" w:rsidR="009D1272" w:rsidRPr="006E6CF2" w:rsidRDefault="009D1272" w:rsidP="007A62DD">
            <w:pPr>
              <w:spacing w:before="60" w:after="60"/>
              <w:ind w:left="576" w:hanging="576"/>
              <w:jc w:val="both"/>
              <w:rPr>
                <w:sz w:val="16"/>
                <w:szCs w:val="24"/>
              </w:rPr>
            </w:pPr>
            <w:r>
              <w:rPr>
                <w:sz w:val="24"/>
                <w:szCs w:val="24"/>
              </w:rPr>
              <w:t>18</w:t>
            </w:r>
            <w:r w:rsidRPr="00B4328A">
              <w:rPr>
                <w:sz w:val="24"/>
                <w:szCs w:val="24"/>
              </w:rPr>
              <w:t>.1</w:t>
            </w:r>
            <w:r w:rsidRPr="00B4328A">
              <w:tab/>
            </w:r>
            <w:r w:rsidRPr="006E6CF2">
              <w:rPr>
                <w:sz w:val="24"/>
                <w:szCs w:val="24"/>
              </w:rPr>
              <w:t xml:space="preserve">Conformément à </w:t>
            </w:r>
            <w:r w:rsidRPr="003260B1">
              <w:rPr>
                <w:sz w:val="24"/>
                <w:szCs w:val="24"/>
              </w:rPr>
              <w:t>l’</w:t>
            </w:r>
            <w:r w:rsidRPr="006C0101">
              <w:rPr>
                <w:sz w:val="24"/>
                <w:szCs w:val="24"/>
              </w:rPr>
              <w:t xml:space="preserve">article </w:t>
            </w:r>
            <w:r w:rsidRPr="000D7370">
              <w:rPr>
                <w:b/>
                <w:bCs/>
                <w:sz w:val="24"/>
                <w:szCs w:val="24"/>
              </w:rPr>
              <w:t>12.2 (f) des IP</w:t>
            </w:r>
            <w:r w:rsidRPr="006E6CF2">
              <w:rPr>
                <w:sz w:val="24"/>
                <w:szCs w:val="24"/>
              </w:rPr>
              <w:t xml:space="preserve">, le </w:t>
            </w:r>
            <w:r>
              <w:rPr>
                <w:sz w:val="24"/>
                <w:szCs w:val="24"/>
              </w:rPr>
              <w:t xml:space="preserve">Proposant </w:t>
            </w:r>
            <w:r w:rsidRPr="006E6CF2">
              <w:rPr>
                <w:sz w:val="24"/>
                <w:szCs w:val="24"/>
              </w:rPr>
              <w:t xml:space="preserve">doit fournir, dans sa </w:t>
            </w:r>
            <w:r>
              <w:rPr>
                <w:sz w:val="24"/>
                <w:szCs w:val="24"/>
              </w:rPr>
              <w:t>P</w:t>
            </w:r>
            <w:r w:rsidRPr="006E6CF2">
              <w:rPr>
                <w:sz w:val="24"/>
                <w:szCs w:val="24"/>
              </w:rPr>
              <w:t>roposition, les documents établissant la</w:t>
            </w:r>
            <w:r>
              <w:rPr>
                <w:sz w:val="24"/>
                <w:szCs w:val="24"/>
              </w:rPr>
              <w:t xml:space="preserve"> conformité aux documents du DDP</w:t>
            </w:r>
            <w:r w:rsidRPr="006E6CF2">
              <w:rPr>
                <w:sz w:val="24"/>
                <w:szCs w:val="24"/>
              </w:rPr>
              <w:t xml:space="preserve"> des </w:t>
            </w:r>
            <w:r>
              <w:rPr>
                <w:sz w:val="24"/>
                <w:szCs w:val="24"/>
              </w:rPr>
              <w:t>Ouvrages</w:t>
            </w:r>
            <w:r w:rsidRPr="006E6CF2">
              <w:rPr>
                <w:sz w:val="24"/>
                <w:szCs w:val="24"/>
              </w:rPr>
              <w:t xml:space="preserve"> qu'il propose de concevoir et de construire dans le cadre du </w:t>
            </w:r>
            <w:r>
              <w:rPr>
                <w:sz w:val="24"/>
                <w:szCs w:val="24"/>
              </w:rPr>
              <w:t>Marché</w:t>
            </w:r>
            <w:r w:rsidRPr="006E6CF2">
              <w:rPr>
                <w:sz w:val="24"/>
                <w:szCs w:val="24"/>
              </w:rPr>
              <w:t>.</w:t>
            </w:r>
          </w:p>
          <w:p w14:paraId="4EE6E43F" w14:textId="5192AD21" w:rsidR="009D1272" w:rsidRPr="006E6CF2" w:rsidRDefault="009D1272" w:rsidP="007A62DD">
            <w:pPr>
              <w:spacing w:before="60" w:after="60"/>
              <w:ind w:left="576" w:hanging="576"/>
              <w:jc w:val="both"/>
              <w:rPr>
                <w:sz w:val="24"/>
                <w:szCs w:val="24"/>
              </w:rPr>
            </w:pPr>
            <w:r w:rsidRPr="006E6CF2">
              <w:rPr>
                <w:sz w:val="24"/>
                <w:szCs w:val="24"/>
              </w:rPr>
              <w:t>18.2</w:t>
            </w:r>
            <w:r w:rsidR="00002A90">
              <w:rPr>
                <w:sz w:val="24"/>
                <w:szCs w:val="24"/>
              </w:rPr>
              <w:tab/>
            </w:r>
            <w:r w:rsidRPr="006E6CF2">
              <w:rPr>
                <w:sz w:val="24"/>
                <w:szCs w:val="24"/>
              </w:rPr>
              <w:t xml:space="preserve">La preuve documentaire de la conformité des </w:t>
            </w:r>
            <w:r>
              <w:rPr>
                <w:sz w:val="24"/>
                <w:szCs w:val="24"/>
              </w:rPr>
              <w:t xml:space="preserve">Ouvrages </w:t>
            </w:r>
            <w:r w:rsidRPr="006E6CF2">
              <w:rPr>
                <w:sz w:val="24"/>
                <w:szCs w:val="24"/>
              </w:rPr>
              <w:t xml:space="preserve"> avec les documents d</w:t>
            </w:r>
            <w:r>
              <w:rPr>
                <w:sz w:val="24"/>
                <w:szCs w:val="24"/>
              </w:rPr>
              <w:t xml:space="preserve">u DDP </w:t>
            </w:r>
            <w:r w:rsidRPr="006E6CF2">
              <w:rPr>
                <w:sz w:val="24"/>
                <w:szCs w:val="24"/>
              </w:rPr>
              <w:t>peut prendre la forme de documentation, de dessins et de données, et doit comprendre</w:t>
            </w:r>
            <w:r>
              <w:rPr>
                <w:sz w:val="24"/>
                <w:szCs w:val="24"/>
              </w:rPr>
              <w:t xml:space="preserve"> </w:t>
            </w:r>
            <w:r w:rsidRPr="006E6CF2">
              <w:rPr>
                <w:sz w:val="24"/>
                <w:szCs w:val="24"/>
              </w:rPr>
              <w:t>:</w:t>
            </w:r>
          </w:p>
          <w:p w14:paraId="0ACF3475" w14:textId="4766F6F6" w:rsidR="009D1272" w:rsidRPr="006E6CF2" w:rsidRDefault="009D1272" w:rsidP="007A62DD">
            <w:pPr>
              <w:spacing w:before="60" w:after="60"/>
              <w:ind w:left="1136" w:hanging="450"/>
              <w:jc w:val="both"/>
              <w:rPr>
                <w:sz w:val="24"/>
                <w:szCs w:val="24"/>
              </w:rPr>
            </w:pPr>
            <w:r w:rsidRPr="006E6CF2">
              <w:rPr>
                <w:sz w:val="24"/>
                <w:szCs w:val="24"/>
              </w:rPr>
              <w:t xml:space="preserve">(a) les documents spécifiés à la Section IV (Formulaires de </w:t>
            </w:r>
            <w:r>
              <w:rPr>
                <w:sz w:val="24"/>
                <w:szCs w:val="24"/>
              </w:rPr>
              <w:t>P</w:t>
            </w:r>
            <w:r w:rsidRPr="006E6CF2">
              <w:rPr>
                <w:sz w:val="24"/>
                <w:szCs w:val="24"/>
              </w:rPr>
              <w:t>roposition) - Proposition technique</w:t>
            </w:r>
            <w:r>
              <w:rPr>
                <w:sz w:val="24"/>
                <w:szCs w:val="24"/>
              </w:rPr>
              <w:t xml:space="preserve"> </w:t>
            </w:r>
            <w:r w:rsidRPr="006E6CF2">
              <w:rPr>
                <w:sz w:val="24"/>
                <w:szCs w:val="24"/>
              </w:rPr>
              <w:t>;</w:t>
            </w:r>
          </w:p>
          <w:p w14:paraId="4A1C31BD" w14:textId="77777777" w:rsidR="009D1272" w:rsidRPr="006E6CF2" w:rsidRDefault="009D1272" w:rsidP="007A62DD">
            <w:pPr>
              <w:spacing w:before="60" w:after="60"/>
              <w:ind w:left="1136" w:hanging="450"/>
              <w:jc w:val="both"/>
              <w:rPr>
                <w:sz w:val="24"/>
                <w:szCs w:val="24"/>
              </w:rPr>
            </w:pPr>
            <w:r w:rsidRPr="006E6CF2">
              <w:rPr>
                <w:sz w:val="24"/>
                <w:szCs w:val="24"/>
              </w:rPr>
              <w:lastRenderedPageBreak/>
              <w:t xml:space="preserve">(b) une description détaillée des caractéristiques techniques et fonctionnelles / de performance essentielles des </w:t>
            </w:r>
            <w:r>
              <w:rPr>
                <w:sz w:val="24"/>
                <w:szCs w:val="24"/>
              </w:rPr>
              <w:t>Ouvrages</w:t>
            </w:r>
            <w:r w:rsidRPr="006E6CF2">
              <w:rPr>
                <w:sz w:val="24"/>
                <w:szCs w:val="24"/>
              </w:rPr>
              <w:t xml:space="preserve"> proposés, en réponse aux exigences </w:t>
            </w:r>
            <w:r>
              <w:rPr>
                <w:sz w:val="24"/>
                <w:szCs w:val="24"/>
              </w:rPr>
              <w:t>du Maître d’Ouvrage</w:t>
            </w:r>
            <w:r w:rsidRPr="006E6CF2">
              <w:rPr>
                <w:sz w:val="24"/>
                <w:szCs w:val="24"/>
              </w:rPr>
              <w:t>; et</w:t>
            </w:r>
          </w:p>
          <w:p w14:paraId="36ACF335" w14:textId="0308B4DE" w:rsidR="009D1272" w:rsidRPr="006E6CF2" w:rsidRDefault="009D1272" w:rsidP="007A62DD">
            <w:pPr>
              <w:spacing w:before="60" w:after="60"/>
              <w:ind w:left="1136" w:hanging="450"/>
              <w:jc w:val="both"/>
              <w:rPr>
                <w:sz w:val="24"/>
                <w:szCs w:val="24"/>
              </w:rPr>
            </w:pPr>
            <w:r w:rsidRPr="006E6CF2">
              <w:rPr>
                <w:sz w:val="24"/>
                <w:szCs w:val="24"/>
              </w:rPr>
              <w:t xml:space="preserve">(c) des preuves suffisantes démontrant la </w:t>
            </w:r>
            <w:r>
              <w:rPr>
                <w:sz w:val="24"/>
                <w:szCs w:val="24"/>
              </w:rPr>
              <w:t>conform</w:t>
            </w:r>
            <w:r w:rsidRPr="006E6CF2">
              <w:rPr>
                <w:sz w:val="24"/>
                <w:szCs w:val="24"/>
              </w:rPr>
              <w:t xml:space="preserve">ité des </w:t>
            </w:r>
            <w:r>
              <w:rPr>
                <w:sz w:val="24"/>
                <w:szCs w:val="24"/>
              </w:rPr>
              <w:t xml:space="preserve">Ouvrages </w:t>
            </w:r>
            <w:r w:rsidRPr="006E6CF2">
              <w:rPr>
                <w:sz w:val="24"/>
                <w:szCs w:val="24"/>
              </w:rPr>
              <w:t xml:space="preserve"> aux exigences </w:t>
            </w:r>
            <w:r>
              <w:rPr>
                <w:sz w:val="24"/>
                <w:szCs w:val="24"/>
              </w:rPr>
              <w:t>du Maître d’Ouvrage</w:t>
            </w:r>
            <w:r w:rsidRPr="006E6CF2">
              <w:rPr>
                <w:sz w:val="24"/>
                <w:szCs w:val="24"/>
              </w:rPr>
              <w:t xml:space="preserve">. Les proposants noteront que les normes de fabrication, de matériaux et d'équipement définies par </w:t>
            </w:r>
            <w:r>
              <w:rPr>
                <w:sz w:val="24"/>
                <w:szCs w:val="24"/>
              </w:rPr>
              <w:t>le Maître d’Ouvrage</w:t>
            </w:r>
            <w:r w:rsidRPr="006E6CF2">
              <w:rPr>
                <w:sz w:val="24"/>
                <w:szCs w:val="24"/>
              </w:rPr>
              <w:t xml:space="preserve"> dans l</w:t>
            </w:r>
            <w:r>
              <w:rPr>
                <w:sz w:val="24"/>
                <w:szCs w:val="24"/>
              </w:rPr>
              <w:t>e DDP</w:t>
            </w:r>
            <w:r w:rsidRPr="006E6CF2">
              <w:rPr>
                <w:sz w:val="24"/>
                <w:szCs w:val="24"/>
              </w:rPr>
              <w:t xml:space="preserve"> ne </w:t>
            </w:r>
            <w:r>
              <w:rPr>
                <w:sz w:val="24"/>
                <w:szCs w:val="24"/>
              </w:rPr>
              <w:t>sont</w:t>
            </w:r>
            <w:r w:rsidRPr="006E6CF2">
              <w:rPr>
                <w:sz w:val="24"/>
                <w:szCs w:val="24"/>
              </w:rPr>
              <w:t xml:space="preserve"> que descriptives (établissant des normes de qualité et de performance) et non restrictives. Le </w:t>
            </w:r>
            <w:r>
              <w:rPr>
                <w:sz w:val="24"/>
                <w:szCs w:val="24"/>
              </w:rPr>
              <w:t>Proposant</w:t>
            </w:r>
            <w:r w:rsidRPr="006E6CF2">
              <w:rPr>
                <w:sz w:val="24"/>
                <w:szCs w:val="24"/>
              </w:rPr>
              <w:t xml:space="preserve"> peut substituer d'autres normes, dans sa </w:t>
            </w:r>
            <w:r>
              <w:rPr>
                <w:sz w:val="24"/>
                <w:szCs w:val="24"/>
              </w:rPr>
              <w:t>P</w:t>
            </w:r>
            <w:r w:rsidRPr="006E6CF2">
              <w:rPr>
                <w:sz w:val="24"/>
                <w:szCs w:val="24"/>
              </w:rPr>
              <w:t xml:space="preserve">roposition technique, à condition qu'il démontre à la satisfaction </w:t>
            </w:r>
            <w:r>
              <w:rPr>
                <w:sz w:val="24"/>
                <w:szCs w:val="24"/>
              </w:rPr>
              <w:t>du Maître d’Ouvrage</w:t>
            </w:r>
            <w:r w:rsidRPr="006E6CF2">
              <w:rPr>
                <w:sz w:val="24"/>
                <w:szCs w:val="24"/>
              </w:rPr>
              <w:t xml:space="preserve"> que les substitutions sont substantiellement équivalentes ou supérieures aux normes indiquées dans les </w:t>
            </w:r>
            <w:r>
              <w:rPr>
                <w:sz w:val="24"/>
                <w:szCs w:val="24"/>
              </w:rPr>
              <w:t xml:space="preserve">exigences de </w:t>
            </w:r>
            <w:r w:rsidRPr="006E6CF2">
              <w:rPr>
                <w:sz w:val="24"/>
                <w:szCs w:val="24"/>
              </w:rPr>
              <w:t xml:space="preserve">performances fonctionnelles spécifiées par </w:t>
            </w:r>
            <w:r>
              <w:rPr>
                <w:sz w:val="24"/>
                <w:szCs w:val="24"/>
              </w:rPr>
              <w:t>le Maître d’Ouvrage</w:t>
            </w:r>
            <w:r w:rsidRPr="006E6CF2">
              <w:rPr>
                <w:sz w:val="24"/>
                <w:szCs w:val="24"/>
              </w:rPr>
              <w:t>.</w:t>
            </w:r>
          </w:p>
          <w:p w14:paraId="23FB000A" w14:textId="5FFF2CC6" w:rsidR="009D1272" w:rsidRPr="00B4328A" w:rsidRDefault="009D1272" w:rsidP="007A62DD">
            <w:pPr>
              <w:spacing w:before="60" w:after="60"/>
              <w:ind w:left="576" w:hanging="576"/>
              <w:jc w:val="both"/>
              <w:rPr>
                <w:sz w:val="24"/>
                <w:szCs w:val="24"/>
              </w:rPr>
            </w:pPr>
            <w:r w:rsidRPr="006E6CF2">
              <w:rPr>
                <w:sz w:val="24"/>
                <w:szCs w:val="24"/>
              </w:rPr>
              <w:t>18.3</w:t>
            </w:r>
            <w:r w:rsidR="00002A90">
              <w:rPr>
                <w:sz w:val="24"/>
                <w:szCs w:val="24"/>
              </w:rPr>
              <w:tab/>
            </w:r>
            <w:r w:rsidRPr="006E6CF2">
              <w:rPr>
                <w:sz w:val="24"/>
                <w:szCs w:val="24"/>
              </w:rPr>
              <w:t xml:space="preserve">Le </w:t>
            </w:r>
            <w:r>
              <w:rPr>
                <w:sz w:val="24"/>
                <w:szCs w:val="24"/>
              </w:rPr>
              <w:t xml:space="preserve">Proposant </w:t>
            </w:r>
            <w:r w:rsidRPr="006E6CF2">
              <w:rPr>
                <w:sz w:val="24"/>
                <w:szCs w:val="24"/>
              </w:rPr>
              <w:t xml:space="preserve">est responsable de s'assurer que tout sous-traitant proposé est conforme aux exigences de </w:t>
            </w:r>
            <w:r w:rsidRPr="006C0101">
              <w:rPr>
                <w:sz w:val="24"/>
                <w:szCs w:val="24"/>
              </w:rPr>
              <w:t xml:space="preserve">l’article </w:t>
            </w:r>
            <w:r w:rsidRPr="007767C3">
              <w:rPr>
                <w:b/>
                <w:bCs/>
                <w:sz w:val="24"/>
                <w:szCs w:val="24"/>
              </w:rPr>
              <w:t>4 des IP</w:t>
            </w:r>
            <w:r w:rsidRPr="003260B1">
              <w:rPr>
                <w:sz w:val="24"/>
                <w:szCs w:val="24"/>
              </w:rPr>
              <w:t xml:space="preserve"> et que tous les </w:t>
            </w:r>
            <w:r w:rsidRPr="0006143B">
              <w:rPr>
                <w:sz w:val="24"/>
                <w:szCs w:val="24"/>
              </w:rPr>
              <w:t>travaux</w:t>
            </w:r>
            <w:r w:rsidRPr="003260B1">
              <w:rPr>
                <w:sz w:val="24"/>
                <w:szCs w:val="24"/>
              </w:rPr>
              <w:t xml:space="preserve"> devant être </w:t>
            </w:r>
            <w:r>
              <w:rPr>
                <w:sz w:val="24"/>
                <w:szCs w:val="24"/>
              </w:rPr>
              <w:t>réalisé</w:t>
            </w:r>
            <w:r w:rsidRPr="003260B1">
              <w:rPr>
                <w:sz w:val="24"/>
                <w:szCs w:val="24"/>
              </w:rPr>
              <w:t xml:space="preserve">s par le sous-traitant sont conformes aux exigences des </w:t>
            </w:r>
            <w:r w:rsidRPr="006C0101">
              <w:rPr>
                <w:sz w:val="24"/>
                <w:szCs w:val="24"/>
              </w:rPr>
              <w:t xml:space="preserve">articles </w:t>
            </w:r>
            <w:r w:rsidRPr="007767C3">
              <w:rPr>
                <w:b/>
                <w:bCs/>
                <w:sz w:val="24"/>
                <w:szCs w:val="24"/>
              </w:rPr>
              <w:t>5 et 18.1 des IP</w:t>
            </w:r>
            <w:r w:rsidRPr="006E6CF2">
              <w:rPr>
                <w:sz w:val="24"/>
                <w:szCs w:val="24"/>
              </w:rPr>
              <w:t xml:space="preserve">. </w:t>
            </w:r>
            <w:r w:rsidR="008D1D6F" w:rsidRPr="0006280C">
              <w:rPr>
                <w:sz w:val="24"/>
                <w:szCs w:val="24"/>
              </w:rPr>
              <w:t>Le Proposant doit soumettre son Code de Conduite qui réunit les exigences indiquées à la Section IV – Formulaires de Proposition.</w:t>
            </w:r>
          </w:p>
        </w:tc>
      </w:tr>
      <w:tr w:rsidR="009D1272" w:rsidRPr="00B4328A" w14:paraId="791BAA5A" w14:textId="77777777" w:rsidTr="007A62DD">
        <w:trPr>
          <w:gridAfter w:val="1"/>
          <w:wAfter w:w="23" w:type="dxa"/>
        </w:trPr>
        <w:tc>
          <w:tcPr>
            <w:tcW w:w="2552" w:type="dxa"/>
            <w:gridSpan w:val="3"/>
          </w:tcPr>
          <w:p w14:paraId="19EFCA12" w14:textId="77777777" w:rsidR="009D1272" w:rsidRPr="00B4328A" w:rsidRDefault="009D1272" w:rsidP="007A62DD">
            <w:pPr>
              <w:pStyle w:val="HeadingSPD02"/>
              <w:numPr>
                <w:ilvl w:val="0"/>
                <w:numId w:val="143"/>
              </w:numPr>
              <w:ind w:left="360"/>
              <w:jc w:val="left"/>
              <w:rPr>
                <w:lang w:val="fr-FR"/>
              </w:rPr>
            </w:pPr>
            <w:bookmarkStart w:id="174" w:name="_Toc138920277"/>
            <w:r w:rsidRPr="00B4328A">
              <w:rPr>
                <w:lang w:val="fr-FR"/>
              </w:rPr>
              <w:lastRenderedPageBreak/>
              <w:t>Garantie de Proposition</w:t>
            </w:r>
            <w:bookmarkEnd w:id="174"/>
          </w:p>
        </w:tc>
        <w:tc>
          <w:tcPr>
            <w:tcW w:w="7456" w:type="dxa"/>
          </w:tcPr>
          <w:p w14:paraId="1F27D534" w14:textId="77777777" w:rsidR="009D1272" w:rsidRPr="006A54CD" w:rsidRDefault="009D1272" w:rsidP="007A62DD">
            <w:pPr>
              <w:spacing w:before="60" w:after="60"/>
              <w:ind w:left="606" w:hanging="606"/>
              <w:jc w:val="both"/>
              <w:rPr>
                <w:sz w:val="24"/>
                <w:szCs w:val="24"/>
              </w:rPr>
            </w:pPr>
            <w:r w:rsidRPr="006A54CD">
              <w:rPr>
                <w:sz w:val="24"/>
                <w:szCs w:val="24"/>
              </w:rPr>
              <w:t>19.1</w:t>
            </w:r>
            <w:r w:rsidRPr="006A54CD">
              <w:rPr>
                <w:sz w:val="24"/>
                <w:szCs w:val="24"/>
              </w:rPr>
              <w:tab/>
              <w:t xml:space="preserve">Le Proposant fournira l’original d’une Garantie de Proposition ou d’une Déclaration de Garantie de Proposition, qui fera partie intégrante de sa Proposition, comme requis dans les </w:t>
            </w:r>
            <w:r w:rsidRPr="006A54CD">
              <w:rPr>
                <w:b/>
                <w:bCs/>
                <w:sz w:val="24"/>
                <w:szCs w:val="24"/>
              </w:rPr>
              <w:t>DPDP</w:t>
            </w:r>
            <w:r w:rsidRPr="006A54CD">
              <w:rPr>
                <w:sz w:val="24"/>
                <w:szCs w:val="24"/>
              </w:rPr>
              <w:t xml:space="preserve">, sous une forme originale et, dans le cas d’une garantie de Proposition, dans le montant et la monnaie spécifiées dans les </w:t>
            </w:r>
            <w:r w:rsidRPr="006A54CD">
              <w:rPr>
                <w:b/>
                <w:sz w:val="24"/>
                <w:szCs w:val="24"/>
              </w:rPr>
              <w:t>DPDP</w:t>
            </w:r>
            <w:r w:rsidRPr="006A54CD">
              <w:rPr>
                <w:sz w:val="24"/>
                <w:szCs w:val="24"/>
              </w:rPr>
              <w:t>.</w:t>
            </w:r>
          </w:p>
          <w:p w14:paraId="562AFC5D" w14:textId="77777777" w:rsidR="009D1272" w:rsidRPr="006A54CD" w:rsidRDefault="009D1272" w:rsidP="007A62DD">
            <w:pPr>
              <w:spacing w:before="60" w:after="60"/>
              <w:ind w:left="576" w:hanging="576"/>
              <w:jc w:val="both"/>
              <w:rPr>
                <w:spacing w:val="-3"/>
                <w:sz w:val="24"/>
                <w:szCs w:val="24"/>
              </w:rPr>
            </w:pPr>
            <w:r w:rsidRPr="006A54CD">
              <w:rPr>
                <w:sz w:val="24"/>
                <w:szCs w:val="24"/>
              </w:rPr>
              <w:t>19.2</w:t>
            </w:r>
            <w:r w:rsidRPr="006A54CD">
              <w:rPr>
                <w:sz w:val="24"/>
                <w:szCs w:val="24"/>
              </w:rPr>
              <w:tab/>
              <w:t>La Déclaration de Garantie de Proposition se présentera selon le modèle figurant à la Section IV, Formulaires de Proposition.</w:t>
            </w:r>
          </w:p>
          <w:p w14:paraId="4A2058C5" w14:textId="77777777" w:rsidR="009D1272" w:rsidRPr="006A54CD" w:rsidRDefault="009D1272" w:rsidP="007A62DD">
            <w:pPr>
              <w:spacing w:before="60" w:after="60"/>
              <w:ind w:left="576" w:hanging="576"/>
              <w:jc w:val="both"/>
              <w:rPr>
                <w:sz w:val="24"/>
                <w:szCs w:val="24"/>
              </w:rPr>
            </w:pPr>
            <w:r w:rsidRPr="006A54CD">
              <w:rPr>
                <w:sz w:val="24"/>
                <w:szCs w:val="24"/>
              </w:rPr>
              <w:t>19.3</w:t>
            </w:r>
            <w:r w:rsidRPr="006A54CD">
              <w:rPr>
                <w:sz w:val="24"/>
                <w:szCs w:val="24"/>
              </w:rPr>
              <w:tab/>
              <w:t>Si une Garantie de Proposition est exigée en application de l’article </w:t>
            </w:r>
            <w:r w:rsidRPr="006A54CD">
              <w:rPr>
                <w:b/>
                <w:bCs/>
                <w:sz w:val="24"/>
                <w:szCs w:val="24"/>
              </w:rPr>
              <w:t>19.1 des IP</w:t>
            </w:r>
            <w:r w:rsidRPr="006A54CD">
              <w:rPr>
                <w:sz w:val="24"/>
                <w:szCs w:val="24"/>
              </w:rPr>
              <w:t>, elle sera une garantie sur première demande sous l’une des formes ci- après, au choix du Proposant :</w:t>
            </w:r>
          </w:p>
          <w:p w14:paraId="55FA675D" w14:textId="77777777" w:rsidR="009D1272" w:rsidRPr="006A54CD" w:rsidRDefault="009D1272" w:rsidP="007A62DD">
            <w:pPr>
              <w:numPr>
                <w:ilvl w:val="0"/>
                <w:numId w:val="19"/>
              </w:numPr>
              <w:spacing w:before="60" w:after="60"/>
              <w:ind w:left="1122" w:right="43" w:hanging="540"/>
              <w:jc w:val="both"/>
              <w:rPr>
                <w:sz w:val="24"/>
                <w:szCs w:val="24"/>
              </w:rPr>
            </w:pPr>
            <w:r w:rsidRPr="006A54CD">
              <w:rPr>
                <w:sz w:val="24"/>
                <w:szCs w:val="24"/>
              </w:rPr>
              <w:t>une garantie inconditionnelle émise par une banque ou une institution financière autre qu’une banque (telle une compagnie d’assurances ou un organisme de caution)</w:t>
            </w:r>
            <w:r w:rsidRPr="006A54CD">
              <w:rPr>
                <w:i/>
                <w:sz w:val="24"/>
                <w:szCs w:val="24"/>
              </w:rPr>
              <w:t> ;</w:t>
            </w:r>
            <w:r w:rsidRPr="006A54CD">
              <w:rPr>
                <w:sz w:val="24"/>
                <w:szCs w:val="24"/>
              </w:rPr>
              <w:t xml:space="preserve"> </w:t>
            </w:r>
          </w:p>
          <w:p w14:paraId="025C46E9" w14:textId="77777777" w:rsidR="009D1272" w:rsidRPr="006A54CD" w:rsidRDefault="009D1272" w:rsidP="007A62DD">
            <w:pPr>
              <w:numPr>
                <w:ilvl w:val="0"/>
                <w:numId w:val="19"/>
              </w:numPr>
              <w:spacing w:before="60" w:after="60"/>
              <w:ind w:left="1122" w:right="43" w:hanging="540"/>
              <w:jc w:val="both"/>
              <w:rPr>
                <w:sz w:val="24"/>
                <w:szCs w:val="24"/>
              </w:rPr>
            </w:pPr>
            <w:r w:rsidRPr="006A54CD">
              <w:rPr>
                <w:sz w:val="24"/>
                <w:szCs w:val="24"/>
              </w:rPr>
              <w:t xml:space="preserve">un crédit documentaire irrévocable ; </w:t>
            </w:r>
          </w:p>
          <w:p w14:paraId="2919103E" w14:textId="77777777" w:rsidR="009D1272" w:rsidRPr="006A54CD" w:rsidRDefault="009D1272" w:rsidP="007A62DD">
            <w:pPr>
              <w:numPr>
                <w:ilvl w:val="0"/>
                <w:numId w:val="19"/>
              </w:numPr>
              <w:spacing w:before="60" w:after="60"/>
              <w:ind w:left="1122" w:right="43" w:hanging="540"/>
              <w:jc w:val="both"/>
              <w:rPr>
                <w:sz w:val="24"/>
                <w:szCs w:val="24"/>
              </w:rPr>
            </w:pPr>
            <w:r w:rsidRPr="006A54CD">
              <w:rPr>
                <w:sz w:val="24"/>
                <w:szCs w:val="24"/>
              </w:rPr>
              <w:t>un chèque de banque ou un chèque certifié ; ou</w:t>
            </w:r>
          </w:p>
          <w:p w14:paraId="4190EBD3" w14:textId="77777777" w:rsidR="009D1272" w:rsidRPr="006A54CD" w:rsidRDefault="009D1272" w:rsidP="007A62DD">
            <w:pPr>
              <w:numPr>
                <w:ilvl w:val="0"/>
                <w:numId w:val="19"/>
              </w:numPr>
              <w:spacing w:before="60" w:after="60"/>
              <w:ind w:left="1122" w:right="43" w:hanging="540"/>
              <w:jc w:val="both"/>
              <w:rPr>
                <w:sz w:val="24"/>
                <w:szCs w:val="24"/>
              </w:rPr>
            </w:pPr>
            <w:r w:rsidRPr="006A54CD">
              <w:rPr>
                <w:sz w:val="24"/>
                <w:szCs w:val="24"/>
              </w:rPr>
              <w:t xml:space="preserve">toute autre garantie mentionnée, le cas échéant, dans les </w:t>
            </w:r>
            <w:r w:rsidRPr="006A54CD">
              <w:rPr>
                <w:b/>
                <w:sz w:val="24"/>
                <w:szCs w:val="24"/>
              </w:rPr>
              <w:t>DPDP</w:t>
            </w:r>
            <w:r w:rsidRPr="006A54CD">
              <w:rPr>
                <w:sz w:val="24"/>
                <w:szCs w:val="24"/>
              </w:rPr>
              <w:t> ;</w:t>
            </w:r>
          </w:p>
          <w:p w14:paraId="6FB3CB33" w14:textId="77777777" w:rsidR="009D1272" w:rsidRPr="006A54CD" w:rsidRDefault="009D1272" w:rsidP="007A62DD">
            <w:pPr>
              <w:spacing w:before="60" w:after="60"/>
              <w:ind w:left="516" w:hanging="84"/>
              <w:jc w:val="both"/>
              <w:rPr>
                <w:sz w:val="24"/>
                <w:szCs w:val="24"/>
              </w:rPr>
            </w:pPr>
            <w:r w:rsidRPr="006A54CD">
              <w:rPr>
                <w:sz w:val="24"/>
                <w:szCs w:val="24"/>
              </w:rPr>
              <w:tab/>
              <w:t xml:space="preserve">en provenance d’une source reconnue, établie dans un pays éligible. Si une garantie inconditionnelle est émise par une institution financière, autre qu’une banque, située en dehors du pays du Maître d’Ouvrage, l’institution financière émettrice devra avoir une institution financière correspondante dans le pays du Maître d’Ouvrage afin d’en permettre l’exécution, le cas échéant, à moins que le Maître d’Ouvrage n’ait donné son accord par écrit, avant le dépôt de la Proposition, pour </w:t>
            </w:r>
            <w:r w:rsidRPr="006A54CD">
              <w:rPr>
                <w:sz w:val="24"/>
                <w:szCs w:val="24"/>
              </w:rPr>
              <w:lastRenderedPageBreak/>
              <w:t xml:space="preserve">qu’une institution financière correspondante dans le pays du Maître d’Ouvrage ne soit pas requise. </w:t>
            </w:r>
          </w:p>
          <w:p w14:paraId="5F8763A7" w14:textId="77777777" w:rsidR="009D1272" w:rsidRPr="006A54CD" w:rsidRDefault="009D1272" w:rsidP="007A62DD">
            <w:pPr>
              <w:spacing w:before="60" w:after="60"/>
              <w:ind w:left="576" w:hanging="576"/>
              <w:jc w:val="both"/>
              <w:rPr>
                <w:sz w:val="24"/>
                <w:szCs w:val="24"/>
              </w:rPr>
            </w:pPr>
            <w:r w:rsidRPr="006A54CD">
              <w:rPr>
                <w:sz w:val="24"/>
                <w:szCs w:val="24"/>
              </w:rPr>
              <w:t>19.4</w:t>
            </w:r>
            <w:r w:rsidRPr="006A54CD">
              <w:rPr>
                <w:sz w:val="24"/>
                <w:szCs w:val="24"/>
              </w:rPr>
              <w:tab/>
              <w:t>Dans le cas d’une garantie bancaire, la Garantie de Proposition sera établie conformément au formulaire figurant à la Section IV- Formulaires de Propositions, ou dans une autre forme similaire pour l’essentiel et approuvée par le Maître d’Ouvrage avant le dépôt de la Proposition. La Garantie de Proposition demeurera valide pendant vingt-huit jours (28) après l’expiration de la période de validité de la Proposition, y compris si la période de validité de la Proposition est prorogée en application de l’article </w:t>
            </w:r>
            <w:r w:rsidRPr="006A54CD">
              <w:rPr>
                <w:b/>
                <w:bCs/>
                <w:sz w:val="24"/>
                <w:szCs w:val="24"/>
              </w:rPr>
              <w:t>20.2 des IP</w:t>
            </w:r>
            <w:r w:rsidRPr="006A54CD">
              <w:rPr>
                <w:sz w:val="24"/>
                <w:szCs w:val="24"/>
              </w:rPr>
              <w:t>.</w:t>
            </w:r>
          </w:p>
          <w:p w14:paraId="6806EEE2" w14:textId="77777777" w:rsidR="009D1272" w:rsidRPr="006A54CD" w:rsidRDefault="009D1272" w:rsidP="007A62DD">
            <w:pPr>
              <w:spacing w:before="60" w:after="60"/>
              <w:ind w:left="576" w:hanging="576"/>
              <w:jc w:val="both"/>
              <w:rPr>
                <w:sz w:val="24"/>
                <w:szCs w:val="24"/>
              </w:rPr>
            </w:pPr>
            <w:r w:rsidRPr="006A54CD">
              <w:rPr>
                <w:sz w:val="24"/>
                <w:szCs w:val="24"/>
              </w:rPr>
              <w:t>19.5</w:t>
            </w:r>
            <w:r w:rsidRPr="006A54CD">
              <w:rPr>
                <w:sz w:val="24"/>
                <w:szCs w:val="24"/>
              </w:rPr>
              <w:tab/>
              <w:t>Si une Garantie de Proposition ou une Déclaration de Garantie de Proposition est requise en application de l’article </w:t>
            </w:r>
            <w:r w:rsidRPr="006A54CD">
              <w:rPr>
                <w:b/>
                <w:bCs/>
                <w:sz w:val="24"/>
                <w:szCs w:val="24"/>
              </w:rPr>
              <w:t>19.1 des IP</w:t>
            </w:r>
            <w:r w:rsidRPr="006A54CD">
              <w:rPr>
                <w:sz w:val="24"/>
                <w:szCs w:val="24"/>
              </w:rPr>
              <w:t xml:space="preserve">, toute Proposition non accompagnée d’une Garantie de proposition ou d’une Déclaration de Garantie de Proposition conforme pour l’essentiel sera écartée par le Maître d’Ouvrage comme étant non conforme. </w:t>
            </w:r>
          </w:p>
          <w:p w14:paraId="6D073F8C" w14:textId="5413AFC6" w:rsidR="009D1272" w:rsidRPr="006A54CD" w:rsidRDefault="009D1272" w:rsidP="007A62DD">
            <w:pPr>
              <w:spacing w:before="60" w:after="60"/>
              <w:ind w:left="576" w:hanging="576"/>
              <w:jc w:val="both"/>
              <w:rPr>
                <w:sz w:val="24"/>
                <w:szCs w:val="24"/>
              </w:rPr>
            </w:pPr>
            <w:r w:rsidRPr="006A54CD">
              <w:rPr>
                <w:sz w:val="24"/>
                <w:szCs w:val="24"/>
              </w:rPr>
              <w:t>19.6</w:t>
            </w:r>
            <w:r w:rsidRPr="006A54CD">
              <w:rPr>
                <w:sz w:val="24"/>
                <w:szCs w:val="24"/>
              </w:rPr>
              <w:tab/>
              <w:t xml:space="preserve">Si une Garantie de Proposition est spécifiée conformément à l’article </w:t>
            </w:r>
            <w:r w:rsidRPr="006A54CD">
              <w:rPr>
                <w:b/>
                <w:bCs/>
                <w:sz w:val="24"/>
                <w:szCs w:val="24"/>
              </w:rPr>
              <w:t>19.1 des IP</w:t>
            </w:r>
            <w:r w:rsidRPr="006A54CD">
              <w:rPr>
                <w:sz w:val="24"/>
                <w:szCs w:val="24"/>
              </w:rPr>
              <w:t xml:space="preserve">, la Garantie de Proposition des Proposants doit être renvoyée aussi rapidement que possible </w:t>
            </w:r>
            <w:r w:rsidR="00614D94">
              <w:rPr>
                <w:sz w:val="24"/>
                <w:szCs w:val="24"/>
              </w:rPr>
              <w:t>après</w:t>
            </w:r>
            <w:r w:rsidRPr="006A54CD">
              <w:rPr>
                <w:sz w:val="24"/>
                <w:szCs w:val="24"/>
              </w:rPr>
              <w:t xml:space="preserve"> que le </w:t>
            </w:r>
            <w:r w:rsidR="00614D94">
              <w:rPr>
                <w:sz w:val="24"/>
                <w:szCs w:val="24"/>
              </w:rPr>
              <w:t>P</w:t>
            </w:r>
            <w:r w:rsidRPr="006A54CD">
              <w:rPr>
                <w:sz w:val="24"/>
                <w:szCs w:val="24"/>
              </w:rPr>
              <w:t>roposant retenu a signé le Marché, a fourni la Garantie de Bonne Exécution requise, et, si exigée dans le</w:t>
            </w:r>
            <w:r w:rsidR="00614D94">
              <w:rPr>
                <w:sz w:val="24"/>
                <w:szCs w:val="24"/>
              </w:rPr>
              <w:t>s</w:t>
            </w:r>
            <w:r w:rsidRPr="006A54CD">
              <w:rPr>
                <w:sz w:val="24"/>
                <w:szCs w:val="24"/>
              </w:rPr>
              <w:t xml:space="preserve"> </w:t>
            </w:r>
            <w:r w:rsidRPr="006A54CD">
              <w:rPr>
                <w:b/>
                <w:bCs/>
                <w:sz w:val="24"/>
                <w:szCs w:val="24"/>
              </w:rPr>
              <w:t>DPDP</w:t>
            </w:r>
            <w:r w:rsidRPr="006A54CD">
              <w:rPr>
                <w:sz w:val="24"/>
                <w:szCs w:val="24"/>
              </w:rPr>
              <w:t>, la Garantie de Performance Environnementale et Sociale (ES).</w:t>
            </w:r>
          </w:p>
          <w:p w14:paraId="4A1DC9D5" w14:textId="124B27D5" w:rsidR="009D1272" w:rsidRPr="006A54CD" w:rsidRDefault="009D1272" w:rsidP="007A62DD">
            <w:pPr>
              <w:spacing w:before="60" w:after="60"/>
              <w:ind w:left="576" w:hanging="576"/>
              <w:jc w:val="both"/>
              <w:rPr>
                <w:sz w:val="24"/>
                <w:szCs w:val="24"/>
              </w:rPr>
            </w:pPr>
            <w:r w:rsidRPr="006A54CD">
              <w:rPr>
                <w:sz w:val="24"/>
                <w:szCs w:val="24"/>
              </w:rPr>
              <w:t>19.7</w:t>
            </w:r>
            <w:r w:rsidRPr="006A54CD">
              <w:rPr>
                <w:sz w:val="24"/>
                <w:szCs w:val="24"/>
              </w:rPr>
              <w:tab/>
              <w:t>La Garantie de Proposition peut être saisie  :</w:t>
            </w:r>
          </w:p>
          <w:p w14:paraId="73D4C079" w14:textId="6843D53E" w:rsidR="009D1272" w:rsidRPr="006A54CD" w:rsidRDefault="009D1272" w:rsidP="007A62DD">
            <w:pPr>
              <w:pStyle w:val="Retraitcorpsdetexte"/>
              <w:numPr>
                <w:ilvl w:val="0"/>
                <w:numId w:val="11"/>
              </w:numPr>
              <w:tabs>
                <w:tab w:val="left" w:pos="720"/>
              </w:tabs>
              <w:spacing w:before="60" w:after="60"/>
              <w:ind w:left="1080"/>
              <w:rPr>
                <w:szCs w:val="24"/>
                <w:lang w:val="fr-FR"/>
              </w:rPr>
            </w:pPr>
            <w:r w:rsidRPr="006A54CD">
              <w:rPr>
                <w:szCs w:val="24"/>
                <w:lang w:val="fr-FR"/>
              </w:rPr>
              <w:t xml:space="preserve"> si le Proposant retire sa </w:t>
            </w:r>
            <w:r w:rsidR="00E41538">
              <w:rPr>
                <w:szCs w:val="24"/>
                <w:lang w:val="fr-FR"/>
              </w:rPr>
              <w:t>P</w:t>
            </w:r>
            <w:r w:rsidRPr="006A54CD">
              <w:rPr>
                <w:szCs w:val="24"/>
                <w:lang w:val="fr-FR"/>
              </w:rPr>
              <w:t xml:space="preserve">roposition pendant le délai de validité qu’il aura spécifié dans sa </w:t>
            </w:r>
            <w:r w:rsidR="00E41538">
              <w:rPr>
                <w:szCs w:val="24"/>
                <w:lang w:val="fr-FR"/>
              </w:rPr>
              <w:t xml:space="preserve">Lettre de </w:t>
            </w:r>
            <w:r w:rsidRPr="006A54CD">
              <w:rPr>
                <w:szCs w:val="24"/>
                <w:lang w:val="fr-FR"/>
              </w:rPr>
              <w:t>Proposition, le cas échéant prorogé par le Proposant ; ou</w:t>
            </w:r>
          </w:p>
          <w:p w14:paraId="43E8E8D4" w14:textId="77777777" w:rsidR="009D1272" w:rsidRPr="006A54CD" w:rsidRDefault="009D1272" w:rsidP="007A62DD">
            <w:pPr>
              <w:pStyle w:val="Retraitcorpsdetexte"/>
              <w:numPr>
                <w:ilvl w:val="0"/>
                <w:numId w:val="11"/>
              </w:numPr>
              <w:tabs>
                <w:tab w:val="left" w:pos="720"/>
              </w:tabs>
              <w:spacing w:before="60" w:after="60"/>
              <w:ind w:left="1080"/>
              <w:rPr>
                <w:szCs w:val="24"/>
                <w:lang w:val="fr-FR"/>
              </w:rPr>
            </w:pPr>
            <w:r w:rsidRPr="006A54CD">
              <w:rPr>
                <w:szCs w:val="24"/>
                <w:lang w:val="fr-FR"/>
              </w:rPr>
              <w:t xml:space="preserve"> s’agissant du Proposant retenu, si ce dernier :</w:t>
            </w:r>
          </w:p>
          <w:p w14:paraId="5938E50E" w14:textId="77777777" w:rsidR="009D1272" w:rsidRPr="006A54CD" w:rsidRDefault="009D1272" w:rsidP="007A62DD">
            <w:pPr>
              <w:numPr>
                <w:ilvl w:val="0"/>
                <w:numId w:val="14"/>
              </w:numPr>
              <w:spacing w:before="60" w:after="60"/>
              <w:ind w:left="1366" w:hanging="286"/>
              <w:jc w:val="both"/>
              <w:rPr>
                <w:sz w:val="24"/>
                <w:szCs w:val="24"/>
              </w:rPr>
            </w:pPr>
            <w:r w:rsidRPr="006A54CD">
              <w:rPr>
                <w:sz w:val="24"/>
                <w:szCs w:val="24"/>
              </w:rPr>
              <w:t>manque à son obligation de signer le Marché en application de l’article </w:t>
            </w:r>
            <w:r w:rsidRPr="006A54CD">
              <w:rPr>
                <w:b/>
                <w:bCs/>
                <w:sz w:val="24"/>
                <w:szCs w:val="24"/>
              </w:rPr>
              <w:t>53 des IP</w:t>
            </w:r>
            <w:r w:rsidRPr="006A54CD">
              <w:rPr>
                <w:sz w:val="24"/>
                <w:szCs w:val="24"/>
              </w:rPr>
              <w:t> ; ou</w:t>
            </w:r>
          </w:p>
          <w:p w14:paraId="76B83455" w14:textId="77777777" w:rsidR="009D1272" w:rsidRPr="006A54CD" w:rsidRDefault="009D1272" w:rsidP="007A62DD">
            <w:pPr>
              <w:numPr>
                <w:ilvl w:val="0"/>
                <w:numId w:val="14"/>
              </w:numPr>
              <w:spacing w:before="60" w:after="60"/>
              <w:ind w:left="1366" w:hanging="286"/>
              <w:jc w:val="both"/>
              <w:rPr>
                <w:sz w:val="24"/>
                <w:szCs w:val="24"/>
              </w:rPr>
            </w:pPr>
            <w:r w:rsidRPr="006A54CD">
              <w:rPr>
                <w:sz w:val="24"/>
                <w:szCs w:val="24"/>
              </w:rPr>
              <w:t>manque à son obligation de fournir la garantie de bonne exécution en application de l’article </w:t>
            </w:r>
            <w:r w:rsidRPr="006A54CD">
              <w:rPr>
                <w:b/>
                <w:bCs/>
                <w:sz w:val="24"/>
                <w:szCs w:val="24"/>
              </w:rPr>
              <w:t>54 des IP</w:t>
            </w:r>
            <w:r w:rsidRPr="006A54CD">
              <w:rPr>
                <w:sz w:val="24"/>
                <w:szCs w:val="24"/>
              </w:rPr>
              <w:t>.</w:t>
            </w:r>
          </w:p>
          <w:p w14:paraId="13BC9073" w14:textId="26431794" w:rsidR="009D1272" w:rsidRPr="006A54CD" w:rsidRDefault="009D1272" w:rsidP="007A62DD">
            <w:pPr>
              <w:spacing w:before="60" w:after="60"/>
              <w:ind w:left="576" w:hanging="576"/>
              <w:jc w:val="both"/>
              <w:rPr>
                <w:i/>
                <w:sz w:val="24"/>
                <w:szCs w:val="24"/>
              </w:rPr>
            </w:pPr>
            <w:r w:rsidRPr="006A54CD">
              <w:rPr>
                <w:sz w:val="24"/>
                <w:szCs w:val="24"/>
              </w:rPr>
              <w:t>19.8</w:t>
            </w:r>
            <w:r w:rsidRPr="006A54CD">
              <w:rPr>
                <w:sz w:val="24"/>
                <w:szCs w:val="24"/>
              </w:rPr>
              <w:tab/>
              <w:t xml:space="preserve">La Garantie de Proposition ou la Déclaration de Garantie de la Proposition d’un </w:t>
            </w:r>
            <w:r w:rsidR="00E41538">
              <w:rPr>
                <w:sz w:val="24"/>
                <w:szCs w:val="24"/>
              </w:rPr>
              <w:t>GE</w:t>
            </w:r>
            <w:r w:rsidRPr="006A54CD">
              <w:rPr>
                <w:sz w:val="24"/>
                <w:szCs w:val="24"/>
              </w:rPr>
              <w:t xml:space="preserve"> doit être au nom du </w:t>
            </w:r>
            <w:r w:rsidR="00E41538">
              <w:rPr>
                <w:sz w:val="24"/>
                <w:szCs w:val="24"/>
              </w:rPr>
              <w:t>GE</w:t>
            </w:r>
            <w:r w:rsidR="00E41538" w:rsidRPr="006A54CD">
              <w:rPr>
                <w:sz w:val="24"/>
                <w:szCs w:val="24"/>
              </w:rPr>
              <w:t xml:space="preserve"> </w:t>
            </w:r>
            <w:r w:rsidRPr="006A54CD">
              <w:rPr>
                <w:sz w:val="24"/>
                <w:szCs w:val="24"/>
              </w:rPr>
              <w:t xml:space="preserve">qui a soumis la Proposition. Si </w:t>
            </w:r>
            <w:r w:rsidR="00087CE1">
              <w:rPr>
                <w:sz w:val="24"/>
                <w:szCs w:val="24"/>
              </w:rPr>
              <w:t>le GE</w:t>
            </w:r>
            <w:r w:rsidRPr="006A54CD">
              <w:rPr>
                <w:sz w:val="24"/>
                <w:szCs w:val="24"/>
              </w:rPr>
              <w:t xml:space="preserve"> n’a pas été formellement constitué lors du dépôt de la Proposition, la Garantie de Proposition ou la Déclaration de Garantie de la Proposition devra être au nom de tous les futurs partenaires, conformément au libellé de la Lettre d’intention mentionnée à l’article </w:t>
            </w:r>
            <w:r w:rsidRPr="006A54CD">
              <w:rPr>
                <w:b/>
                <w:bCs/>
                <w:sz w:val="24"/>
                <w:szCs w:val="24"/>
              </w:rPr>
              <w:t>4.1 des IP</w:t>
            </w:r>
            <w:r w:rsidRPr="006A54CD">
              <w:rPr>
                <w:i/>
                <w:sz w:val="24"/>
                <w:szCs w:val="24"/>
              </w:rPr>
              <w:t>.</w:t>
            </w:r>
          </w:p>
          <w:p w14:paraId="43FE5116" w14:textId="77777777" w:rsidR="009D1272" w:rsidRPr="006A54CD" w:rsidRDefault="009D1272" w:rsidP="007A62DD">
            <w:pPr>
              <w:spacing w:before="60" w:after="60"/>
              <w:ind w:left="576" w:hanging="576"/>
              <w:jc w:val="both"/>
              <w:rPr>
                <w:sz w:val="24"/>
                <w:szCs w:val="24"/>
              </w:rPr>
            </w:pPr>
            <w:r w:rsidRPr="006A54CD">
              <w:rPr>
                <w:sz w:val="24"/>
                <w:szCs w:val="24"/>
              </w:rPr>
              <w:t>19.9</w:t>
            </w:r>
            <w:r w:rsidRPr="006A54CD">
              <w:rPr>
                <w:sz w:val="24"/>
                <w:szCs w:val="24"/>
              </w:rPr>
              <w:tab/>
              <w:t xml:space="preserve">Si une Garantie de Proposition n’est pas exigée dans les </w:t>
            </w:r>
            <w:r w:rsidRPr="006A54CD">
              <w:rPr>
                <w:b/>
                <w:sz w:val="24"/>
                <w:szCs w:val="24"/>
              </w:rPr>
              <w:t>DPDP</w:t>
            </w:r>
            <w:r w:rsidRPr="006A54CD">
              <w:rPr>
                <w:sz w:val="24"/>
                <w:szCs w:val="24"/>
              </w:rPr>
              <w:t xml:space="preserve"> et :</w:t>
            </w:r>
          </w:p>
          <w:p w14:paraId="0E799382" w14:textId="41C3D672" w:rsidR="009D1272" w:rsidRPr="006A54CD" w:rsidRDefault="009D1272" w:rsidP="007A62DD">
            <w:pPr>
              <w:spacing w:before="60" w:after="60"/>
              <w:ind w:left="1152" w:hanging="551"/>
              <w:rPr>
                <w:sz w:val="24"/>
                <w:szCs w:val="24"/>
              </w:rPr>
            </w:pPr>
            <w:r w:rsidRPr="006A54CD">
              <w:rPr>
                <w:sz w:val="24"/>
                <w:szCs w:val="24"/>
              </w:rPr>
              <w:t>(a)</w:t>
            </w:r>
            <w:r w:rsidRPr="006A54CD">
              <w:rPr>
                <w:sz w:val="24"/>
                <w:szCs w:val="24"/>
              </w:rPr>
              <w:tab/>
              <w:t>le Proposant retire sa Proposition pendant le délai de validité mentionné dans la Lettre de Proposition </w:t>
            </w:r>
            <w:r w:rsidR="00EB5AE7" w:rsidRPr="000C1F9C">
              <w:rPr>
                <w:sz w:val="24"/>
                <w:szCs w:val="24"/>
              </w:rPr>
              <w:t>le cas échéant prorogé par le Proposant </w:t>
            </w:r>
            <w:r w:rsidRPr="006A54CD">
              <w:rPr>
                <w:sz w:val="24"/>
                <w:szCs w:val="24"/>
              </w:rPr>
              <w:t>; ou bien</w:t>
            </w:r>
          </w:p>
          <w:p w14:paraId="691CA5E2" w14:textId="77777777" w:rsidR="009D1272" w:rsidRPr="006A54CD" w:rsidRDefault="009D1272" w:rsidP="007A62DD">
            <w:pPr>
              <w:tabs>
                <w:tab w:val="left" w:pos="720"/>
                <w:tab w:val="left" w:pos="3102"/>
              </w:tabs>
              <w:spacing w:before="60" w:after="120"/>
              <w:ind w:left="1122" w:hanging="551"/>
              <w:jc w:val="both"/>
              <w:rPr>
                <w:sz w:val="24"/>
                <w:szCs w:val="24"/>
              </w:rPr>
            </w:pPr>
            <w:r w:rsidRPr="006A54CD">
              <w:rPr>
                <w:sz w:val="24"/>
                <w:szCs w:val="24"/>
              </w:rPr>
              <w:t>(b)</w:t>
            </w:r>
            <w:r w:rsidRPr="006A54CD">
              <w:rPr>
                <w:sz w:val="24"/>
                <w:szCs w:val="24"/>
              </w:rPr>
              <w:tab/>
              <w:t>le Proposant retenu manque à son obligation de :</w:t>
            </w:r>
          </w:p>
          <w:p w14:paraId="0B14D022" w14:textId="77777777" w:rsidR="009D1272" w:rsidRPr="006A54CD" w:rsidRDefault="009D1272" w:rsidP="007A62DD">
            <w:pPr>
              <w:pStyle w:val="Paragraphedeliste"/>
              <w:numPr>
                <w:ilvl w:val="0"/>
                <w:numId w:val="30"/>
              </w:numPr>
              <w:tabs>
                <w:tab w:val="left" w:pos="720"/>
                <w:tab w:val="left" w:pos="3102"/>
              </w:tabs>
              <w:spacing w:before="60" w:after="60"/>
              <w:jc w:val="both"/>
              <w:rPr>
                <w:sz w:val="24"/>
                <w:szCs w:val="24"/>
              </w:rPr>
            </w:pPr>
            <w:r w:rsidRPr="006A54CD">
              <w:rPr>
                <w:sz w:val="24"/>
                <w:szCs w:val="24"/>
              </w:rPr>
              <w:t>signer le Marché conformément à l’article </w:t>
            </w:r>
            <w:r w:rsidRPr="006A54CD">
              <w:rPr>
                <w:b/>
                <w:bCs/>
                <w:sz w:val="24"/>
                <w:szCs w:val="24"/>
              </w:rPr>
              <w:t>53 des IP</w:t>
            </w:r>
            <w:r w:rsidRPr="006A54CD">
              <w:rPr>
                <w:sz w:val="24"/>
                <w:szCs w:val="24"/>
              </w:rPr>
              <w:t xml:space="preserve">, ou </w:t>
            </w:r>
          </w:p>
          <w:p w14:paraId="38815396" w14:textId="77777777" w:rsidR="009D1272" w:rsidRPr="006A54CD" w:rsidRDefault="009D1272" w:rsidP="007A62DD">
            <w:pPr>
              <w:pStyle w:val="Paragraphedeliste"/>
              <w:numPr>
                <w:ilvl w:val="0"/>
                <w:numId w:val="30"/>
              </w:numPr>
              <w:tabs>
                <w:tab w:val="left" w:pos="720"/>
                <w:tab w:val="left" w:pos="3102"/>
              </w:tabs>
              <w:spacing w:before="60" w:after="60"/>
              <w:jc w:val="both"/>
              <w:rPr>
                <w:sz w:val="24"/>
                <w:szCs w:val="24"/>
              </w:rPr>
            </w:pPr>
            <w:r w:rsidRPr="006A54CD">
              <w:rPr>
                <w:sz w:val="24"/>
                <w:szCs w:val="24"/>
              </w:rPr>
              <w:lastRenderedPageBreak/>
              <w:t xml:space="preserve">fournir la Garantie de bonne exécution, et, si exigé dans les </w:t>
            </w:r>
            <w:r w:rsidRPr="006A54CD">
              <w:rPr>
                <w:b/>
                <w:bCs/>
                <w:sz w:val="24"/>
                <w:szCs w:val="24"/>
              </w:rPr>
              <w:t>DPDP</w:t>
            </w:r>
            <w:r w:rsidRPr="006A54CD">
              <w:rPr>
                <w:sz w:val="24"/>
                <w:szCs w:val="24"/>
              </w:rPr>
              <w:t>, la Garantie de Performance Environnementale et Sociale (ES), conformément à l’article </w:t>
            </w:r>
            <w:r w:rsidRPr="006A54CD">
              <w:rPr>
                <w:b/>
                <w:bCs/>
                <w:sz w:val="24"/>
                <w:szCs w:val="24"/>
              </w:rPr>
              <w:t>54 des IP</w:t>
            </w:r>
            <w:r w:rsidRPr="006A54CD">
              <w:rPr>
                <w:sz w:val="24"/>
                <w:szCs w:val="24"/>
              </w:rPr>
              <w:t>,</w:t>
            </w:r>
          </w:p>
          <w:p w14:paraId="547073EA" w14:textId="76EC629A" w:rsidR="009D1272" w:rsidRPr="006A54CD" w:rsidRDefault="009D1272" w:rsidP="007A62DD">
            <w:pPr>
              <w:spacing w:before="60" w:after="60"/>
              <w:ind w:left="720" w:hanging="720"/>
              <w:jc w:val="both"/>
              <w:rPr>
                <w:spacing w:val="-3"/>
                <w:sz w:val="24"/>
                <w:szCs w:val="24"/>
              </w:rPr>
            </w:pPr>
            <w:r w:rsidRPr="006A54CD">
              <w:rPr>
                <w:sz w:val="24"/>
                <w:szCs w:val="24"/>
              </w:rPr>
              <w:tab/>
              <w:t xml:space="preserve">le Maître d’Ouvrage pourra disqualifier le Proposant de toute attribution de marché par le Maître d’Ouvrage pour la période stipulée dans les </w:t>
            </w:r>
            <w:r w:rsidRPr="006A54CD">
              <w:rPr>
                <w:b/>
                <w:sz w:val="24"/>
                <w:szCs w:val="24"/>
              </w:rPr>
              <w:t>DPDP</w:t>
            </w:r>
            <w:r w:rsidRPr="006A54CD">
              <w:rPr>
                <w:i/>
                <w:sz w:val="24"/>
                <w:szCs w:val="24"/>
              </w:rPr>
              <w:t>.</w:t>
            </w:r>
          </w:p>
        </w:tc>
      </w:tr>
      <w:tr w:rsidR="009D1272" w:rsidRPr="00B4328A" w14:paraId="0BBF74AA" w14:textId="77777777" w:rsidTr="000C1F9C">
        <w:trPr>
          <w:gridAfter w:val="1"/>
          <w:wAfter w:w="23" w:type="dxa"/>
          <w:trHeight w:val="567"/>
        </w:trPr>
        <w:tc>
          <w:tcPr>
            <w:tcW w:w="2552" w:type="dxa"/>
            <w:gridSpan w:val="3"/>
          </w:tcPr>
          <w:p w14:paraId="35633070" w14:textId="77777777" w:rsidR="009D1272" w:rsidRPr="00B4328A" w:rsidRDefault="009D1272" w:rsidP="007A62DD">
            <w:pPr>
              <w:pStyle w:val="HeadingSPD02"/>
              <w:numPr>
                <w:ilvl w:val="0"/>
                <w:numId w:val="143"/>
              </w:numPr>
              <w:ind w:left="360"/>
              <w:jc w:val="left"/>
              <w:rPr>
                <w:lang w:val="fr-FR"/>
              </w:rPr>
            </w:pPr>
            <w:bookmarkStart w:id="175" w:name="_Toc138920278"/>
            <w:r w:rsidRPr="00B4328A">
              <w:rPr>
                <w:lang w:val="fr-FR"/>
              </w:rPr>
              <w:lastRenderedPageBreak/>
              <w:t>Période de validité des Propositions</w:t>
            </w:r>
            <w:bookmarkEnd w:id="175"/>
            <w:r w:rsidRPr="00B4328A">
              <w:rPr>
                <w:lang w:val="fr-FR"/>
              </w:rPr>
              <w:t xml:space="preserve"> </w:t>
            </w:r>
          </w:p>
        </w:tc>
        <w:tc>
          <w:tcPr>
            <w:tcW w:w="7456" w:type="dxa"/>
          </w:tcPr>
          <w:p w14:paraId="39460856" w14:textId="77777777" w:rsidR="009D1272" w:rsidRPr="00B4328A" w:rsidRDefault="009D1272" w:rsidP="007A62DD">
            <w:pPr>
              <w:spacing w:before="60" w:after="60"/>
              <w:ind w:left="720" w:hanging="720"/>
              <w:jc w:val="both"/>
              <w:rPr>
                <w:sz w:val="24"/>
                <w:szCs w:val="24"/>
              </w:rPr>
            </w:pPr>
            <w:r>
              <w:rPr>
                <w:spacing w:val="-3"/>
                <w:sz w:val="24"/>
                <w:szCs w:val="24"/>
              </w:rPr>
              <w:t>20</w:t>
            </w:r>
            <w:r w:rsidRPr="00B4328A">
              <w:rPr>
                <w:spacing w:val="-3"/>
                <w:sz w:val="24"/>
                <w:szCs w:val="24"/>
              </w:rPr>
              <w:t>.1</w:t>
            </w:r>
            <w:r w:rsidRPr="00B4328A">
              <w:rPr>
                <w:spacing w:val="-3"/>
                <w:sz w:val="24"/>
                <w:szCs w:val="24"/>
              </w:rPr>
              <w:tab/>
            </w:r>
            <w:r w:rsidRPr="00B4328A">
              <w:rPr>
                <w:sz w:val="24"/>
                <w:szCs w:val="24"/>
              </w:rPr>
              <w:t xml:space="preserve">Les Propositions demeureront valables </w:t>
            </w:r>
            <w:r>
              <w:rPr>
                <w:sz w:val="24"/>
                <w:szCs w:val="24"/>
              </w:rPr>
              <w:t xml:space="preserve">jusqu’à la date </w:t>
            </w:r>
            <w:r w:rsidRPr="00B4328A">
              <w:rPr>
                <w:sz w:val="24"/>
                <w:szCs w:val="24"/>
              </w:rPr>
              <w:t xml:space="preserve">stipulée </w:t>
            </w:r>
            <w:r>
              <w:rPr>
                <w:sz w:val="24"/>
                <w:szCs w:val="24"/>
              </w:rPr>
              <w:t xml:space="preserve">dans les </w:t>
            </w:r>
            <w:r>
              <w:rPr>
                <w:b/>
                <w:sz w:val="24"/>
                <w:szCs w:val="24"/>
              </w:rPr>
              <w:t xml:space="preserve">DPDP </w:t>
            </w:r>
            <w:r w:rsidRPr="0087056C">
              <w:rPr>
                <w:bCs/>
                <w:sz w:val="24"/>
                <w:szCs w:val="24"/>
              </w:rPr>
              <w:t>ou</w:t>
            </w:r>
            <w:r>
              <w:rPr>
                <w:sz w:val="24"/>
                <w:szCs w:val="24"/>
              </w:rPr>
              <w:t xml:space="preserve"> toute date prorogée si modifiée par le Maître d’Ouvrage selon l’article </w:t>
            </w:r>
            <w:r w:rsidRPr="0087056C">
              <w:rPr>
                <w:b/>
                <w:bCs/>
                <w:sz w:val="24"/>
                <w:szCs w:val="24"/>
              </w:rPr>
              <w:t>8 des IP</w:t>
            </w:r>
            <w:r>
              <w:rPr>
                <w:sz w:val="24"/>
                <w:szCs w:val="24"/>
              </w:rPr>
              <w:t>.</w:t>
            </w:r>
            <w:r w:rsidRPr="0087056C">
              <w:rPr>
                <w:sz w:val="24"/>
                <w:szCs w:val="24"/>
              </w:rPr>
              <w:t xml:space="preserve"> </w:t>
            </w:r>
            <w:r w:rsidRPr="00B4328A">
              <w:rPr>
                <w:sz w:val="24"/>
                <w:szCs w:val="24"/>
              </w:rPr>
              <w:t xml:space="preserve">Une </w:t>
            </w:r>
            <w:r>
              <w:rPr>
                <w:sz w:val="24"/>
                <w:szCs w:val="24"/>
              </w:rPr>
              <w:t>P</w:t>
            </w:r>
            <w:r w:rsidRPr="00B4328A">
              <w:rPr>
                <w:sz w:val="24"/>
                <w:szCs w:val="24"/>
              </w:rPr>
              <w:t xml:space="preserve">roposition valide pour une période plus courte sera écartée par le Maître </w:t>
            </w:r>
            <w:r>
              <w:rPr>
                <w:sz w:val="24"/>
                <w:szCs w:val="24"/>
              </w:rPr>
              <w:t>d’</w:t>
            </w:r>
            <w:r w:rsidRPr="00B4328A">
              <w:rPr>
                <w:sz w:val="24"/>
                <w:szCs w:val="24"/>
              </w:rPr>
              <w:t>Ouvrage comme non conforme.</w:t>
            </w:r>
          </w:p>
          <w:p w14:paraId="4EBAA84D" w14:textId="77777777" w:rsidR="009D1272" w:rsidRPr="00B4328A" w:rsidRDefault="009D1272" w:rsidP="007A62DD">
            <w:pPr>
              <w:spacing w:before="60" w:after="60"/>
              <w:ind w:left="720" w:hanging="720"/>
              <w:jc w:val="both"/>
              <w:rPr>
                <w:sz w:val="24"/>
                <w:szCs w:val="24"/>
              </w:rPr>
            </w:pPr>
            <w:r>
              <w:rPr>
                <w:sz w:val="24"/>
                <w:szCs w:val="24"/>
              </w:rPr>
              <w:t>20</w:t>
            </w:r>
            <w:r w:rsidRPr="00B4328A">
              <w:rPr>
                <w:sz w:val="24"/>
                <w:szCs w:val="24"/>
              </w:rPr>
              <w:t>.2</w:t>
            </w:r>
            <w:r w:rsidRPr="00B4328A">
              <w:rPr>
                <w:sz w:val="24"/>
                <w:szCs w:val="24"/>
              </w:rPr>
              <w:tab/>
            </w:r>
            <w:r w:rsidRPr="00B4328A">
              <w:rPr>
                <w:spacing w:val="-4"/>
                <w:sz w:val="24"/>
                <w:szCs w:val="24"/>
              </w:rPr>
              <w:t>E</w:t>
            </w:r>
            <w:r w:rsidRPr="00B4328A">
              <w:rPr>
                <w:sz w:val="24"/>
                <w:szCs w:val="24"/>
              </w:rPr>
              <w:t xml:space="preserve">xceptionnellement, avant l’expiration de la période de validité des propositions, le Maître </w:t>
            </w:r>
            <w:r>
              <w:rPr>
                <w:sz w:val="24"/>
                <w:szCs w:val="24"/>
              </w:rPr>
              <w:t>d’</w:t>
            </w:r>
            <w:r w:rsidRPr="00B4328A">
              <w:rPr>
                <w:sz w:val="24"/>
                <w:szCs w:val="24"/>
              </w:rPr>
              <w:t>Ouvrage peut demander aux Proposants de prolonger l</w:t>
            </w:r>
            <w:r>
              <w:rPr>
                <w:sz w:val="24"/>
                <w:szCs w:val="24"/>
              </w:rPr>
              <w:t xml:space="preserve">a date </w:t>
            </w:r>
            <w:r w:rsidRPr="00B4328A">
              <w:rPr>
                <w:sz w:val="24"/>
                <w:szCs w:val="24"/>
              </w:rPr>
              <w:t xml:space="preserve">de validité </w:t>
            </w:r>
            <w:r>
              <w:rPr>
                <w:sz w:val="24"/>
                <w:szCs w:val="24"/>
              </w:rPr>
              <w:t>jusqu’à une date spécifiée</w:t>
            </w:r>
            <w:r w:rsidRPr="00B4328A">
              <w:rPr>
                <w:sz w:val="24"/>
                <w:szCs w:val="24"/>
              </w:rPr>
              <w:t xml:space="preserve">. La demande et les réponses seront par écrit. Le Proposant peut refuser de prolonger la validité de sa Proposition sans perdre sa Garantie de Proposition ou sans faire l’objet de la mise en œuvre de la Déclaration de Garantie de la Proposition. </w:t>
            </w:r>
            <w:r>
              <w:rPr>
                <w:sz w:val="24"/>
                <w:szCs w:val="24"/>
              </w:rPr>
              <w:t xml:space="preserve">Sous réserves des dispositions de l’article </w:t>
            </w:r>
            <w:r w:rsidRPr="00A84E05">
              <w:rPr>
                <w:b/>
                <w:bCs/>
                <w:sz w:val="24"/>
                <w:szCs w:val="24"/>
              </w:rPr>
              <w:t>20.3 des IP</w:t>
            </w:r>
            <w:r w:rsidRPr="00FD12DC">
              <w:rPr>
                <w:sz w:val="24"/>
                <w:szCs w:val="24"/>
              </w:rPr>
              <w:t>, l</w:t>
            </w:r>
            <w:r w:rsidRPr="00B4328A">
              <w:rPr>
                <w:sz w:val="24"/>
                <w:szCs w:val="24"/>
              </w:rPr>
              <w:t>e Proposant qui consent à une prolongation ne se verra pas demander de modifier sa Proposition ni ne sera autorisé à le faire, mais il devra faire en sorte que le délai de validité de la Garantie de Proposition sera de même prolongé</w:t>
            </w:r>
            <w:r>
              <w:rPr>
                <w:sz w:val="24"/>
                <w:szCs w:val="24"/>
              </w:rPr>
              <w:t>e</w:t>
            </w:r>
            <w:r w:rsidRPr="00B4328A">
              <w:rPr>
                <w:sz w:val="24"/>
                <w:szCs w:val="24"/>
              </w:rPr>
              <w:t xml:space="preserve"> autant qu’il sera nécessair</w:t>
            </w:r>
            <w:r>
              <w:rPr>
                <w:sz w:val="24"/>
                <w:szCs w:val="24"/>
              </w:rPr>
              <w:t xml:space="preserve">e en conformité avec </w:t>
            </w:r>
            <w:r w:rsidRPr="006C0101">
              <w:rPr>
                <w:sz w:val="24"/>
                <w:szCs w:val="24"/>
              </w:rPr>
              <w:t>l’article </w:t>
            </w:r>
            <w:r w:rsidRPr="00A84E05">
              <w:rPr>
                <w:b/>
                <w:bCs/>
                <w:sz w:val="24"/>
                <w:szCs w:val="24"/>
              </w:rPr>
              <w:t>19.4 des IP</w:t>
            </w:r>
            <w:r w:rsidRPr="00B4328A">
              <w:rPr>
                <w:sz w:val="24"/>
                <w:szCs w:val="24"/>
              </w:rPr>
              <w:t>.</w:t>
            </w:r>
          </w:p>
          <w:p w14:paraId="69D782BD" w14:textId="77777777" w:rsidR="009D1272" w:rsidRPr="00B4328A" w:rsidRDefault="009D1272" w:rsidP="007A62DD">
            <w:pPr>
              <w:spacing w:before="60" w:after="60"/>
              <w:ind w:left="686" w:hanging="630"/>
              <w:jc w:val="both"/>
              <w:rPr>
                <w:spacing w:val="-3"/>
              </w:rPr>
            </w:pPr>
            <w:r>
              <w:rPr>
                <w:sz w:val="24"/>
                <w:szCs w:val="24"/>
              </w:rPr>
              <w:t>20</w:t>
            </w:r>
            <w:r w:rsidRPr="00B4328A">
              <w:rPr>
                <w:sz w:val="24"/>
                <w:szCs w:val="24"/>
              </w:rPr>
              <w:t>.3</w:t>
            </w:r>
            <w:r w:rsidRPr="00B4328A">
              <w:rPr>
                <w:sz w:val="24"/>
                <w:szCs w:val="24"/>
              </w:rPr>
              <w:tab/>
              <w:t>Dans le cas d’un marché à prix ferme, si l’attribution est retardée de plus de cinquante-six (56) jours au-delà du délai initial de validité de la Proposition</w:t>
            </w:r>
            <w:r>
              <w:rPr>
                <w:sz w:val="24"/>
                <w:szCs w:val="24"/>
              </w:rPr>
              <w:t xml:space="preserve"> selon l’article </w:t>
            </w:r>
            <w:r w:rsidRPr="00FD12DC">
              <w:rPr>
                <w:b/>
                <w:bCs/>
                <w:sz w:val="24"/>
                <w:szCs w:val="24"/>
              </w:rPr>
              <w:t>20.1 des IP</w:t>
            </w:r>
            <w:r w:rsidRPr="00B4328A">
              <w:rPr>
                <w:sz w:val="24"/>
                <w:szCs w:val="24"/>
              </w:rPr>
              <w:t xml:space="preserve">, le prix du Marché sera actualisé comme indiqué aux </w:t>
            </w:r>
            <w:r>
              <w:rPr>
                <w:b/>
                <w:sz w:val="24"/>
                <w:szCs w:val="24"/>
              </w:rPr>
              <w:t>DPDP</w:t>
            </w:r>
            <w:r w:rsidRPr="00B4328A">
              <w:rPr>
                <w:sz w:val="24"/>
                <w:szCs w:val="24"/>
              </w:rPr>
              <w:t>. Les Propositions seront évaluées sur la base du Montant de la Proposition sans prendre en considération l’actualisation susmentionnée.</w:t>
            </w:r>
          </w:p>
        </w:tc>
      </w:tr>
      <w:tr w:rsidR="009D1272" w:rsidRPr="00B4328A" w14:paraId="739DE7EF" w14:textId="77777777" w:rsidTr="007A62DD">
        <w:trPr>
          <w:gridAfter w:val="1"/>
          <w:wAfter w:w="23" w:type="dxa"/>
          <w:trHeight w:val="1618"/>
        </w:trPr>
        <w:tc>
          <w:tcPr>
            <w:tcW w:w="2552" w:type="dxa"/>
            <w:gridSpan w:val="3"/>
          </w:tcPr>
          <w:p w14:paraId="4AEB55BB" w14:textId="658FA5FA" w:rsidR="009D1272" w:rsidRPr="00B4328A" w:rsidRDefault="009D1272" w:rsidP="007A62DD">
            <w:pPr>
              <w:pStyle w:val="HeadingSPD02"/>
              <w:numPr>
                <w:ilvl w:val="0"/>
                <w:numId w:val="143"/>
              </w:numPr>
              <w:ind w:left="360"/>
              <w:jc w:val="left"/>
              <w:rPr>
                <w:lang w:val="fr-FR"/>
              </w:rPr>
            </w:pPr>
            <w:bookmarkStart w:id="176" w:name="_Toc138920279"/>
            <w:r w:rsidRPr="00B4328A">
              <w:rPr>
                <w:lang w:val="fr-FR"/>
              </w:rPr>
              <w:t>Forme et signature d</w:t>
            </w:r>
            <w:r>
              <w:rPr>
                <w:lang w:val="fr-FR"/>
              </w:rPr>
              <w:t xml:space="preserve">es </w:t>
            </w:r>
            <w:r w:rsidR="00002A90">
              <w:rPr>
                <w:lang w:val="fr-FR"/>
              </w:rPr>
              <w:t>P</w:t>
            </w:r>
            <w:r>
              <w:rPr>
                <w:lang w:val="fr-FR"/>
              </w:rPr>
              <w:t>ropositions</w:t>
            </w:r>
            <w:bookmarkEnd w:id="176"/>
          </w:p>
        </w:tc>
        <w:tc>
          <w:tcPr>
            <w:tcW w:w="7456" w:type="dxa"/>
          </w:tcPr>
          <w:p w14:paraId="4144B4B6" w14:textId="77777777" w:rsidR="009D1272" w:rsidRPr="00B4328A" w:rsidRDefault="009D1272" w:rsidP="007A62DD">
            <w:pPr>
              <w:spacing w:before="60" w:after="60"/>
              <w:ind w:left="720" w:hanging="720"/>
              <w:jc w:val="both"/>
              <w:rPr>
                <w:sz w:val="24"/>
                <w:szCs w:val="24"/>
              </w:rPr>
            </w:pPr>
            <w:r>
              <w:rPr>
                <w:spacing w:val="-3"/>
                <w:sz w:val="24"/>
                <w:szCs w:val="24"/>
              </w:rPr>
              <w:t>21</w:t>
            </w:r>
            <w:r w:rsidRPr="00B4328A">
              <w:rPr>
                <w:spacing w:val="-3"/>
                <w:sz w:val="24"/>
                <w:szCs w:val="24"/>
              </w:rPr>
              <w:t>.1</w:t>
            </w:r>
            <w:r w:rsidRPr="00B4328A">
              <w:rPr>
                <w:spacing w:val="-3"/>
                <w:sz w:val="24"/>
                <w:szCs w:val="24"/>
              </w:rPr>
              <w:tab/>
              <w:t xml:space="preserve">L’original et toutes les copies de la Proposition comprenant les documents </w:t>
            </w:r>
            <w:r w:rsidRPr="00B4328A">
              <w:rPr>
                <w:sz w:val="24"/>
                <w:szCs w:val="24"/>
              </w:rPr>
              <w:t xml:space="preserve">tels que décrits à </w:t>
            </w:r>
            <w:r w:rsidRPr="006C0101">
              <w:rPr>
                <w:sz w:val="24"/>
                <w:szCs w:val="24"/>
              </w:rPr>
              <w:t>l’article </w:t>
            </w:r>
            <w:r w:rsidRPr="00A84E05">
              <w:rPr>
                <w:b/>
                <w:bCs/>
                <w:sz w:val="24"/>
                <w:szCs w:val="24"/>
              </w:rPr>
              <w:t>12 des IP</w:t>
            </w:r>
            <w:r w:rsidRPr="00B4328A">
              <w:rPr>
                <w:sz w:val="24"/>
                <w:szCs w:val="24"/>
              </w:rPr>
              <w:t>,</w:t>
            </w:r>
            <w:r w:rsidRPr="00B4328A">
              <w:rPr>
                <w:spacing w:val="-3"/>
                <w:sz w:val="24"/>
                <w:szCs w:val="24"/>
              </w:rPr>
              <w:t xml:space="preserve"> seront dactylographiés ou écrits à l’encre indélébile ; </w:t>
            </w:r>
            <w:r w:rsidRPr="00B4328A">
              <w:rPr>
                <w:sz w:val="24"/>
                <w:szCs w:val="24"/>
              </w:rPr>
              <w:t xml:space="preserve">ils seront signés par une personne dûment habilitée à signer au nom du Proposant. Cette habilitation consistera en une confirmation écrite comme spécifié dans les </w:t>
            </w:r>
            <w:r>
              <w:rPr>
                <w:b/>
                <w:sz w:val="24"/>
                <w:szCs w:val="24"/>
              </w:rPr>
              <w:t>DPDP</w:t>
            </w:r>
            <w:r w:rsidRPr="00B4328A">
              <w:rPr>
                <w:sz w:val="24"/>
                <w:szCs w:val="24"/>
              </w:rPr>
              <w:t>, qui sera jointe à la Proposition</w:t>
            </w:r>
            <w:r>
              <w:rPr>
                <w:sz w:val="24"/>
                <w:szCs w:val="24"/>
              </w:rPr>
              <w:t xml:space="preserve">, conformément à l’article </w:t>
            </w:r>
            <w:r w:rsidRPr="00A84E05">
              <w:rPr>
                <w:b/>
                <w:bCs/>
                <w:sz w:val="24"/>
                <w:szCs w:val="24"/>
              </w:rPr>
              <w:t>12.2(d) des IP</w:t>
            </w:r>
            <w:r w:rsidRPr="00B4328A">
              <w:rPr>
                <w:sz w:val="24"/>
                <w:szCs w:val="24"/>
              </w:rPr>
              <w:t>. Le nom et le titre de chaque personne signataire de l’habilitation devront être dactylographiés ou imprimés sous la signature. Toutes les pages de la Proposition, à l’exception des publications non modifiées, seront paraphées par la personne signataire de la Proposition.</w:t>
            </w:r>
          </w:p>
          <w:p w14:paraId="03D5726D" w14:textId="586A0005" w:rsidR="009D1272" w:rsidRPr="00B4328A" w:rsidRDefault="009D1272" w:rsidP="007A62DD">
            <w:pPr>
              <w:spacing w:before="60" w:after="60"/>
              <w:ind w:left="720" w:hanging="720"/>
              <w:jc w:val="both"/>
              <w:rPr>
                <w:sz w:val="24"/>
                <w:szCs w:val="24"/>
              </w:rPr>
            </w:pPr>
            <w:r>
              <w:rPr>
                <w:sz w:val="24"/>
                <w:szCs w:val="24"/>
              </w:rPr>
              <w:t>21</w:t>
            </w:r>
            <w:r w:rsidRPr="00B4328A">
              <w:rPr>
                <w:sz w:val="24"/>
                <w:szCs w:val="24"/>
              </w:rPr>
              <w:t>.</w:t>
            </w:r>
            <w:r>
              <w:rPr>
                <w:sz w:val="24"/>
                <w:szCs w:val="24"/>
              </w:rPr>
              <w:t>2</w:t>
            </w:r>
            <w:r w:rsidRPr="00B4328A">
              <w:rPr>
                <w:sz w:val="24"/>
                <w:szCs w:val="24"/>
              </w:rPr>
              <w:tab/>
              <w:t xml:space="preserve">La Proposition d’un </w:t>
            </w:r>
            <w:r>
              <w:rPr>
                <w:sz w:val="24"/>
                <w:szCs w:val="24"/>
              </w:rPr>
              <w:t>GE</w:t>
            </w:r>
            <w:r w:rsidRPr="00B4328A">
              <w:rPr>
                <w:sz w:val="24"/>
                <w:szCs w:val="24"/>
              </w:rPr>
              <w:t xml:space="preserve"> doit être signée par un représentant du </w:t>
            </w:r>
            <w:r w:rsidR="00AC03C3">
              <w:rPr>
                <w:sz w:val="24"/>
                <w:szCs w:val="24"/>
              </w:rPr>
              <w:t>GE</w:t>
            </w:r>
            <w:r w:rsidR="00AC03C3" w:rsidRPr="00B4328A">
              <w:rPr>
                <w:sz w:val="24"/>
                <w:szCs w:val="24"/>
              </w:rPr>
              <w:t xml:space="preserve"> </w:t>
            </w:r>
            <w:r w:rsidRPr="00B4328A">
              <w:rPr>
                <w:sz w:val="24"/>
                <w:szCs w:val="24"/>
              </w:rPr>
              <w:t xml:space="preserve">dûment autorisé à signer au nom du </w:t>
            </w:r>
            <w:r w:rsidR="00AC03C3">
              <w:rPr>
                <w:sz w:val="24"/>
                <w:szCs w:val="24"/>
              </w:rPr>
              <w:t>GE</w:t>
            </w:r>
            <w:r w:rsidRPr="00B4328A">
              <w:rPr>
                <w:sz w:val="24"/>
                <w:szCs w:val="24"/>
              </w:rPr>
              <w:t xml:space="preserve">, de manière à engager légalement tous les partenaires du </w:t>
            </w:r>
            <w:r w:rsidR="00585663">
              <w:rPr>
                <w:sz w:val="24"/>
                <w:szCs w:val="24"/>
              </w:rPr>
              <w:t>GE</w:t>
            </w:r>
            <w:r w:rsidRPr="00B4328A">
              <w:rPr>
                <w:sz w:val="24"/>
                <w:szCs w:val="24"/>
              </w:rPr>
              <w:t>, et accompagnée d’un pouvoir habilitant le signataire</w:t>
            </w:r>
            <w:r w:rsidRPr="00B4328A" w:rsidDel="00786E1B">
              <w:rPr>
                <w:sz w:val="24"/>
                <w:szCs w:val="24"/>
              </w:rPr>
              <w:t xml:space="preserve"> </w:t>
            </w:r>
            <w:r w:rsidRPr="00B4328A">
              <w:rPr>
                <w:sz w:val="24"/>
                <w:szCs w:val="24"/>
              </w:rPr>
              <w:t>établi par les personnes légalement autorisés à signer pour les partenaires.</w:t>
            </w:r>
          </w:p>
          <w:p w14:paraId="2E937DF0" w14:textId="77777777" w:rsidR="009D1272" w:rsidRPr="00B4328A" w:rsidRDefault="009D1272" w:rsidP="007A62DD">
            <w:pPr>
              <w:spacing w:before="60" w:after="60"/>
              <w:ind w:left="720" w:hanging="720"/>
              <w:jc w:val="both"/>
              <w:rPr>
                <w:sz w:val="24"/>
                <w:szCs w:val="24"/>
              </w:rPr>
            </w:pPr>
            <w:r>
              <w:rPr>
                <w:spacing w:val="-3"/>
                <w:sz w:val="24"/>
                <w:szCs w:val="24"/>
              </w:rPr>
              <w:lastRenderedPageBreak/>
              <w:t>21</w:t>
            </w:r>
            <w:r w:rsidRPr="00B4328A">
              <w:rPr>
                <w:spacing w:val="-3"/>
                <w:sz w:val="24"/>
                <w:szCs w:val="24"/>
              </w:rPr>
              <w:t>.</w:t>
            </w:r>
            <w:r>
              <w:rPr>
                <w:spacing w:val="-3"/>
                <w:sz w:val="24"/>
                <w:szCs w:val="24"/>
              </w:rPr>
              <w:t>3</w:t>
            </w:r>
            <w:r w:rsidRPr="00B4328A">
              <w:rPr>
                <w:spacing w:val="-3"/>
                <w:sz w:val="24"/>
                <w:szCs w:val="24"/>
              </w:rPr>
              <w:tab/>
            </w:r>
            <w:r w:rsidRPr="00B4328A">
              <w:rPr>
                <w:sz w:val="24"/>
                <w:szCs w:val="24"/>
              </w:rPr>
              <w:t>La Proposition ne devra contenir aucun ajout entre les lignes, rature ou surcharge, sauf s’il s’agit de rectifier des erreurs commises par le Proposant, auquel cas toute correction devra être signée ou paraphée par la personne signataire de la Proposition.</w:t>
            </w:r>
          </w:p>
          <w:p w14:paraId="6B533ED2" w14:textId="000F4F04" w:rsidR="009D1272" w:rsidRPr="00B4328A" w:rsidRDefault="009D1272" w:rsidP="007A62DD">
            <w:pPr>
              <w:spacing w:before="60" w:after="60"/>
              <w:ind w:left="686" w:hanging="686"/>
              <w:jc w:val="both"/>
              <w:rPr>
                <w:spacing w:val="-3"/>
              </w:rPr>
            </w:pPr>
            <w:r>
              <w:rPr>
                <w:sz w:val="24"/>
                <w:szCs w:val="24"/>
              </w:rPr>
              <w:t>21</w:t>
            </w:r>
            <w:r w:rsidRPr="00B4328A">
              <w:rPr>
                <w:sz w:val="24"/>
                <w:szCs w:val="24"/>
              </w:rPr>
              <w:t>.</w:t>
            </w:r>
            <w:r>
              <w:rPr>
                <w:sz w:val="24"/>
                <w:szCs w:val="24"/>
              </w:rPr>
              <w:t>4</w:t>
            </w:r>
            <w:r w:rsidRPr="00B4328A">
              <w:rPr>
                <w:sz w:val="24"/>
                <w:szCs w:val="24"/>
              </w:rPr>
              <w:tab/>
              <w:t xml:space="preserve">Le Proposant </w:t>
            </w:r>
            <w:r>
              <w:rPr>
                <w:sz w:val="24"/>
                <w:szCs w:val="24"/>
              </w:rPr>
              <w:t xml:space="preserve">fournira dans </w:t>
            </w:r>
            <w:r w:rsidRPr="00B4328A">
              <w:rPr>
                <w:sz w:val="24"/>
                <w:szCs w:val="24"/>
              </w:rPr>
              <w:t xml:space="preserve">le </w:t>
            </w:r>
            <w:r>
              <w:rPr>
                <w:sz w:val="24"/>
                <w:szCs w:val="24"/>
              </w:rPr>
              <w:t>F</w:t>
            </w:r>
            <w:r w:rsidRPr="00B4328A">
              <w:rPr>
                <w:sz w:val="24"/>
                <w:szCs w:val="24"/>
              </w:rPr>
              <w:t xml:space="preserve">ormulaire </w:t>
            </w:r>
            <w:r>
              <w:rPr>
                <w:sz w:val="24"/>
                <w:szCs w:val="24"/>
              </w:rPr>
              <w:t>de Proposition</w:t>
            </w:r>
            <w:r w:rsidRPr="00B4328A">
              <w:rPr>
                <w:sz w:val="24"/>
                <w:szCs w:val="24"/>
              </w:rPr>
              <w:t xml:space="preserve"> </w:t>
            </w:r>
            <w:r>
              <w:rPr>
                <w:sz w:val="24"/>
                <w:szCs w:val="24"/>
              </w:rPr>
              <w:t>(</w:t>
            </w:r>
            <w:r w:rsidRPr="00B4328A">
              <w:rPr>
                <w:sz w:val="24"/>
                <w:szCs w:val="24"/>
              </w:rPr>
              <w:t>Section IV</w:t>
            </w:r>
            <w:r>
              <w:rPr>
                <w:sz w:val="24"/>
                <w:szCs w:val="24"/>
              </w:rPr>
              <w:t>)</w:t>
            </w:r>
            <w:r w:rsidRPr="00B4328A">
              <w:rPr>
                <w:sz w:val="24"/>
                <w:szCs w:val="24"/>
              </w:rPr>
              <w:t xml:space="preserve">, </w:t>
            </w:r>
            <w:r>
              <w:rPr>
                <w:sz w:val="24"/>
                <w:szCs w:val="24"/>
              </w:rPr>
              <w:t xml:space="preserve">les informations concernant les commissions ou </w:t>
            </w:r>
            <w:r w:rsidR="0095144E">
              <w:rPr>
                <w:sz w:val="24"/>
                <w:szCs w:val="24"/>
              </w:rPr>
              <w:t>gratifications</w:t>
            </w:r>
            <w:r>
              <w:rPr>
                <w:sz w:val="24"/>
                <w:szCs w:val="24"/>
              </w:rPr>
              <w:t>, le cas échéant, payé</w:t>
            </w:r>
            <w:r w:rsidR="00FE7742">
              <w:rPr>
                <w:sz w:val="24"/>
                <w:szCs w:val="24"/>
              </w:rPr>
              <w:t>e</w:t>
            </w:r>
            <w:r>
              <w:rPr>
                <w:sz w:val="24"/>
                <w:szCs w:val="24"/>
              </w:rPr>
              <w:t xml:space="preserve">s ou à payer à </w:t>
            </w:r>
            <w:r w:rsidR="00FE7742">
              <w:rPr>
                <w:sz w:val="24"/>
                <w:szCs w:val="24"/>
              </w:rPr>
              <w:t>d</w:t>
            </w:r>
            <w:r>
              <w:rPr>
                <w:sz w:val="24"/>
                <w:szCs w:val="24"/>
              </w:rPr>
              <w:t xml:space="preserve">es agents en relation avec la </w:t>
            </w:r>
            <w:r w:rsidR="00FE7742">
              <w:rPr>
                <w:sz w:val="24"/>
                <w:szCs w:val="24"/>
              </w:rPr>
              <w:t xml:space="preserve">Demande de Propositions </w:t>
            </w:r>
            <w:r>
              <w:rPr>
                <w:sz w:val="24"/>
                <w:szCs w:val="24"/>
              </w:rPr>
              <w:t xml:space="preserve">et l’exécution du Marché au cas où le Proposant serait l’attributaire. </w:t>
            </w:r>
          </w:p>
        </w:tc>
      </w:tr>
      <w:tr w:rsidR="009D1272" w:rsidRPr="00B4328A" w14:paraId="6F01A287" w14:textId="77777777" w:rsidTr="007A62DD">
        <w:trPr>
          <w:gridAfter w:val="1"/>
          <w:wAfter w:w="23" w:type="dxa"/>
          <w:trHeight w:val="568"/>
        </w:trPr>
        <w:tc>
          <w:tcPr>
            <w:tcW w:w="10008" w:type="dxa"/>
            <w:gridSpan w:val="4"/>
          </w:tcPr>
          <w:p w14:paraId="0BD7C087" w14:textId="77777777" w:rsidR="009D1272" w:rsidRPr="00B4328A" w:rsidRDefault="009D1272" w:rsidP="007A62DD">
            <w:pPr>
              <w:pStyle w:val="HeadingSPD01"/>
              <w:numPr>
                <w:ilvl w:val="0"/>
                <w:numId w:val="0"/>
              </w:numPr>
              <w:spacing w:before="120"/>
              <w:rPr>
                <w:sz w:val="24"/>
                <w:szCs w:val="24"/>
                <w:lang w:val="fr-FR"/>
              </w:rPr>
            </w:pPr>
            <w:bookmarkStart w:id="177" w:name="_Toc138920280"/>
            <w:r w:rsidRPr="00B3151D">
              <w:rPr>
                <w:rFonts w:ascii="Times New Roman" w:hAnsi="Times New Roman"/>
                <w:szCs w:val="32"/>
                <w:lang w:val="fr-FR"/>
              </w:rPr>
              <w:lastRenderedPageBreak/>
              <w:t>D. Dépôt des Propositions</w:t>
            </w:r>
            <w:bookmarkEnd w:id="177"/>
          </w:p>
        </w:tc>
      </w:tr>
      <w:tr w:rsidR="009D1272" w:rsidRPr="00B4328A" w14:paraId="4F624ABC" w14:textId="77777777" w:rsidTr="007A62DD">
        <w:trPr>
          <w:gridAfter w:val="1"/>
          <w:wAfter w:w="23" w:type="dxa"/>
        </w:trPr>
        <w:tc>
          <w:tcPr>
            <w:tcW w:w="2538" w:type="dxa"/>
            <w:gridSpan w:val="2"/>
          </w:tcPr>
          <w:p w14:paraId="2CC50AAF" w14:textId="77777777" w:rsidR="009D1272" w:rsidRPr="00B4328A" w:rsidRDefault="009D1272" w:rsidP="007A62DD">
            <w:pPr>
              <w:pStyle w:val="HeadingSPD02"/>
              <w:numPr>
                <w:ilvl w:val="0"/>
                <w:numId w:val="143"/>
              </w:numPr>
              <w:ind w:left="360"/>
              <w:jc w:val="left"/>
              <w:rPr>
                <w:lang w:val="fr-FR"/>
              </w:rPr>
            </w:pPr>
            <w:bookmarkStart w:id="178" w:name="_Toc138920281"/>
            <w:r w:rsidRPr="00B4328A">
              <w:rPr>
                <w:lang w:val="fr-FR"/>
              </w:rPr>
              <w:t>Dépôt, Cachetage et marquage des Propositions</w:t>
            </w:r>
            <w:bookmarkEnd w:id="178"/>
          </w:p>
        </w:tc>
        <w:tc>
          <w:tcPr>
            <w:tcW w:w="7470" w:type="dxa"/>
            <w:gridSpan w:val="2"/>
          </w:tcPr>
          <w:p w14:paraId="1E3795F2" w14:textId="3C484F7B" w:rsidR="009D1272" w:rsidRPr="00B4328A" w:rsidRDefault="009D1272" w:rsidP="007A62DD">
            <w:pPr>
              <w:tabs>
                <w:tab w:val="center" w:pos="426"/>
                <w:tab w:val="left" w:pos="576"/>
                <w:tab w:val="left" w:pos="1152"/>
              </w:tabs>
              <w:spacing w:before="60" w:after="60"/>
              <w:ind w:left="576" w:right="43" w:hanging="576"/>
              <w:jc w:val="both"/>
              <w:rPr>
                <w:sz w:val="24"/>
                <w:szCs w:val="24"/>
              </w:rPr>
            </w:pPr>
            <w:r>
              <w:rPr>
                <w:spacing w:val="-3"/>
                <w:sz w:val="24"/>
                <w:szCs w:val="24"/>
              </w:rPr>
              <w:t>22</w:t>
            </w:r>
            <w:r w:rsidRPr="00B4328A">
              <w:rPr>
                <w:spacing w:val="-3"/>
                <w:sz w:val="24"/>
                <w:szCs w:val="24"/>
              </w:rPr>
              <w:t>.1</w:t>
            </w:r>
            <w:r w:rsidRPr="00B4328A">
              <w:rPr>
                <w:spacing w:val="-3"/>
              </w:rPr>
              <w:tab/>
            </w:r>
            <w:r w:rsidRPr="00B4328A">
              <w:rPr>
                <w:spacing w:val="-3"/>
              </w:rPr>
              <w:tab/>
            </w:r>
            <w:r w:rsidRPr="00B4328A">
              <w:rPr>
                <w:sz w:val="24"/>
                <w:szCs w:val="24"/>
              </w:rPr>
              <w:t xml:space="preserve">Sauf dans le cas où les </w:t>
            </w:r>
            <w:r>
              <w:rPr>
                <w:b/>
                <w:bCs/>
                <w:sz w:val="24"/>
                <w:szCs w:val="24"/>
              </w:rPr>
              <w:t>DPDP</w:t>
            </w:r>
            <w:r w:rsidRPr="00B4328A">
              <w:rPr>
                <w:sz w:val="24"/>
                <w:szCs w:val="24"/>
              </w:rPr>
              <w:t xml:space="preserve"> indiquent que les Propositions doivent être déposées par voie électronique, la procédure </w:t>
            </w:r>
            <w:r w:rsidR="00F819D6">
              <w:rPr>
                <w:sz w:val="24"/>
                <w:szCs w:val="24"/>
              </w:rPr>
              <w:t>ci-après s’appliquera</w:t>
            </w:r>
            <w:r w:rsidRPr="00B4328A">
              <w:rPr>
                <w:sz w:val="24"/>
                <w:szCs w:val="24"/>
              </w:rPr>
              <w:t> :</w:t>
            </w:r>
          </w:p>
          <w:p w14:paraId="55802B7F" w14:textId="77777777" w:rsidR="009D1272" w:rsidRPr="00E30C03" w:rsidRDefault="009D1272" w:rsidP="00613548">
            <w:pPr>
              <w:pStyle w:val="Paragraphedeliste"/>
              <w:numPr>
                <w:ilvl w:val="2"/>
                <w:numId w:val="15"/>
              </w:numPr>
              <w:tabs>
                <w:tab w:val="clear" w:pos="864"/>
              </w:tabs>
              <w:spacing w:before="60" w:after="60"/>
              <w:ind w:left="1047" w:right="43" w:hanging="252"/>
              <w:jc w:val="both"/>
              <w:rPr>
                <w:sz w:val="24"/>
                <w:szCs w:val="24"/>
              </w:rPr>
            </w:pPr>
            <w:r w:rsidRPr="00E30C03">
              <w:rPr>
                <w:sz w:val="24"/>
                <w:szCs w:val="24"/>
              </w:rPr>
              <w:t>Le Proposant remettra sa Proposition en deux enveloppes cachetées, distinctes. Une enveloppe devra contenir la Partie technique, et l’autre enveloppe devra contenir la Partie financière. Ces deux enveloppes seront elles-mêmes placées dans une enveloppe extérieure clairement marquée « PROPOSITION – ORIGINAL ».</w:t>
            </w:r>
          </w:p>
          <w:p w14:paraId="31118506" w14:textId="77777777" w:rsidR="009D1272" w:rsidRPr="00E30C03" w:rsidRDefault="009D1272" w:rsidP="00613548">
            <w:pPr>
              <w:pStyle w:val="Paragraphedeliste"/>
              <w:numPr>
                <w:ilvl w:val="2"/>
                <w:numId w:val="15"/>
              </w:numPr>
              <w:tabs>
                <w:tab w:val="clear" w:pos="864"/>
              </w:tabs>
              <w:spacing w:before="60" w:after="60"/>
              <w:ind w:left="1047" w:right="43" w:hanging="252"/>
              <w:jc w:val="both"/>
              <w:rPr>
                <w:spacing w:val="-3"/>
              </w:rPr>
            </w:pPr>
            <w:r w:rsidRPr="00B4328A">
              <w:rPr>
                <w:sz w:val="24"/>
                <w:szCs w:val="24"/>
              </w:rPr>
              <w:t xml:space="preserve">En outre, le Proposant préparera des copies de la Proposition au nombre indiqué dans les </w:t>
            </w:r>
            <w:r>
              <w:rPr>
                <w:b/>
                <w:sz w:val="24"/>
                <w:szCs w:val="24"/>
              </w:rPr>
              <w:t>DPDP</w:t>
            </w:r>
            <w:r w:rsidRPr="00B4328A">
              <w:rPr>
                <w:b/>
                <w:sz w:val="24"/>
                <w:szCs w:val="24"/>
              </w:rPr>
              <w:t>.</w:t>
            </w:r>
            <w:r w:rsidRPr="00B4328A">
              <w:rPr>
                <w:sz w:val="24"/>
                <w:szCs w:val="24"/>
              </w:rPr>
              <w:t xml:space="preserve"> Les copies de la Proposition-Partie technique seront insérées dans une enveloppe cachetée, comp</w:t>
            </w:r>
            <w:r>
              <w:rPr>
                <w:sz w:val="24"/>
                <w:szCs w:val="24"/>
              </w:rPr>
              <w:t xml:space="preserve">ortant la mention « PROPOSITION </w:t>
            </w:r>
            <w:r w:rsidRPr="00B4328A">
              <w:rPr>
                <w:sz w:val="24"/>
                <w:szCs w:val="24"/>
              </w:rPr>
              <w:t>–</w:t>
            </w:r>
            <w:r>
              <w:rPr>
                <w:sz w:val="24"/>
                <w:szCs w:val="24"/>
              </w:rPr>
              <w:t xml:space="preserve"> </w:t>
            </w:r>
            <w:r w:rsidRPr="00B4328A">
              <w:rPr>
                <w:sz w:val="24"/>
                <w:szCs w:val="24"/>
              </w:rPr>
              <w:t>COPIES de la PARTIE TECHNIQUE ». Les copies de la Proposition-Partie financière seront insérées dans une enveloppe cachetée, comportant la mention « PROPOSITION – C</w:t>
            </w:r>
            <w:r>
              <w:rPr>
                <w:sz w:val="24"/>
                <w:szCs w:val="24"/>
              </w:rPr>
              <w:t>OPIES de la PARTIE FINANCIERE »</w:t>
            </w:r>
            <w:r w:rsidRPr="00B4328A">
              <w:rPr>
                <w:sz w:val="24"/>
                <w:szCs w:val="24"/>
              </w:rPr>
              <w:t>.</w:t>
            </w:r>
            <w:r>
              <w:rPr>
                <w:sz w:val="24"/>
                <w:szCs w:val="24"/>
              </w:rPr>
              <w:t xml:space="preserve"> </w:t>
            </w:r>
            <w:r w:rsidRPr="00B4328A">
              <w:rPr>
                <w:sz w:val="24"/>
                <w:szCs w:val="24"/>
              </w:rPr>
              <w:t xml:space="preserve">Ces deux enveloppes seront elles-mêmes </w:t>
            </w:r>
            <w:r>
              <w:rPr>
                <w:sz w:val="24"/>
                <w:szCs w:val="24"/>
              </w:rPr>
              <w:t>insérées</w:t>
            </w:r>
            <w:r w:rsidRPr="00B4328A">
              <w:rPr>
                <w:sz w:val="24"/>
                <w:szCs w:val="24"/>
              </w:rPr>
              <w:t xml:space="preserve"> dans une enveloppe extérieure clairement marquée « PROPOSITION </w:t>
            </w:r>
            <w:r>
              <w:rPr>
                <w:sz w:val="24"/>
                <w:szCs w:val="24"/>
              </w:rPr>
              <w:t xml:space="preserve">– COPIES ». </w:t>
            </w:r>
            <w:r w:rsidRPr="00B4328A">
              <w:rPr>
                <w:sz w:val="24"/>
                <w:szCs w:val="24"/>
              </w:rPr>
              <w:t>En cas de différences entre les copies et l’original, l’original fera foi.</w:t>
            </w:r>
          </w:p>
          <w:p w14:paraId="08290183" w14:textId="77777777" w:rsidR="009D1272" w:rsidRPr="00E30C03" w:rsidRDefault="009D1272" w:rsidP="00613548">
            <w:pPr>
              <w:pStyle w:val="Paragraphedeliste"/>
              <w:numPr>
                <w:ilvl w:val="2"/>
                <w:numId w:val="15"/>
              </w:numPr>
              <w:tabs>
                <w:tab w:val="clear" w:pos="864"/>
              </w:tabs>
              <w:spacing w:before="60" w:after="60"/>
              <w:ind w:left="1047" w:right="43" w:hanging="252"/>
              <w:jc w:val="both"/>
              <w:rPr>
                <w:spacing w:val="-3"/>
                <w:sz w:val="24"/>
              </w:rPr>
            </w:pPr>
            <w:r w:rsidRPr="00E30C03">
              <w:rPr>
                <w:spacing w:val="-3"/>
                <w:sz w:val="24"/>
              </w:rPr>
              <w:t xml:space="preserve">Si des </w:t>
            </w:r>
            <w:r>
              <w:rPr>
                <w:spacing w:val="-3"/>
                <w:sz w:val="24"/>
              </w:rPr>
              <w:t>P</w:t>
            </w:r>
            <w:r w:rsidRPr="00E30C03">
              <w:rPr>
                <w:spacing w:val="-3"/>
                <w:sz w:val="24"/>
              </w:rPr>
              <w:t xml:space="preserve">ropositions </w:t>
            </w:r>
            <w:r>
              <w:rPr>
                <w:spacing w:val="-3"/>
                <w:sz w:val="24"/>
              </w:rPr>
              <w:t>variant</w:t>
            </w:r>
            <w:r w:rsidRPr="00E30C03">
              <w:rPr>
                <w:spacing w:val="-3"/>
                <w:sz w:val="24"/>
              </w:rPr>
              <w:t>e</w:t>
            </w:r>
            <w:r>
              <w:rPr>
                <w:spacing w:val="-3"/>
                <w:sz w:val="24"/>
              </w:rPr>
              <w:t xml:space="preserve">s sont autorisées conformément à </w:t>
            </w:r>
            <w:r w:rsidRPr="006C0101">
              <w:rPr>
                <w:spacing w:val="-3"/>
                <w:sz w:val="24"/>
              </w:rPr>
              <w:t xml:space="preserve">l’article </w:t>
            </w:r>
            <w:r w:rsidRPr="005B42A3">
              <w:rPr>
                <w:b/>
                <w:bCs/>
                <w:spacing w:val="-3"/>
                <w:sz w:val="24"/>
              </w:rPr>
              <w:t>14 des IP</w:t>
            </w:r>
            <w:r w:rsidRPr="00E30C03">
              <w:rPr>
                <w:spacing w:val="-3"/>
                <w:sz w:val="24"/>
              </w:rPr>
              <w:t xml:space="preserve">, les </w:t>
            </w:r>
            <w:r>
              <w:rPr>
                <w:spacing w:val="-3"/>
                <w:sz w:val="24"/>
              </w:rPr>
              <w:t>P</w:t>
            </w:r>
            <w:r w:rsidRPr="00E30C03">
              <w:rPr>
                <w:spacing w:val="-3"/>
                <w:sz w:val="24"/>
              </w:rPr>
              <w:t xml:space="preserve">ropositions </w:t>
            </w:r>
            <w:r>
              <w:rPr>
                <w:spacing w:val="-3"/>
                <w:sz w:val="24"/>
              </w:rPr>
              <w:t>variant</w:t>
            </w:r>
            <w:r w:rsidRPr="00E30C03">
              <w:rPr>
                <w:spacing w:val="-3"/>
                <w:sz w:val="24"/>
              </w:rPr>
              <w:t xml:space="preserve">es doivent être soumises comme suit: l'original de la </w:t>
            </w:r>
            <w:r>
              <w:rPr>
                <w:spacing w:val="-3"/>
                <w:sz w:val="24"/>
              </w:rPr>
              <w:t>P</w:t>
            </w:r>
            <w:r w:rsidRPr="00E30C03">
              <w:rPr>
                <w:spacing w:val="-3"/>
                <w:sz w:val="24"/>
              </w:rPr>
              <w:t xml:space="preserve">artie technique de la </w:t>
            </w:r>
            <w:r>
              <w:rPr>
                <w:spacing w:val="-3"/>
                <w:sz w:val="24"/>
              </w:rPr>
              <w:t>variante</w:t>
            </w:r>
            <w:r w:rsidRPr="00E30C03">
              <w:rPr>
                <w:spacing w:val="-3"/>
                <w:sz w:val="24"/>
              </w:rPr>
              <w:t xml:space="preserve"> doit être </w:t>
            </w:r>
            <w:r>
              <w:rPr>
                <w:spacing w:val="-3"/>
                <w:sz w:val="24"/>
              </w:rPr>
              <w:t>inséré</w:t>
            </w:r>
            <w:r w:rsidRPr="00E30C03">
              <w:rPr>
                <w:spacing w:val="-3"/>
                <w:sz w:val="24"/>
              </w:rPr>
              <w:t xml:space="preserve"> dans une enveloppe scellée portant l'indication "Proposition </w:t>
            </w:r>
            <w:r>
              <w:rPr>
                <w:spacing w:val="-3"/>
                <w:sz w:val="24"/>
              </w:rPr>
              <w:t>variante</w:t>
            </w:r>
            <w:r w:rsidRPr="00E30C03">
              <w:rPr>
                <w:spacing w:val="-3"/>
                <w:sz w:val="24"/>
              </w:rPr>
              <w:t xml:space="preserve"> - Partie </w:t>
            </w:r>
            <w:r w:rsidRPr="00613548">
              <w:rPr>
                <w:sz w:val="24"/>
                <w:szCs w:val="24"/>
              </w:rPr>
              <w:t>technique</w:t>
            </w:r>
            <w:r w:rsidRPr="00E30C03">
              <w:rPr>
                <w:spacing w:val="-3"/>
                <w:sz w:val="24"/>
              </w:rPr>
              <w:t xml:space="preserve">" et la </w:t>
            </w:r>
            <w:r>
              <w:rPr>
                <w:spacing w:val="-3"/>
                <w:sz w:val="24"/>
              </w:rPr>
              <w:t>P</w:t>
            </w:r>
            <w:r w:rsidRPr="00E30C03">
              <w:rPr>
                <w:spacing w:val="-3"/>
                <w:sz w:val="24"/>
              </w:rPr>
              <w:t xml:space="preserve">artie financière doivent être </w:t>
            </w:r>
            <w:r>
              <w:rPr>
                <w:spacing w:val="-3"/>
                <w:sz w:val="24"/>
              </w:rPr>
              <w:t xml:space="preserve">insérées </w:t>
            </w:r>
            <w:r w:rsidRPr="00E30C03">
              <w:rPr>
                <w:spacing w:val="-3"/>
                <w:sz w:val="24"/>
              </w:rPr>
              <w:t xml:space="preserve">dans une enveloppe scellée portant la mention "Proposition </w:t>
            </w:r>
            <w:r>
              <w:rPr>
                <w:spacing w:val="-3"/>
                <w:sz w:val="24"/>
              </w:rPr>
              <w:t>variante</w:t>
            </w:r>
            <w:r w:rsidRPr="00E30C03">
              <w:rPr>
                <w:spacing w:val="-3"/>
                <w:sz w:val="24"/>
              </w:rPr>
              <w:t xml:space="preserve"> - Partie financière" et ces deux enveloppes scellées distinctes </w:t>
            </w:r>
            <w:r>
              <w:rPr>
                <w:spacing w:val="-3"/>
                <w:sz w:val="24"/>
              </w:rPr>
              <w:t xml:space="preserve">doivent </w:t>
            </w:r>
            <w:r w:rsidRPr="00E30C03">
              <w:rPr>
                <w:spacing w:val="-3"/>
                <w:sz w:val="24"/>
              </w:rPr>
              <w:t xml:space="preserve">ensuite </w:t>
            </w:r>
            <w:r>
              <w:rPr>
                <w:spacing w:val="-3"/>
                <w:sz w:val="24"/>
              </w:rPr>
              <w:t>insérées</w:t>
            </w:r>
            <w:r w:rsidRPr="00E30C03">
              <w:rPr>
                <w:spacing w:val="-3"/>
                <w:sz w:val="24"/>
              </w:rPr>
              <w:t xml:space="preserve"> dans une enveloppe extérieure scellée portant la mention "Proposition </w:t>
            </w:r>
            <w:r>
              <w:rPr>
                <w:spacing w:val="-3"/>
                <w:sz w:val="24"/>
              </w:rPr>
              <w:t>variante</w:t>
            </w:r>
            <w:r w:rsidRPr="00E30C03">
              <w:rPr>
                <w:spacing w:val="-3"/>
                <w:sz w:val="24"/>
              </w:rPr>
              <w:t xml:space="preserve"> - Original", les copies de la </w:t>
            </w:r>
            <w:r>
              <w:rPr>
                <w:spacing w:val="-3"/>
                <w:sz w:val="24"/>
              </w:rPr>
              <w:t>P</w:t>
            </w:r>
            <w:r w:rsidRPr="00E30C03">
              <w:rPr>
                <w:spacing w:val="-3"/>
                <w:sz w:val="24"/>
              </w:rPr>
              <w:t xml:space="preserve">roposition </w:t>
            </w:r>
            <w:r>
              <w:rPr>
                <w:spacing w:val="-3"/>
                <w:sz w:val="24"/>
              </w:rPr>
              <w:t>variante</w:t>
            </w:r>
            <w:r w:rsidRPr="00E30C03">
              <w:rPr>
                <w:spacing w:val="-3"/>
                <w:sz w:val="24"/>
              </w:rPr>
              <w:t xml:space="preserve"> étant </w:t>
            </w:r>
            <w:r>
              <w:rPr>
                <w:spacing w:val="-3"/>
                <w:sz w:val="24"/>
              </w:rPr>
              <w:t>insérées</w:t>
            </w:r>
            <w:r w:rsidRPr="00E30C03">
              <w:rPr>
                <w:spacing w:val="-3"/>
                <w:sz w:val="24"/>
              </w:rPr>
              <w:t xml:space="preserve"> dans des enveloppes scellées distinctes portant la mention «Proposition </w:t>
            </w:r>
            <w:r>
              <w:rPr>
                <w:spacing w:val="-3"/>
                <w:sz w:val="24"/>
              </w:rPr>
              <w:t>variante</w:t>
            </w:r>
            <w:r w:rsidRPr="00E30C03">
              <w:rPr>
                <w:spacing w:val="-3"/>
                <w:sz w:val="24"/>
              </w:rPr>
              <w:t xml:space="preserve"> - Copies de la </w:t>
            </w:r>
            <w:r>
              <w:rPr>
                <w:spacing w:val="-3"/>
                <w:sz w:val="24"/>
              </w:rPr>
              <w:t>P</w:t>
            </w:r>
            <w:r w:rsidRPr="00E30C03">
              <w:rPr>
                <w:spacing w:val="-3"/>
                <w:sz w:val="24"/>
              </w:rPr>
              <w:t xml:space="preserve">artie technique» et «Proposition </w:t>
            </w:r>
            <w:r>
              <w:rPr>
                <w:spacing w:val="-3"/>
                <w:sz w:val="24"/>
              </w:rPr>
              <w:t>variante</w:t>
            </w:r>
            <w:r w:rsidRPr="00E30C03">
              <w:rPr>
                <w:spacing w:val="-3"/>
                <w:sz w:val="24"/>
              </w:rPr>
              <w:t xml:space="preserve"> - Copies de la </w:t>
            </w:r>
            <w:r>
              <w:rPr>
                <w:spacing w:val="-3"/>
                <w:sz w:val="24"/>
              </w:rPr>
              <w:t>P</w:t>
            </w:r>
            <w:r w:rsidRPr="00E30C03">
              <w:rPr>
                <w:spacing w:val="-3"/>
                <w:sz w:val="24"/>
              </w:rPr>
              <w:t xml:space="preserve">artie financière», dans une enveloppe extérieure </w:t>
            </w:r>
            <w:r w:rsidRPr="00E30C03">
              <w:rPr>
                <w:spacing w:val="-3"/>
                <w:sz w:val="24"/>
              </w:rPr>
              <w:lastRenderedPageBreak/>
              <w:t xml:space="preserve">scellée distincte portant la mention «Proposition </w:t>
            </w:r>
            <w:r>
              <w:rPr>
                <w:spacing w:val="-3"/>
                <w:sz w:val="24"/>
              </w:rPr>
              <w:t>variante</w:t>
            </w:r>
            <w:r w:rsidRPr="00E30C03">
              <w:rPr>
                <w:spacing w:val="-3"/>
                <w:sz w:val="24"/>
              </w:rPr>
              <w:t xml:space="preserve"> - Copies».</w:t>
            </w:r>
          </w:p>
          <w:p w14:paraId="306EFB6F" w14:textId="64E01943" w:rsidR="009D1272" w:rsidRPr="0059325B" w:rsidRDefault="009D1272" w:rsidP="007A62DD">
            <w:pPr>
              <w:tabs>
                <w:tab w:val="center" w:pos="426"/>
                <w:tab w:val="left" w:pos="576"/>
                <w:tab w:val="left" w:pos="1152"/>
              </w:tabs>
              <w:spacing w:before="60" w:after="60"/>
              <w:ind w:left="576" w:right="43" w:hanging="576"/>
              <w:jc w:val="both"/>
              <w:rPr>
                <w:spacing w:val="-3"/>
                <w:sz w:val="24"/>
              </w:rPr>
            </w:pPr>
            <w:r w:rsidRPr="0059325B">
              <w:rPr>
                <w:spacing w:val="-3"/>
                <w:sz w:val="24"/>
                <w:szCs w:val="24"/>
              </w:rPr>
              <w:t>2</w:t>
            </w:r>
            <w:r>
              <w:rPr>
                <w:spacing w:val="-3"/>
                <w:sz w:val="24"/>
                <w:szCs w:val="24"/>
              </w:rPr>
              <w:t>2</w:t>
            </w:r>
            <w:r w:rsidRPr="004D05FA">
              <w:rPr>
                <w:spacing w:val="-3"/>
                <w:sz w:val="24"/>
                <w:szCs w:val="24"/>
              </w:rPr>
              <w:t>.2</w:t>
            </w:r>
            <w:r w:rsidRPr="0059325B">
              <w:rPr>
                <w:spacing w:val="-3"/>
                <w:sz w:val="24"/>
              </w:rPr>
              <w:t>.</w:t>
            </w:r>
            <w:r>
              <w:rPr>
                <w:spacing w:val="-3"/>
                <w:sz w:val="24"/>
              </w:rPr>
              <w:tab/>
            </w:r>
            <w:r w:rsidRPr="0059325B">
              <w:rPr>
                <w:spacing w:val="-3"/>
                <w:sz w:val="24"/>
              </w:rPr>
              <w:t>Les enveloppes intérieure</w:t>
            </w:r>
            <w:r w:rsidR="00C07F53">
              <w:rPr>
                <w:spacing w:val="-3"/>
                <w:sz w:val="24"/>
              </w:rPr>
              <w:t>s</w:t>
            </w:r>
            <w:r w:rsidRPr="0059325B">
              <w:rPr>
                <w:spacing w:val="-3"/>
                <w:sz w:val="24"/>
              </w:rPr>
              <w:t xml:space="preserve"> et extérieure</w:t>
            </w:r>
            <w:r w:rsidR="00C07F53">
              <w:rPr>
                <w:spacing w:val="-3"/>
                <w:sz w:val="24"/>
              </w:rPr>
              <w:t>s</w:t>
            </w:r>
            <w:r w:rsidRPr="0059325B">
              <w:rPr>
                <w:spacing w:val="-3"/>
                <w:sz w:val="24"/>
              </w:rPr>
              <w:t xml:space="preserve"> doivent</w:t>
            </w:r>
            <w:r>
              <w:rPr>
                <w:spacing w:val="-3"/>
                <w:sz w:val="24"/>
              </w:rPr>
              <w:t xml:space="preserve"> </w:t>
            </w:r>
            <w:r w:rsidRPr="0059325B">
              <w:rPr>
                <w:spacing w:val="-3"/>
                <w:sz w:val="24"/>
              </w:rPr>
              <w:t>:</w:t>
            </w:r>
          </w:p>
          <w:p w14:paraId="2CB09EBA" w14:textId="77777777" w:rsidR="009D1272" w:rsidRDefault="009D1272" w:rsidP="00613548">
            <w:pPr>
              <w:pStyle w:val="Paragraphedeliste"/>
              <w:numPr>
                <w:ilvl w:val="2"/>
                <w:numId w:val="181"/>
              </w:numPr>
              <w:tabs>
                <w:tab w:val="clear" w:pos="864"/>
              </w:tabs>
              <w:spacing w:before="60" w:after="60"/>
              <w:ind w:left="1047" w:right="43" w:hanging="270"/>
              <w:jc w:val="both"/>
              <w:rPr>
                <w:spacing w:val="-3"/>
                <w:sz w:val="24"/>
              </w:rPr>
            </w:pPr>
            <w:r w:rsidRPr="0059325B">
              <w:rPr>
                <w:spacing w:val="-3"/>
                <w:sz w:val="24"/>
              </w:rPr>
              <w:t xml:space="preserve">porter le nom et l'adresse du </w:t>
            </w:r>
            <w:r>
              <w:rPr>
                <w:spacing w:val="-3"/>
                <w:sz w:val="24"/>
              </w:rPr>
              <w:t xml:space="preserve">Proposant </w:t>
            </w:r>
            <w:r w:rsidRPr="0059325B">
              <w:rPr>
                <w:spacing w:val="-3"/>
                <w:sz w:val="24"/>
              </w:rPr>
              <w:t>;</w:t>
            </w:r>
          </w:p>
          <w:p w14:paraId="0EC61167" w14:textId="05272192" w:rsidR="009D1272" w:rsidRPr="00D502E0" w:rsidRDefault="009D1272" w:rsidP="00613548">
            <w:pPr>
              <w:pStyle w:val="Paragraphedeliste"/>
              <w:numPr>
                <w:ilvl w:val="2"/>
                <w:numId w:val="181"/>
              </w:numPr>
              <w:tabs>
                <w:tab w:val="clear" w:pos="864"/>
              </w:tabs>
              <w:spacing w:before="60" w:after="60"/>
              <w:ind w:left="1047" w:right="43" w:hanging="252"/>
              <w:jc w:val="both"/>
              <w:rPr>
                <w:spacing w:val="-3"/>
                <w:sz w:val="24"/>
              </w:rPr>
            </w:pPr>
            <w:r w:rsidRPr="0059325B">
              <w:rPr>
                <w:spacing w:val="-3"/>
                <w:sz w:val="24"/>
              </w:rPr>
              <w:t xml:space="preserve">être </w:t>
            </w:r>
            <w:r w:rsidRPr="00613548">
              <w:rPr>
                <w:sz w:val="24"/>
                <w:szCs w:val="24"/>
              </w:rPr>
              <w:t>adressée</w:t>
            </w:r>
            <w:r w:rsidRPr="0059325B">
              <w:rPr>
                <w:spacing w:val="-3"/>
                <w:sz w:val="24"/>
              </w:rPr>
              <w:t xml:space="preserve"> </w:t>
            </w:r>
            <w:r>
              <w:rPr>
                <w:spacing w:val="-3"/>
                <w:sz w:val="24"/>
              </w:rPr>
              <w:t>au Maître d’Ouvrage</w:t>
            </w:r>
            <w:r w:rsidRPr="0059325B">
              <w:rPr>
                <w:spacing w:val="-3"/>
                <w:sz w:val="24"/>
              </w:rPr>
              <w:t>, à l'adresse indiquée dans le</w:t>
            </w:r>
            <w:r w:rsidR="00F819D6">
              <w:rPr>
                <w:spacing w:val="-3"/>
                <w:sz w:val="24"/>
              </w:rPr>
              <w:t>s</w:t>
            </w:r>
            <w:r w:rsidRPr="0059325B">
              <w:rPr>
                <w:spacing w:val="-3"/>
                <w:sz w:val="24"/>
              </w:rPr>
              <w:t xml:space="preserve"> </w:t>
            </w:r>
            <w:r w:rsidRPr="005B42A3">
              <w:rPr>
                <w:b/>
                <w:bCs/>
                <w:spacing w:val="-3"/>
                <w:sz w:val="24"/>
              </w:rPr>
              <w:t>D</w:t>
            </w:r>
            <w:r w:rsidR="00F819D6">
              <w:rPr>
                <w:b/>
                <w:bCs/>
                <w:spacing w:val="-3"/>
                <w:sz w:val="24"/>
              </w:rPr>
              <w:t>P</w:t>
            </w:r>
            <w:r w:rsidRPr="005B42A3">
              <w:rPr>
                <w:b/>
                <w:bCs/>
                <w:spacing w:val="-3"/>
                <w:sz w:val="24"/>
              </w:rPr>
              <w:t>DP</w:t>
            </w:r>
            <w:r w:rsidRPr="009A358C">
              <w:rPr>
                <w:b/>
                <w:spacing w:val="-3"/>
                <w:sz w:val="24"/>
              </w:rPr>
              <w:t xml:space="preserve">, </w:t>
            </w:r>
            <w:r w:rsidRPr="005B42A3">
              <w:rPr>
                <w:b/>
                <w:bCs/>
                <w:spacing w:val="-3"/>
                <w:sz w:val="24"/>
              </w:rPr>
              <w:t xml:space="preserve"> article 23.1</w:t>
            </w:r>
            <w:r>
              <w:rPr>
                <w:b/>
                <w:bCs/>
                <w:spacing w:val="-3"/>
                <w:sz w:val="24"/>
              </w:rPr>
              <w:t xml:space="preserve"> des IP</w:t>
            </w:r>
            <w:r w:rsidRPr="00D502E0">
              <w:rPr>
                <w:spacing w:val="-3"/>
                <w:sz w:val="24"/>
              </w:rPr>
              <w:t>; et</w:t>
            </w:r>
          </w:p>
          <w:p w14:paraId="5F964900" w14:textId="0D9DFD24" w:rsidR="009D1272" w:rsidRPr="00D502E0" w:rsidRDefault="009D1272" w:rsidP="00613548">
            <w:pPr>
              <w:pStyle w:val="Paragraphedeliste"/>
              <w:numPr>
                <w:ilvl w:val="2"/>
                <w:numId w:val="181"/>
              </w:numPr>
              <w:tabs>
                <w:tab w:val="clear" w:pos="864"/>
              </w:tabs>
              <w:spacing w:before="60" w:after="60"/>
              <w:ind w:left="1047" w:right="43" w:hanging="252"/>
              <w:jc w:val="both"/>
              <w:rPr>
                <w:spacing w:val="-3"/>
                <w:sz w:val="24"/>
              </w:rPr>
            </w:pPr>
            <w:r w:rsidRPr="005C16B2">
              <w:rPr>
                <w:spacing w:val="-3"/>
                <w:sz w:val="24"/>
              </w:rPr>
              <w:t xml:space="preserve">porter le nom du (des) </w:t>
            </w:r>
            <w:r>
              <w:rPr>
                <w:spacing w:val="-3"/>
                <w:sz w:val="24"/>
              </w:rPr>
              <w:t>Marché</w:t>
            </w:r>
            <w:r w:rsidRPr="005C16B2">
              <w:rPr>
                <w:spacing w:val="-3"/>
                <w:sz w:val="24"/>
              </w:rPr>
              <w:t xml:space="preserve"> (s)</w:t>
            </w:r>
            <w:r w:rsidRPr="007A1EC7">
              <w:rPr>
                <w:spacing w:val="-3"/>
                <w:sz w:val="24"/>
              </w:rPr>
              <w:t>, le titre et le numéro de l</w:t>
            </w:r>
            <w:r>
              <w:rPr>
                <w:spacing w:val="-3"/>
                <w:sz w:val="24"/>
              </w:rPr>
              <w:t xml:space="preserve">a Demande de </w:t>
            </w:r>
            <w:r w:rsidRPr="00613548">
              <w:rPr>
                <w:sz w:val="24"/>
                <w:szCs w:val="24"/>
              </w:rPr>
              <w:t>Propositions</w:t>
            </w:r>
            <w:r w:rsidRPr="007A1EC7">
              <w:rPr>
                <w:spacing w:val="-3"/>
                <w:sz w:val="24"/>
              </w:rPr>
              <w:t>, comme spécifié dans le</w:t>
            </w:r>
            <w:r w:rsidR="00F819D6">
              <w:rPr>
                <w:spacing w:val="-3"/>
                <w:sz w:val="24"/>
              </w:rPr>
              <w:t>s</w:t>
            </w:r>
            <w:r w:rsidRPr="007A1EC7">
              <w:rPr>
                <w:spacing w:val="-3"/>
                <w:sz w:val="24"/>
              </w:rPr>
              <w:t xml:space="preserve"> </w:t>
            </w:r>
            <w:r w:rsidRPr="004D05FA">
              <w:rPr>
                <w:b/>
                <w:bCs/>
                <w:spacing w:val="-3"/>
                <w:sz w:val="24"/>
              </w:rPr>
              <w:t>D</w:t>
            </w:r>
            <w:r w:rsidR="00F819D6">
              <w:rPr>
                <w:b/>
                <w:bCs/>
                <w:spacing w:val="-3"/>
                <w:sz w:val="24"/>
              </w:rPr>
              <w:t>P</w:t>
            </w:r>
            <w:r w:rsidRPr="004D05FA">
              <w:rPr>
                <w:b/>
                <w:bCs/>
                <w:spacing w:val="-3"/>
                <w:sz w:val="24"/>
              </w:rPr>
              <w:t>DP</w:t>
            </w:r>
            <w:r w:rsidRPr="00517936">
              <w:rPr>
                <w:spacing w:val="-3"/>
                <w:sz w:val="24"/>
              </w:rPr>
              <w:t xml:space="preserve">, </w:t>
            </w:r>
            <w:r>
              <w:rPr>
                <w:spacing w:val="-3"/>
                <w:sz w:val="24"/>
              </w:rPr>
              <w:t>pour l’</w:t>
            </w:r>
            <w:r w:rsidRPr="00517936">
              <w:rPr>
                <w:spacing w:val="-3"/>
                <w:sz w:val="24"/>
              </w:rPr>
              <w:t xml:space="preserve">article </w:t>
            </w:r>
            <w:r w:rsidRPr="005B42A3">
              <w:rPr>
                <w:b/>
                <w:bCs/>
                <w:spacing w:val="-3"/>
                <w:sz w:val="24"/>
              </w:rPr>
              <w:t>1.1 des IP</w:t>
            </w:r>
            <w:r w:rsidRPr="00517936">
              <w:rPr>
                <w:spacing w:val="-3"/>
                <w:sz w:val="24"/>
              </w:rPr>
              <w:t>, ainsi que la déclaration «Ne pas ouvrir avant le [date et l’heure]», à compléter par l'heure et la date spécifiées</w:t>
            </w:r>
            <w:r w:rsidRPr="00FC67F5">
              <w:rPr>
                <w:spacing w:val="-3"/>
                <w:sz w:val="24"/>
              </w:rPr>
              <w:t xml:space="preserve"> dans le</w:t>
            </w:r>
            <w:r>
              <w:rPr>
                <w:spacing w:val="-3"/>
                <w:sz w:val="24"/>
              </w:rPr>
              <w:t>s</w:t>
            </w:r>
            <w:r w:rsidRPr="00FC67F5">
              <w:rPr>
                <w:spacing w:val="-3"/>
                <w:sz w:val="24"/>
              </w:rPr>
              <w:t xml:space="preserve"> </w:t>
            </w:r>
            <w:r w:rsidRPr="005B42A3">
              <w:rPr>
                <w:b/>
                <w:bCs/>
                <w:spacing w:val="-3"/>
                <w:sz w:val="24"/>
              </w:rPr>
              <w:t>D</w:t>
            </w:r>
            <w:r>
              <w:rPr>
                <w:b/>
                <w:bCs/>
                <w:spacing w:val="-3"/>
                <w:sz w:val="24"/>
              </w:rPr>
              <w:t>P</w:t>
            </w:r>
            <w:r w:rsidRPr="005B42A3">
              <w:rPr>
                <w:b/>
                <w:bCs/>
                <w:spacing w:val="-3"/>
                <w:sz w:val="24"/>
              </w:rPr>
              <w:t>DP</w:t>
            </w:r>
            <w:r w:rsidRPr="006C0101">
              <w:rPr>
                <w:spacing w:val="-3"/>
                <w:sz w:val="24"/>
              </w:rPr>
              <w:t xml:space="preserve">, article </w:t>
            </w:r>
            <w:r w:rsidRPr="004D05FA">
              <w:rPr>
                <w:b/>
                <w:bCs/>
                <w:spacing w:val="-3"/>
                <w:sz w:val="24"/>
              </w:rPr>
              <w:t>23.1</w:t>
            </w:r>
            <w:r w:rsidRPr="005B42A3">
              <w:rPr>
                <w:b/>
                <w:bCs/>
                <w:spacing w:val="-3"/>
                <w:sz w:val="24"/>
              </w:rPr>
              <w:t xml:space="preserve"> des IP</w:t>
            </w:r>
            <w:r w:rsidRPr="006C0101">
              <w:rPr>
                <w:spacing w:val="-3"/>
                <w:sz w:val="24"/>
              </w:rPr>
              <w:t>.</w:t>
            </w:r>
          </w:p>
          <w:p w14:paraId="237B61C3" w14:textId="14EB5513" w:rsidR="009D1272" w:rsidRPr="00F36013" w:rsidRDefault="009D1272" w:rsidP="007A62DD">
            <w:pPr>
              <w:tabs>
                <w:tab w:val="left" w:pos="651"/>
                <w:tab w:val="left" w:pos="1152"/>
              </w:tabs>
              <w:spacing w:before="60" w:after="60"/>
              <w:ind w:left="651" w:right="43" w:hanging="651"/>
              <w:jc w:val="both"/>
              <w:rPr>
                <w:spacing w:val="-3"/>
                <w:sz w:val="24"/>
              </w:rPr>
            </w:pPr>
            <w:r w:rsidRPr="00D502E0">
              <w:rPr>
                <w:spacing w:val="-3"/>
                <w:sz w:val="24"/>
              </w:rPr>
              <w:t>22.3</w:t>
            </w:r>
            <w:r w:rsidRPr="00D502E0">
              <w:rPr>
                <w:spacing w:val="-3"/>
                <w:sz w:val="24"/>
              </w:rPr>
              <w:tab/>
              <w:t xml:space="preserve">Si l’enveloppe extérieure n’est pas cachetée </w:t>
            </w:r>
            <w:r>
              <w:rPr>
                <w:spacing w:val="-3"/>
                <w:sz w:val="24"/>
              </w:rPr>
              <w:t>et</w:t>
            </w:r>
            <w:r w:rsidRPr="00D502E0">
              <w:rPr>
                <w:spacing w:val="-3"/>
                <w:sz w:val="24"/>
              </w:rPr>
              <w:t xml:space="preserve"> marquée comme le requièrent les articles </w:t>
            </w:r>
            <w:r w:rsidRPr="005B42A3">
              <w:rPr>
                <w:b/>
                <w:bCs/>
                <w:spacing w:val="-3"/>
                <w:sz w:val="24"/>
              </w:rPr>
              <w:t>22.1 et 22.2 des IP</w:t>
            </w:r>
            <w:r w:rsidRPr="0059325B">
              <w:rPr>
                <w:spacing w:val="-3"/>
                <w:sz w:val="24"/>
              </w:rPr>
              <w:t xml:space="preserve">, </w:t>
            </w:r>
            <w:r>
              <w:rPr>
                <w:spacing w:val="-3"/>
                <w:sz w:val="24"/>
              </w:rPr>
              <w:t>le Maître d’Ouvrage</w:t>
            </w:r>
            <w:r w:rsidRPr="0059325B">
              <w:rPr>
                <w:spacing w:val="-3"/>
                <w:sz w:val="24"/>
              </w:rPr>
              <w:t xml:space="preserve"> ne pourra être tenu responsable </w:t>
            </w:r>
            <w:r>
              <w:rPr>
                <w:spacing w:val="-3"/>
                <w:sz w:val="24"/>
              </w:rPr>
              <w:t xml:space="preserve">si </w:t>
            </w:r>
            <w:r w:rsidRPr="0059325B">
              <w:rPr>
                <w:spacing w:val="-3"/>
                <w:sz w:val="24"/>
              </w:rPr>
              <w:t xml:space="preserve">la Proposition </w:t>
            </w:r>
            <w:r>
              <w:rPr>
                <w:spacing w:val="-3"/>
                <w:sz w:val="24"/>
              </w:rPr>
              <w:t xml:space="preserve">est égarée ou </w:t>
            </w:r>
            <w:r w:rsidRPr="0059325B">
              <w:rPr>
                <w:spacing w:val="-3"/>
                <w:sz w:val="24"/>
              </w:rPr>
              <w:t>ouverte prématuré</w:t>
            </w:r>
            <w:r>
              <w:rPr>
                <w:spacing w:val="-3"/>
                <w:sz w:val="24"/>
              </w:rPr>
              <w:t>ment</w:t>
            </w:r>
            <w:r w:rsidRPr="0059325B">
              <w:rPr>
                <w:spacing w:val="-3"/>
                <w:sz w:val="24"/>
              </w:rPr>
              <w:t>.</w:t>
            </w:r>
          </w:p>
        </w:tc>
      </w:tr>
      <w:tr w:rsidR="009D1272" w:rsidRPr="00B4328A" w14:paraId="64EED766" w14:textId="77777777" w:rsidTr="007A62DD">
        <w:trPr>
          <w:gridAfter w:val="1"/>
          <w:wAfter w:w="23" w:type="dxa"/>
        </w:trPr>
        <w:tc>
          <w:tcPr>
            <w:tcW w:w="2538" w:type="dxa"/>
            <w:gridSpan w:val="2"/>
          </w:tcPr>
          <w:p w14:paraId="08D9E06C" w14:textId="77777777" w:rsidR="009D1272" w:rsidRPr="00B4328A" w:rsidRDefault="009D1272" w:rsidP="007A62DD">
            <w:pPr>
              <w:pStyle w:val="HeadingSPD02"/>
              <w:numPr>
                <w:ilvl w:val="0"/>
                <w:numId w:val="143"/>
              </w:numPr>
              <w:ind w:left="360"/>
              <w:jc w:val="left"/>
              <w:rPr>
                <w:lang w:val="fr-FR"/>
              </w:rPr>
            </w:pPr>
            <w:bookmarkStart w:id="179" w:name="_Toc138920282"/>
            <w:r w:rsidRPr="00B4328A">
              <w:rPr>
                <w:lang w:val="fr-FR"/>
              </w:rPr>
              <w:lastRenderedPageBreak/>
              <w:t>Date et heure limites de dépôt des Propositions</w:t>
            </w:r>
            <w:bookmarkEnd w:id="179"/>
          </w:p>
        </w:tc>
        <w:tc>
          <w:tcPr>
            <w:tcW w:w="7470" w:type="dxa"/>
            <w:gridSpan w:val="2"/>
          </w:tcPr>
          <w:p w14:paraId="298345B5" w14:textId="77777777" w:rsidR="009D1272" w:rsidRPr="00B4328A" w:rsidRDefault="009D1272" w:rsidP="007A62DD">
            <w:pPr>
              <w:spacing w:before="60" w:after="60"/>
              <w:ind w:left="536" w:hanging="540"/>
              <w:jc w:val="both"/>
              <w:rPr>
                <w:spacing w:val="-3"/>
                <w:sz w:val="24"/>
                <w:szCs w:val="24"/>
              </w:rPr>
            </w:pPr>
            <w:r>
              <w:rPr>
                <w:spacing w:val="-3"/>
                <w:sz w:val="24"/>
                <w:szCs w:val="24"/>
              </w:rPr>
              <w:t>23</w:t>
            </w:r>
            <w:r w:rsidRPr="00B4328A">
              <w:rPr>
                <w:spacing w:val="-3"/>
                <w:sz w:val="24"/>
                <w:szCs w:val="24"/>
              </w:rPr>
              <w:t>.1</w:t>
            </w:r>
            <w:r>
              <w:rPr>
                <w:spacing w:val="-3"/>
                <w:sz w:val="24"/>
                <w:szCs w:val="24"/>
              </w:rPr>
              <w:tab/>
              <w:t xml:space="preserve">Les Propositions </w:t>
            </w:r>
            <w:r w:rsidRPr="00B4328A">
              <w:rPr>
                <w:spacing w:val="-3"/>
                <w:sz w:val="24"/>
                <w:szCs w:val="24"/>
              </w:rPr>
              <w:t xml:space="preserve">doivent être reçues par le Maître </w:t>
            </w:r>
            <w:r>
              <w:rPr>
                <w:spacing w:val="-3"/>
                <w:sz w:val="24"/>
                <w:szCs w:val="24"/>
              </w:rPr>
              <w:t>d’</w:t>
            </w:r>
            <w:r w:rsidRPr="00B4328A">
              <w:rPr>
                <w:spacing w:val="-3"/>
                <w:sz w:val="24"/>
                <w:szCs w:val="24"/>
              </w:rPr>
              <w:t xml:space="preserve">Ouvrage à l’adresse spécifiée au plus tard à l’heure et à la date indiquées </w:t>
            </w:r>
            <w:r w:rsidRPr="006C0101">
              <w:rPr>
                <w:b/>
                <w:spacing w:val="-3"/>
                <w:sz w:val="24"/>
                <w:szCs w:val="24"/>
              </w:rPr>
              <w:t>dans le</w:t>
            </w:r>
            <w:r>
              <w:rPr>
                <w:b/>
                <w:spacing w:val="-3"/>
                <w:sz w:val="24"/>
                <w:szCs w:val="24"/>
              </w:rPr>
              <w:t>s</w:t>
            </w:r>
            <w:r w:rsidRPr="006C0101">
              <w:rPr>
                <w:b/>
                <w:spacing w:val="-3"/>
                <w:sz w:val="24"/>
                <w:szCs w:val="24"/>
              </w:rPr>
              <w:t xml:space="preserve"> </w:t>
            </w:r>
            <w:r>
              <w:rPr>
                <w:b/>
                <w:spacing w:val="-3"/>
                <w:sz w:val="24"/>
                <w:szCs w:val="24"/>
              </w:rPr>
              <w:t>DPDP</w:t>
            </w:r>
            <w:r>
              <w:rPr>
                <w:spacing w:val="-3"/>
                <w:sz w:val="24"/>
                <w:szCs w:val="24"/>
              </w:rPr>
              <w:t xml:space="preserve">. Les Proposants ont la possibilité de soumettre leurs propositions par voie électronique si cela est spécifié </w:t>
            </w:r>
            <w:r w:rsidRPr="00A71CAD">
              <w:rPr>
                <w:b/>
                <w:spacing w:val="-3"/>
                <w:sz w:val="24"/>
                <w:szCs w:val="24"/>
              </w:rPr>
              <w:t>dans le</w:t>
            </w:r>
            <w:r>
              <w:rPr>
                <w:b/>
                <w:spacing w:val="-3"/>
                <w:sz w:val="24"/>
                <w:szCs w:val="24"/>
              </w:rPr>
              <w:t>s</w:t>
            </w:r>
            <w:r w:rsidRPr="00A71CAD">
              <w:rPr>
                <w:b/>
                <w:spacing w:val="-3"/>
                <w:sz w:val="24"/>
                <w:szCs w:val="24"/>
              </w:rPr>
              <w:t xml:space="preserve"> </w:t>
            </w:r>
            <w:r>
              <w:rPr>
                <w:b/>
                <w:spacing w:val="-3"/>
                <w:sz w:val="24"/>
                <w:szCs w:val="24"/>
              </w:rPr>
              <w:t>DPDP</w:t>
            </w:r>
            <w:r>
              <w:rPr>
                <w:spacing w:val="-3"/>
                <w:sz w:val="24"/>
                <w:szCs w:val="24"/>
              </w:rPr>
              <w:t>.</w:t>
            </w:r>
          </w:p>
          <w:p w14:paraId="2C160C9E" w14:textId="77777777" w:rsidR="009D1272" w:rsidRPr="00B4328A" w:rsidRDefault="009D1272" w:rsidP="007A62DD">
            <w:pPr>
              <w:spacing w:before="60" w:after="60"/>
              <w:ind w:left="536" w:hanging="536"/>
              <w:jc w:val="both"/>
              <w:rPr>
                <w:spacing w:val="-3"/>
              </w:rPr>
            </w:pPr>
            <w:r>
              <w:rPr>
                <w:spacing w:val="-3"/>
                <w:sz w:val="24"/>
                <w:szCs w:val="24"/>
              </w:rPr>
              <w:t>23</w:t>
            </w:r>
            <w:r w:rsidRPr="00B4328A">
              <w:rPr>
                <w:spacing w:val="-3"/>
                <w:sz w:val="24"/>
                <w:szCs w:val="24"/>
              </w:rPr>
              <w:t>.2</w:t>
            </w:r>
            <w:r w:rsidRPr="00B4328A">
              <w:rPr>
                <w:spacing w:val="-3"/>
                <w:sz w:val="24"/>
                <w:szCs w:val="24"/>
              </w:rPr>
              <w:tab/>
            </w:r>
            <w:r w:rsidRPr="00B4328A">
              <w:rPr>
                <w:sz w:val="24"/>
                <w:szCs w:val="24"/>
              </w:rPr>
              <w:t xml:space="preserve">Le Maître </w:t>
            </w:r>
            <w:r>
              <w:rPr>
                <w:sz w:val="24"/>
                <w:szCs w:val="24"/>
              </w:rPr>
              <w:t>d’</w:t>
            </w:r>
            <w:r w:rsidRPr="00B4328A">
              <w:rPr>
                <w:sz w:val="24"/>
                <w:szCs w:val="24"/>
              </w:rPr>
              <w:t xml:space="preserve">Ouvrage peut, à sa discrétion, reporter la date limite de remise des Propositions en modifiant le </w:t>
            </w:r>
            <w:r>
              <w:rPr>
                <w:sz w:val="24"/>
                <w:szCs w:val="24"/>
              </w:rPr>
              <w:t>DDP</w:t>
            </w:r>
            <w:r w:rsidRPr="00B4328A">
              <w:rPr>
                <w:sz w:val="24"/>
                <w:szCs w:val="24"/>
              </w:rPr>
              <w:t xml:space="preserve"> en application </w:t>
            </w:r>
            <w:r w:rsidRPr="006C0101">
              <w:rPr>
                <w:sz w:val="24"/>
                <w:szCs w:val="24"/>
              </w:rPr>
              <w:t>de l’article </w:t>
            </w:r>
            <w:r w:rsidRPr="005B42A3">
              <w:rPr>
                <w:b/>
                <w:bCs/>
                <w:sz w:val="24"/>
                <w:szCs w:val="24"/>
              </w:rPr>
              <w:t>8.3 des IP</w:t>
            </w:r>
            <w:r w:rsidRPr="00B4328A">
              <w:rPr>
                <w:sz w:val="24"/>
                <w:szCs w:val="24"/>
              </w:rPr>
              <w:t xml:space="preserve">, auquel cas, tous les droits et obligations du Maître </w:t>
            </w:r>
            <w:r>
              <w:rPr>
                <w:sz w:val="24"/>
                <w:szCs w:val="24"/>
              </w:rPr>
              <w:t>d’</w:t>
            </w:r>
            <w:r w:rsidRPr="00B4328A">
              <w:rPr>
                <w:sz w:val="24"/>
                <w:szCs w:val="24"/>
              </w:rPr>
              <w:t>Ouvrage et des Proposants régis par la date limite antérieure seront régis par la nouvelle date limite.</w:t>
            </w:r>
          </w:p>
        </w:tc>
      </w:tr>
      <w:tr w:rsidR="009D1272" w:rsidRPr="00B4328A" w14:paraId="0E8CD3C2" w14:textId="77777777" w:rsidTr="007A62DD">
        <w:trPr>
          <w:gridAfter w:val="1"/>
          <w:wAfter w:w="23" w:type="dxa"/>
        </w:trPr>
        <w:tc>
          <w:tcPr>
            <w:tcW w:w="2538" w:type="dxa"/>
            <w:gridSpan w:val="2"/>
          </w:tcPr>
          <w:p w14:paraId="39CA4144" w14:textId="77777777" w:rsidR="009D1272" w:rsidRPr="00B4328A" w:rsidRDefault="009D1272" w:rsidP="007A62DD">
            <w:pPr>
              <w:pStyle w:val="HeadingSPD02"/>
              <w:numPr>
                <w:ilvl w:val="0"/>
                <w:numId w:val="143"/>
              </w:numPr>
              <w:ind w:left="360"/>
              <w:jc w:val="left"/>
              <w:rPr>
                <w:lang w:val="fr-FR"/>
              </w:rPr>
            </w:pPr>
            <w:bookmarkStart w:id="180" w:name="_Toc138920283"/>
            <w:r w:rsidRPr="00B4328A">
              <w:rPr>
                <w:lang w:val="fr-FR"/>
              </w:rPr>
              <w:t>Propositions hors délai</w:t>
            </w:r>
            <w:bookmarkEnd w:id="180"/>
          </w:p>
        </w:tc>
        <w:tc>
          <w:tcPr>
            <w:tcW w:w="7470" w:type="dxa"/>
            <w:gridSpan w:val="2"/>
          </w:tcPr>
          <w:p w14:paraId="1F36A60C" w14:textId="77777777" w:rsidR="009D1272" w:rsidRPr="00B4328A" w:rsidRDefault="009D1272" w:rsidP="007A62DD">
            <w:pPr>
              <w:spacing w:before="60" w:after="60"/>
              <w:ind w:left="536" w:hanging="536"/>
              <w:jc w:val="both"/>
              <w:rPr>
                <w:spacing w:val="-3"/>
              </w:rPr>
            </w:pPr>
            <w:r>
              <w:rPr>
                <w:spacing w:val="-3"/>
                <w:sz w:val="24"/>
                <w:szCs w:val="24"/>
              </w:rPr>
              <w:t>24</w:t>
            </w:r>
            <w:r w:rsidRPr="00B4328A">
              <w:rPr>
                <w:spacing w:val="-3"/>
                <w:sz w:val="24"/>
                <w:szCs w:val="24"/>
              </w:rPr>
              <w:t>.1</w:t>
            </w:r>
            <w:r w:rsidRPr="00B4328A">
              <w:rPr>
                <w:spacing w:val="-3"/>
              </w:rPr>
              <w:tab/>
            </w:r>
            <w:r w:rsidRPr="00B4328A">
              <w:rPr>
                <w:sz w:val="24"/>
                <w:szCs w:val="24"/>
              </w:rPr>
              <w:t xml:space="preserve">Toute Proposition reçue par le Maître </w:t>
            </w:r>
            <w:r>
              <w:rPr>
                <w:sz w:val="24"/>
                <w:szCs w:val="24"/>
              </w:rPr>
              <w:t>d’</w:t>
            </w:r>
            <w:r w:rsidRPr="00B4328A">
              <w:rPr>
                <w:sz w:val="24"/>
                <w:szCs w:val="24"/>
              </w:rPr>
              <w:t xml:space="preserve">Ouvrage après la date et l’heure limites de dépôt des Propositions </w:t>
            </w:r>
            <w:r>
              <w:rPr>
                <w:sz w:val="24"/>
                <w:szCs w:val="24"/>
              </w:rPr>
              <w:t xml:space="preserve">conformément </w:t>
            </w:r>
            <w:r>
              <w:rPr>
                <w:spacing w:val="-3"/>
                <w:sz w:val="24"/>
                <w:szCs w:val="24"/>
              </w:rPr>
              <w:t xml:space="preserve">à </w:t>
            </w:r>
            <w:r w:rsidRPr="00D502E0">
              <w:rPr>
                <w:spacing w:val="-3"/>
                <w:sz w:val="24"/>
                <w:szCs w:val="24"/>
              </w:rPr>
              <w:t>l</w:t>
            </w:r>
            <w:r w:rsidRPr="006C0101">
              <w:rPr>
                <w:spacing w:val="-3"/>
                <w:sz w:val="24"/>
                <w:szCs w:val="24"/>
              </w:rPr>
              <w:t xml:space="preserve">’article </w:t>
            </w:r>
            <w:r w:rsidRPr="005B42A3">
              <w:rPr>
                <w:b/>
                <w:bCs/>
                <w:spacing w:val="-3"/>
                <w:sz w:val="24"/>
                <w:szCs w:val="24"/>
              </w:rPr>
              <w:t>23 des IP</w:t>
            </w:r>
            <w:r w:rsidRPr="00A71CAD">
              <w:rPr>
                <w:b/>
                <w:spacing w:val="-3"/>
                <w:sz w:val="24"/>
                <w:szCs w:val="24"/>
              </w:rPr>
              <w:t xml:space="preserve"> </w:t>
            </w:r>
            <w:r w:rsidRPr="00B4328A">
              <w:rPr>
                <w:sz w:val="24"/>
                <w:szCs w:val="24"/>
              </w:rPr>
              <w:t>sera déclarée hors délai, écartée et renvoyée au Proposant sans avoir été ouverte.</w:t>
            </w:r>
          </w:p>
        </w:tc>
      </w:tr>
      <w:tr w:rsidR="009D1272" w:rsidRPr="00B4328A" w14:paraId="51E5319A" w14:textId="77777777" w:rsidTr="007A62DD">
        <w:trPr>
          <w:gridAfter w:val="1"/>
          <w:wAfter w:w="23" w:type="dxa"/>
        </w:trPr>
        <w:tc>
          <w:tcPr>
            <w:tcW w:w="2538" w:type="dxa"/>
            <w:gridSpan w:val="2"/>
          </w:tcPr>
          <w:p w14:paraId="4BA47232" w14:textId="77777777" w:rsidR="009D1272" w:rsidRPr="00B4328A" w:rsidRDefault="009D1272" w:rsidP="007A62DD">
            <w:pPr>
              <w:pStyle w:val="HeadingSPD02"/>
              <w:numPr>
                <w:ilvl w:val="0"/>
                <w:numId w:val="143"/>
              </w:numPr>
              <w:ind w:left="360"/>
              <w:jc w:val="left"/>
              <w:rPr>
                <w:lang w:val="fr-FR"/>
              </w:rPr>
            </w:pPr>
            <w:bookmarkStart w:id="181" w:name="_Toc138920284"/>
            <w:r w:rsidRPr="00B4328A">
              <w:rPr>
                <w:lang w:val="fr-FR"/>
              </w:rPr>
              <w:t>Retrait, substitution et modification des Propositions</w:t>
            </w:r>
            <w:bookmarkEnd w:id="181"/>
          </w:p>
        </w:tc>
        <w:tc>
          <w:tcPr>
            <w:tcW w:w="7470" w:type="dxa"/>
            <w:gridSpan w:val="2"/>
          </w:tcPr>
          <w:p w14:paraId="7EBDD542" w14:textId="77777777" w:rsidR="009D1272" w:rsidRPr="005C16B2" w:rsidRDefault="009D1272" w:rsidP="007A62DD">
            <w:pPr>
              <w:pStyle w:val="Header3-Paragraph"/>
              <w:numPr>
                <w:ilvl w:val="0"/>
                <w:numId w:val="0"/>
              </w:numPr>
              <w:spacing w:before="60" w:after="60"/>
              <w:ind w:left="504" w:hanging="504"/>
              <w:rPr>
                <w:szCs w:val="24"/>
                <w:lang w:val="fr-FR"/>
              </w:rPr>
            </w:pPr>
            <w:r>
              <w:rPr>
                <w:szCs w:val="24"/>
                <w:lang w:val="fr-FR"/>
              </w:rPr>
              <w:t>25</w:t>
            </w:r>
            <w:r w:rsidRPr="00B4328A">
              <w:rPr>
                <w:szCs w:val="24"/>
                <w:lang w:val="fr-FR"/>
              </w:rPr>
              <w:t>.1</w:t>
            </w:r>
            <w:r w:rsidRPr="00B4328A">
              <w:rPr>
                <w:szCs w:val="24"/>
                <w:lang w:val="fr-FR"/>
              </w:rPr>
              <w:tab/>
              <w:t xml:space="preserve">Le Proposant peut retirer, remplacer, ou modifier sa Proposition après l’avoir déposée, par voie de notification écrite, dûment signée par un représentant habilité, assortie d’une copie de l’habilitation en application </w:t>
            </w:r>
            <w:r w:rsidRPr="00742D44">
              <w:rPr>
                <w:szCs w:val="24"/>
                <w:lang w:val="fr-FR"/>
              </w:rPr>
              <w:t xml:space="preserve">de </w:t>
            </w:r>
            <w:r w:rsidRPr="006C0101">
              <w:rPr>
                <w:szCs w:val="24"/>
                <w:lang w:val="fr-FR"/>
              </w:rPr>
              <w:t>l’article </w:t>
            </w:r>
            <w:r w:rsidRPr="005B42A3">
              <w:rPr>
                <w:b/>
                <w:bCs/>
                <w:szCs w:val="24"/>
                <w:lang w:val="fr-FR"/>
              </w:rPr>
              <w:t>21.1 des IP</w:t>
            </w:r>
            <w:r>
              <w:rPr>
                <w:b/>
                <w:bCs/>
                <w:szCs w:val="24"/>
                <w:lang w:val="fr-FR"/>
              </w:rPr>
              <w:t xml:space="preserve"> </w:t>
            </w:r>
            <w:r w:rsidRPr="006364CC">
              <w:rPr>
                <w:bCs/>
                <w:szCs w:val="24"/>
                <w:lang w:val="fr-FR"/>
              </w:rPr>
              <w:t>(à l’exception d’une notification de retrait qui ne nécessite pas de copie)</w:t>
            </w:r>
            <w:r w:rsidRPr="006364CC">
              <w:rPr>
                <w:szCs w:val="24"/>
                <w:lang w:val="fr-FR"/>
              </w:rPr>
              <w:t>.</w:t>
            </w:r>
            <w:r w:rsidRPr="00742D44">
              <w:rPr>
                <w:szCs w:val="24"/>
                <w:lang w:val="fr-FR"/>
              </w:rPr>
              <w:t xml:space="preserve"> La </w:t>
            </w:r>
            <w:r w:rsidRPr="005C16B2">
              <w:rPr>
                <w:szCs w:val="24"/>
                <w:lang w:val="fr-FR"/>
              </w:rPr>
              <w:t>Proposition</w:t>
            </w:r>
            <w:r w:rsidRPr="00742D44">
              <w:rPr>
                <w:szCs w:val="24"/>
                <w:lang w:val="fr-FR"/>
              </w:rPr>
              <w:t xml:space="preserve"> modifi</w:t>
            </w:r>
            <w:r>
              <w:rPr>
                <w:szCs w:val="24"/>
                <w:lang w:val="fr-FR"/>
              </w:rPr>
              <w:t>ée</w:t>
            </w:r>
            <w:r w:rsidRPr="005C16B2">
              <w:rPr>
                <w:szCs w:val="24"/>
                <w:lang w:val="fr-FR"/>
              </w:rPr>
              <w:t xml:space="preserve"> ou la Proposition de remplacement correspondante doit être jointe à la notification écrite. Toutes les notifications doivent être :</w:t>
            </w:r>
          </w:p>
          <w:p w14:paraId="53AB30CC" w14:textId="77777777" w:rsidR="009D1272" w:rsidRPr="00E523BE" w:rsidRDefault="009D1272" w:rsidP="007A62DD">
            <w:pPr>
              <w:pStyle w:val="Paragraphedeliste"/>
              <w:numPr>
                <w:ilvl w:val="0"/>
                <w:numId w:val="83"/>
              </w:numPr>
              <w:tabs>
                <w:tab w:val="clear" w:pos="1350"/>
              </w:tabs>
              <w:spacing w:before="60" w:after="60"/>
              <w:ind w:left="1076" w:hanging="446"/>
              <w:jc w:val="both"/>
              <w:rPr>
                <w:spacing w:val="-4"/>
                <w:sz w:val="24"/>
                <w:szCs w:val="24"/>
              </w:rPr>
            </w:pPr>
            <w:r w:rsidRPr="007A1EC7">
              <w:rPr>
                <w:spacing w:val="-4"/>
                <w:sz w:val="24"/>
                <w:szCs w:val="24"/>
              </w:rPr>
              <w:t xml:space="preserve">préparées et délivrées en application des </w:t>
            </w:r>
            <w:r w:rsidRPr="006C0101">
              <w:rPr>
                <w:spacing w:val="-4"/>
                <w:sz w:val="24"/>
                <w:szCs w:val="24"/>
              </w:rPr>
              <w:t xml:space="preserve">articles </w:t>
            </w:r>
            <w:r w:rsidRPr="005B42A3">
              <w:rPr>
                <w:b/>
                <w:bCs/>
                <w:spacing w:val="-4"/>
                <w:sz w:val="24"/>
                <w:szCs w:val="24"/>
              </w:rPr>
              <w:t>21 et 22 des IP</w:t>
            </w:r>
            <w:r w:rsidRPr="00742D44">
              <w:rPr>
                <w:spacing w:val="-4"/>
                <w:sz w:val="24"/>
                <w:szCs w:val="24"/>
              </w:rPr>
              <w:t xml:space="preserve"> (sauf pour ce qui est des notifications de retrait qui ne nécessitent pas de copies). Par ailleurs, les enveloppes doivent porter clairement, selon le cas, la mention « </w:t>
            </w:r>
            <w:r w:rsidRPr="005C16B2">
              <w:rPr>
                <w:sz w:val="24"/>
                <w:szCs w:val="24"/>
              </w:rPr>
              <w:t>PROPOSITION</w:t>
            </w:r>
            <w:r w:rsidRPr="007A1EC7">
              <w:rPr>
                <w:spacing w:val="-4"/>
                <w:sz w:val="24"/>
                <w:szCs w:val="24"/>
              </w:rPr>
              <w:t>--RETRAIT », « </w:t>
            </w:r>
            <w:r w:rsidRPr="00517936">
              <w:rPr>
                <w:sz w:val="24"/>
                <w:szCs w:val="24"/>
              </w:rPr>
              <w:t>PROPOSITION</w:t>
            </w:r>
            <w:r w:rsidRPr="00FC67F5">
              <w:rPr>
                <w:spacing w:val="-4"/>
                <w:sz w:val="24"/>
                <w:szCs w:val="24"/>
              </w:rPr>
              <w:t>- REMPLACEM</w:t>
            </w:r>
            <w:r w:rsidRPr="00096B5E">
              <w:rPr>
                <w:spacing w:val="-4"/>
                <w:sz w:val="24"/>
                <w:szCs w:val="24"/>
              </w:rPr>
              <w:t xml:space="preserve">ENT (« Partie technique » et/ou « Partie financière »)», ou </w:t>
            </w:r>
            <w:r w:rsidRPr="00096B5E">
              <w:rPr>
                <w:sz w:val="24"/>
                <w:szCs w:val="24"/>
              </w:rPr>
              <w:t>« PROPOSITION</w:t>
            </w:r>
            <w:r w:rsidRPr="00096B5E">
              <w:rPr>
                <w:spacing w:val="-3"/>
                <w:sz w:val="24"/>
                <w:szCs w:val="24"/>
              </w:rPr>
              <w:t xml:space="preserve"> </w:t>
            </w:r>
            <w:r w:rsidRPr="00372F12">
              <w:rPr>
                <w:sz w:val="24"/>
                <w:szCs w:val="24"/>
              </w:rPr>
              <w:t>--MODIFICATION </w:t>
            </w:r>
            <w:r w:rsidRPr="00711170">
              <w:rPr>
                <w:spacing w:val="-4"/>
                <w:sz w:val="24"/>
                <w:szCs w:val="24"/>
              </w:rPr>
              <w:t>(« Partie technique » et/ou « Partie financière »)</w:t>
            </w:r>
            <w:r w:rsidRPr="00E31DA4">
              <w:rPr>
                <w:sz w:val="24"/>
                <w:szCs w:val="24"/>
              </w:rPr>
              <w:t>»</w:t>
            </w:r>
            <w:r w:rsidRPr="00E523BE">
              <w:rPr>
                <w:spacing w:val="-4"/>
                <w:sz w:val="24"/>
                <w:szCs w:val="24"/>
              </w:rPr>
              <w:t xml:space="preserve"> ; et </w:t>
            </w:r>
          </w:p>
          <w:p w14:paraId="697BEAA2" w14:textId="77777777" w:rsidR="009D1272" w:rsidRPr="00692E96" w:rsidRDefault="009D1272" w:rsidP="007A62DD">
            <w:pPr>
              <w:pStyle w:val="Paragraphedeliste"/>
              <w:numPr>
                <w:ilvl w:val="0"/>
                <w:numId w:val="83"/>
              </w:numPr>
              <w:tabs>
                <w:tab w:val="clear" w:pos="1350"/>
              </w:tabs>
              <w:spacing w:before="60" w:after="60"/>
              <w:ind w:left="1076" w:hanging="446"/>
              <w:jc w:val="both"/>
              <w:rPr>
                <w:spacing w:val="-4"/>
                <w:sz w:val="24"/>
                <w:szCs w:val="24"/>
              </w:rPr>
            </w:pPr>
            <w:r w:rsidRPr="00EF73E8">
              <w:rPr>
                <w:sz w:val="24"/>
                <w:szCs w:val="24"/>
              </w:rPr>
              <w:lastRenderedPageBreak/>
              <w:t xml:space="preserve">reçues par le Maître </w:t>
            </w:r>
            <w:r>
              <w:rPr>
                <w:sz w:val="24"/>
                <w:szCs w:val="24"/>
              </w:rPr>
              <w:t>d’</w:t>
            </w:r>
            <w:r w:rsidRPr="00724BCE">
              <w:rPr>
                <w:sz w:val="24"/>
                <w:szCs w:val="24"/>
              </w:rPr>
              <w:t xml:space="preserve">Ouvrage avant la date et l’heure limites de dépôt des Propositions conformément à </w:t>
            </w:r>
            <w:r w:rsidRPr="006C0101">
              <w:rPr>
                <w:sz w:val="24"/>
                <w:szCs w:val="24"/>
              </w:rPr>
              <w:t>l’article </w:t>
            </w:r>
            <w:r w:rsidRPr="005B42A3">
              <w:rPr>
                <w:b/>
                <w:bCs/>
                <w:sz w:val="24"/>
                <w:szCs w:val="24"/>
              </w:rPr>
              <w:t>23 des IP</w:t>
            </w:r>
            <w:r w:rsidRPr="005B42A3">
              <w:rPr>
                <w:sz w:val="24"/>
                <w:szCs w:val="24"/>
              </w:rPr>
              <w:t>.</w:t>
            </w:r>
          </w:p>
        </w:tc>
      </w:tr>
      <w:tr w:rsidR="009D1272" w:rsidRPr="00B4328A" w14:paraId="5D24C716" w14:textId="77777777" w:rsidTr="007A62DD">
        <w:trPr>
          <w:gridAfter w:val="1"/>
          <w:wAfter w:w="23" w:type="dxa"/>
          <w:trHeight w:val="713"/>
        </w:trPr>
        <w:tc>
          <w:tcPr>
            <w:tcW w:w="10008" w:type="dxa"/>
            <w:gridSpan w:val="4"/>
          </w:tcPr>
          <w:p w14:paraId="60ACB83C" w14:textId="232B862E" w:rsidR="009D1272" w:rsidRPr="00B4328A" w:rsidRDefault="009D1272" w:rsidP="007A62DD">
            <w:pPr>
              <w:pStyle w:val="HeadingSPD01"/>
              <w:numPr>
                <w:ilvl w:val="0"/>
                <w:numId w:val="0"/>
              </w:numPr>
              <w:spacing w:before="120"/>
              <w:rPr>
                <w:rFonts w:ascii="Times New Roman" w:hAnsi="Times New Roman"/>
                <w:szCs w:val="32"/>
                <w:lang w:val="fr-FR"/>
              </w:rPr>
            </w:pPr>
            <w:bookmarkStart w:id="182" w:name="_Toc138920285"/>
            <w:r>
              <w:rPr>
                <w:rFonts w:ascii="Times New Roman" w:hAnsi="Times New Roman"/>
                <w:szCs w:val="32"/>
                <w:lang w:val="fr-FR"/>
              </w:rPr>
              <w:lastRenderedPageBreak/>
              <w:t xml:space="preserve">E. </w:t>
            </w:r>
            <w:r w:rsidRPr="00B4328A">
              <w:rPr>
                <w:rFonts w:ascii="Times New Roman" w:hAnsi="Times New Roman"/>
                <w:szCs w:val="32"/>
                <w:lang w:val="fr-FR"/>
              </w:rPr>
              <w:t xml:space="preserve">Ouverture </w:t>
            </w:r>
            <w:r>
              <w:rPr>
                <w:rFonts w:ascii="Times New Roman" w:hAnsi="Times New Roman"/>
                <w:szCs w:val="32"/>
                <w:lang w:val="fr-FR"/>
              </w:rPr>
              <w:t>Des Propositions</w:t>
            </w:r>
            <w:r w:rsidRPr="00B4328A">
              <w:rPr>
                <w:rFonts w:ascii="Times New Roman" w:hAnsi="Times New Roman"/>
                <w:szCs w:val="32"/>
                <w:lang w:val="fr-FR"/>
              </w:rPr>
              <w:t xml:space="preserve"> </w:t>
            </w:r>
            <w:r w:rsidR="006E578D">
              <w:rPr>
                <w:rFonts w:ascii="Times New Roman" w:hAnsi="Times New Roman"/>
                <w:szCs w:val="32"/>
                <w:lang w:val="fr-FR"/>
              </w:rPr>
              <w:t xml:space="preserve">– Parties </w:t>
            </w:r>
            <w:r w:rsidRPr="00B4328A">
              <w:rPr>
                <w:rFonts w:ascii="Times New Roman" w:hAnsi="Times New Roman"/>
                <w:szCs w:val="32"/>
                <w:lang w:val="fr-FR"/>
              </w:rPr>
              <w:t>techniques</w:t>
            </w:r>
            <w:bookmarkEnd w:id="182"/>
          </w:p>
        </w:tc>
      </w:tr>
      <w:tr w:rsidR="009D1272" w:rsidRPr="00B4328A" w14:paraId="1EF6F79C" w14:textId="77777777" w:rsidTr="007A62DD">
        <w:trPr>
          <w:gridAfter w:val="1"/>
          <w:wAfter w:w="23" w:type="dxa"/>
          <w:trHeight w:val="356"/>
        </w:trPr>
        <w:tc>
          <w:tcPr>
            <w:tcW w:w="2538" w:type="dxa"/>
            <w:gridSpan w:val="2"/>
          </w:tcPr>
          <w:p w14:paraId="66F68968" w14:textId="57C7691A" w:rsidR="009D1272" w:rsidRPr="00B4328A" w:rsidRDefault="009D1272" w:rsidP="007A62DD">
            <w:pPr>
              <w:pStyle w:val="HeadingSPD02"/>
              <w:numPr>
                <w:ilvl w:val="0"/>
                <w:numId w:val="143"/>
              </w:numPr>
              <w:ind w:left="360"/>
              <w:jc w:val="left"/>
              <w:rPr>
                <w:lang w:val="fr-FR"/>
              </w:rPr>
            </w:pPr>
            <w:bookmarkStart w:id="183" w:name="_Toc138920286"/>
            <w:r>
              <w:rPr>
                <w:lang w:val="fr-FR"/>
              </w:rPr>
              <w:t xml:space="preserve">Ouverture des </w:t>
            </w:r>
            <w:r w:rsidRPr="00B4328A">
              <w:rPr>
                <w:lang w:val="fr-FR"/>
              </w:rPr>
              <w:t>Parties techniques</w:t>
            </w:r>
            <w:r>
              <w:rPr>
                <w:lang w:val="fr-FR"/>
              </w:rPr>
              <w:t xml:space="preserve"> par le Maitre d’Ouvrage</w:t>
            </w:r>
            <w:bookmarkEnd w:id="183"/>
          </w:p>
        </w:tc>
        <w:tc>
          <w:tcPr>
            <w:tcW w:w="7470" w:type="dxa"/>
            <w:gridSpan w:val="2"/>
          </w:tcPr>
          <w:p w14:paraId="1B0242A2" w14:textId="77777777" w:rsidR="009D1272" w:rsidRPr="00B4328A" w:rsidRDefault="009D1272" w:rsidP="007A62DD">
            <w:pPr>
              <w:tabs>
                <w:tab w:val="left" w:pos="702"/>
              </w:tabs>
              <w:spacing w:before="60" w:after="60"/>
              <w:ind w:left="576" w:hanging="576"/>
              <w:jc w:val="both"/>
              <w:rPr>
                <w:b/>
                <w:bCs/>
                <w:sz w:val="24"/>
                <w:szCs w:val="24"/>
              </w:rPr>
            </w:pPr>
            <w:r>
              <w:rPr>
                <w:sz w:val="24"/>
                <w:szCs w:val="24"/>
              </w:rPr>
              <w:t>26</w:t>
            </w:r>
            <w:r w:rsidRPr="00B4328A">
              <w:rPr>
                <w:sz w:val="24"/>
                <w:szCs w:val="24"/>
              </w:rPr>
              <w:t>.1</w:t>
            </w:r>
            <w:r w:rsidRPr="00B4328A">
              <w:rPr>
                <w:sz w:val="24"/>
                <w:szCs w:val="24"/>
              </w:rPr>
              <w:tab/>
            </w:r>
            <w:r>
              <w:rPr>
                <w:sz w:val="24"/>
                <w:szCs w:val="24"/>
              </w:rPr>
              <w:t xml:space="preserve">Sous réserve des dispositions figurant aux </w:t>
            </w:r>
            <w:r w:rsidRPr="006C0101">
              <w:rPr>
                <w:sz w:val="24"/>
                <w:szCs w:val="24"/>
              </w:rPr>
              <w:t xml:space="preserve">articles </w:t>
            </w:r>
            <w:r w:rsidRPr="0022427C">
              <w:rPr>
                <w:b/>
                <w:bCs/>
                <w:sz w:val="24"/>
                <w:szCs w:val="24"/>
              </w:rPr>
              <w:t>24 et 25 des IP</w:t>
            </w:r>
            <w:r>
              <w:rPr>
                <w:sz w:val="24"/>
                <w:szCs w:val="24"/>
              </w:rPr>
              <w:t>, l</w:t>
            </w:r>
            <w:r w:rsidRPr="00B4328A">
              <w:rPr>
                <w:sz w:val="24"/>
                <w:szCs w:val="24"/>
              </w:rPr>
              <w:t xml:space="preserve">e Maître </w:t>
            </w:r>
            <w:r>
              <w:rPr>
                <w:sz w:val="24"/>
                <w:szCs w:val="24"/>
              </w:rPr>
              <w:t>d’</w:t>
            </w:r>
            <w:r w:rsidRPr="00B4328A">
              <w:rPr>
                <w:sz w:val="24"/>
                <w:szCs w:val="24"/>
              </w:rPr>
              <w:t xml:space="preserve">Ouvrage procédera à l’ouverture en public de la Partie technique des Propositions </w:t>
            </w:r>
            <w:r>
              <w:rPr>
                <w:sz w:val="24"/>
                <w:szCs w:val="24"/>
              </w:rPr>
              <w:t>en</w:t>
            </w:r>
            <w:r w:rsidRPr="00B4328A">
              <w:rPr>
                <w:sz w:val="24"/>
                <w:szCs w:val="24"/>
              </w:rPr>
              <w:t xml:space="preserve"> présence des représentants des Proposants et de toute autre personne qui souhaite être présente</w:t>
            </w:r>
            <w:r>
              <w:rPr>
                <w:sz w:val="24"/>
                <w:szCs w:val="24"/>
              </w:rPr>
              <w:t>,</w:t>
            </w:r>
            <w:r w:rsidRPr="00B4328A">
              <w:rPr>
                <w:sz w:val="24"/>
                <w:szCs w:val="24"/>
              </w:rPr>
              <w:t xml:space="preserve"> à la date, à l’heure et à l’adresse indiquées dans</w:t>
            </w:r>
            <w:r>
              <w:rPr>
                <w:sz w:val="24"/>
                <w:szCs w:val="24"/>
              </w:rPr>
              <w:t xml:space="preserve"> les </w:t>
            </w:r>
            <w:r>
              <w:rPr>
                <w:b/>
                <w:sz w:val="24"/>
                <w:szCs w:val="24"/>
              </w:rPr>
              <w:t>DPDP</w:t>
            </w:r>
            <w:r w:rsidRPr="00B4328A">
              <w:rPr>
                <w:sz w:val="24"/>
                <w:szCs w:val="24"/>
              </w:rPr>
              <w:t xml:space="preserve">. Les procédures spécifiques à l’ouverture de propositions électroniques, si de telles </w:t>
            </w:r>
            <w:r>
              <w:rPr>
                <w:sz w:val="24"/>
                <w:szCs w:val="24"/>
              </w:rPr>
              <w:t>dis</w:t>
            </w:r>
            <w:r w:rsidRPr="00B4328A">
              <w:rPr>
                <w:sz w:val="24"/>
                <w:szCs w:val="24"/>
              </w:rPr>
              <w:t xml:space="preserve">positions sont prévues, seront détaillées dans les </w:t>
            </w:r>
            <w:r>
              <w:rPr>
                <w:b/>
                <w:bCs/>
                <w:sz w:val="24"/>
                <w:szCs w:val="24"/>
              </w:rPr>
              <w:t>DPDP</w:t>
            </w:r>
            <w:r w:rsidRPr="00B4328A">
              <w:rPr>
                <w:b/>
                <w:bCs/>
                <w:sz w:val="24"/>
                <w:szCs w:val="24"/>
              </w:rPr>
              <w:t>.</w:t>
            </w:r>
          </w:p>
          <w:p w14:paraId="40C31140" w14:textId="77777777" w:rsidR="009D1272" w:rsidRPr="00B4328A" w:rsidRDefault="009D1272" w:rsidP="007A62DD">
            <w:pPr>
              <w:spacing w:before="60" w:after="60"/>
              <w:ind w:left="576" w:hanging="576"/>
              <w:jc w:val="both"/>
              <w:rPr>
                <w:sz w:val="24"/>
                <w:szCs w:val="24"/>
              </w:rPr>
            </w:pPr>
            <w:r>
              <w:rPr>
                <w:sz w:val="24"/>
                <w:szCs w:val="24"/>
              </w:rPr>
              <w:t>26.2</w:t>
            </w:r>
            <w:r w:rsidRPr="00B4328A">
              <w:rPr>
                <w:sz w:val="24"/>
                <w:szCs w:val="24"/>
              </w:rPr>
              <w:tab/>
              <w:t>Dans un premier temps, les enveloppes marquées « PROPOSITION</w:t>
            </w:r>
            <w:r w:rsidRPr="00B4328A">
              <w:rPr>
                <w:spacing w:val="-4"/>
                <w:sz w:val="24"/>
                <w:szCs w:val="24"/>
              </w:rPr>
              <w:t>--RETRAIT</w:t>
            </w:r>
            <w:r w:rsidRPr="00B4328A">
              <w:rPr>
                <w:sz w:val="24"/>
                <w:szCs w:val="24"/>
              </w:rPr>
              <w:t xml:space="preserve"> » seront ouvertes et leur contenu annoncé à haute voix, tandis que l’enveloppe contenant la Proposition correspondante sera renvoyée au Proposant sans avoir été ouverte. </w:t>
            </w:r>
            <w:r>
              <w:rPr>
                <w:sz w:val="24"/>
                <w:szCs w:val="24"/>
              </w:rPr>
              <w:t>Le</w:t>
            </w:r>
            <w:r w:rsidRPr="00B4328A">
              <w:rPr>
                <w:sz w:val="24"/>
                <w:szCs w:val="24"/>
              </w:rPr>
              <w:t xml:space="preserve"> retrait d</w:t>
            </w:r>
            <w:r>
              <w:rPr>
                <w:sz w:val="24"/>
                <w:szCs w:val="24"/>
              </w:rPr>
              <w:t>’un</w:t>
            </w:r>
            <w:r w:rsidRPr="00B4328A">
              <w:rPr>
                <w:sz w:val="24"/>
                <w:szCs w:val="24"/>
              </w:rPr>
              <w:t xml:space="preserve">e Proposition ne sera </w:t>
            </w:r>
            <w:r>
              <w:rPr>
                <w:sz w:val="24"/>
                <w:szCs w:val="24"/>
              </w:rPr>
              <w:t xml:space="preserve">pas </w:t>
            </w:r>
            <w:r w:rsidRPr="00B4328A">
              <w:rPr>
                <w:sz w:val="24"/>
                <w:szCs w:val="24"/>
              </w:rPr>
              <w:t xml:space="preserve">autorisé si la notification correspondante ne contient pas une habilitation valide du signataire à demander le retrait et n’est pas lue à haute voix en séance ; </w:t>
            </w:r>
          </w:p>
          <w:p w14:paraId="16799A45" w14:textId="0A87B3C7" w:rsidR="009D1272" w:rsidRPr="00B4328A" w:rsidRDefault="009D1272" w:rsidP="007A62DD">
            <w:pPr>
              <w:spacing w:before="60" w:after="60"/>
              <w:ind w:left="576" w:hanging="576"/>
              <w:jc w:val="both"/>
              <w:rPr>
                <w:sz w:val="24"/>
                <w:szCs w:val="24"/>
              </w:rPr>
            </w:pPr>
            <w:r>
              <w:rPr>
                <w:sz w:val="24"/>
                <w:szCs w:val="24"/>
              </w:rPr>
              <w:t>26.3</w:t>
            </w:r>
            <w:r w:rsidRPr="00B4328A">
              <w:rPr>
                <w:sz w:val="24"/>
                <w:szCs w:val="24"/>
              </w:rPr>
              <w:tab/>
              <w:t>Ensuite, les enveloppes marquées « PROPOSITION</w:t>
            </w:r>
            <w:r w:rsidRPr="00B4328A">
              <w:t xml:space="preserve">- </w:t>
            </w:r>
            <w:r w:rsidRPr="00B4328A">
              <w:rPr>
                <w:spacing w:val="-4"/>
                <w:sz w:val="24"/>
                <w:szCs w:val="24"/>
              </w:rPr>
              <w:t>REMPLACEMENT (Partie technique) </w:t>
            </w:r>
            <w:r w:rsidRPr="00B4328A">
              <w:rPr>
                <w:sz w:val="24"/>
                <w:szCs w:val="24"/>
              </w:rPr>
              <w:t xml:space="preserve">» seront ouvertes et annoncées à haute voix et la nouvelle Proposition </w:t>
            </w:r>
            <w:r w:rsidR="0033204A">
              <w:rPr>
                <w:sz w:val="24"/>
                <w:szCs w:val="24"/>
              </w:rPr>
              <w:t xml:space="preserve">– Partie technique </w:t>
            </w:r>
            <w:r w:rsidRPr="00B4328A">
              <w:rPr>
                <w:sz w:val="24"/>
                <w:szCs w:val="24"/>
              </w:rPr>
              <w:t xml:space="preserve">correspondante substituée à la précédente, qui sera renvoyée sans avoir été ouverte au Proposant. </w:t>
            </w:r>
            <w:r>
              <w:rPr>
                <w:sz w:val="24"/>
                <w:szCs w:val="24"/>
              </w:rPr>
              <w:t>Le</w:t>
            </w:r>
            <w:r w:rsidRPr="00B4328A">
              <w:rPr>
                <w:sz w:val="24"/>
                <w:szCs w:val="24"/>
              </w:rPr>
              <w:t xml:space="preserve"> remplacement d</w:t>
            </w:r>
            <w:r>
              <w:rPr>
                <w:sz w:val="24"/>
                <w:szCs w:val="24"/>
              </w:rPr>
              <w:t>’un</w:t>
            </w:r>
            <w:r w:rsidRPr="00B4328A">
              <w:rPr>
                <w:sz w:val="24"/>
                <w:szCs w:val="24"/>
              </w:rPr>
              <w:t xml:space="preserve">e Proposition ne sera </w:t>
            </w:r>
            <w:r>
              <w:rPr>
                <w:sz w:val="24"/>
                <w:szCs w:val="24"/>
              </w:rPr>
              <w:t xml:space="preserve">pas </w:t>
            </w:r>
            <w:r w:rsidRPr="00B4328A">
              <w:rPr>
                <w:sz w:val="24"/>
                <w:szCs w:val="24"/>
              </w:rPr>
              <w:t>autorisé si la notification correspondante ne contient pas une habilitation valide du signataire à demander le remplacement et n’est pas lue à haute voix</w:t>
            </w:r>
            <w:r w:rsidR="00572A63">
              <w:rPr>
                <w:sz w:val="24"/>
                <w:szCs w:val="24"/>
              </w:rPr>
              <w:t xml:space="preserve"> en séance d’ouverture</w:t>
            </w:r>
            <w:r w:rsidRPr="00B4328A">
              <w:rPr>
                <w:sz w:val="24"/>
                <w:szCs w:val="24"/>
              </w:rPr>
              <w:t xml:space="preserve">. </w:t>
            </w:r>
          </w:p>
          <w:p w14:paraId="5220109F" w14:textId="5F2DCDB3" w:rsidR="009D1272" w:rsidRPr="00B4328A" w:rsidRDefault="009D1272" w:rsidP="007A62DD">
            <w:pPr>
              <w:tabs>
                <w:tab w:val="left" w:pos="702"/>
              </w:tabs>
              <w:spacing w:before="60" w:after="60"/>
              <w:ind w:left="576" w:hanging="576"/>
              <w:jc w:val="both"/>
              <w:rPr>
                <w:sz w:val="24"/>
                <w:szCs w:val="24"/>
              </w:rPr>
            </w:pPr>
            <w:r>
              <w:rPr>
                <w:sz w:val="24"/>
                <w:szCs w:val="24"/>
              </w:rPr>
              <w:t>26.4</w:t>
            </w:r>
            <w:r w:rsidRPr="00B4328A">
              <w:rPr>
                <w:sz w:val="24"/>
                <w:szCs w:val="24"/>
              </w:rPr>
              <w:tab/>
              <w:t>Puis, les enveloppes marquées « PROPOSITION</w:t>
            </w:r>
            <w:r>
              <w:rPr>
                <w:sz w:val="24"/>
                <w:szCs w:val="24"/>
              </w:rPr>
              <w:t xml:space="preserve"> </w:t>
            </w:r>
            <w:r w:rsidRPr="00B4328A">
              <w:rPr>
                <w:sz w:val="24"/>
                <w:szCs w:val="24"/>
              </w:rPr>
              <w:t>--MODIFICATION </w:t>
            </w:r>
            <w:r w:rsidRPr="00B4328A">
              <w:rPr>
                <w:spacing w:val="-4"/>
                <w:sz w:val="24"/>
                <w:szCs w:val="24"/>
              </w:rPr>
              <w:t>(Partie technique) </w:t>
            </w:r>
            <w:r w:rsidRPr="00B4328A">
              <w:rPr>
                <w:sz w:val="24"/>
                <w:szCs w:val="24"/>
              </w:rPr>
              <w:t xml:space="preserve">» seront ouvertes et leur contenu lu à haute voix avec la Proposition correspondante. </w:t>
            </w:r>
            <w:r>
              <w:rPr>
                <w:sz w:val="24"/>
                <w:szCs w:val="24"/>
              </w:rPr>
              <w:t>La</w:t>
            </w:r>
            <w:r w:rsidRPr="00B4328A">
              <w:rPr>
                <w:sz w:val="24"/>
                <w:szCs w:val="24"/>
              </w:rPr>
              <w:t xml:space="preserve"> modification d</w:t>
            </w:r>
            <w:r>
              <w:rPr>
                <w:sz w:val="24"/>
                <w:szCs w:val="24"/>
              </w:rPr>
              <w:t>’un</w:t>
            </w:r>
            <w:r w:rsidRPr="00B4328A">
              <w:rPr>
                <w:sz w:val="24"/>
                <w:szCs w:val="24"/>
              </w:rPr>
              <w:t xml:space="preserve">e Proposition ne sera </w:t>
            </w:r>
            <w:r>
              <w:rPr>
                <w:sz w:val="24"/>
                <w:szCs w:val="24"/>
              </w:rPr>
              <w:t xml:space="preserve">pas </w:t>
            </w:r>
            <w:r w:rsidRPr="00B4328A">
              <w:rPr>
                <w:sz w:val="24"/>
                <w:szCs w:val="24"/>
              </w:rPr>
              <w:t>autorisée si la notification correspondante ne contient pas une habilitation valide du signataire à demander la modification et n’est pas lue à haute voix</w:t>
            </w:r>
            <w:r w:rsidR="005E11A6">
              <w:rPr>
                <w:sz w:val="24"/>
                <w:szCs w:val="24"/>
              </w:rPr>
              <w:t xml:space="preserve"> en séance d’ouverture</w:t>
            </w:r>
            <w:r w:rsidRPr="00B4328A">
              <w:rPr>
                <w:sz w:val="24"/>
                <w:szCs w:val="24"/>
              </w:rPr>
              <w:t>.</w:t>
            </w:r>
          </w:p>
          <w:p w14:paraId="332A8F82" w14:textId="77777777" w:rsidR="009D1272" w:rsidRPr="00B4328A" w:rsidRDefault="009D1272" w:rsidP="007A62DD">
            <w:pPr>
              <w:spacing w:before="60" w:after="60"/>
              <w:ind w:left="626" w:hanging="630"/>
              <w:jc w:val="both"/>
              <w:rPr>
                <w:sz w:val="24"/>
                <w:szCs w:val="24"/>
              </w:rPr>
            </w:pPr>
            <w:r>
              <w:rPr>
                <w:sz w:val="24"/>
                <w:szCs w:val="24"/>
              </w:rPr>
              <w:t xml:space="preserve">26.5 </w:t>
            </w:r>
            <w:r w:rsidRPr="00B4328A">
              <w:rPr>
                <w:sz w:val="24"/>
                <w:szCs w:val="24"/>
              </w:rPr>
              <w:t>Ensuite, toutes les enveloppes restantes marquées « PROPOSITION</w:t>
            </w:r>
            <w:r>
              <w:rPr>
                <w:spacing w:val="-3"/>
                <w:sz w:val="24"/>
                <w:szCs w:val="24"/>
              </w:rPr>
              <w:t xml:space="preserve"> </w:t>
            </w:r>
            <w:r w:rsidRPr="00B4328A">
              <w:rPr>
                <w:sz w:val="24"/>
                <w:szCs w:val="24"/>
              </w:rPr>
              <w:t xml:space="preserve">- </w:t>
            </w:r>
            <w:r w:rsidRPr="00B4328A">
              <w:rPr>
                <w:bCs/>
                <w:sz w:val="24"/>
                <w:szCs w:val="24"/>
              </w:rPr>
              <w:t>PARTIE TECHNIQUE »</w:t>
            </w:r>
            <w:r w:rsidRPr="00B4328A">
              <w:rPr>
                <w:sz w:val="24"/>
                <w:szCs w:val="24"/>
              </w:rPr>
              <w:t xml:space="preserve"> seront ouvertes l’une après l’autre. Toutes les enveloppes marquées « PROPOSITION</w:t>
            </w:r>
            <w:r w:rsidRPr="00B4328A" w:rsidDel="006B6D87">
              <w:rPr>
                <w:spacing w:val="-3"/>
                <w:sz w:val="24"/>
                <w:szCs w:val="24"/>
              </w:rPr>
              <w:t xml:space="preserve"> </w:t>
            </w:r>
            <w:r w:rsidRPr="00B4328A">
              <w:rPr>
                <w:sz w:val="24"/>
                <w:szCs w:val="24"/>
              </w:rPr>
              <w:t xml:space="preserve">- </w:t>
            </w:r>
            <w:r w:rsidRPr="00B4328A">
              <w:rPr>
                <w:bCs/>
                <w:sz w:val="24"/>
                <w:szCs w:val="24"/>
              </w:rPr>
              <w:t xml:space="preserve">PARTIE FINANCERE » demeureront cachetées et seront conservées par le Maître </w:t>
            </w:r>
            <w:r>
              <w:rPr>
                <w:bCs/>
                <w:sz w:val="24"/>
                <w:szCs w:val="24"/>
              </w:rPr>
              <w:t>d’</w:t>
            </w:r>
            <w:r w:rsidRPr="00B4328A">
              <w:rPr>
                <w:bCs/>
                <w:sz w:val="24"/>
                <w:szCs w:val="24"/>
              </w:rPr>
              <w:t xml:space="preserve">Ouvrage dans un lieu sécurisé jusqu’à ce qu’elles soient ouvertes le moment venu, en séance publique, après l’évaluation de la Partie technique des Propositions. Lors de l’ouverture des </w:t>
            </w:r>
            <w:r w:rsidRPr="00B4328A">
              <w:rPr>
                <w:sz w:val="24"/>
                <w:szCs w:val="24"/>
              </w:rPr>
              <w:t>enveloppes marquées « </w:t>
            </w:r>
            <w:r w:rsidRPr="00B4328A">
              <w:rPr>
                <w:bCs/>
                <w:sz w:val="24"/>
                <w:szCs w:val="24"/>
              </w:rPr>
              <w:t xml:space="preserve">PARTIE TECHNIQUE » </w:t>
            </w:r>
            <w:r w:rsidRPr="00B4328A">
              <w:rPr>
                <w:sz w:val="24"/>
                <w:szCs w:val="24"/>
              </w:rPr>
              <w:t xml:space="preserve">le nom du Proposant sera annoncé à haute voix, ainsi que la mention éventuelle d’une modification, de toute variante éventuelle, l’existence d’une Garantie de Proposition si elle est exigée ou d’une Déclaration de </w:t>
            </w:r>
            <w:r w:rsidRPr="00B4328A">
              <w:rPr>
                <w:sz w:val="24"/>
                <w:szCs w:val="24"/>
              </w:rPr>
              <w:lastRenderedPageBreak/>
              <w:t xml:space="preserve">Garantie de Proposition, et tout autre détail que le Maître </w:t>
            </w:r>
            <w:r>
              <w:rPr>
                <w:sz w:val="24"/>
                <w:szCs w:val="24"/>
              </w:rPr>
              <w:t>d’</w:t>
            </w:r>
            <w:r w:rsidRPr="00B4328A">
              <w:rPr>
                <w:sz w:val="24"/>
                <w:szCs w:val="24"/>
              </w:rPr>
              <w:t xml:space="preserve">Ouvrage </w:t>
            </w:r>
            <w:r>
              <w:rPr>
                <w:sz w:val="24"/>
                <w:szCs w:val="24"/>
              </w:rPr>
              <w:t>peut juger utile de mentionner.</w:t>
            </w:r>
          </w:p>
          <w:p w14:paraId="02D04FB6" w14:textId="6A18D99C" w:rsidR="009D1272" w:rsidRPr="00B4328A" w:rsidRDefault="009D1272" w:rsidP="007A62DD">
            <w:pPr>
              <w:spacing w:before="60" w:after="60"/>
              <w:ind w:left="626" w:hanging="576"/>
              <w:jc w:val="both"/>
              <w:rPr>
                <w:sz w:val="24"/>
                <w:szCs w:val="24"/>
              </w:rPr>
            </w:pPr>
            <w:r>
              <w:rPr>
                <w:sz w:val="24"/>
                <w:szCs w:val="24"/>
              </w:rPr>
              <w:t>26.6</w:t>
            </w:r>
            <w:r w:rsidRPr="00B4328A">
              <w:rPr>
                <w:sz w:val="24"/>
                <w:szCs w:val="24"/>
              </w:rPr>
              <w:tab/>
              <w:t>Seul</w:t>
            </w:r>
            <w:r>
              <w:rPr>
                <w:sz w:val="24"/>
                <w:szCs w:val="24"/>
              </w:rPr>
              <w:t>e</w:t>
            </w:r>
            <w:r w:rsidRPr="00B4328A">
              <w:rPr>
                <w:sz w:val="24"/>
                <w:szCs w:val="24"/>
              </w:rPr>
              <w:t xml:space="preserve">s les </w:t>
            </w:r>
            <w:r>
              <w:rPr>
                <w:sz w:val="24"/>
                <w:szCs w:val="24"/>
              </w:rPr>
              <w:t>Partie</w:t>
            </w:r>
            <w:r w:rsidRPr="00B4328A">
              <w:rPr>
                <w:sz w:val="24"/>
                <w:szCs w:val="24"/>
              </w:rPr>
              <w:t xml:space="preserve">s </w:t>
            </w:r>
            <w:r>
              <w:rPr>
                <w:sz w:val="24"/>
                <w:szCs w:val="24"/>
              </w:rPr>
              <w:t xml:space="preserve">techniques des Propositions et les Parties techniques des Propositions variantes, le cas échéant, qui auront été ouvertes et </w:t>
            </w:r>
            <w:r w:rsidRPr="00B4328A">
              <w:rPr>
                <w:sz w:val="24"/>
                <w:szCs w:val="24"/>
              </w:rPr>
              <w:t>annoncé</w:t>
            </w:r>
            <w:r>
              <w:rPr>
                <w:sz w:val="24"/>
                <w:szCs w:val="24"/>
              </w:rPr>
              <w:t>e</w:t>
            </w:r>
            <w:r w:rsidRPr="00B4328A">
              <w:rPr>
                <w:sz w:val="24"/>
                <w:szCs w:val="24"/>
              </w:rPr>
              <w:t xml:space="preserve">s à haute voix </w:t>
            </w:r>
            <w:r w:rsidR="0000640E">
              <w:rPr>
                <w:sz w:val="24"/>
                <w:szCs w:val="24"/>
              </w:rPr>
              <w:t>en séance d</w:t>
            </w:r>
            <w:r w:rsidRPr="00B4328A">
              <w:rPr>
                <w:sz w:val="24"/>
                <w:szCs w:val="24"/>
              </w:rPr>
              <w:t xml:space="preserve">’ouverture seront ensuite considérés aux fins de l’évaluation. Le Maître </w:t>
            </w:r>
            <w:r>
              <w:rPr>
                <w:sz w:val="24"/>
                <w:szCs w:val="24"/>
              </w:rPr>
              <w:t>d’</w:t>
            </w:r>
            <w:r w:rsidRPr="00B4328A">
              <w:rPr>
                <w:sz w:val="24"/>
                <w:szCs w:val="24"/>
              </w:rPr>
              <w:t>Ouvrage ne d</w:t>
            </w:r>
            <w:r>
              <w:rPr>
                <w:sz w:val="24"/>
                <w:szCs w:val="24"/>
              </w:rPr>
              <w:t>evra</w:t>
            </w:r>
            <w:r w:rsidRPr="00B4328A">
              <w:rPr>
                <w:sz w:val="24"/>
                <w:szCs w:val="24"/>
              </w:rPr>
              <w:t xml:space="preserve"> </w:t>
            </w:r>
            <w:r>
              <w:rPr>
                <w:sz w:val="24"/>
                <w:szCs w:val="24"/>
              </w:rPr>
              <w:t xml:space="preserve">discuter </w:t>
            </w:r>
            <w:r w:rsidRPr="00744D6C">
              <w:rPr>
                <w:sz w:val="24"/>
                <w:szCs w:val="24"/>
              </w:rPr>
              <w:t>du mérite d'</w:t>
            </w:r>
            <w:r>
              <w:rPr>
                <w:sz w:val="24"/>
                <w:szCs w:val="24"/>
              </w:rPr>
              <w:t>auc</w:t>
            </w:r>
            <w:r w:rsidRPr="00744D6C">
              <w:rPr>
                <w:sz w:val="24"/>
                <w:szCs w:val="24"/>
              </w:rPr>
              <w:t xml:space="preserve">une </w:t>
            </w:r>
            <w:r>
              <w:rPr>
                <w:sz w:val="24"/>
                <w:szCs w:val="24"/>
              </w:rPr>
              <w:t>P</w:t>
            </w:r>
            <w:r w:rsidRPr="00744D6C">
              <w:rPr>
                <w:sz w:val="24"/>
                <w:szCs w:val="24"/>
              </w:rPr>
              <w:t>roposition</w:t>
            </w:r>
            <w:r>
              <w:rPr>
                <w:sz w:val="24"/>
                <w:szCs w:val="24"/>
              </w:rPr>
              <w:t>,</w:t>
            </w:r>
            <w:r w:rsidRPr="00B4328A">
              <w:rPr>
                <w:sz w:val="24"/>
                <w:szCs w:val="24"/>
              </w:rPr>
              <w:t xml:space="preserve"> </w:t>
            </w:r>
            <w:r>
              <w:rPr>
                <w:sz w:val="24"/>
                <w:szCs w:val="24"/>
              </w:rPr>
              <w:t xml:space="preserve">ni </w:t>
            </w:r>
            <w:r w:rsidRPr="00B4328A">
              <w:rPr>
                <w:sz w:val="24"/>
                <w:szCs w:val="24"/>
              </w:rPr>
              <w:t xml:space="preserve">rejeter aucune des Propositions en séance d’ouverture (à l’exception des </w:t>
            </w:r>
            <w:r>
              <w:rPr>
                <w:sz w:val="24"/>
                <w:szCs w:val="24"/>
              </w:rPr>
              <w:t>P</w:t>
            </w:r>
            <w:r w:rsidRPr="00B4328A">
              <w:rPr>
                <w:sz w:val="24"/>
                <w:szCs w:val="24"/>
              </w:rPr>
              <w:t>ropositions reçues hors délais,</w:t>
            </w:r>
            <w:r>
              <w:rPr>
                <w:sz w:val="24"/>
                <w:szCs w:val="24"/>
              </w:rPr>
              <w:t xml:space="preserve"> en conformité avec </w:t>
            </w:r>
            <w:r w:rsidRPr="006C0101">
              <w:rPr>
                <w:sz w:val="24"/>
                <w:szCs w:val="24"/>
              </w:rPr>
              <w:t>l’article </w:t>
            </w:r>
            <w:r w:rsidRPr="0022427C">
              <w:rPr>
                <w:b/>
                <w:bCs/>
                <w:sz w:val="24"/>
                <w:szCs w:val="24"/>
              </w:rPr>
              <w:t>24.1 des IP</w:t>
            </w:r>
            <w:r w:rsidRPr="00B4328A">
              <w:rPr>
                <w:sz w:val="24"/>
                <w:szCs w:val="24"/>
              </w:rPr>
              <w:t>).</w:t>
            </w:r>
            <w:r>
              <w:rPr>
                <w:sz w:val="24"/>
                <w:szCs w:val="24"/>
              </w:rPr>
              <w:t xml:space="preserve"> </w:t>
            </w:r>
          </w:p>
          <w:p w14:paraId="5A4EE012" w14:textId="2728F9D8" w:rsidR="009D1272" w:rsidRPr="00B4328A" w:rsidRDefault="009D1272" w:rsidP="007A62DD">
            <w:pPr>
              <w:tabs>
                <w:tab w:val="left" w:pos="626"/>
              </w:tabs>
              <w:spacing w:before="60" w:after="60"/>
              <w:ind w:left="662" w:hanging="576"/>
              <w:jc w:val="both"/>
              <w:rPr>
                <w:spacing w:val="-3"/>
                <w:sz w:val="24"/>
                <w:szCs w:val="24"/>
              </w:rPr>
            </w:pPr>
            <w:r>
              <w:rPr>
                <w:sz w:val="24"/>
                <w:szCs w:val="24"/>
              </w:rPr>
              <w:t>26.7</w:t>
            </w:r>
            <w:r w:rsidRPr="00B4328A">
              <w:rPr>
                <w:sz w:val="24"/>
                <w:szCs w:val="24"/>
              </w:rPr>
              <w:tab/>
              <w:t xml:space="preserve">Le Maître </w:t>
            </w:r>
            <w:r>
              <w:rPr>
                <w:sz w:val="24"/>
                <w:szCs w:val="24"/>
              </w:rPr>
              <w:t>d’</w:t>
            </w:r>
            <w:r w:rsidRPr="00B4328A">
              <w:rPr>
                <w:sz w:val="24"/>
                <w:szCs w:val="24"/>
              </w:rPr>
              <w:t>Ouvrage établira un procès-verbal de la séance d’ouverture des plis – Partie techniq</w:t>
            </w:r>
            <w:r>
              <w:rPr>
                <w:sz w:val="24"/>
                <w:szCs w:val="24"/>
              </w:rPr>
              <w:t xml:space="preserve">ue, qui comportera au minimum : </w:t>
            </w:r>
            <w:r w:rsidRPr="00B4328A">
              <w:rPr>
                <w:sz w:val="24"/>
                <w:szCs w:val="24"/>
              </w:rPr>
              <w:t xml:space="preserve">le nom du Proposant et s’il y a retrait, remplacement ou modification de la </w:t>
            </w:r>
            <w:r>
              <w:rPr>
                <w:sz w:val="24"/>
                <w:szCs w:val="24"/>
              </w:rPr>
              <w:t>P</w:t>
            </w:r>
            <w:r w:rsidRPr="00B4328A">
              <w:rPr>
                <w:sz w:val="24"/>
                <w:szCs w:val="24"/>
              </w:rPr>
              <w:t>roposition</w:t>
            </w:r>
            <w:r>
              <w:rPr>
                <w:sz w:val="24"/>
                <w:szCs w:val="24"/>
              </w:rPr>
              <w:t xml:space="preserve">. </w:t>
            </w:r>
            <w:r w:rsidRPr="00B4328A">
              <w:rPr>
                <w:sz w:val="24"/>
                <w:szCs w:val="24"/>
              </w:rPr>
              <w:t xml:space="preserve"> Il sera demandé aux représentants des Proposants présents de signer le procès-verbal d’ouverture des plis</w:t>
            </w:r>
            <w:r>
              <w:rPr>
                <w:sz w:val="24"/>
                <w:szCs w:val="24"/>
              </w:rPr>
              <w:t>. L’absence de la signature des</w:t>
            </w:r>
            <w:r w:rsidRPr="00B4328A">
              <w:rPr>
                <w:sz w:val="24"/>
                <w:szCs w:val="24"/>
              </w:rPr>
              <w:t xml:space="preserve"> </w:t>
            </w:r>
            <w:r>
              <w:rPr>
                <w:sz w:val="24"/>
                <w:szCs w:val="24"/>
              </w:rPr>
              <w:t xml:space="preserve">représentants des </w:t>
            </w:r>
            <w:r w:rsidRPr="00B4328A">
              <w:rPr>
                <w:sz w:val="24"/>
                <w:szCs w:val="24"/>
              </w:rPr>
              <w:t>Proposant</w:t>
            </w:r>
            <w:r>
              <w:rPr>
                <w:sz w:val="24"/>
                <w:szCs w:val="24"/>
              </w:rPr>
              <w:t>s</w:t>
            </w:r>
            <w:r w:rsidRPr="00B4328A">
              <w:rPr>
                <w:sz w:val="24"/>
                <w:szCs w:val="24"/>
              </w:rPr>
              <w:t xml:space="preserve"> ne porte pas atteinte à la validité et au contenu du procès-verbal. </w:t>
            </w:r>
            <w:r>
              <w:rPr>
                <w:sz w:val="24"/>
                <w:szCs w:val="24"/>
              </w:rPr>
              <w:t xml:space="preserve"> </w:t>
            </w:r>
            <w:r w:rsidRPr="00B4328A">
              <w:rPr>
                <w:sz w:val="24"/>
                <w:szCs w:val="24"/>
              </w:rPr>
              <w:t xml:space="preserve">Un exemplaire du procès-verbal sera distribué à tous les Proposants ayant remis une Proposition dans les délais et sera publiée en ligne lorsque le dépôt des propositions par voie électronique est permis. </w:t>
            </w:r>
          </w:p>
        </w:tc>
      </w:tr>
      <w:tr w:rsidR="009D1272" w:rsidRPr="00B4328A" w14:paraId="430EEC72" w14:textId="77777777" w:rsidTr="007A62DD">
        <w:trPr>
          <w:gridAfter w:val="1"/>
          <w:wAfter w:w="23" w:type="dxa"/>
          <w:trHeight w:val="356"/>
        </w:trPr>
        <w:tc>
          <w:tcPr>
            <w:tcW w:w="10008" w:type="dxa"/>
            <w:gridSpan w:val="4"/>
          </w:tcPr>
          <w:p w14:paraId="0385E781" w14:textId="77777777" w:rsidR="009D1272" w:rsidRPr="00B4328A" w:rsidRDefault="009D1272" w:rsidP="007A62DD">
            <w:pPr>
              <w:pStyle w:val="HeadingSPD01"/>
              <w:numPr>
                <w:ilvl w:val="0"/>
                <w:numId w:val="0"/>
              </w:numPr>
              <w:spacing w:before="120"/>
              <w:rPr>
                <w:sz w:val="24"/>
                <w:szCs w:val="24"/>
                <w:lang w:val="fr-FR"/>
              </w:rPr>
            </w:pPr>
            <w:bookmarkStart w:id="184" w:name="_Toc138920287"/>
            <w:r>
              <w:rPr>
                <w:rFonts w:ascii="Times New Roman" w:hAnsi="Times New Roman"/>
                <w:szCs w:val="32"/>
                <w:lang w:val="fr-FR"/>
              </w:rPr>
              <w:lastRenderedPageBreak/>
              <w:t>F</w:t>
            </w:r>
            <w:r w:rsidRPr="00B4328A">
              <w:rPr>
                <w:rFonts w:ascii="Times New Roman" w:hAnsi="Times New Roman"/>
                <w:szCs w:val="32"/>
                <w:lang w:val="fr-FR"/>
              </w:rPr>
              <w:t>.</w:t>
            </w:r>
            <w:r>
              <w:rPr>
                <w:rFonts w:ascii="Times New Roman" w:hAnsi="Times New Roman"/>
                <w:szCs w:val="32"/>
                <w:lang w:val="fr-FR"/>
              </w:rPr>
              <w:t xml:space="preserve"> </w:t>
            </w:r>
            <w:r w:rsidRPr="00B4328A">
              <w:rPr>
                <w:rFonts w:ascii="Times New Roman" w:hAnsi="Times New Roman"/>
                <w:szCs w:val="32"/>
                <w:lang w:val="fr-FR"/>
              </w:rPr>
              <w:t>Evaluation des P</w:t>
            </w:r>
            <w:r>
              <w:rPr>
                <w:rFonts w:ascii="Times New Roman" w:hAnsi="Times New Roman"/>
                <w:szCs w:val="32"/>
                <w:lang w:val="fr-FR"/>
              </w:rPr>
              <w:t>ropositions – Dispositions Générales</w:t>
            </w:r>
            <w:bookmarkEnd w:id="184"/>
          </w:p>
        </w:tc>
      </w:tr>
      <w:tr w:rsidR="009D1272" w:rsidRPr="00B4328A" w14:paraId="181FD79F" w14:textId="77777777" w:rsidTr="007A62DD">
        <w:trPr>
          <w:gridAfter w:val="1"/>
          <w:wAfter w:w="23" w:type="dxa"/>
        </w:trPr>
        <w:tc>
          <w:tcPr>
            <w:tcW w:w="2552" w:type="dxa"/>
            <w:gridSpan w:val="3"/>
          </w:tcPr>
          <w:p w14:paraId="2E91AE2D" w14:textId="77777777" w:rsidR="009D1272" w:rsidRPr="00B4328A" w:rsidRDefault="009D1272" w:rsidP="007A62DD">
            <w:pPr>
              <w:pStyle w:val="HeadingSPD02"/>
              <w:numPr>
                <w:ilvl w:val="0"/>
                <w:numId w:val="143"/>
              </w:numPr>
              <w:ind w:left="360"/>
              <w:jc w:val="left"/>
              <w:rPr>
                <w:lang w:val="fr-FR"/>
              </w:rPr>
            </w:pPr>
            <w:bookmarkStart w:id="185" w:name="_Toc138920288"/>
            <w:r w:rsidRPr="00B4328A">
              <w:rPr>
                <w:lang w:val="fr-FR"/>
              </w:rPr>
              <w:t>Confidentialité</w:t>
            </w:r>
            <w:bookmarkEnd w:id="185"/>
          </w:p>
        </w:tc>
        <w:tc>
          <w:tcPr>
            <w:tcW w:w="7456" w:type="dxa"/>
          </w:tcPr>
          <w:p w14:paraId="657E2383" w14:textId="77777777" w:rsidR="00607485" w:rsidRDefault="009D1272" w:rsidP="007A62DD">
            <w:pPr>
              <w:shd w:val="clear" w:color="auto" w:fill="FDFDFD"/>
              <w:ind w:left="487" w:hanging="487"/>
              <w:jc w:val="both"/>
              <w:rPr>
                <w:sz w:val="24"/>
                <w:szCs w:val="24"/>
              </w:rPr>
            </w:pPr>
            <w:r>
              <w:rPr>
                <w:sz w:val="24"/>
                <w:szCs w:val="24"/>
              </w:rPr>
              <w:t>27</w:t>
            </w:r>
            <w:r w:rsidRPr="00B4328A">
              <w:rPr>
                <w:sz w:val="24"/>
                <w:szCs w:val="24"/>
              </w:rPr>
              <w:t>.1</w:t>
            </w:r>
            <w:r w:rsidRPr="00B4328A">
              <w:rPr>
                <w:sz w:val="24"/>
                <w:szCs w:val="24"/>
              </w:rPr>
              <w:tab/>
              <w:t xml:space="preserve">Les informations concernant </w:t>
            </w:r>
            <w:r w:rsidRPr="00F12017">
              <w:rPr>
                <w:sz w:val="24"/>
                <w:szCs w:val="24"/>
              </w:rPr>
              <w:t>l’évaluation des Parties techniques ne seront divulguées</w:t>
            </w:r>
            <w:r w:rsidRPr="00B4328A">
              <w:rPr>
                <w:sz w:val="24"/>
                <w:szCs w:val="24"/>
              </w:rPr>
              <w:t xml:space="preserve"> aux Proposants ni à toute autre personne non officiellement concernée par ladite procédure tant que la Notification de l’évaluation des Parties techniques n’aura pas été effe</w:t>
            </w:r>
            <w:r>
              <w:rPr>
                <w:sz w:val="24"/>
                <w:szCs w:val="24"/>
              </w:rPr>
              <w:t xml:space="preserve">ctuée conformément à </w:t>
            </w:r>
            <w:r w:rsidRPr="006C0101">
              <w:rPr>
                <w:sz w:val="24"/>
                <w:szCs w:val="24"/>
              </w:rPr>
              <w:t>l’article </w:t>
            </w:r>
            <w:r w:rsidRPr="00EC5B81">
              <w:rPr>
                <w:b/>
                <w:bCs/>
                <w:sz w:val="24"/>
                <w:szCs w:val="24"/>
              </w:rPr>
              <w:t>33 des IP</w:t>
            </w:r>
            <w:r w:rsidRPr="00B4328A">
              <w:rPr>
                <w:sz w:val="24"/>
                <w:szCs w:val="24"/>
              </w:rPr>
              <w:t xml:space="preserve">. </w:t>
            </w:r>
          </w:p>
          <w:p w14:paraId="25D3C93E" w14:textId="071A75BF" w:rsidR="009D1272" w:rsidRPr="00A03ECF" w:rsidRDefault="00607485" w:rsidP="007A62DD">
            <w:pPr>
              <w:shd w:val="clear" w:color="auto" w:fill="FDFDFD"/>
              <w:ind w:left="487" w:hanging="487"/>
              <w:jc w:val="both"/>
              <w:rPr>
                <w:sz w:val="24"/>
                <w:szCs w:val="24"/>
                <w:lang w:eastAsia="en-US"/>
              </w:rPr>
            </w:pPr>
            <w:r>
              <w:rPr>
                <w:sz w:val="24"/>
                <w:szCs w:val="24"/>
                <w:lang w:eastAsia="en-US"/>
              </w:rPr>
              <w:t>27.2</w:t>
            </w:r>
            <w:r>
              <w:rPr>
                <w:sz w:val="24"/>
                <w:szCs w:val="24"/>
                <w:lang w:eastAsia="en-US"/>
              </w:rPr>
              <w:tab/>
            </w:r>
            <w:r w:rsidR="009D1272" w:rsidRPr="00A03ECF">
              <w:rPr>
                <w:sz w:val="24"/>
                <w:szCs w:val="24"/>
                <w:lang w:eastAsia="en-US"/>
              </w:rPr>
              <w:t xml:space="preserve">Les informations relatives à l’évaluation de la </w:t>
            </w:r>
            <w:r w:rsidR="009D1272">
              <w:rPr>
                <w:sz w:val="24"/>
                <w:szCs w:val="24"/>
                <w:lang w:eastAsia="en-US"/>
              </w:rPr>
              <w:t>P</w:t>
            </w:r>
            <w:r w:rsidR="009D1272" w:rsidRPr="00A03ECF">
              <w:rPr>
                <w:sz w:val="24"/>
                <w:szCs w:val="24"/>
                <w:lang w:eastAsia="en-US"/>
              </w:rPr>
              <w:t xml:space="preserve">artie </w:t>
            </w:r>
            <w:r w:rsidR="009D1272">
              <w:rPr>
                <w:sz w:val="24"/>
                <w:szCs w:val="24"/>
                <w:lang w:eastAsia="en-US"/>
              </w:rPr>
              <w:t>F</w:t>
            </w:r>
            <w:r w:rsidR="009D1272" w:rsidRPr="00A03ECF">
              <w:rPr>
                <w:sz w:val="24"/>
                <w:szCs w:val="24"/>
                <w:lang w:eastAsia="en-US"/>
              </w:rPr>
              <w:t xml:space="preserve">inancière, à l’évaluation de la </w:t>
            </w:r>
            <w:r w:rsidR="009D1272">
              <w:rPr>
                <w:sz w:val="24"/>
                <w:szCs w:val="24"/>
                <w:lang w:eastAsia="en-US"/>
              </w:rPr>
              <w:t>P</w:t>
            </w:r>
            <w:r w:rsidR="009D1272" w:rsidRPr="00A03ECF">
              <w:rPr>
                <w:sz w:val="24"/>
                <w:szCs w:val="24"/>
                <w:lang w:eastAsia="en-US"/>
              </w:rPr>
              <w:t xml:space="preserve">artie </w:t>
            </w:r>
            <w:r w:rsidR="009D1272">
              <w:rPr>
                <w:sz w:val="24"/>
                <w:szCs w:val="24"/>
                <w:lang w:eastAsia="en-US"/>
              </w:rPr>
              <w:t>T</w:t>
            </w:r>
            <w:r w:rsidR="009D1272" w:rsidRPr="00A03ECF">
              <w:rPr>
                <w:sz w:val="24"/>
                <w:szCs w:val="24"/>
                <w:lang w:eastAsia="en-US"/>
              </w:rPr>
              <w:t xml:space="preserve">echnique et de la partie financière combinées et à la recommandation d’attribution du </w:t>
            </w:r>
            <w:r w:rsidR="009D1272">
              <w:rPr>
                <w:sz w:val="24"/>
                <w:szCs w:val="24"/>
                <w:lang w:eastAsia="en-US"/>
              </w:rPr>
              <w:t>marché</w:t>
            </w:r>
            <w:r w:rsidR="009D1272" w:rsidRPr="00A03ECF">
              <w:rPr>
                <w:sz w:val="24"/>
                <w:szCs w:val="24"/>
                <w:lang w:eastAsia="en-US"/>
              </w:rPr>
              <w:t xml:space="preserve"> ne seront pas divulguées aux </w:t>
            </w:r>
            <w:r w:rsidR="007369EE">
              <w:rPr>
                <w:sz w:val="24"/>
                <w:szCs w:val="24"/>
                <w:lang w:eastAsia="en-US"/>
              </w:rPr>
              <w:t>Proposant</w:t>
            </w:r>
            <w:r w:rsidR="009D1272" w:rsidRPr="00A03ECF">
              <w:rPr>
                <w:sz w:val="24"/>
                <w:szCs w:val="24"/>
                <w:lang w:eastAsia="en-US"/>
              </w:rPr>
              <w:t xml:space="preserve">s ou à toute autre personne non officiellement concernée par ce processus tant que la </w:t>
            </w:r>
            <w:r w:rsidR="00C02935">
              <w:rPr>
                <w:sz w:val="24"/>
                <w:szCs w:val="24"/>
                <w:lang w:eastAsia="en-US"/>
              </w:rPr>
              <w:t>N</w:t>
            </w:r>
            <w:r w:rsidR="009D1272" w:rsidRPr="00A03ECF">
              <w:rPr>
                <w:sz w:val="24"/>
                <w:szCs w:val="24"/>
                <w:lang w:eastAsia="en-US"/>
              </w:rPr>
              <w:t>otification de l’</w:t>
            </w:r>
            <w:r w:rsidR="00C02935">
              <w:rPr>
                <w:sz w:val="24"/>
                <w:szCs w:val="24"/>
                <w:lang w:eastAsia="en-US"/>
              </w:rPr>
              <w:t>I</w:t>
            </w:r>
            <w:r w:rsidR="009D1272" w:rsidRPr="00A03ECF">
              <w:rPr>
                <w:sz w:val="24"/>
                <w:szCs w:val="24"/>
                <w:lang w:eastAsia="en-US"/>
              </w:rPr>
              <w:t>ntention d’</w:t>
            </w:r>
            <w:r w:rsidR="00C02935">
              <w:rPr>
                <w:sz w:val="24"/>
                <w:szCs w:val="24"/>
                <w:lang w:eastAsia="en-US"/>
              </w:rPr>
              <w:t>A</w:t>
            </w:r>
            <w:r w:rsidR="009D1272" w:rsidRPr="00A03ECF">
              <w:rPr>
                <w:sz w:val="24"/>
                <w:szCs w:val="24"/>
                <w:lang w:eastAsia="en-US"/>
              </w:rPr>
              <w:t>ttribu</w:t>
            </w:r>
            <w:r w:rsidR="00C02935">
              <w:rPr>
                <w:sz w:val="24"/>
                <w:szCs w:val="24"/>
                <w:lang w:eastAsia="en-US"/>
              </w:rPr>
              <w:t>tion</w:t>
            </w:r>
            <w:r w:rsidR="009D1272" w:rsidRPr="00A03ECF">
              <w:rPr>
                <w:sz w:val="24"/>
                <w:szCs w:val="24"/>
                <w:lang w:eastAsia="en-US"/>
              </w:rPr>
              <w:t xml:space="preserve"> </w:t>
            </w:r>
            <w:r w:rsidR="00C02935">
              <w:rPr>
                <w:sz w:val="24"/>
                <w:szCs w:val="24"/>
                <w:lang w:eastAsia="en-US"/>
              </w:rPr>
              <w:t>du</w:t>
            </w:r>
            <w:r w:rsidR="00C02935" w:rsidRPr="00A03ECF">
              <w:rPr>
                <w:sz w:val="24"/>
                <w:szCs w:val="24"/>
                <w:lang w:eastAsia="en-US"/>
              </w:rPr>
              <w:t xml:space="preserve"> </w:t>
            </w:r>
            <w:r w:rsidR="00C02935">
              <w:rPr>
                <w:sz w:val="24"/>
                <w:szCs w:val="24"/>
                <w:lang w:eastAsia="en-US"/>
              </w:rPr>
              <w:t>M</w:t>
            </w:r>
            <w:r w:rsidR="009D1272" w:rsidRPr="00A03ECF">
              <w:rPr>
                <w:sz w:val="24"/>
                <w:szCs w:val="24"/>
                <w:lang w:eastAsia="en-US"/>
              </w:rPr>
              <w:t xml:space="preserve">arché n’aura pas été transmise aux </w:t>
            </w:r>
            <w:r w:rsidR="007369EE">
              <w:rPr>
                <w:sz w:val="24"/>
                <w:szCs w:val="24"/>
                <w:lang w:eastAsia="en-US"/>
              </w:rPr>
              <w:t>Proposant</w:t>
            </w:r>
            <w:r w:rsidR="009D1272" w:rsidRPr="00A03ECF">
              <w:rPr>
                <w:sz w:val="24"/>
                <w:szCs w:val="24"/>
                <w:lang w:eastAsia="en-US"/>
              </w:rPr>
              <w:t>s conformément à l’</w:t>
            </w:r>
            <w:r w:rsidR="009D1272">
              <w:rPr>
                <w:sz w:val="24"/>
                <w:szCs w:val="24"/>
                <w:lang w:eastAsia="en-US"/>
              </w:rPr>
              <w:t>article</w:t>
            </w:r>
            <w:r w:rsidR="009D1272" w:rsidRPr="00A03ECF">
              <w:rPr>
                <w:sz w:val="24"/>
                <w:szCs w:val="24"/>
                <w:lang w:eastAsia="en-US"/>
              </w:rPr>
              <w:t xml:space="preserve"> </w:t>
            </w:r>
            <w:r w:rsidR="009D1272" w:rsidRPr="003B08FC">
              <w:rPr>
                <w:b/>
                <w:bCs/>
                <w:sz w:val="24"/>
                <w:szCs w:val="24"/>
                <w:lang w:eastAsia="en-US"/>
              </w:rPr>
              <w:t>49.1 des IS</w:t>
            </w:r>
            <w:r w:rsidR="009D1272" w:rsidRPr="00A03ECF">
              <w:rPr>
                <w:sz w:val="24"/>
                <w:szCs w:val="24"/>
                <w:lang w:eastAsia="en-US"/>
              </w:rPr>
              <w:t>.</w:t>
            </w:r>
          </w:p>
          <w:p w14:paraId="64491527" w14:textId="55EA79E7" w:rsidR="009D1272" w:rsidRDefault="009D1272" w:rsidP="007A62DD">
            <w:pPr>
              <w:tabs>
                <w:tab w:val="left" w:pos="720"/>
              </w:tabs>
              <w:spacing w:before="60" w:after="60"/>
              <w:ind w:left="576" w:hanging="576"/>
              <w:jc w:val="both"/>
              <w:rPr>
                <w:sz w:val="24"/>
                <w:szCs w:val="24"/>
              </w:rPr>
            </w:pPr>
            <w:r>
              <w:rPr>
                <w:sz w:val="24"/>
                <w:szCs w:val="24"/>
              </w:rPr>
              <w:t>27</w:t>
            </w:r>
            <w:r w:rsidRPr="00B4328A">
              <w:rPr>
                <w:sz w:val="24"/>
                <w:szCs w:val="24"/>
              </w:rPr>
              <w:t>.</w:t>
            </w:r>
            <w:r w:rsidR="00C02935">
              <w:rPr>
                <w:sz w:val="24"/>
                <w:szCs w:val="24"/>
              </w:rPr>
              <w:t>2</w:t>
            </w:r>
            <w:r w:rsidRPr="00B4328A">
              <w:rPr>
                <w:sz w:val="24"/>
                <w:szCs w:val="24"/>
              </w:rPr>
              <w:tab/>
              <w:t xml:space="preserve">Toute tentative faite par un Proposant pour influencer le Maître </w:t>
            </w:r>
            <w:r>
              <w:rPr>
                <w:sz w:val="24"/>
                <w:szCs w:val="24"/>
              </w:rPr>
              <w:t>d’</w:t>
            </w:r>
            <w:r w:rsidRPr="00B4328A">
              <w:rPr>
                <w:sz w:val="24"/>
                <w:szCs w:val="24"/>
              </w:rPr>
              <w:t>Ouvrage lors de l’évaluation des Propositions peut entraîner le rejet de sa Proposition.</w:t>
            </w:r>
          </w:p>
          <w:p w14:paraId="62BD6D88" w14:textId="6176FE01" w:rsidR="009D1272" w:rsidRPr="00B4328A" w:rsidRDefault="009D1272" w:rsidP="007A62DD">
            <w:pPr>
              <w:tabs>
                <w:tab w:val="left" w:pos="720"/>
              </w:tabs>
              <w:spacing w:before="60" w:after="60"/>
              <w:ind w:left="576" w:hanging="576"/>
              <w:jc w:val="both"/>
              <w:rPr>
                <w:spacing w:val="-3"/>
              </w:rPr>
            </w:pPr>
            <w:r>
              <w:rPr>
                <w:sz w:val="24"/>
                <w:szCs w:val="24"/>
              </w:rPr>
              <w:t>27.</w:t>
            </w:r>
            <w:r w:rsidR="005F216F">
              <w:rPr>
                <w:sz w:val="24"/>
                <w:szCs w:val="24"/>
              </w:rPr>
              <w:t>3</w:t>
            </w:r>
            <w:r>
              <w:rPr>
                <w:sz w:val="24"/>
                <w:szCs w:val="24"/>
              </w:rPr>
              <w:tab/>
            </w:r>
            <w:r w:rsidRPr="00B4328A">
              <w:rPr>
                <w:sz w:val="24"/>
                <w:szCs w:val="24"/>
              </w:rPr>
              <w:t>Nonobstant</w:t>
            </w:r>
            <w:r>
              <w:rPr>
                <w:sz w:val="24"/>
                <w:szCs w:val="24"/>
              </w:rPr>
              <w:t xml:space="preserve"> les dispositions </w:t>
            </w:r>
            <w:r w:rsidRPr="006C0101">
              <w:rPr>
                <w:sz w:val="24"/>
                <w:szCs w:val="24"/>
              </w:rPr>
              <w:t>des articles </w:t>
            </w:r>
            <w:r w:rsidRPr="00EC5B81">
              <w:rPr>
                <w:b/>
                <w:bCs/>
                <w:sz w:val="24"/>
                <w:szCs w:val="24"/>
              </w:rPr>
              <w:t>27.1 et 27.2 des IP</w:t>
            </w:r>
            <w:r w:rsidRPr="00762529">
              <w:rPr>
                <w:b/>
                <w:sz w:val="24"/>
                <w:szCs w:val="24"/>
              </w:rPr>
              <w:t>,</w:t>
            </w:r>
            <w:r w:rsidRPr="00B4328A">
              <w:rPr>
                <w:sz w:val="24"/>
                <w:szCs w:val="24"/>
              </w:rPr>
              <w:t xml:space="preserve"> après l’ouverture des Propositions</w:t>
            </w:r>
            <w:r>
              <w:rPr>
                <w:sz w:val="24"/>
                <w:szCs w:val="24"/>
              </w:rPr>
              <w:t>,</w:t>
            </w:r>
            <w:r w:rsidRPr="00B4328A">
              <w:rPr>
                <w:sz w:val="24"/>
                <w:szCs w:val="24"/>
              </w:rPr>
              <w:t xml:space="preserve"> si un Proposant souhaite entrer en contact avec le Maître </w:t>
            </w:r>
            <w:r>
              <w:rPr>
                <w:sz w:val="24"/>
                <w:szCs w:val="24"/>
              </w:rPr>
              <w:t>d’</w:t>
            </w:r>
            <w:r w:rsidRPr="00B4328A">
              <w:rPr>
                <w:sz w:val="24"/>
                <w:szCs w:val="24"/>
              </w:rPr>
              <w:t xml:space="preserve">Ouvrage pour des motifs ayant trait au processus </w:t>
            </w:r>
            <w:r w:rsidR="005F216F">
              <w:rPr>
                <w:sz w:val="24"/>
                <w:szCs w:val="24"/>
              </w:rPr>
              <w:t>de Demande de</w:t>
            </w:r>
            <w:r w:rsidRPr="00B4328A">
              <w:rPr>
                <w:sz w:val="24"/>
                <w:szCs w:val="24"/>
              </w:rPr>
              <w:t xml:space="preserve"> Propositions, il devra le faire par écrit.</w:t>
            </w:r>
          </w:p>
        </w:tc>
      </w:tr>
      <w:tr w:rsidR="009D1272" w:rsidRPr="00B4328A" w14:paraId="5A5BCABC" w14:textId="77777777" w:rsidTr="007A62DD">
        <w:trPr>
          <w:gridAfter w:val="1"/>
          <w:wAfter w:w="23" w:type="dxa"/>
        </w:trPr>
        <w:tc>
          <w:tcPr>
            <w:tcW w:w="2552" w:type="dxa"/>
            <w:gridSpan w:val="3"/>
          </w:tcPr>
          <w:p w14:paraId="189FA0BE" w14:textId="77777777" w:rsidR="009D1272" w:rsidRPr="00B4328A" w:rsidRDefault="009D1272" w:rsidP="007A62DD">
            <w:pPr>
              <w:pStyle w:val="HeadingSPD02"/>
              <w:numPr>
                <w:ilvl w:val="0"/>
                <w:numId w:val="143"/>
              </w:numPr>
              <w:ind w:left="360"/>
              <w:jc w:val="left"/>
              <w:rPr>
                <w:lang w:val="fr-FR"/>
              </w:rPr>
            </w:pPr>
            <w:bookmarkStart w:id="186" w:name="_Toc138920289"/>
            <w:r w:rsidRPr="00B4328A">
              <w:rPr>
                <w:lang w:val="fr-FR"/>
              </w:rPr>
              <w:t>Éclaircissements concernant les Propositions</w:t>
            </w:r>
            <w:bookmarkEnd w:id="186"/>
          </w:p>
        </w:tc>
        <w:tc>
          <w:tcPr>
            <w:tcW w:w="7456" w:type="dxa"/>
          </w:tcPr>
          <w:p w14:paraId="3EE6526B" w14:textId="77777777" w:rsidR="009D1272" w:rsidRPr="00B4328A" w:rsidRDefault="009D1272" w:rsidP="007A62DD">
            <w:pPr>
              <w:tabs>
                <w:tab w:val="left" w:pos="522"/>
              </w:tabs>
              <w:spacing w:before="60" w:after="60"/>
              <w:ind w:left="576" w:hanging="576"/>
              <w:jc w:val="both"/>
              <w:rPr>
                <w:sz w:val="24"/>
                <w:szCs w:val="24"/>
              </w:rPr>
            </w:pPr>
            <w:r>
              <w:rPr>
                <w:sz w:val="24"/>
                <w:szCs w:val="24"/>
              </w:rPr>
              <w:t>28</w:t>
            </w:r>
            <w:r w:rsidRPr="00B4328A">
              <w:rPr>
                <w:sz w:val="24"/>
                <w:szCs w:val="24"/>
              </w:rPr>
              <w:t>.1</w:t>
            </w:r>
            <w:r w:rsidRPr="00B4328A">
              <w:rPr>
                <w:sz w:val="24"/>
                <w:szCs w:val="24"/>
              </w:rPr>
              <w:tab/>
              <w:t xml:space="preserve">Pour faciliter l’examen, l’évaluation, la comparaison des Propositions et la vérification des qualifications des Proposants, le Maître </w:t>
            </w:r>
            <w:r>
              <w:rPr>
                <w:sz w:val="24"/>
                <w:szCs w:val="24"/>
              </w:rPr>
              <w:t>d’</w:t>
            </w:r>
            <w:r w:rsidRPr="00B4328A">
              <w:rPr>
                <w:sz w:val="24"/>
                <w:szCs w:val="24"/>
              </w:rPr>
              <w:t xml:space="preserve">Ouvrage a toute latitude pour demander à un Proposant des éclaircissements sur sa Proposition. Aucun éclaircissement apporté par un Proposant autrement qu’en réponse à une demande du Maître </w:t>
            </w:r>
            <w:r>
              <w:rPr>
                <w:sz w:val="24"/>
                <w:szCs w:val="24"/>
              </w:rPr>
              <w:lastRenderedPageBreak/>
              <w:t>d’</w:t>
            </w:r>
            <w:r w:rsidRPr="00B4328A">
              <w:rPr>
                <w:sz w:val="24"/>
                <w:szCs w:val="24"/>
              </w:rPr>
              <w:t xml:space="preserve">Ouvrage ne sera pris en compte. La demande d’éclaircissement du Maître d’Ouvrage, comme la réponse apportée, seront formulées par écrit. </w:t>
            </w:r>
          </w:p>
          <w:p w14:paraId="24F4B1F5" w14:textId="77777777" w:rsidR="009D1272" w:rsidRPr="00B4328A" w:rsidRDefault="009D1272" w:rsidP="007A62DD">
            <w:pPr>
              <w:tabs>
                <w:tab w:val="left" w:pos="522"/>
              </w:tabs>
              <w:spacing w:before="60" w:after="60"/>
              <w:ind w:left="576" w:hanging="576"/>
              <w:jc w:val="both"/>
              <w:rPr>
                <w:spacing w:val="-3"/>
              </w:rPr>
            </w:pPr>
            <w:r>
              <w:rPr>
                <w:sz w:val="24"/>
                <w:szCs w:val="24"/>
              </w:rPr>
              <w:t>28</w:t>
            </w:r>
            <w:r w:rsidRPr="00B4328A">
              <w:rPr>
                <w:sz w:val="24"/>
                <w:szCs w:val="24"/>
              </w:rPr>
              <w:t>.2</w:t>
            </w:r>
            <w:r w:rsidRPr="00B4328A">
              <w:rPr>
                <w:sz w:val="24"/>
                <w:szCs w:val="24"/>
              </w:rPr>
              <w:tab/>
              <w:t>Si le Proposant ne fournit pas les éclaircissements demandés avant la date et l’heure limites indiquées dans la demande d’éclaircissements du Maître d’Ouvrage, sa Proposition pourra se voir rejetée.</w:t>
            </w:r>
          </w:p>
        </w:tc>
      </w:tr>
      <w:tr w:rsidR="009D1272" w:rsidRPr="00B4328A" w14:paraId="58DE34D8" w14:textId="77777777" w:rsidTr="007A62DD">
        <w:trPr>
          <w:gridAfter w:val="1"/>
          <w:wAfter w:w="23" w:type="dxa"/>
          <w:trHeight w:val="669"/>
        </w:trPr>
        <w:tc>
          <w:tcPr>
            <w:tcW w:w="2552" w:type="dxa"/>
            <w:gridSpan w:val="3"/>
          </w:tcPr>
          <w:p w14:paraId="0E7D7A1F" w14:textId="2CFB5E55" w:rsidR="009D1272" w:rsidRPr="001B692F" w:rsidRDefault="00CD50C0" w:rsidP="007A62DD">
            <w:pPr>
              <w:pStyle w:val="HeadingSPD02"/>
              <w:numPr>
                <w:ilvl w:val="0"/>
                <w:numId w:val="143"/>
              </w:numPr>
              <w:ind w:left="360"/>
              <w:jc w:val="left"/>
              <w:rPr>
                <w:lang w:val="fr-FR"/>
              </w:rPr>
            </w:pPr>
            <w:bookmarkStart w:id="187" w:name="_Toc138920290"/>
            <w:r w:rsidRPr="001B692F">
              <w:rPr>
                <w:lang w:val="fr-FR"/>
              </w:rPr>
              <w:lastRenderedPageBreak/>
              <w:t>D</w:t>
            </w:r>
            <w:r>
              <w:rPr>
                <w:lang w:val="fr-FR"/>
              </w:rPr>
              <w:t>ivergence</w:t>
            </w:r>
            <w:r w:rsidRPr="001B692F">
              <w:rPr>
                <w:lang w:val="fr-FR"/>
              </w:rPr>
              <w:t>s</w:t>
            </w:r>
            <w:r w:rsidR="009D1272" w:rsidRPr="001B692F">
              <w:rPr>
                <w:lang w:val="fr-FR"/>
              </w:rPr>
              <w:t>,</w:t>
            </w:r>
            <w:r w:rsidR="009D1272">
              <w:rPr>
                <w:lang w:val="fr-FR"/>
              </w:rPr>
              <w:t xml:space="preserve"> Réserves </w:t>
            </w:r>
            <w:r w:rsidR="009D1272" w:rsidRPr="001B692F">
              <w:rPr>
                <w:lang w:val="fr-FR"/>
              </w:rPr>
              <w:t xml:space="preserve">et </w:t>
            </w:r>
            <w:r w:rsidR="009D1272">
              <w:rPr>
                <w:lang w:val="fr-FR"/>
              </w:rPr>
              <w:t>O</w:t>
            </w:r>
            <w:r w:rsidR="009D1272" w:rsidRPr="001B692F">
              <w:rPr>
                <w:lang w:val="fr-FR"/>
              </w:rPr>
              <w:t>missions</w:t>
            </w:r>
            <w:bookmarkEnd w:id="187"/>
          </w:p>
        </w:tc>
        <w:tc>
          <w:tcPr>
            <w:tcW w:w="7456" w:type="dxa"/>
          </w:tcPr>
          <w:p w14:paraId="7EC2B958" w14:textId="77777777" w:rsidR="009D1272" w:rsidRPr="001B692F" w:rsidRDefault="009D1272" w:rsidP="007A62DD">
            <w:pPr>
              <w:spacing w:before="60" w:after="60"/>
              <w:ind w:left="576" w:hanging="576"/>
              <w:jc w:val="both"/>
              <w:rPr>
                <w:sz w:val="24"/>
                <w:szCs w:val="24"/>
              </w:rPr>
            </w:pPr>
            <w:r>
              <w:rPr>
                <w:sz w:val="24"/>
                <w:szCs w:val="24"/>
              </w:rPr>
              <w:t>29</w:t>
            </w:r>
            <w:r w:rsidRPr="001B692F">
              <w:rPr>
                <w:sz w:val="24"/>
                <w:szCs w:val="24"/>
              </w:rPr>
              <w:t>.1</w:t>
            </w:r>
            <w:r>
              <w:rPr>
                <w:sz w:val="24"/>
                <w:szCs w:val="24"/>
              </w:rPr>
              <w:tab/>
            </w:r>
            <w:r w:rsidRPr="001B692F">
              <w:rPr>
                <w:sz w:val="24"/>
                <w:szCs w:val="24"/>
              </w:rPr>
              <w:t>Lors de l'évaluation des propositions, les définitions suivantes s'appliquent</w:t>
            </w:r>
            <w:r>
              <w:rPr>
                <w:sz w:val="24"/>
                <w:szCs w:val="24"/>
              </w:rPr>
              <w:t xml:space="preserve"> </w:t>
            </w:r>
            <w:r w:rsidRPr="001B692F">
              <w:rPr>
                <w:sz w:val="24"/>
                <w:szCs w:val="24"/>
              </w:rPr>
              <w:t>:</w:t>
            </w:r>
          </w:p>
          <w:p w14:paraId="0F4D6D1E" w14:textId="77777777" w:rsidR="009D1272" w:rsidRDefault="009D1272" w:rsidP="007A62DD">
            <w:pPr>
              <w:pStyle w:val="Paragraphedeliste"/>
              <w:numPr>
                <w:ilvl w:val="0"/>
                <w:numId w:val="38"/>
              </w:numPr>
              <w:spacing w:before="60" w:after="60"/>
              <w:ind w:left="1046"/>
              <w:jc w:val="both"/>
              <w:rPr>
                <w:sz w:val="24"/>
                <w:szCs w:val="24"/>
              </w:rPr>
            </w:pPr>
            <w:r>
              <w:rPr>
                <w:sz w:val="24"/>
                <w:szCs w:val="24"/>
              </w:rPr>
              <w:t xml:space="preserve">Une </w:t>
            </w:r>
            <w:r w:rsidRPr="001B692F">
              <w:rPr>
                <w:sz w:val="24"/>
                <w:szCs w:val="24"/>
              </w:rPr>
              <w:t>«</w:t>
            </w:r>
            <w:r>
              <w:rPr>
                <w:sz w:val="24"/>
                <w:szCs w:val="24"/>
              </w:rPr>
              <w:t xml:space="preserve"> divergence </w:t>
            </w:r>
            <w:r w:rsidRPr="001B692F">
              <w:rPr>
                <w:sz w:val="24"/>
                <w:szCs w:val="24"/>
              </w:rPr>
              <w:t xml:space="preserve">» est </w:t>
            </w:r>
            <w:r w:rsidRPr="005C16B2">
              <w:rPr>
                <w:sz w:val="24"/>
                <w:szCs w:val="24"/>
              </w:rPr>
              <w:t>un écart par rapport aux stipulations</w:t>
            </w:r>
            <w:r w:rsidRPr="001B692F" w:rsidDel="005C16B2">
              <w:rPr>
                <w:sz w:val="24"/>
                <w:szCs w:val="24"/>
              </w:rPr>
              <w:t xml:space="preserve"> </w:t>
            </w:r>
            <w:r>
              <w:rPr>
                <w:sz w:val="24"/>
                <w:szCs w:val="24"/>
              </w:rPr>
              <w:t xml:space="preserve">du DDP </w:t>
            </w:r>
            <w:r w:rsidRPr="001B692F">
              <w:rPr>
                <w:sz w:val="24"/>
                <w:szCs w:val="24"/>
              </w:rPr>
              <w:t>;</w:t>
            </w:r>
          </w:p>
          <w:p w14:paraId="285FCD06" w14:textId="77777777" w:rsidR="009D1272" w:rsidRDefault="009D1272" w:rsidP="007A62DD">
            <w:pPr>
              <w:pStyle w:val="Paragraphedeliste"/>
              <w:numPr>
                <w:ilvl w:val="0"/>
                <w:numId w:val="38"/>
              </w:numPr>
              <w:spacing w:before="60" w:after="60"/>
              <w:ind w:left="1046"/>
              <w:jc w:val="both"/>
              <w:rPr>
                <w:sz w:val="24"/>
                <w:szCs w:val="24"/>
              </w:rPr>
            </w:pPr>
            <w:r>
              <w:rPr>
                <w:sz w:val="24"/>
                <w:szCs w:val="24"/>
              </w:rPr>
              <w:t xml:space="preserve">Une </w:t>
            </w:r>
            <w:r w:rsidRPr="001B692F">
              <w:rPr>
                <w:sz w:val="24"/>
                <w:szCs w:val="24"/>
              </w:rPr>
              <w:t>«</w:t>
            </w:r>
            <w:r>
              <w:rPr>
                <w:sz w:val="24"/>
                <w:szCs w:val="24"/>
              </w:rPr>
              <w:t xml:space="preserve"> </w:t>
            </w:r>
            <w:r w:rsidRPr="001B692F">
              <w:rPr>
                <w:sz w:val="24"/>
                <w:szCs w:val="24"/>
              </w:rPr>
              <w:t>réserv</w:t>
            </w:r>
            <w:r>
              <w:rPr>
                <w:sz w:val="24"/>
                <w:szCs w:val="24"/>
              </w:rPr>
              <w:t xml:space="preserve">e » </w:t>
            </w:r>
            <w:r w:rsidRPr="005C16B2">
              <w:rPr>
                <w:sz w:val="24"/>
                <w:szCs w:val="24"/>
              </w:rPr>
              <w:t>constitue la formulation d’une conditionnalité restrictive, ou la non</w:t>
            </w:r>
            <w:r>
              <w:rPr>
                <w:sz w:val="24"/>
                <w:szCs w:val="24"/>
              </w:rPr>
              <w:t>-</w:t>
            </w:r>
            <w:r w:rsidRPr="005C16B2">
              <w:rPr>
                <w:sz w:val="24"/>
                <w:szCs w:val="24"/>
              </w:rPr>
              <w:t>acceptation de toutes les exigences du D</w:t>
            </w:r>
            <w:r>
              <w:rPr>
                <w:sz w:val="24"/>
                <w:szCs w:val="24"/>
              </w:rPr>
              <w:t xml:space="preserve">DP </w:t>
            </w:r>
            <w:r w:rsidRPr="001B692F">
              <w:rPr>
                <w:sz w:val="24"/>
                <w:szCs w:val="24"/>
              </w:rPr>
              <w:t>; et</w:t>
            </w:r>
          </w:p>
          <w:p w14:paraId="7E4930B3" w14:textId="77777777" w:rsidR="009D1272" w:rsidRPr="001B692F" w:rsidRDefault="009D1272" w:rsidP="007A62DD">
            <w:pPr>
              <w:pStyle w:val="Paragraphedeliste"/>
              <w:numPr>
                <w:ilvl w:val="0"/>
                <w:numId w:val="38"/>
              </w:numPr>
              <w:spacing w:before="60" w:after="60"/>
              <w:ind w:left="1046"/>
              <w:jc w:val="both"/>
              <w:rPr>
                <w:sz w:val="24"/>
                <w:szCs w:val="24"/>
              </w:rPr>
            </w:pPr>
            <w:r>
              <w:rPr>
                <w:sz w:val="24"/>
                <w:szCs w:val="24"/>
              </w:rPr>
              <w:t xml:space="preserve">Une </w:t>
            </w:r>
            <w:r w:rsidRPr="001B692F">
              <w:rPr>
                <w:sz w:val="24"/>
                <w:szCs w:val="24"/>
              </w:rPr>
              <w:t>«</w:t>
            </w:r>
            <w:r>
              <w:rPr>
                <w:sz w:val="24"/>
                <w:szCs w:val="24"/>
              </w:rPr>
              <w:t xml:space="preserve"> o</w:t>
            </w:r>
            <w:r w:rsidRPr="001B692F">
              <w:rPr>
                <w:sz w:val="24"/>
                <w:szCs w:val="24"/>
              </w:rPr>
              <w:t>mission</w:t>
            </w:r>
            <w:r>
              <w:rPr>
                <w:sz w:val="24"/>
                <w:szCs w:val="24"/>
              </w:rPr>
              <w:t xml:space="preserve"> </w:t>
            </w:r>
            <w:r w:rsidRPr="001B692F">
              <w:rPr>
                <w:sz w:val="24"/>
                <w:szCs w:val="24"/>
              </w:rPr>
              <w:t xml:space="preserve">» </w:t>
            </w:r>
            <w:r w:rsidRPr="005C16B2">
              <w:rPr>
                <w:sz w:val="24"/>
                <w:szCs w:val="24"/>
              </w:rPr>
              <w:t>constitue un manquement à fournir en tout ou en partie, les renseignements et documents exigés par le D</w:t>
            </w:r>
            <w:r>
              <w:rPr>
                <w:sz w:val="24"/>
                <w:szCs w:val="24"/>
              </w:rPr>
              <w:t>DP</w:t>
            </w:r>
            <w:r w:rsidRPr="001B692F">
              <w:rPr>
                <w:sz w:val="24"/>
                <w:szCs w:val="24"/>
              </w:rPr>
              <w:t>.</w:t>
            </w:r>
          </w:p>
        </w:tc>
      </w:tr>
      <w:tr w:rsidR="009D1272" w:rsidRPr="00B4328A" w14:paraId="4F325A10" w14:textId="77777777" w:rsidTr="007A62DD">
        <w:trPr>
          <w:gridAfter w:val="1"/>
          <w:wAfter w:w="23" w:type="dxa"/>
          <w:trHeight w:val="669"/>
        </w:trPr>
        <w:tc>
          <w:tcPr>
            <w:tcW w:w="10008" w:type="dxa"/>
            <w:gridSpan w:val="4"/>
          </w:tcPr>
          <w:p w14:paraId="5F9E1902" w14:textId="77777777" w:rsidR="009D1272" w:rsidRPr="009914B7" w:rsidRDefault="009D1272" w:rsidP="007A62DD">
            <w:pPr>
              <w:pStyle w:val="HeadingSPD01"/>
              <w:numPr>
                <w:ilvl w:val="0"/>
                <w:numId w:val="0"/>
              </w:numPr>
              <w:spacing w:before="120"/>
              <w:rPr>
                <w:sz w:val="24"/>
                <w:szCs w:val="24"/>
                <w:lang w:val="fr-FR"/>
              </w:rPr>
            </w:pPr>
            <w:bookmarkStart w:id="188" w:name="_Toc138920291"/>
            <w:r w:rsidRPr="00AC3E6C">
              <w:rPr>
                <w:rFonts w:ascii="Times New Roman" w:hAnsi="Times New Roman"/>
                <w:szCs w:val="32"/>
                <w:lang w:val="fr-FR"/>
              </w:rPr>
              <w:t>G</w:t>
            </w:r>
            <w:r w:rsidRPr="00B4328A">
              <w:rPr>
                <w:rFonts w:ascii="Times New Roman" w:hAnsi="Times New Roman"/>
                <w:szCs w:val="32"/>
                <w:lang w:val="fr-FR"/>
              </w:rPr>
              <w:t>.</w:t>
            </w:r>
            <w:r>
              <w:rPr>
                <w:rFonts w:ascii="Times New Roman" w:hAnsi="Times New Roman"/>
                <w:szCs w:val="32"/>
                <w:lang w:val="fr-FR"/>
              </w:rPr>
              <w:t xml:space="preserve"> </w:t>
            </w:r>
            <w:r w:rsidRPr="00B4328A">
              <w:rPr>
                <w:rFonts w:ascii="Times New Roman" w:hAnsi="Times New Roman"/>
                <w:szCs w:val="32"/>
                <w:lang w:val="fr-FR"/>
              </w:rPr>
              <w:t>Evaluation des</w:t>
            </w:r>
            <w:r w:rsidRPr="00AC3E6C">
              <w:rPr>
                <w:rFonts w:ascii="Times New Roman" w:hAnsi="Times New Roman"/>
                <w:szCs w:val="32"/>
                <w:lang w:val="fr-FR"/>
              </w:rPr>
              <w:t xml:space="preserve"> Parties Techniques des </w:t>
            </w:r>
            <w:r w:rsidRPr="00B4328A">
              <w:rPr>
                <w:rFonts w:ascii="Times New Roman" w:hAnsi="Times New Roman"/>
                <w:szCs w:val="32"/>
                <w:lang w:val="fr-FR"/>
              </w:rPr>
              <w:t>P</w:t>
            </w:r>
            <w:r>
              <w:rPr>
                <w:rFonts w:ascii="Times New Roman" w:hAnsi="Times New Roman"/>
                <w:szCs w:val="32"/>
                <w:lang w:val="fr-FR"/>
              </w:rPr>
              <w:t>ropositions</w:t>
            </w:r>
            <w:bookmarkEnd w:id="188"/>
          </w:p>
        </w:tc>
      </w:tr>
      <w:tr w:rsidR="009D1272" w:rsidRPr="00B4328A" w14:paraId="5E82DDCF" w14:textId="77777777" w:rsidTr="007A62DD">
        <w:trPr>
          <w:gridAfter w:val="1"/>
          <w:wAfter w:w="23" w:type="dxa"/>
          <w:trHeight w:val="669"/>
        </w:trPr>
        <w:tc>
          <w:tcPr>
            <w:tcW w:w="2552" w:type="dxa"/>
            <w:gridSpan w:val="3"/>
          </w:tcPr>
          <w:p w14:paraId="59B5E6B6" w14:textId="77777777" w:rsidR="009D1272" w:rsidRDefault="009D1272" w:rsidP="007A62DD">
            <w:pPr>
              <w:pStyle w:val="HeadingSPD02"/>
              <w:numPr>
                <w:ilvl w:val="0"/>
                <w:numId w:val="143"/>
              </w:numPr>
              <w:ind w:left="360"/>
              <w:jc w:val="left"/>
              <w:rPr>
                <w:lang w:val="fr-FR"/>
              </w:rPr>
            </w:pPr>
            <w:bookmarkStart w:id="189" w:name="_Toc138920292"/>
            <w:r>
              <w:rPr>
                <w:lang w:val="fr-FR"/>
              </w:rPr>
              <w:t xml:space="preserve">Détermination de la </w:t>
            </w:r>
            <w:r w:rsidRPr="00B4328A">
              <w:rPr>
                <w:lang w:val="fr-FR"/>
              </w:rPr>
              <w:t>Conformité des P</w:t>
            </w:r>
            <w:r>
              <w:rPr>
                <w:lang w:val="fr-FR"/>
              </w:rPr>
              <w:t>arties techniques</w:t>
            </w:r>
            <w:bookmarkEnd w:id="189"/>
          </w:p>
        </w:tc>
        <w:tc>
          <w:tcPr>
            <w:tcW w:w="7456" w:type="dxa"/>
          </w:tcPr>
          <w:p w14:paraId="3260B839" w14:textId="77777777" w:rsidR="009D1272" w:rsidRPr="00FC7F0A" w:rsidRDefault="009D1272" w:rsidP="007A62DD">
            <w:pPr>
              <w:spacing w:before="60" w:after="60"/>
              <w:ind w:left="576" w:hanging="576"/>
              <w:jc w:val="both"/>
              <w:rPr>
                <w:sz w:val="24"/>
                <w:szCs w:val="24"/>
              </w:rPr>
            </w:pPr>
            <w:r>
              <w:rPr>
                <w:sz w:val="24"/>
                <w:szCs w:val="24"/>
              </w:rPr>
              <w:t>30</w:t>
            </w:r>
            <w:r w:rsidRPr="00FC7F0A">
              <w:rPr>
                <w:sz w:val="24"/>
                <w:szCs w:val="24"/>
              </w:rPr>
              <w:t>.1</w:t>
            </w:r>
            <w:r>
              <w:rPr>
                <w:sz w:val="24"/>
                <w:szCs w:val="24"/>
              </w:rPr>
              <w:tab/>
              <w:t>Le Maître d’Ouvrage</w:t>
            </w:r>
            <w:r w:rsidRPr="00FC7F0A">
              <w:rPr>
                <w:sz w:val="24"/>
                <w:szCs w:val="24"/>
              </w:rPr>
              <w:t xml:space="preserve"> examinera l</w:t>
            </w:r>
            <w:r>
              <w:rPr>
                <w:sz w:val="24"/>
                <w:szCs w:val="24"/>
              </w:rPr>
              <w:t>es</w:t>
            </w:r>
            <w:r w:rsidRPr="00FC7F0A">
              <w:rPr>
                <w:sz w:val="24"/>
                <w:szCs w:val="24"/>
              </w:rPr>
              <w:t xml:space="preserve"> </w:t>
            </w:r>
            <w:r>
              <w:rPr>
                <w:sz w:val="24"/>
                <w:szCs w:val="24"/>
              </w:rPr>
              <w:t>P</w:t>
            </w:r>
            <w:r w:rsidRPr="00FC7F0A">
              <w:rPr>
                <w:sz w:val="24"/>
                <w:szCs w:val="24"/>
              </w:rPr>
              <w:t>artie</w:t>
            </w:r>
            <w:r>
              <w:rPr>
                <w:sz w:val="24"/>
                <w:szCs w:val="24"/>
              </w:rPr>
              <w:t>s</w:t>
            </w:r>
            <w:r w:rsidRPr="00FC7F0A">
              <w:rPr>
                <w:sz w:val="24"/>
                <w:szCs w:val="24"/>
              </w:rPr>
              <w:t xml:space="preserve"> technique</w:t>
            </w:r>
            <w:r>
              <w:rPr>
                <w:sz w:val="24"/>
                <w:szCs w:val="24"/>
              </w:rPr>
              <w:t>s</w:t>
            </w:r>
            <w:r w:rsidRPr="00FC7F0A">
              <w:rPr>
                <w:sz w:val="24"/>
                <w:szCs w:val="24"/>
              </w:rPr>
              <w:t xml:space="preserve">, y compris les éventuelles </w:t>
            </w:r>
            <w:r>
              <w:rPr>
                <w:sz w:val="24"/>
                <w:szCs w:val="24"/>
              </w:rPr>
              <w:t xml:space="preserve">variantes </w:t>
            </w:r>
            <w:r w:rsidRPr="00FC7F0A">
              <w:rPr>
                <w:sz w:val="24"/>
                <w:szCs w:val="24"/>
              </w:rPr>
              <w:t>proposées par le</w:t>
            </w:r>
            <w:r>
              <w:rPr>
                <w:sz w:val="24"/>
                <w:szCs w:val="24"/>
              </w:rPr>
              <w:t xml:space="preserve"> Proposant</w:t>
            </w:r>
            <w:r w:rsidRPr="00FC7F0A">
              <w:rPr>
                <w:sz w:val="24"/>
                <w:szCs w:val="24"/>
              </w:rPr>
              <w:t>, afin de déterminer si elles sont complètes, ont été dûment signées et sont généralement en ordre.</w:t>
            </w:r>
          </w:p>
          <w:p w14:paraId="43882FF5" w14:textId="77777777" w:rsidR="009D1272" w:rsidRPr="00FC7F0A" w:rsidRDefault="009D1272" w:rsidP="007A62DD">
            <w:pPr>
              <w:spacing w:before="60" w:after="60"/>
              <w:ind w:left="576" w:hanging="576"/>
              <w:jc w:val="both"/>
              <w:rPr>
                <w:sz w:val="24"/>
                <w:szCs w:val="24"/>
              </w:rPr>
            </w:pPr>
            <w:r>
              <w:rPr>
                <w:sz w:val="24"/>
                <w:szCs w:val="24"/>
              </w:rPr>
              <w:t>30</w:t>
            </w:r>
            <w:r w:rsidRPr="00FC7F0A">
              <w:rPr>
                <w:sz w:val="24"/>
                <w:szCs w:val="24"/>
              </w:rPr>
              <w:t>.2</w:t>
            </w:r>
            <w:r>
              <w:rPr>
                <w:sz w:val="24"/>
                <w:szCs w:val="24"/>
              </w:rPr>
              <w:tab/>
            </w:r>
            <w:r w:rsidRPr="00FC7F0A">
              <w:rPr>
                <w:sz w:val="24"/>
                <w:szCs w:val="24"/>
              </w:rPr>
              <w:t xml:space="preserve">La détermination par </w:t>
            </w:r>
            <w:r>
              <w:rPr>
                <w:sz w:val="24"/>
                <w:szCs w:val="24"/>
              </w:rPr>
              <w:t>le Maître d’Ouvrage</w:t>
            </w:r>
            <w:r w:rsidRPr="00FC7F0A">
              <w:rPr>
                <w:sz w:val="24"/>
                <w:szCs w:val="24"/>
              </w:rPr>
              <w:t xml:space="preserve"> de la </w:t>
            </w:r>
            <w:r>
              <w:rPr>
                <w:sz w:val="24"/>
                <w:szCs w:val="24"/>
              </w:rPr>
              <w:t>conformité pour l’essentiel</w:t>
            </w:r>
            <w:r w:rsidRPr="00FC7F0A">
              <w:rPr>
                <w:sz w:val="24"/>
                <w:szCs w:val="24"/>
              </w:rPr>
              <w:t xml:space="preserve"> </w:t>
            </w:r>
            <w:r>
              <w:rPr>
                <w:sz w:val="24"/>
                <w:szCs w:val="24"/>
              </w:rPr>
              <w:t>de la</w:t>
            </w:r>
            <w:r w:rsidRPr="00FC7F0A">
              <w:rPr>
                <w:sz w:val="24"/>
                <w:szCs w:val="24"/>
              </w:rPr>
              <w:t xml:space="preserve"> </w:t>
            </w:r>
            <w:r>
              <w:rPr>
                <w:sz w:val="24"/>
                <w:szCs w:val="24"/>
              </w:rPr>
              <w:t>P</w:t>
            </w:r>
            <w:r w:rsidRPr="00FC7F0A">
              <w:rPr>
                <w:sz w:val="24"/>
                <w:szCs w:val="24"/>
              </w:rPr>
              <w:t xml:space="preserve">artie technique </w:t>
            </w:r>
            <w:r>
              <w:rPr>
                <w:sz w:val="24"/>
                <w:szCs w:val="24"/>
              </w:rPr>
              <w:t>sera</w:t>
            </w:r>
            <w:r w:rsidRPr="00FC7F0A">
              <w:rPr>
                <w:sz w:val="24"/>
                <w:szCs w:val="24"/>
              </w:rPr>
              <w:t xml:space="preserve"> fondée sur le contenu même de la </w:t>
            </w:r>
            <w:r>
              <w:rPr>
                <w:sz w:val="24"/>
                <w:szCs w:val="24"/>
              </w:rPr>
              <w:t>P</w:t>
            </w:r>
            <w:r w:rsidRPr="00FC7F0A">
              <w:rPr>
                <w:sz w:val="24"/>
                <w:szCs w:val="24"/>
              </w:rPr>
              <w:t xml:space="preserve">roposition. Aux fins de </w:t>
            </w:r>
            <w:r>
              <w:rPr>
                <w:sz w:val="24"/>
                <w:szCs w:val="24"/>
              </w:rPr>
              <w:t>cet</w:t>
            </w:r>
            <w:r w:rsidRPr="00FC7F0A">
              <w:rPr>
                <w:sz w:val="24"/>
                <w:szCs w:val="24"/>
              </w:rPr>
              <w:t xml:space="preserve">te décision, une </w:t>
            </w:r>
            <w:r>
              <w:rPr>
                <w:sz w:val="24"/>
                <w:szCs w:val="24"/>
              </w:rPr>
              <w:t>P</w:t>
            </w:r>
            <w:r w:rsidRPr="00FC7F0A">
              <w:rPr>
                <w:sz w:val="24"/>
                <w:szCs w:val="24"/>
              </w:rPr>
              <w:t xml:space="preserve">roposition </w:t>
            </w:r>
            <w:r>
              <w:rPr>
                <w:sz w:val="24"/>
                <w:szCs w:val="24"/>
              </w:rPr>
              <w:t>conforme pour l’</w:t>
            </w:r>
            <w:r w:rsidRPr="00FC7F0A">
              <w:rPr>
                <w:sz w:val="24"/>
                <w:szCs w:val="24"/>
              </w:rPr>
              <w:t xml:space="preserve">essentiel est une proposition qui se conforme matériellement aux exigences du </w:t>
            </w:r>
            <w:r>
              <w:rPr>
                <w:sz w:val="24"/>
                <w:szCs w:val="24"/>
              </w:rPr>
              <w:t>DDP</w:t>
            </w:r>
            <w:r w:rsidRPr="00FC7F0A">
              <w:rPr>
                <w:sz w:val="24"/>
                <w:szCs w:val="24"/>
              </w:rPr>
              <w:t xml:space="preserve">, sans </w:t>
            </w:r>
            <w:r>
              <w:rPr>
                <w:sz w:val="24"/>
                <w:szCs w:val="24"/>
              </w:rPr>
              <w:t>divergence</w:t>
            </w:r>
            <w:r w:rsidRPr="00FC7F0A">
              <w:rPr>
                <w:sz w:val="24"/>
                <w:szCs w:val="24"/>
              </w:rPr>
              <w:t>, réserve ou omission important</w:t>
            </w:r>
            <w:r>
              <w:rPr>
                <w:sz w:val="24"/>
                <w:szCs w:val="24"/>
              </w:rPr>
              <w:t>e</w:t>
            </w:r>
            <w:r w:rsidRPr="00FC7F0A">
              <w:rPr>
                <w:sz w:val="24"/>
                <w:szCs w:val="24"/>
              </w:rPr>
              <w:t xml:space="preserve">. Une </w:t>
            </w:r>
            <w:r>
              <w:rPr>
                <w:sz w:val="24"/>
                <w:szCs w:val="24"/>
              </w:rPr>
              <w:t>divergence</w:t>
            </w:r>
            <w:r w:rsidRPr="00FC7F0A">
              <w:rPr>
                <w:sz w:val="24"/>
                <w:szCs w:val="24"/>
              </w:rPr>
              <w:t>, réserve ou omission importante en est une qui</w:t>
            </w:r>
            <w:r>
              <w:rPr>
                <w:sz w:val="24"/>
                <w:szCs w:val="24"/>
              </w:rPr>
              <w:t xml:space="preserve"> </w:t>
            </w:r>
            <w:r w:rsidRPr="00FC7F0A">
              <w:rPr>
                <w:sz w:val="24"/>
                <w:szCs w:val="24"/>
              </w:rPr>
              <w:t>:</w:t>
            </w:r>
          </w:p>
          <w:p w14:paraId="5AA4AE42" w14:textId="77777777" w:rsidR="009D1272" w:rsidRPr="0035622E" w:rsidRDefault="009D1272" w:rsidP="00CF404D">
            <w:pPr>
              <w:pStyle w:val="Paragraphedeliste"/>
              <w:numPr>
                <w:ilvl w:val="0"/>
                <w:numId w:val="39"/>
              </w:numPr>
              <w:spacing w:before="60" w:after="60"/>
              <w:ind w:left="755"/>
              <w:jc w:val="both"/>
              <w:rPr>
                <w:sz w:val="24"/>
                <w:szCs w:val="24"/>
              </w:rPr>
            </w:pPr>
            <w:r w:rsidRPr="0035622E">
              <w:rPr>
                <w:sz w:val="24"/>
                <w:szCs w:val="24"/>
              </w:rPr>
              <w:t xml:space="preserve">si elle </w:t>
            </w:r>
            <w:r>
              <w:rPr>
                <w:sz w:val="24"/>
                <w:szCs w:val="24"/>
              </w:rPr>
              <w:t>étai</w:t>
            </w:r>
            <w:r w:rsidRPr="0035622E">
              <w:rPr>
                <w:sz w:val="24"/>
                <w:szCs w:val="24"/>
              </w:rPr>
              <w:t>t acceptée:</w:t>
            </w:r>
          </w:p>
          <w:p w14:paraId="7ABDF529" w14:textId="77777777" w:rsidR="009D1272" w:rsidRDefault="009D1272" w:rsidP="00CF404D">
            <w:pPr>
              <w:pStyle w:val="Paragraphedeliste"/>
              <w:numPr>
                <w:ilvl w:val="3"/>
                <w:numId w:val="40"/>
              </w:numPr>
              <w:spacing w:before="60" w:after="60"/>
              <w:ind w:left="1025"/>
              <w:jc w:val="both"/>
              <w:rPr>
                <w:sz w:val="24"/>
                <w:szCs w:val="24"/>
              </w:rPr>
            </w:pPr>
            <w:r w:rsidRPr="007A1EC7">
              <w:rPr>
                <w:sz w:val="24"/>
                <w:szCs w:val="24"/>
              </w:rPr>
              <w:t>limiterait de manière importante la portée, la qualité ou les performances des</w:t>
            </w:r>
            <w:r>
              <w:rPr>
                <w:sz w:val="24"/>
                <w:szCs w:val="24"/>
              </w:rPr>
              <w:t xml:space="preserve"> Ouvrages</w:t>
            </w:r>
            <w:r w:rsidRPr="007A1EC7">
              <w:rPr>
                <w:sz w:val="24"/>
                <w:szCs w:val="24"/>
              </w:rPr>
              <w:t xml:space="preserve"> spécifiés dans le Marché </w:t>
            </w:r>
            <w:r w:rsidRPr="0035622E">
              <w:rPr>
                <w:sz w:val="24"/>
                <w:szCs w:val="24"/>
              </w:rPr>
              <w:t>; ou</w:t>
            </w:r>
          </w:p>
          <w:p w14:paraId="64732845" w14:textId="77777777" w:rsidR="009D1272" w:rsidRPr="0035622E" w:rsidRDefault="009D1272" w:rsidP="00CF404D">
            <w:pPr>
              <w:pStyle w:val="Paragraphedeliste"/>
              <w:numPr>
                <w:ilvl w:val="3"/>
                <w:numId w:val="40"/>
              </w:numPr>
              <w:spacing w:before="60" w:after="60"/>
              <w:ind w:left="1025"/>
              <w:jc w:val="both"/>
              <w:rPr>
                <w:sz w:val="24"/>
                <w:szCs w:val="24"/>
              </w:rPr>
            </w:pPr>
            <w:r w:rsidRPr="007A1EC7">
              <w:rPr>
                <w:sz w:val="24"/>
                <w:szCs w:val="24"/>
              </w:rPr>
              <w:t>limiterait, d’une manière importante et non conforme au D</w:t>
            </w:r>
            <w:r>
              <w:rPr>
                <w:sz w:val="24"/>
                <w:szCs w:val="24"/>
              </w:rPr>
              <w:t>DP</w:t>
            </w:r>
            <w:r w:rsidRPr="007A1EC7">
              <w:rPr>
                <w:sz w:val="24"/>
                <w:szCs w:val="24"/>
              </w:rPr>
              <w:t xml:space="preserve">, les droits du Maître </w:t>
            </w:r>
            <w:r>
              <w:rPr>
                <w:sz w:val="24"/>
                <w:szCs w:val="24"/>
              </w:rPr>
              <w:t>d’</w:t>
            </w:r>
            <w:r w:rsidRPr="007A1EC7">
              <w:rPr>
                <w:sz w:val="24"/>
                <w:szCs w:val="24"/>
              </w:rPr>
              <w:t xml:space="preserve">Ouvrage ou les obligations du </w:t>
            </w:r>
            <w:r>
              <w:rPr>
                <w:sz w:val="24"/>
                <w:szCs w:val="24"/>
              </w:rPr>
              <w:t>Proposant</w:t>
            </w:r>
            <w:r w:rsidRPr="007A1EC7">
              <w:rPr>
                <w:sz w:val="24"/>
                <w:szCs w:val="24"/>
              </w:rPr>
              <w:t xml:space="preserve"> au titre du Marché </w:t>
            </w:r>
            <w:r w:rsidRPr="0035622E">
              <w:rPr>
                <w:sz w:val="24"/>
                <w:szCs w:val="24"/>
              </w:rPr>
              <w:t>; ou</w:t>
            </w:r>
          </w:p>
          <w:p w14:paraId="30DCBB01" w14:textId="5A490637" w:rsidR="009D1272" w:rsidRPr="00FC7F0A" w:rsidRDefault="00CF404D" w:rsidP="00CF404D">
            <w:pPr>
              <w:pStyle w:val="Paragraphedeliste"/>
              <w:numPr>
                <w:ilvl w:val="3"/>
                <w:numId w:val="40"/>
              </w:numPr>
              <w:spacing w:before="60" w:after="60"/>
              <w:ind w:left="1025"/>
              <w:jc w:val="both"/>
              <w:rPr>
                <w:sz w:val="24"/>
                <w:szCs w:val="24"/>
              </w:rPr>
            </w:pPr>
            <w:r>
              <w:rPr>
                <w:sz w:val="24"/>
                <w:szCs w:val="24"/>
              </w:rPr>
              <w:t xml:space="preserve"> </w:t>
            </w:r>
            <w:r w:rsidR="009D1272" w:rsidRPr="007A1EC7">
              <w:rPr>
                <w:sz w:val="24"/>
                <w:szCs w:val="24"/>
              </w:rPr>
              <w:t xml:space="preserve">si elle était rectifiée, serait préjudiciable aux autres </w:t>
            </w:r>
            <w:r w:rsidR="009D1272">
              <w:rPr>
                <w:sz w:val="24"/>
                <w:szCs w:val="24"/>
              </w:rPr>
              <w:t>Proposant</w:t>
            </w:r>
            <w:r w:rsidR="009D1272" w:rsidRPr="007A1EC7">
              <w:rPr>
                <w:sz w:val="24"/>
                <w:szCs w:val="24"/>
              </w:rPr>
              <w:t xml:space="preserve"> ayant présenté des </w:t>
            </w:r>
            <w:r w:rsidR="009D1272">
              <w:rPr>
                <w:sz w:val="24"/>
                <w:szCs w:val="24"/>
              </w:rPr>
              <w:t>Propositions</w:t>
            </w:r>
            <w:r w:rsidR="009D1272" w:rsidRPr="007A1EC7">
              <w:rPr>
                <w:sz w:val="24"/>
                <w:szCs w:val="24"/>
              </w:rPr>
              <w:t xml:space="preserve"> conformes pour l’essentiel</w:t>
            </w:r>
            <w:r w:rsidR="009D1272" w:rsidRPr="00FC7F0A">
              <w:rPr>
                <w:sz w:val="24"/>
                <w:szCs w:val="24"/>
              </w:rPr>
              <w:t>.</w:t>
            </w:r>
          </w:p>
          <w:p w14:paraId="1EFEEA56" w14:textId="1D23C721" w:rsidR="009D1272" w:rsidRDefault="009D1272" w:rsidP="007A62DD">
            <w:pPr>
              <w:spacing w:before="60" w:after="60"/>
              <w:ind w:left="576" w:hanging="576"/>
              <w:jc w:val="both"/>
              <w:rPr>
                <w:sz w:val="24"/>
                <w:szCs w:val="24"/>
              </w:rPr>
            </w:pPr>
            <w:r>
              <w:rPr>
                <w:sz w:val="24"/>
                <w:szCs w:val="24"/>
              </w:rPr>
              <w:t>30</w:t>
            </w:r>
            <w:r w:rsidRPr="00FC7F0A">
              <w:rPr>
                <w:sz w:val="24"/>
                <w:szCs w:val="24"/>
              </w:rPr>
              <w:t>.3</w:t>
            </w:r>
            <w:r>
              <w:rPr>
                <w:sz w:val="24"/>
                <w:szCs w:val="24"/>
              </w:rPr>
              <w:tab/>
              <w:t>Si une</w:t>
            </w:r>
            <w:r w:rsidRPr="00B4328A">
              <w:rPr>
                <w:sz w:val="24"/>
                <w:szCs w:val="24"/>
              </w:rPr>
              <w:t xml:space="preserve"> Proposition </w:t>
            </w:r>
            <w:r w:rsidR="009F7E3F">
              <w:rPr>
                <w:sz w:val="24"/>
                <w:szCs w:val="24"/>
              </w:rPr>
              <w:t>– Partie techniq</w:t>
            </w:r>
            <w:r w:rsidR="00790C59">
              <w:rPr>
                <w:sz w:val="24"/>
                <w:szCs w:val="24"/>
              </w:rPr>
              <w:t xml:space="preserve">ue </w:t>
            </w:r>
            <w:r>
              <w:rPr>
                <w:sz w:val="24"/>
                <w:szCs w:val="24"/>
              </w:rPr>
              <w:t>es</w:t>
            </w:r>
            <w:r w:rsidRPr="00B4328A">
              <w:rPr>
                <w:sz w:val="24"/>
                <w:szCs w:val="24"/>
              </w:rPr>
              <w:t xml:space="preserve">t conforme pour l’essentiel, le Maître </w:t>
            </w:r>
            <w:r>
              <w:rPr>
                <w:sz w:val="24"/>
                <w:szCs w:val="24"/>
              </w:rPr>
              <w:t>d’</w:t>
            </w:r>
            <w:r w:rsidRPr="00B4328A">
              <w:rPr>
                <w:sz w:val="24"/>
                <w:szCs w:val="24"/>
              </w:rPr>
              <w:t xml:space="preserve">Ouvrage peut tolérer toute non-conformité </w:t>
            </w:r>
            <w:r>
              <w:rPr>
                <w:sz w:val="24"/>
                <w:szCs w:val="24"/>
              </w:rPr>
              <w:t xml:space="preserve">ou omission </w:t>
            </w:r>
            <w:r w:rsidRPr="00B4328A">
              <w:rPr>
                <w:sz w:val="24"/>
                <w:szCs w:val="24"/>
              </w:rPr>
              <w:t xml:space="preserve">qui ne constitue pas une divergence importante </w:t>
            </w:r>
            <w:r w:rsidR="00790C59">
              <w:rPr>
                <w:sz w:val="24"/>
                <w:szCs w:val="24"/>
              </w:rPr>
              <w:t>dans la Proposition</w:t>
            </w:r>
            <w:r w:rsidRPr="00B4328A">
              <w:rPr>
                <w:sz w:val="24"/>
                <w:szCs w:val="24"/>
              </w:rPr>
              <w:t>.</w:t>
            </w:r>
          </w:p>
          <w:p w14:paraId="347097F8" w14:textId="77777777" w:rsidR="009D1272" w:rsidRPr="00B4328A" w:rsidRDefault="009D1272" w:rsidP="007A62DD">
            <w:pPr>
              <w:spacing w:before="60" w:after="60"/>
              <w:ind w:left="576" w:hanging="576"/>
              <w:jc w:val="both"/>
              <w:rPr>
                <w:sz w:val="24"/>
                <w:szCs w:val="24"/>
              </w:rPr>
            </w:pPr>
            <w:r>
              <w:rPr>
                <w:sz w:val="24"/>
                <w:szCs w:val="24"/>
              </w:rPr>
              <w:t>30</w:t>
            </w:r>
            <w:r w:rsidRPr="00FC7F0A">
              <w:rPr>
                <w:sz w:val="24"/>
                <w:szCs w:val="24"/>
              </w:rPr>
              <w:t>.4</w:t>
            </w:r>
            <w:r>
              <w:rPr>
                <w:sz w:val="24"/>
                <w:szCs w:val="24"/>
              </w:rPr>
              <w:tab/>
              <w:t>Lorsqu’</w:t>
            </w:r>
            <w:r w:rsidRPr="00B4328A">
              <w:rPr>
                <w:sz w:val="24"/>
                <w:szCs w:val="24"/>
              </w:rPr>
              <w:t xml:space="preserve">une Proposition est conforme pour l’essentiel, le Maître </w:t>
            </w:r>
            <w:r>
              <w:rPr>
                <w:sz w:val="24"/>
                <w:szCs w:val="24"/>
              </w:rPr>
              <w:t>d’</w:t>
            </w:r>
            <w:r w:rsidRPr="00B4328A">
              <w:rPr>
                <w:sz w:val="24"/>
                <w:szCs w:val="24"/>
              </w:rPr>
              <w:t xml:space="preserve">Ouvrage peut demander au Proposant de présenter, dans un délai raisonnable, les informations, ou la documentation, nécessaires pour remédier à la non-conformité ou aux omissions </w:t>
            </w:r>
            <w:r>
              <w:rPr>
                <w:sz w:val="24"/>
                <w:szCs w:val="24"/>
              </w:rPr>
              <w:t>mineur</w:t>
            </w:r>
            <w:r w:rsidRPr="00B4328A">
              <w:rPr>
                <w:sz w:val="24"/>
                <w:szCs w:val="24"/>
              </w:rPr>
              <w:t xml:space="preserve">es constatées </w:t>
            </w:r>
            <w:r w:rsidRPr="00B4328A">
              <w:rPr>
                <w:sz w:val="24"/>
                <w:szCs w:val="24"/>
              </w:rPr>
              <w:lastRenderedPageBreak/>
              <w:t xml:space="preserve">dans la Proposition en </w:t>
            </w:r>
            <w:r w:rsidRPr="007A1EC7">
              <w:rPr>
                <w:sz w:val="24"/>
                <w:szCs w:val="24"/>
              </w:rPr>
              <w:t xml:space="preserve">en comparaison avec la documentation requise par le </w:t>
            </w:r>
            <w:r>
              <w:rPr>
                <w:sz w:val="24"/>
                <w:szCs w:val="24"/>
              </w:rPr>
              <w:t>DDP</w:t>
            </w:r>
            <w:r w:rsidRPr="00B4328A">
              <w:rPr>
                <w:sz w:val="24"/>
                <w:szCs w:val="24"/>
              </w:rPr>
              <w:t>.</w:t>
            </w:r>
          </w:p>
        </w:tc>
      </w:tr>
      <w:tr w:rsidR="009D1272" w:rsidRPr="00B4328A" w14:paraId="4AD1DA49" w14:textId="77777777" w:rsidTr="007A62DD">
        <w:trPr>
          <w:gridAfter w:val="1"/>
          <w:wAfter w:w="23" w:type="dxa"/>
          <w:trHeight w:val="1331"/>
        </w:trPr>
        <w:tc>
          <w:tcPr>
            <w:tcW w:w="2552" w:type="dxa"/>
            <w:gridSpan w:val="3"/>
          </w:tcPr>
          <w:p w14:paraId="5D842A6F" w14:textId="77777777" w:rsidR="009D1272" w:rsidRPr="00B4328A" w:rsidRDefault="009D1272" w:rsidP="007A62DD">
            <w:pPr>
              <w:pStyle w:val="HeadingSPD02"/>
              <w:numPr>
                <w:ilvl w:val="0"/>
                <w:numId w:val="143"/>
              </w:numPr>
              <w:ind w:left="360"/>
              <w:jc w:val="left"/>
              <w:rPr>
                <w:lang w:val="fr-FR"/>
              </w:rPr>
            </w:pPr>
            <w:bookmarkStart w:id="190" w:name="_Toc138920293"/>
            <w:r w:rsidRPr="00B4328A">
              <w:rPr>
                <w:lang w:val="fr-FR"/>
              </w:rPr>
              <w:lastRenderedPageBreak/>
              <w:t>Evaluation des P</w:t>
            </w:r>
            <w:r>
              <w:rPr>
                <w:lang w:val="fr-FR"/>
              </w:rPr>
              <w:t>arties</w:t>
            </w:r>
            <w:r w:rsidRPr="00B4328A">
              <w:rPr>
                <w:lang w:val="fr-FR"/>
              </w:rPr>
              <w:t xml:space="preserve"> techniques</w:t>
            </w:r>
            <w:bookmarkEnd w:id="190"/>
          </w:p>
        </w:tc>
        <w:tc>
          <w:tcPr>
            <w:tcW w:w="7456" w:type="dxa"/>
          </w:tcPr>
          <w:p w14:paraId="325CD52B" w14:textId="77777777" w:rsidR="009D1272" w:rsidRPr="00E00349" w:rsidRDefault="009D1272" w:rsidP="007A62DD">
            <w:pPr>
              <w:tabs>
                <w:tab w:val="left" w:pos="720"/>
              </w:tabs>
              <w:spacing w:before="60" w:after="60"/>
              <w:ind w:left="576" w:hanging="576"/>
              <w:jc w:val="both"/>
              <w:rPr>
                <w:sz w:val="24"/>
                <w:szCs w:val="24"/>
              </w:rPr>
            </w:pPr>
            <w:r w:rsidRPr="000D7149">
              <w:rPr>
                <w:sz w:val="24"/>
                <w:szCs w:val="24"/>
              </w:rPr>
              <w:t>31.1</w:t>
            </w:r>
            <w:r>
              <w:rPr>
                <w:sz w:val="24"/>
                <w:szCs w:val="24"/>
              </w:rPr>
              <w:tab/>
            </w:r>
            <w:r w:rsidRPr="00E00349">
              <w:rPr>
                <w:sz w:val="24"/>
                <w:szCs w:val="24"/>
              </w:rPr>
              <w:t xml:space="preserve">L’évaluation des </w:t>
            </w:r>
            <w:r>
              <w:rPr>
                <w:sz w:val="24"/>
                <w:szCs w:val="24"/>
              </w:rPr>
              <w:t xml:space="preserve">Parties </w:t>
            </w:r>
            <w:r w:rsidRPr="00E00349">
              <w:rPr>
                <w:sz w:val="24"/>
                <w:szCs w:val="24"/>
              </w:rPr>
              <w:t>techniques par le Maître d’Ouvrage sera effectuée comme spécifié à la Section III, Critères d’</w:t>
            </w:r>
            <w:r>
              <w:rPr>
                <w:sz w:val="24"/>
                <w:szCs w:val="24"/>
              </w:rPr>
              <w:t>E</w:t>
            </w:r>
            <w:r w:rsidRPr="00E00349">
              <w:rPr>
                <w:sz w:val="24"/>
                <w:szCs w:val="24"/>
              </w:rPr>
              <w:t xml:space="preserve">valuation et de </w:t>
            </w:r>
            <w:r>
              <w:rPr>
                <w:sz w:val="24"/>
                <w:szCs w:val="24"/>
              </w:rPr>
              <w:t>Q</w:t>
            </w:r>
            <w:r w:rsidRPr="00E00349">
              <w:rPr>
                <w:sz w:val="24"/>
                <w:szCs w:val="24"/>
              </w:rPr>
              <w:t>ualification.</w:t>
            </w:r>
          </w:p>
          <w:p w14:paraId="2E6A9B3A" w14:textId="6AEF9F11" w:rsidR="009D1272" w:rsidRPr="00B4328A" w:rsidRDefault="009D1272" w:rsidP="007A62DD">
            <w:pPr>
              <w:tabs>
                <w:tab w:val="left" w:pos="720"/>
              </w:tabs>
              <w:spacing w:before="60" w:after="60"/>
              <w:ind w:left="576" w:hanging="576"/>
              <w:jc w:val="both"/>
              <w:rPr>
                <w:sz w:val="24"/>
                <w:szCs w:val="24"/>
              </w:rPr>
            </w:pPr>
            <w:r w:rsidRPr="00E00349">
              <w:rPr>
                <w:sz w:val="24"/>
                <w:szCs w:val="24"/>
              </w:rPr>
              <w:t>31.2</w:t>
            </w:r>
            <w:r w:rsidRPr="00F12017">
              <w:rPr>
                <w:sz w:val="24"/>
                <w:szCs w:val="24"/>
              </w:rPr>
              <w:tab/>
            </w:r>
            <w:r w:rsidRPr="00E00349">
              <w:rPr>
                <w:sz w:val="24"/>
                <w:szCs w:val="24"/>
              </w:rPr>
              <w:t xml:space="preserve">Les scores </w:t>
            </w:r>
            <w:r w:rsidR="00664071" w:rsidRPr="00766C23">
              <w:rPr>
                <w:sz w:val="24"/>
                <w:szCs w:val="24"/>
              </w:rPr>
              <w:t xml:space="preserve">et les pondérations à attribuer aux Critères notés (y compris facteurs techniques et non monétaires et sous-facteurs le cas échéant) </w:t>
            </w:r>
            <w:r w:rsidRPr="00E00349">
              <w:rPr>
                <w:sz w:val="24"/>
                <w:szCs w:val="24"/>
              </w:rPr>
              <w:t xml:space="preserve">sont spécifiés </w:t>
            </w:r>
            <w:r w:rsidRPr="00E00349">
              <w:rPr>
                <w:b/>
                <w:sz w:val="24"/>
                <w:szCs w:val="24"/>
              </w:rPr>
              <w:t>dans le</w:t>
            </w:r>
            <w:r w:rsidRPr="00E00349">
              <w:rPr>
                <w:sz w:val="24"/>
                <w:szCs w:val="24"/>
              </w:rPr>
              <w:t xml:space="preserve"> </w:t>
            </w:r>
            <w:r>
              <w:rPr>
                <w:b/>
                <w:sz w:val="24"/>
                <w:szCs w:val="24"/>
              </w:rPr>
              <w:t>DPDP</w:t>
            </w:r>
            <w:r w:rsidRPr="000D7149">
              <w:rPr>
                <w:b/>
                <w:sz w:val="24"/>
                <w:szCs w:val="24"/>
              </w:rPr>
              <w:t>.</w:t>
            </w:r>
          </w:p>
        </w:tc>
      </w:tr>
      <w:tr w:rsidR="009D1272" w:rsidRPr="00B4328A" w14:paraId="4B6C012D" w14:textId="77777777" w:rsidTr="007A62DD">
        <w:trPr>
          <w:gridAfter w:val="1"/>
          <w:wAfter w:w="23" w:type="dxa"/>
          <w:trHeight w:val="1331"/>
        </w:trPr>
        <w:tc>
          <w:tcPr>
            <w:tcW w:w="2552" w:type="dxa"/>
            <w:gridSpan w:val="3"/>
          </w:tcPr>
          <w:p w14:paraId="6FAFF0AB" w14:textId="77777777" w:rsidR="009D1272" w:rsidRPr="00B4328A" w:rsidRDefault="009D1272" w:rsidP="007A62DD">
            <w:pPr>
              <w:pStyle w:val="HeadingSPD02"/>
              <w:numPr>
                <w:ilvl w:val="0"/>
                <w:numId w:val="143"/>
              </w:numPr>
              <w:ind w:left="360"/>
              <w:jc w:val="left"/>
              <w:rPr>
                <w:lang w:val="fr-FR"/>
              </w:rPr>
            </w:pPr>
            <w:bookmarkStart w:id="191" w:name="_Toc138920294"/>
            <w:r w:rsidRPr="001A7851">
              <w:rPr>
                <w:lang w:val="fr-FR"/>
              </w:rPr>
              <w:t>Éva</w:t>
            </w:r>
            <w:r>
              <w:rPr>
                <w:lang w:val="fr-FR"/>
              </w:rPr>
              <w:t>luation de la qualification du P</w:t>
            </w:r>
            <w:r w:rsidRPr="001A7851">
              <w:rPr>
                <w:lang w:val="fr-FR"/>
              </w:rPr>
              <w:t>roposant</w:t>
            </w:r>
            <w:bookmarkEnd w:id="191"/>
          </w:p>
        </w:tc>
        <w:tc>
          <w:tcPr>
            <w:tcW w:w="7456" w:type="dxa"/>
          </w:tcPr>
          <w:p w14:paraId="4BB0BB45" w14:textId="425EA0EB" w:rsidR="009D1272" w:rsidRPr="001A7851" w:rsidRDefault="009D1272" w:rsidP="007A62DD">
            <w:pPr>
              <w:tabs>
                <w:tab w:val="left" w:pos="720"/>
              </w:tabs>
              <w:spacing w:before="60" w:after="60"/>
              <w:ind w:left="576" w:hanging="576"/>
              <w:jc w:val="both"/>
              <w:rPr>
                <w:sz w:val="24"/>
                <w:szCs w:val="24"/>
              </w:rPr>
            </w:pPr>
            <w:r>
              <w:rPr>
                <w:sz w:val="24"/>
                <w:szCs w:val="24"/>
              </w:rPr>
              <w:t>32</w:t>
            </w:r>
            <w:r w:rsidRPr="001A7851">
              <w:rPr>
                <w:sz w:val="24"/>
                <w:szCs w:val="24"/>
              </w:rPr>
              <w:t>.1</w:t>
            </w:r>
            <w:r w:rsidR="00547E0B">
              <w:rPr>
                <w:sz w:val="24"/>
                <w:szCs w:val="24"/>
              </w:rPr>
              <w:tab/>
            </w:r>
            <w:r>
              <w:rPr>
                <w:sz w:val="24"/>
                <w:szCs w:val="24"/>
              </w:rPr>
              <w:t>Le Maître d’Ouvrage</w:t>
            </w:r>
            <w:r w:rsidRPr="001A7851">
              <w:rPr>
                <w:sz w:val="24"/>
                <w:szCs w:val="24"/>
              </w:rPr>
              <w:t xml:space="preserve"> doit s'assurer à sa satisfaction que, sur la base des preuves documentaires mises à jour conformément </w:t>
            </w:r>
            <w:r>
              <w:rPr>
                <w:sz w:val="24"/>
                <w:szCs w:val="24"/>
              </w:rPr>
              <w:t xml:space="preserve">à </w:t>
            </w:r>
            <w:r w:rsidRPr="00EC5B81">
              <w:rPr>
                <w:b/>
                <w:bCs/>
                <w:sz w:val="24"/>
                <w:szCs w:val="24"/>
              </w:rPr>
              <w:t>l’IP 12.2(e)</w:t>
            </w:r>
            <w:r w:rsidRPr="001A7851">
              <w:rPr>
                <w:sz w:val="24"/>
                <w:szCs w:val="24"/>
              </w:rPr>
              <w:t xml:space="preserve">, et de la section III - Critères d'évaluation et de qualification, le </w:t>
            </w:r>
            <w:r>
              <w:rPr>
                <w:sz w:val="24"/>
                <w:szCs w:val="24"/>
              </w:rPr>
              <w:t xml:space="preserve">Proposant </w:t>
            </w:r>
            <w:r w:rsidRPr="001A7851">
              <w:rPr>
                <w:sz w:val="24"/>
                <w:szCs w:val="24"/>
              </w:rPr>
              <w:t xml:space="preserve">continue d'être qualifié pour exécuter le </w:t>
            </w:r>
            <w:r>
              <w:rPr>
                <w:sz w:val="24"/>
                <w:szCs w:val="24"/>
              </w:rPr>
              <w:t>Marché</w:t>
            </w:r>
            <w:r w:rsidRPr="001A7851">
              <w:rPr>
                <w:sz w:val="24"/>
                <w:szCs w:val="24"/>
              </w:rPr>
              <w:t xml:space="preserve"> de manière satisfaisante.</w:t>
            </w:r>
          </w:p>
          <w:p w14:paraId="560D1650" w14:textId="4350407F" w:rsidR="009D1272" w:rsidRDefault="009D1272" w:rsidP="000C1F9C">
            <w:pPr>
              <w:tabs>
                <w:tab w:val="left" w:pos="720"/>
              </w:tabs>
              <w:spacing w:before="60" w:after="60"/>
              <w:ind w:left="576" w:hanging="576"/>
              <w:jc w:val="both"/>
              <w:rPr>
                <w:sz w:val="24"/>
                <w:szCs w:val="24"/>
              </w:rPr>
            </w:pPr>
            <w:r>
              <w:rPr>
                <w:sz w:val="24"/>
                <w:szCs w:val="24"/>
              </w:rPr>
              <w:t>32</w:t>
            </w:r>
            <w:r w:rsidRPr="001A7851">
              <w:rPr>
                <w:sz w:val="24"/>
                <w:szCs w:val="24"/>
              </w:rPr>
              <w:t>.2</w:t>
            </w:r>
            <w:r w:rsidR="00547E0B">
              <w:rPr>
                <w:sz w:val="24"/>
                <w:szCs w:val="24"/>
              </w:rPr>
              <w:tab/>
            </w:r>
            <w:r w:rsidRPr="00EC5B81">
              <w:rPr>
                <w:sz w:val="24"/>
                <w:szCs w:val="24"/>
              </w:rPr>
              <w:t>Avant l’attribution du</w:t>
            </w:r>
            <w:r>
              <w:rPr>
                <w:sz w:val="24"/>
                <w:szCs w:val="24"/>
              </w:rPr>
              <w:t xml:space="preserve"> Marché</w:t>
            </w:r>
            <w:r w:rsidRPr="00EC5B81">
              <w:rPr>
                <w:sz w:val="24"/>
                <w:szCs w:val="24"/>
              </w:rPr>
              <w:t>, l</w:t>
            </w:r>
            <w:r>
              <w:rPr>
                <w:sz w:val="24"/>
                <w:szCs w:val="24"/>
              </w:rPr>
              <w:t>e Maître d’Ouvrage</w:t>
            </w:r>
            <w:r w:rsidRPr="00EC5B81">
              <w:rPr>
                <w:sz w:val="24"/>
                <w:szCs w:val="24"/>
              </w:rPr>
              <w:t xml:space="preserve"> vérifiera que le proposant retenu (y compris chaque membre d’un </w:t>
            </w:r>
            <w:r>
              <w:rPr>
                <w:sz w:val="24"/>
                <w:szCs w:val="24"/>
              </w:rPr>
              <w:t>GE</w:t>
            </w:r>
            <w:r w:rsidRPr="00EC5B81">
              <w:rPr>
                <w:sz w:val="24"/>
                <w:szCs w:val="24"/>
              </w:rPr>
              <w:t>) n’est pas disqualifié par la Banque en raison de non-conformité avec les obligations</w:t>
            </w:r>
            <w:r>
              <w:rPr>
                <w:sz w:val="24"/>
                <w:szCs w:val="24"/>
              </w:rPr>
              <w:t xml:space="preserve"> </w:t>
            </w:r>
            <w:r w:rsidRPr="00EC5B81">
              <w:rPr>
                <w:sz w:val="24"/>
                <w:szCs w:val="24"/>
              </w:rPr>
              <w:t xml:space="preserve">contractuelles de prévention et      d’intervention </w:t>
            </w:r>
            <w:r>
              <w:rPr>
                <w:sz w:val="24"/>
                <w:szCs w:val="24"/>
              </w:rPr>
              <w:t>EAS</w:t>
            </w:r>
            <w:r w:rsidRPr="00EC5B81">
              <w:rPr>
                <w:sz w:val="24"/>
                <w:szCs w:val="24"/>
              </w:rPr>
              <w:t>/H</w:t>
            </w:r>
            <w:r>
              <w:rPr>
                <w:sz w:val="24"/>
                <w:szCs w:val="24"/>
              </w:rPr>
              <w:t>S</w:t>
            </w:r>
            <w:r w:rsidRPr="00EC5B81">
              <w:rPr>
                <w:sz w:val="24"/>
                <w:szCs w:val="24"/>
              </w:rPr>
              <w:t>.  L</w:t>
            </w:r>
            <w:r>
              <w:rPr>
                <w:sz w:val="24"/>
                <w:szCs w:val="24"/>
              </w:rPr>
              <w:t>e Maître d’Ouvrage</w:t>
            </w:r>
            <w:r w:rsidRPr="00EC5B81">
              <w:rPr>
                <w:sz w:val="24"/>
                <w:szCs w:val="24"/>
              </w:rPr>
              <w:t xml:space="preserve"> effectuera la même vérification pour chaque sous-traitant proposé par le proposant retenu. Si un sous-traitant proposé</w:t>
            </w:r>
            <w:r>
              <w:rPr>
                <w:sz w:val="24"/>
                <w:szCs w:val="24"/>
              </w:rPr>
              <w:t xml:space="preserve"> </w:t>
            </w:r>
            <w:r w:rsidRPr="00EC5B81">
              <w:rPr>
                <w:sz w:val="24"/>
                <w:szCs w:val="24"/>
              </w:rPr>
              <w:t>ne répond pas à l’exigence, l</w:t>
            </w:r>
            <w:r>
              <w:rPr>
                <w:sz w:val="24"/>
                <w:szCs w:val="24"/>
              </w:rPr>
              <w:t xml:space="preserve">e Maître d’Ouvrage </w:t>
            </w:r>
            <w:r w:rsidRPr="00EC5B81">
              <w:rPr>
                <w:sz w:val="24"/>
                <w:szCs w:val="24"/>
              </w:rPr>
              <w:t xml:space="preserve">exigera du </w:t>
            </w:r>
            <w:r>
              <w:rPr>
                <w:sz w:val="24"/>
                <w:szCs w:val="24"/>
              </w:rPr>
              <w:t>P</w:t>
            </w:r>
            <w:r w:rsidRPr="00EC5B81">
              <w:rPr>
                <w:sz w:val="24"/>
                <w:szCs w:val="24"/>
              </w:rPr>
              <w:t>roposant qu’il propose un sous-traitant de remplacement</w:t>
            </w:r>
            <w:r>
              <w:rPr>
                <w:sz w:val="24"/>
                <w:szCs w:val="24"/>
              </w:rPr>
              <w:t>.</w:t>
            </w:r>
          </w:p>
          <w:p w14:paraId="4993F006" w14:textId="05824B19" w:rsidR="009D1272" w:rsidRPr="00B4328A" w:rsidRDefault="009D1272" w:rsidP="000C1F9C">
            <w:pPr>
              <w:tabs>
                <w:tab w:val="left" w:pos="720"/>
              </w:tabs>
              <w:spacing w:before="60" w:after="60"/>
              <w:ind w:left="576" w:hanging="576"/>
              <w:jc w:val="both"/>
              <w:rPr>
                <w:sz w:val="24"/>
                <w:szCs w:val="24"/>
              </w:rPr>
            </w:pPr>
            <w:r>
              <w:rPr>
                <w:sz w:val="24"/>
                <w:szCs w:val="24"/>
              </w:rPr>
              <w:t>32.3</w:t>
            </w:r>
            <w:r w:rsidR="00547E0B">
              <w:rPr>
                <w:sz w:val="24"/>
                <w:szCs w:val="24"/>
              </w:rPr>
              <w:tab/>
            </w:r>
            <w:r w:rsidRPr="001A7851">
              <w:rPr>
                <w:sz w:val="24"/>
                <w:szCs w:val="24"/>
              </w:rPr>
              <w:t xml:space="preserve">Seules les </w:t>
            </w:r>
            <w:r>
              <w:rPr>
                <w:sz w:val="24"/>
                <w:szCs w:val="24"/>
              </w:rPr>
              <w:t>P</w:t>
            </w:r>
            <w:r w:rsidRPr="001A7851">
              <w:rPr>
                <w:sz w:val="24"/>
                <w:szCs w:val="24"/>
              </w:rPr>
              <w:t>ropositions qui</w:t>
            </w:r>
            <w:r>
              <w:rPr>
                <w:sz w:val="24"/>
                <w:szCs w:val="24"/>
              </w:rPr>
              <w:t>,</w:t>
            </w:r>
            <w:r w:rsidRPr="001A7851">
              <w:rPr>
                <w:sz w:val="24"/>
                <w:szCs w:val="24"/>
              </w:rPr>
              <w:t xml:space="preserve"> à la fois</w:t>
            </w:r>
            <w:r>
              <w:rPr>
                <w:sz w:val="24"/>
                <w:szCs w:val="24"/>
              </w:rPr>
              <w:t>,</w:t>
            </w:r>
            <w:r w:rsidRPr="001A7851">
              <w:rPr>
                <w:sz w:val="24"/>
                <w:szCs w:val="24"/>
              </w:rPr>
              <w:t xml:space="preserve"> </w:t>
            </w:r>
            <w:r>
              <w:rPr>
                <w:sz w:val="24"/>
                <w:szCs w:val="24"/>
              </w:rPr>
              <w:t>sont conformes pour l’essentiel à la DDP</w:t>
            </w:r>
            <w:r w:rsidRPr="001A7851">
              <w:rPr>
                <w:sz w:val="24"/>
                <w:szCs w:val="24"/>
              </w:rPr>
              <w:t xml:space="preserve"> et sont </w:t>
            </w:r>
            <w:r>
              <w:rPr>
                <w:sz w:val="24"/>
                <w:szCs w:val="24"/>
              </w:rPr>
              <w:t xml:space="preserve">remises par des Proposants </w:t>
            </w:r>
            <w:r w:rsidRPr="001A7851">
              <w:rPr>
                <w:sz w:val="24"/>
                <w:szCs w:val="24"/>
              </w:rPr>
              <w:t xml:space="preserve">qualifiés </w:t>
            </w:r>
            <w:r>
              <w:rPr>
                <w:sz w:val="24"/>
                <w:szCs w:val="24"/>
              </w:rPr>
              <w:t>fero</w:t>
            </w:r>
            <w:r w:rsidRPr="001A7851">
              <w:rPr>
                <w:sz w:val="24"/>
                <w:szCs w:val="24"/>
              </w:rPr>
              <w:t xml:space="preserve">nt </w:t>
            </w:r>
            <w:r>
              <w:rPr>
                <w:sz w:val="24"/>
                <w:szCs w:val="24"/>
              </w:rPr>
              <w:t>l’objet de l’ouverture de</w:t>
            </w:r>
            <w:r w:rsidRPr="001A7851">
              <w:rPr>
                <w:sz w:val="24"/>
                <w:szCs w:val="24"/>
              </w:rPr>
              <w:t xml:space="preserve"> </w:t>
            </w:r>
            <w:r>
              <w:rPr>
                <w:sz w:val="24"/>
                <w:szCs w:val="24"/>
              </w:rPr>
              <w:t>l’</w:t>
            </w:r>
            <w:r w:rsidRPr="001A7851">
              <w:rPr>
                <w:sz w:val="24"/>
                <w:szCs w:val="24"/>
              </w:rPr>
              <w:t>enveloppe portant la mention «</w:t>
            </w:r>
            <w:r>
              <w:rPr>
                <w:sz w:val="24"/>
                <w:szCs w:val="24"/>
              </w:rPr>
              <w:t xml:space="preserve"> </w:t>
            </w:r>
            <w:r w:rsidRPr="001A7851">
              <w:rPr>
                <w:sz w:val="24"/>
                <w:szCs w:val="24"/>
              </w:rPr>
              <w:t>PARTIE FINANCIÈRE</w:t>
            </w:r>
            <w:r>
              <w:rPr>
                <w:sz w:val="24"/>
                <w:szCs w:val="24"/>
              </w:rPr>
              <w:t xml:space="preserve"> </w:t>
            </w:r>
            <w:r w:rsidRPr="001A7851">
              <w:rPr>
                <w:sz w:val="24"/>
                <w:szCs w:val="24"/>
              </w:rPr>
              <w:t xml:space="preserve">» </w:t>
            </w:r>
            <w:r>
              <w:rPr>
                <w:sz w:val="24"/>
                <w:szCs w:val="24"/>
              </w:rPr>
              <w:t>lors de</w:t>
            </w:r>
            <w:r w:rsidRPr="001A7851">
              <w:rPr>
                <w:sz w:val="24"/>
                <w:szCs w:val="24"/>
              </w:rPr>
              <w:t xml:space="preserve"> la deuxième ouverture publique.</w:t>
            </w:r>
          </w:p>
        </w:tc>
      </w:tr>
      <w:tr w:rsidR="009D1272" w:rsidRPr="00B4328A" w14:paraId="67A41A4B" w14:textId="77777777" w:rsidTr="007A62DD">
        <w:trPr>
          <w:gridAfter w:val="1"/>
          <w:wAfter w:w="23" w:type="dxa"/>
          <w:trHeight w:val="1331"/>
        </w:trPr>
        <w:tc>
          <w:tcPr>
            <w:tcW w:w="2552" w:type="dxa"/>
            <w:gridSpan w:val="3"/>
          </w:tcPr>
          <w:p w14:paraId="097603E0" w14:textId="77777777" w:rsidR="009D1272" w:rsidRPr="00B4328A" w:rsidRDefault="009D1272" w:rsidP="007A62DD">
            <w:pPr>
              <w:pStyle w:val="HeadingSPD02"/>
              <w:numPr>
                <w:ilvl w:val="0"/>
                <w:numId w:val="143"/>
              </w:numPr>
              <w:ind w:left="360"/>
              <w:jc w:val="left"/>
              <w:rPr>
                <w:lang w:val="fr-FR"/>
              </w:rPr>
            </w:pPr>
            <w:bookmarkStart w:id="192" w:name="_Toc138920295"/>
            <w:r w:rsidRPr="00B4328A">
              <w:rPr>
                <w:lang w:val="fr-FR"/>
              </w:rPr>
              <w:t>Notification de l’évaluation de</w:t>
            </w:r>
            <w:r>
              <w:rPr>
                <w:lang w:val="fr-FR"/>
              </w:rPr>
              <w:t xml:space="preserve">s </w:t>
            </w:r>
            <w:r w:rsidRPr="00B4328A">
              <w:rPr>
                <w:lang w:val="fr-FR"/>
              </w:rPr>
              <w:t>Partie</w:t>
            </w:r>
            <w:r>
              <w:rPr>
                <w:lang w:val="fr-FR"/>
              </w:rPr>
              <w:t>s</w:t>
            </w:r>
            <w:r w:rsidRPr="00B4328A">
              <w:rPr>
                <w:lang w:val="fr-FR"/>
              </w:rPr>
              <w:t xml:space="preserve"> technique</w:t>
            </w:r>
            <w:r>
              <w:rPr>
                <w:lang w:val="fr-FR"/>
              </w:rPr>
              <w:t>s</w:t>
            </w:r>
            <w:bookmarkEnd w:id="192"/>
          </w:p>
        </w:tc>
        <w:tc>
          <w:tcPr>
            <w:tcW w:w="7456" w:type="dxa"/>
          </w:tcPr>
          <w:p w14:paraId="0F7F6AC4" w14:textId="77777777" w:rsidR="009D1272" w:rsidRPr="00B4328A" w:rsidRDefault="009D1272" w:rsidP="007A62DD">
            <w:pPr>
              <w:spacing w:before="60" w:after="60"/>
              <w:ind w:left="596" w:hanging="585"/>
              <w:jc w:val="both"/>
              <w:rPr>
                <w:sz w:val="24"/>
                <w:szCs w:val="24"/>
              </w:rPr>
            </w:pPr>
            <w:r>
              <w:rPr>
                <w:sz w:val="24"/>
                <w:szCs w:val="24"/>
              </w:rPr>
              <w:t>33</w:t>
            </w:r>
            <w:r w:rsidRPr="00B4328A">
              <w:rPr>
                <w:sz w:val="24"/>
                <w:szCs w:val="24"/>
              </w:rPr>
              <w:t>.1</w:t>
            </w:r>
            <w:r w:rsidRPr="00B4328A">
              <w:rPr>
                <w:sz w:val="24"/>
                <w:szCs w:val="24"/>
              </w:rPr>
              <w:tab/>
              <w:t xml:space="preserve">A l’issue de l’évaluation de la Partie technique des Propositions, le Maître </w:t>
            </w:r>
            <w:r>
              <w:rPr>
                <w:sz w:val="24"/>
                <w:szCs w:val="24"/>
              </w:rPr>
              <w:t>d’</w:t>
            </w:r>
            <w:r w:rsidRPr="00B4328A">
              <w:rPr>
                <w:sz w:val="24"/>
                <w:szCs w:val="24"/>
              </w:rPr>
              <w:t>Ouvrage fera les notifications ci-après :</w:t>
            </w:r>
          </w:p>
          <w:p w14:paraId="262F9222" w14:textId="5B34E6CD" w:rsidR="009D1272" w:rsidRPr="00B4328A" w:rsidRDefault="009D1272" w:rsidP="007A62DD">
            <w:pPr>
              <w:tabs>
                <w:tab w:val="left" w:pos="1224"/>
              </w:tabs>
              <w:spacing w:before="60" w:after="60"/>
              <w:ind w:left="1224" w:hanging="482"/>
              <w:jc w:val="both"/>
              <w:rPr>
                <w:sz w:val="24"/>
                <w:szCs w:val="24"/>
              </w:rPr>
            </w:pPr>
            <w:r w:rsidRPr="00B4328A">
              <w:rPr>
                <w:sz w:val="24"/>
                <w:szCs w:val="24"/>
              </w:rPr>
              <w:t>(a)</w:t>
            </w:r>
            <w:r w:rsidRPr="00B4328A">
              <w:rPr>
                <w:sz w:val="24"/>
                <w:szCs w:val="24"/>
              </w:rPr>
              <w:tab/>
              <w:t xml:space="preserve">Notification par écrit à tout Proposant dont la Proposition a été jugée non-conforme pour l’essentiel aux exigences du </w:t>
            </w:r>
            <w:r>
              <w:rPr>
                <w:sz w:val="24"/>
                <w:szCs w:val="24"/>
              </w:rPr>
              <w:t>DDP</w:t>
            </w:r>
            <w:r w:rsidRPr="00B4328A">
              <w:rPr>
                <w:sz w:val="24"/>
                <w:szCs w:val="24"/>
              </w:rPr>
              <w:t>, en l</w:t>
            </w:r>
            <w:r w:rsidR="006F06CD">
              <w:rPr>
                <w:sz w:val="24"/>
                <w:szCs w:val="24"/>
              </w:rPr>
              <w:t>’</w:t>
            </w:r>
            <w:r w:rsidRPr="00B4328A">
              <w:rPr>
                <w:sz w:val="24"/>
                <w:szCs w:val="24"/>
              </w:rPr>
              <w:t>informant comme suit :</w:t>
            </w:r>
          </w:p>
          <w:p w14:paraId="0A05ED49" w14:textId="1787264F" w:rsidR="009D1272" w:rsidRPr="00B4328A" w:rsidRDefault="009D1272" w:rsidP="007A62DD">
            <w:pPr>
              <w:tabs>
                <w:tab w:val="left" w:pos="1224"/>
              </w:tabs>
              <w:spacing w:before="60" w:after="60"/>
              <w:ind w:left="1791" w:hanging="567"/>
              <w:jc w:val="both"/>
              <w:rPr>
                <w:sz w:val="24"/>
                <w:szCs w:val="24"/>
              </w:rPr>
            </w:pPr>
            <w:r w:rsidRPr="00B4328A">
              <w:rPr>
                <w:sz w:val="24"/>
                <w:szCs w:val="24"/>
              </w:rPr>
              <w:t>(i)</w:t>
            </w:r>
            <w:r w:rsidRPr="00B4328A">
              <w:rPr>
                <w:sz w:val="24"/>
                <w:szCs w:val="24"/>
              </w:rPr>
              <w:tab/>
              <w:t xml:space="preserve">le(s) motif(s) pour le(s)quel(s) </w:t>
            </w:r>
            <w:r w:rsidR="006F06CD">
              <w:rPr>
                <w:sz w:val="24"/>
                <w:szCs w:val="24"/>
              </w:rPr>
              <w:t>sa</w:t>
            </w:r>
            <w:r w:rsidR="006F06CD" w:rsidRPr="00B4328A">
              <w:rPr>
                <w:sz w:val="24"/>
                <w:szCs w:val="24"/>
              </w:rPr>
              <w:t xml:space="preserve"> </w:t>
            </w:r>
            <w:r w:rsidRPr="00B4328A">
              <w:rPr>
                <w:sz w:val="24"/>
                <w:szCs w:val="24"/>
              </w:rPr>
              <w:t xml:space="preserve">Proposition – Partie technique -- a été jugée non-conforme ; </w:t>
            </w:r>
          </w:p>
          <w:p w14:paraId="206CAF36" w14:textId="337912F1" w:rsidR="009D1272" w:rsidRPr="00B4328A" w:rsidRDefault="009D1272" w:rsidP="007A62DD">
            <w:pPr>
              <w:tabs>
                <w:tab w:val="left" w:pos="1224"/>
              </w:tabs>
              <w:spacing w:before="60" w:after="60"/>
              <w:ind w:left="1791" w:hanging="567"/>
              <w:jc w:val="both"/>
              <w:rPr>
                <w:sz w:val="24"/>
                <w:szCs w:val="24"/>
              </w:rPr>
            </w:pPr>
            <w:r w:rsidRPr="00B4328A">
              <w:rPr>
                <w:sz w:val="24"/>
                <w:szCs w:val="24"/>
              </w:rPr>
              <w:t>(ii)</w:t>
            </w:r>
            <w:r w:rsidRPr="00B4328A">
              <w:rPr>
                <w:sz w:val="24"/>
                <w:szCs w:val="24"/>
              </w:rPr>
              <w:tab/>
            </w:r>
            <w:r w:rsidR="006F06CD">
              <w:rPr>
                <w:sz w:val="24"/>
                <w:szCs w:val="24"/>
              </w:rPr>
              <w:t>son</w:t>
            </w:r>
            <w:r w:rsidR="006F06CD" w:rsidRPr="00B4328A">
              <w:rPr>
                <w:sz w:val="24"/>
                <w:szCs w:val="24"/>
              </w:rPr>
              <w:t xml:space="preserve"> </w:t>
            </w:r>
            <w:r w:rsidRPr="00B4328A">
              <w:rPr>
                <w:sz w:val="24"/>
                <w:szCs w:val="24"/>
              </w:rPr>
              <w:t xml:space="preserve">enveloppe marquée « Partie financière » </w:t>
            </w:r>
            <w:r w:rsidR="006F06CD" w:rsidRPr="00B4328A">
              <w:rPr>
                <w:sz w:val="24"/>
                <w:szCs w:val="24"/>
              </w:rPr>
              <w:t>l</w:t>
            </w:r>
            <w:r w:rsidR="006F06CD">
              <w:rPr>
                <w:sz w:val="24"/>
                <w:szCs w:val="24"/>
              </w:rPr>
              <w:t>ui</w:t>
            </w:r>
            <w:r w:rsidR="006F06CD" w:rsidRPr="00B4328A">
              <w:rPr>
                <w:sz w:val="24"/>
                <w:szCs w:val="24"/>
              </w:rPr>
              <w:t xml:space="preserve"> </w:t>
            </w:r>
            <w:r w:rsidRPr="00B4328A">
              <w:rPr>
                <w:sz w:val="24"/>
                <w:szCs w:val="24"/>
              </w:rPr>
              <w:t>sera retournée sans avoir été ouverte à l’issue de l’évaluation des Propositions et après la signature du Marché ;</w:t>
            </w:r>
          </w:p>
          <w:p w14:paraId="048A6C1C" w14:textId="77777777" w:rsidR="009D1272" w:rsidRPr="00B4328A" w:rsidRDefault="009D1272" w:rsidP="007A62DD">
            <w:pPr>
              <w:tabs>
                <w:tab w:val="left" w:pos="1224"/>
              </w:tabs>
              <w:spacing w:before="60" w:after="60"/>
              <w:ind w:left="1224" w:hanging="482"/>
              <w:jc w:val="both"/>
              <w:rPr>
                <w:sz w:val="24"/>
                <w:szCs w:val="24"/>
              </w:rPr>
            </w:pPr>
            <w:r w:rsidRPr="00B4328A">
              <w:rPr>
                <w:sz w:val="24"/>
                <w:szCs w:val="24"/>
              </w:rPr>
              <w:t>(b)</w:t>
            </w:r>
            <w:r w:rsidRPr="00B4328A">
              <w:rPr>
                <w:sz w:val="24"/>
                <w:szCs w:val="24"/>
              </w:rPr>
              <w:tab/>
              <w:t>Simultanément, notification par écrit aux Proposant</w:t>
            </w:r>
            <w:r>
              <w:rPr>
                <w:sz w:val="24"/>
                <w:szCs w:val="24"/>
              </w:rPr>
              <w:t>s</w:t>
            </w:r>
            <w:r w:rsidRPr="00B4328A">
              <w:rPr>
                <w:sz w:val="24"/>
                <w:szCs w:val="24"/>
              </w:rPr>
              <w:t xml:space="preserve"> dont la Proposition a été jugée conforme pour l’essentiel aux exigences du </w:t>
            </w:r>
            <w:r>
              <w:rPr>
                <w:sz w:val="24"/>
                <w:szCs w:val="24"/>
              </w:rPr>
              <w:t>DDP</w:t>
            </w:r>
            <w:r w:rsidRPr="00B4328A">
              <w:rPr>
                <w:sz w:val="24"/>
                <w:szCs w:val="24"/>
              </w:rPr>
              <w:t xml:space="preserve"> les informant que leur Proposition a été jugée conforme pour l’essentiel aux exigences du </w:t>
            </w:r>
            <w:r>
              <w:rPr>
                <w:sz w:val="24"/>
                <w:szCs w:val="24"/>
              </w:rPr>
              <w:t>DDP</w:t>
            </w:r>
            <w:r w:rsidRPr="00B4328A">
              <w:rPr>
                <w:sz w:val="24"/>
                <w:szCs w:val="24"/>
              </w:rPr>
              <w:t> ; et</w:t>
            </w:r>
          </w:p>
          <w:p w14:paraId="4D621835" w14:textId="77777777" w:rsidR="009D1272" w:rsidRPr="00B4328A" w:rsidRDefault="009D1272" w:rsidP="007A62DD">
            <w:pPr>
              <w:tabs>
                <w:tab w:val="left" w:pos="1224"/>
              </w:tabs>
              <w:spacing w:before="60" w:after="60"/>
              <w:ind w:left="1224" w:hanging="482"/>
              <w:jc w:val="both"/>
              <w:rPr>
                <w:sz w:val="24"/>
                <w:szCs w:val="24"/>
              </w:rPr>
            </w:pPr>
            <w:r w:rsidRPr="00B4328A">
              <w:rPr>
                <w:sz w:val="24"/>
                <w:szCs w:val="24"/>
              </w:rPr>
              <w:t>(c)</w:t>
            </w:r>
            <w:r w:rsidRPr="00B4328A">
              <w:rPr>
                <w:sz w:val="24"/>
                <w:szCs w:val="24"/>
              </w:rPr>
              <w:tab/>
              <w:t xml:space="preserve">Notification à tous les Proposants en conformité avec l’une des options ci-après : </w:t>
            </w:r>
          </w:p>
          <w:p w14:paraId="47477F45" w14:textId="77777777" w:rsidR="009D1272" w:rsidRPr="00F12017" w:rsidRDefault="009D1272" w:rsidP="007A62DD">
            <w:pPr>
              <w:tabs>
                <w:tab w:val="left" w:pos="1224"/>
              </w:tabs>
              <w:spacing w:before="60" w:after="60"/>
              <w:ind w:left="1791" w:hanging="567"/>
              <w:jc w:val="both"/>
              <w:rPr>
                <w:sz w:val="24"/>
                <w:szCs w:val="24"/>
              </w:rPr>
            </w:pPr>
            <w:r w:rsidRPr="00B4328A">
              <w:rPr>
                <w:sz w:val="24"/>
                <w:szCs w:val="24"/>
              </w:rPr>
              <w:t>(i)</w:t>
            </w:r>
            <w:r w:rsidRPr="00B4328A">
              <w:rPr>
                <w:sz w:val="24"/>
                <w:szCs w:val="24"/>
              </w:rPr>
              <w:tab/>
            </w:r>
            <w:r w:rsidRPr="00B4328A">
              <w:rPr>
                <w:sz w:val="24"/>
                <w:szCs w:val="24"/>
                <w:u w:val="single"/>
              </w:rPr>
              <w:t>Option 1</w:t>
            </w:r>
            <w:r w:rsidRPr="00B4328A">
              <w:rPr>
                <w:sz w:val="24"/>
                <w:szCs w:val="24"/>
              </w:rPr>
              <w:t xml:space="preserve"> : </w:t>
            </w:r>
            <w:r w:rsidRPr="00F12017">
              <w:rPr>
                <w:sz w:val="24"/>
                <w:szCs w:val="24"/>
              </w:rPr>
              <w:t xml:space="preserve">Dans le cas </w:t>
            </w:r>
            <w:r w:rsidRPr="00EC5B81">
              <w:rPr>
                <w:b/>
                <w:bCs/>
                <w:sz w:val="24"/>
                <w:szCs w:val="24"/>
              </w:rPr>
              <w:t xml:space="preserve">où ni la méthode MOF (Meilleure Offre Finale) ni </w:t>
            </w:r>
            <w:r>
              <w:rPr>
                <w:b/>
                <w:bCs/>
                <w:sz w:val="24"/>
                <w:szCs w:val="24"/>
              </w:rPr>
              <w:t xml:space="preserve">la méthode </w:t>
            </w:r>
            <w:r w:rsidRPr="00EC5B81">
              <w:rPr>
                <w:b/>
                <w:bCs/>
                <w:sz w:val="24"/>
                <w:szCs w:val="24"/>
              </w:rPr>
              <w:t xml:space="preserve">de négociations </w:t>
            </w:r>
            <w:r w:rsidRPr="00EC5B81">
              <w:rPr>
                <w:b/>
                <w:bCs/>
                <w:sz w:val="24"/>
                <w:szCs w:val="24"/>
              </w:rPr>
              <w:lastRenderedPageBreak/>
              <w:t>ne sont applicables</w:t>
            </w:r>
            <w:r w:rsidRPr="00F12017">
              <w:rPr>
                <w:sz w:val="24"/>
                <w:szCs w:val="24"/>
              </w:rPr>
              <w:t>, la date l’heure et le lieu de l’ouverture publique des enveloppes marquées « Partie financière », ou</w:t>
            </w:r>
          </w:p>
          <w:p w14:paraId="1CEA67FD" w14:textId="47848795" w:rsidR="009D1272" w:rsidRPr="00B4328A" w:rsidRDefault="009D1272" w:rsidP="007A62DD">
            <w:pPr>
              <w:tabs>
                <w:tab w:val="left" w:pos="1224"/>
              </w:tabs>
              <w:spacing w:before="60" w:after="60"/>
              <w:ind w:left="1791" w:hanging="567"/>
              <w:jc w:val="both"/>
              <w:rPr>
                <w:sz w:val="24"/>
                <w:szCs w:val="24"/>
              </w:rPr>
            </w:pPr>
            <w:r w:rsidRPr="00724BCE">
              <w:rPr>
                <w:sz w:val="24"/>
                <w:szCs w:val="24"/>
              </w:rPr>
              <w:t>(ii)</w:t>
            </w:r>
            <w:r w:rsidRPr="00724BCE">
              <w:rPr>
                <w:sz w:val="24"/>
                <w:szCs w:val="24"/>
              </w:rPr>
              <w:tab/>
            </w:r>
            <w:r w:rsidRPr="00724BCE">
              <w:rPr>
                <w:sz w:val="24"/>
                <w:szCs w:val="24"/>
                <w:u w:val="single"/>
              </w:rPr>
              <w:t>Option 2</w:t>
            </w:r>
            <w:r w:rsidRPr="00724BCE">
              <w:rPr>
                <w:sz w:val="24"/>
                <w:szCs w:val="24"/>
              </w:rPr>
              <w:t xml:space="preserve"> : Dans le cas </w:t>
            </w:r>
            <w:r w:rsidRPr="00EC5B81">
              <w:rPr>
                <w:b/>
                <w:bCs/>
                <w:sz w:val="24"/>
                <w:szCs w:val="24"/>
              </w:rPr>
              <w:t xml:space="preserve">où la méthode MOF (Meilleure Offre Finale) ou la méthode de négociations </w:t>
            </w:r>
            <w:r w:rsidRPr="00EC5B81">
              <w:rPr>
                <w:sz w:val="24"/>
                <w:szCs w:val="24"/>
              </w:rPr>
              <w:t>est prévue, conformément aux</w:t>
            </w:r>
            <w:r w:rsidRPr="00EC5B81">
              <w:rPr>
                <w:b/>
                <w:bCs/>
                <w:sz w:val="24"/>
                <w:szCs w:val="24"/>
              </w:rPr>
              <w:t xml:space="preserve"> DPDP IP 44 et IP 46</w:t>
            </w:r>
            <w:r w:rsidRPr="00B4328A">
              <w:rPr>
                <w:sz w:val="24"/>
                <w:szCs w:val="24"/>
              </w:rPr>
              <w:t xml:space="preserve"> respectivement, que (i) les enveloppes marquées « Partie financière », ne seront pas ouvertes en public, mais en la présence d’un </w:t>
            </w:r>
            <w:r>
              <w:rPr>
                <w:sz w:val="24"/>
                <w:szCs w:val="24"/>
              </w:rPr>
              <w:t>Garant</w:t>
            </w:r>
            <w:r w:rsidRPr="00B4328A">
              <w:rPr>
                <w:sz w:val="24"/>
                <w:szCs w:val="24"/>
              </w:rPr>
              <w:t xml:space="preserve"> de Probité désigné par le Maître </w:t>
            </w:r>
            <w:r>
              <w:rPr>
                <w:sz w:val="24"/>
                <w:szCs w:val="24"/>
              </w:rPr>
              <w:t>d’</w:t>
            </w:r>
            <w:r w:rsidRPr="00B4328A">
              <w:rPr>
                <w:sz w:val="24"/>
                <w:szCs w:val="24"/>
              </w:rPr>
              <w:t>Ouvrage, et (ii) </w:t>
            </w:r>
            <w:r>
              <w:rPr>
                <w:sz w:val="24"/>
                <w:szCs w:val="24"/>
              </w:rPr>
              <w:t xml:space="preserve">que </w:t>
            </w:r>
            <w:r w:rsidRPr="00B4328A">
              <w:rPr>
                <w:sz w:val="24"/>
                <w:szCs w:val="24"/>
              </w:rPr>
              <w:t xml:space="preserve">l’annonce des noms des Proposants dont la Partie financière sera ouverte et </w:t>
            </w:r>
            <w:r w:rsidR="006F06CD">
              <w:rPr>
                <w:sz w:val="24"/>
                <w:szCs w:val="24"/>
              </w:rPr>
              <w:t>du</w:t>
            </w:r>
            <w:r w:rsidR="006F06CD" w:rsidRPr="00B4328A">
              <w:rPr>
                <w:sz w:val="24"/>
                <w:szCs w:val="24"/>
              </w:rPr>
              <w:t xml:space="preserve"> </w:t>
            </w:r>
            <w:r w:rsidRPr="00B4328A">
              <w:rPr>
                <w:sz w:val="24"/>
                <w:szCs w:val="24"/>
              </w:rPr>
              <w:t>montant total de</w:t>
            </w:r>
            <w:r>
              <w:rPr>
                <w:sz w:val="24"/>
                <w:szCs w:val="24"/>
              </w:rPr>
              <w:t xml:space="preserve"> leur</w:t>
            </w:r>
            <w:r w:rsidRPr="00B4328A">
              <w:rPr>
                <w:sz w:val="24"/>
                <w:szCs w:val="24"/>
              </w:rPr>
              <w:t>s Propositions aura lieu lors de la Notification de l’</w:t>
            </w:r>
            <w:r w:rsidR="006F06CD">
              <w:rPr>
                <w:sz w:val="24"/>
                <w:szCs w:val="24"/>
              </w:rPr>
              <w:t>I</w:t>
            </w:r>
            <w:r w:rsidRPr="00B4328A">
              <w:rPr>
                <w:sz w:val="24"/>
                <w:szCs w:val="24"/>
              </w:rPr>
              <w:t>ntention d’</w:t>
            </w:r>
            <w:r w:rsidR="006F06CD">
              <w:rPr>
                <w:sz w:val="24"/>
                <w:szCs w:val="24"/>
              </w:rPr>
              <w:t>A</w:t>
            </w:r>
            <w:r w:rsidRPr="00B4328A">
              <w:rPr>
                <w:sz w:val="24"/>
                <w:szCs w:val="24"/>
              </w:rPr>
              <w:t>ttribution du Marché.</w:t>
            </w:r>
          </w:p>
        </w:tc>
      </w:tr>
      <w:tr w:rsidR="009D1272" w:rsidRPr="00B4328A" w14:paraId="746A1578" w14:textId="77777777" w:rsidTr="007A62DD">
        <w:trPr>
          <w:gridAfter w:val="1"/>
          <w:wAfter w:w="23" w:type="dxa"/>
          <w:trHeight w:val="639"/>
        </w:trPr>
        <w:tc>
          <w:tcPr>
            <w:tcW w:w="10008" w:type="dxa"/>
            <w:gridSpan w:val="4"/>
          </w:tcPr>
          <w:p w14:paraId="1D9190BB" w14:textId="77777777" w:rsidR="009D1272" w:rsidRPr="00B4328A" w:rsidRDefault="009D1272" w:rsidP="007A62DD">
            <w:pPr>
              <w:pStyle w:val="HeadingSPD01"/>
              <w:numPr>
                <w:ilvl w:val="0"/>
                <w:numId w:val="0"/>
              </w:numPr>
              <w:spacing w:before="120"/>
              <w:rPr>
                <w:sz w:val="24"/>
                <w:szCs w:val="24"/>
                <w:lang w:val="fr-FR"/>
              </w:rPr>
            </w:pPr>
            <w:bookmarkStart w:id="193" w:name="_Toc138920296"/>
            <w:r>
              <w:rPr>
                <w:rFonts w:ascii="Times New Roman" w:hAnsi="Times New Roman"/>
                <w:szCs w:val="32"/>
                <w:lang w:val="fr-FR"/>
              </w:rPr>
              <w:lastRenderedPageBreak/>
              <w:t xml:space="preserve">H. </w:t>
            </w:r>
            <w:r w:rsidRPr="00B4328A">
              <w:rPr>
                <w:rFonts w:ascii="Times New Roman" w:hAnsi="Times New Roman"/>
                <w:szCs w:val="32"/>
                <w:lang w:val="fr-FR"/>
              </w:rPr>
              <w:t>Ouverture des Parties financières</w:t>
            </w:r>
            <w:bookmarkEnd w:id="193"/>
          </w:p>
        </w:tc>
      </w:tr>
      <w:tr w:rsidR="009D1272" w:rsidRPr="00B4328A" w14:paraId="28E4FDF4" w14:textId="77777777" w:rsidTr="007A62DD">
        <w:trPr>
          <w:gridAfter w:val="1"/>
          <w:wAfter w:w="23" w:type="dxa"/>
        </w:trPr>
        <w:tc>
          <w:tcPr>
            <w:tcW w:w="2552" w:type="dxa"/>
            <w:gridSpan w:val="3"/>
          </w:tcPr>
          <w:p w14:paraId="24C69DFF" w14:textId="77777777" w:rsidR="009D1272" w:rsidRPr="00B4328A" w:rsidRDefault="009D1272" w:rsidP="007A62DD">
            <w:pPr>
              <w:pStyle w:val="HeadingSPD02"/>
              <w:numPr>
                <w:ilvl w:val="0"/>
                <w:numId w:val="143"/>
              </w:numPr>
              <w:ind w:left="360"/>
              <w:jc w:val="left"/>
              <w:rPr>
                <w:lang w:val="fr-FR"/>
              </w:rPr>
            </w:pPr>
            <w:bookmarkStart w:id="194" w:name="_Toc138920297"/>
            <w:r w:rsidRPr="00B4328A">
              <w:rPr>
                <w:lang w:val="fr-FR"/>
              </w:rPr>
              <w:t>Ouverture publique des Parties financières lorsque MOF ou négociations ne sont pas applicables</w:t>
            </w:r>
            <w:bookmarkEnd w:id="194"/>
          </w:p>
        </w:tc>
        <w:tc>
          <w:tcPr>
            <w:tcW w:w="7456" w:type="dxa"/>
          </w:tcPr>
          <w:p w14:paraId="72A80DC9" w14:textId="009AECF2" w:rsidR="009D1272" w:rsidRPr="00A03ECF" w:rsidRDefault="009D1272" w:rsidP="00155BBD">
            <w:pPr>
              <w:pStyle w:val="Paragraphedeliste"/>
              <w:numPr>
                <w:ilvl w:val="1"/>
                <w:numId w:val="143"/>
              </w:numPr>
              <w:shd w:val="clear" w:color="auto" w:fill="FDFDFD"/>
              <w:ind w:left="575"/>
              <w:jc w:val="both"/>
              <w:rPr>
                <w:rFonts w:ascii="Segoe UI" w:hAnsi="Segoe UI" w:cs="Segoe UI"/>
                <w:sz w:val="21"/>
                <w:szCs w:val="21"/>
                <w:lang w:eastAsia="en-US"/>
              </w:rPr>
            </w:pPr>
            <w:r w:rsidRPr="00A03ECF">
              <w:rPr>
                <w:sz w:val="24"/>
                <w:szCs w:val="24"/>
              </w:rPr>
              <w:t xml:space="preserve">Dans le cas où la méthode </w:t>
            </w:r>
            <w:r w:rsidRPr="000C1F9C">
              <w:rPr>
                <w:bCs/>
                <w:sz w:val="24"/>
                <w:szCs w:val="24"/>
              </w:rPr>
              <w:t>MOF</w:t>
            </w:r>
            <w:r w:rsidRPr="00A03ECF">
              <w:rPr>
                <w:b/>
                <w:sz w:val="24"/>
                <w:szCs w:val="24"/>
              </w:rPr>
              <w:t xml:space="preserve"> </w:t>
            </w:r>
            <w:r w:rsidRPr="00A03ECF">
              <w:rPr>
                <w:sz w:val="24"/>
                <w:szCs w:val="24"/>
              </w:rPr>
              <w:t xml:space="preserve">(Meilleure Offre Finale) ou des négociations ne sont pas applicables comme spécifié dans les </w:t>
            </w:r>
            <w:r w:rsidRPr="00A03ECF">
              <w:rPr>
                <w:b/>
                <w:sz w:val="24"/>
                <w:szCs w:val="24"/>
              </w:rPr>
              <w:t>DPDP</w:t>
            </w:r>
            <w:r w:rsidRPr="00A03ECF">
              <w:rPr>
                <w:sz w:val="24"/>
                <w:szCs w:val="24"/>
              </w:rPr>
              <w:t xml:space="preserve">, le Maître d’Ouvrage procédera à l’ouverture des Parties financières en présence des représentants désignés des Proposants et de toute personne qui souhaitent y assister. </w:t>
            </w:r>
            <w:r w:rsidRPr="00A03ECF">
              <w:rPr>
                <w:sz w:val="24"/>
                <w:szCs w:val="24"/>
                <w:lang w:eastAsia="en-US"/>
              </w:rPr>
              <w:t xml:space="preserve">La date d’ouverture ne doit pas être inférieure à dix (10) Jours </w:t>
            </w:r>
            <w:r w:rsidR="00D4228F">
              <w:rPr>
                <w:sz w:val="24"/>
                <w:szCs w:val="24"/>
                <w:lang w:eastAsia="en-US"/>
              </w:rPr>
              <w:t>o</w:t>
            </w:r>
            <w:r w:rsidRPr="00A03ECF">
              <w:rPr>
                <w:sz w:val="24"/>
                <w:szCs w:val="24"/>
                <w:lang w:eastAsia="en-US"/>
              </w:rPr>
              <w:t xml:space="preserve">uvrables à compter de la date de notification des résultats de l’évaluation technique, décrite dans l’article </w:t>
            </w:r>
            <w:r w:rsidR="00BE2FBE">
              <w:rPr>
                <w:sz w:val="24"/>
                <w:szCs w:val="24"/>
                <w:lang w:eastAsia="en-US"/>
              </w:rPr>
              <w:t>44</w:t>
            </w:r>
            <w:r w:rsidRPr="000C1F9C">
              <w:rPr>
                <w:sz w:val="24"/>
                <w:szCs w:val="24"/>
                <w:lang w:eastAsia="en-US"/>
              </w:rPr>
              <w:t>.1 des I</w:t>
            </w:r>
            <w:r w:rsidR="00C22E37" w:rsidRPr="000C1F9C">
              <w:rPr>
                <w:sz w:val="24"/>
                <w:szCs w:val="24"/>
                <w:lang w:eastAsia="en-US"/>
              </w:rPr>
              <w:t>P</w:t>
            </w:r>
            <w:r w:rsidRPr="00A03ECF">
              <w:rPr>
                <w:sz w:val="24"/>
                <w:szCs w:val="24"/>
                <w:lang w:eastAsia="en-US"/>
              </w:rPr>
              <w:t xml:space="preserve">. Toutefois, si le Maître d’Ouvrage reçoit une </w:t>
            </w:r>
            <w:r w:rsidR="00D4228F">
              <w:rPr>
                <w:sz w:val="24"/>
                <w:szCs w:val="24"/>
                <w:lang w:eastAsia="en-US"/>
              </w:rPr>
              <w:t>réclamation</w:t>
            </w:r>
            <w:r w:rsidR="00D4228F" w:rsidRPr="00A03ECF">
              <w:rPr>
                <w:sz w:val="24"/>
                <w:szCs w:val="24"/>
                <w:lang w:eastAsia="en-US"/>
              </w:rPr>
              <w:t xml:space="preserve"> </w:t>
            </w:r>
            <w:r w:rsidRPr="00A03ECF">
              <w:rPr>
                <w:sz w:val="24"/>
                <w:szCs w:val="24"/>
                <w:lang w:eastAsia="en-US"/>
              </w:rPr>
              <w:t>sur les résultats de l’évaluation technique dans</w:t>
            </w:r>
            <w:r w:rsidRPr="000C1F9C">
              <w:rPr>
                <w:sz w:val="24"/>
                <w:szCs w:val="24"/>
                <w:lang w:eastAsia="en-US"/>
              </w:rPr>
              <w:t xml:space="preserve"> les dix (10) Jours </w:t>
            </w:r>
            <w:r w:rsidR="008D7FF4" w:rsidRPr="000C1F9C">
              <w:rPr>
                <w:sz w:val="24"/>
                <w:szCs w:val="24"/>
                <w:lang w:eastAsia="en-US"/>
              </w:rPr>
              <w:t>o</w:t>
            </w:r>
            <w:r w:rsidRPr="000C1F9C">
              <w:rPr>
                <w:sz w:val="24"/>
                <w:szCs w:val="24"/>
                <w:lang w:eastAsia="en-US"/>
              </w:rPr>
              <w:t>uvrables, la date d’ouverture sera assujettie à l’article 55.1 des I</w:t>
            </w:r>
            <w:r w:rsidR="00C22E37" w:rsidRPr="000C1F9C">
              <w:rPr>
                <w:sz w:val="24"/>
                <w:szCs w:val="24"/>
                <w:lang w:eastAsia="en-US"/>
              </w:rPr>
              <w:t>P</w:t>
            </w:r>
            <w:r w:rsidRPr="000C1F9C">
              <w:rPr>
                <w:sz w:val="24"/>
                <w:szCs w:val="24"/>
                <w:lang w:eastAsia="en-US"/>
              </w:rPr>
              <w:t xml:space="preserve">. </w:t>
            </w:r>
            <w:r w:rsidRPr="00A03ECF">
              <w:rPr>
                <w:sz w:val="24"/>
                <w:szCs w:val="24"/>
                <w:lang w:eastAsia="en-US"/>
              </w:rPr>
              <w:t>Chaque enveloppe marquée « Partie financière » sera inspectée afin de confirmer qu’elle est demeurée cachetée et qu’elle</w:t>
            </w:r>
            <w:r w:rsidRPr="00A03ECF">
              <w:rPr>
                <w:sz w:val="24"/>
                <w:szCs w:val="24"/>
              </w:rPr>
              <w:t xml:space="preserve"> n’a pas été ouverte. Ces enveloppes seront </w:t>
            </w:r>
            <w:r w:rsidR="002C0270">
              <w:rPr>
                <w:sz w:val="24"/>
                <w:szCs w:val="24"/>
              </w:rPr>
              <w:t xml:space="preserve">ensuite </w:t>
            </w:r>
            <w:r w:rsidRPr="00A03ECF">
              <w:rPr>
                <w:sz w:val="24"/>
                <w:szCs w:val="24"/>
              </w:rPr>
              <w:t xml:space="preserve">ouvertes par le Maître d’Ouvrage. Le Maître d’Ouvrage annoncera à haute voix le nom du Proposant, le score technique obtenu, ainsi que le prix total de la Proposition, par lot (marché) le cas échéant, y compris tout rabais éventuel, et tout autre détail que le Maître d’Ouvrage peut juger utile de mentionner. Seuls les rabais annoncés à haute voix en séance publique seront ensuite considérés aux fins de l’évaluation. La Lettre de Proposition – Partie financière et les Bordereaux de Prix seront paraphés par les représentants du Maître d’Ouvrage participant à l’ouverture des plis de la manière indiquée dans les </w:t>
            </w:r>
            <w:r w:rsidRPr="00A03ECF">
              <w:rPr>
                <w:b/>
                <w:sz w:val="24"/>
                <w:szCs w:val="24"/>
              </w:rPr>
              <w:t>DPDP</w:t>
            </w:r>
            <w:r w:rsidRPr="00A03ECF">
              <w:rPr>
                <w:sz w:val="24"/>
                <w:szCs w:val="24"/>
              </w:rPr>
              <w:t xml:space="preserve">. </w:t>
            </w:r>
          </w:p>
          <w:p w14:paraId="3425C32B" w14:textId="77777777" w:rsidR="009D1272" w:rsidRPr="00B4328A" w:rsidRDefault="009D1272" w:rsidP="007A62DD">
            <w:pPr>
              <w:spacing w:before="60" w:after="60"/>
              <w:ind w:left="576" w:hanging="576"/>
              <w:jc w:val="both"/>
              <w:rPr>
                <w:sz w:val="24"/>
                <w:szCs w:val="24"/>
              </w:rPr>
            </w:pPr>
            <w:r>
              <w:rPr>
                <w:sz w:val="24"/>
                <w:szCs w:val="24"/>
              </w:rPr>
              <w:t>34</w:t>
            </w:r>
            <w:r w:rsidRPr="00B4328A">
              <w:rPr>
                <w:sz w:val="24"/>
                <w:szCs w:val="24"/>
              </w:rPr>
              <w:t>.2</w:t>
            </w:r>
            <w:r w:rsidRPr="00B4328A">
              <w:rPr>
                <w:sz w:val="24"/>
                <w:szCs w:val="24"/>
              </w:rPr>
              <w:tab/>
              <w:t xml:space="preserve">Le Maître </w:t>
            </w:r>
            <w:r>
              <w:rPr>
                <w:sz w:val="24"/>
                <w:szCs w:val="24"/>
              </w:rPr>
              <w:t>d’</w:t>
            </w:r>
            <w:r w:rsidRPr="00B4328A">
              <w:rPr>
                <w:sz w:val="24"/>
                <w:szCs w:val="24"/>
              </w:rPr>
              <w:t xml:space="preserve">Ouvrage établira un procès-verbal de la séance d’ouverture des Propositions – Partie Financière, qui comportera au minimum : </w:t>
            </w:r>
          </w:p>
          <w:p w14:paraId="27BD18DF" w14:textId="77777777" w:rsidR="009D1272" w:rsidRPr="00B4328A" w:rsidRDefault="009D1272" w:rsidP="007A62DD">
            <w:pPr>
              <w:spacing w:before="60" w:after="60"/>
              <w:ind w:left="1152" w:hanging="576"/>
              <w:jc w:val="both"/>
              <w:rPr>
                <w:sz w:val="24"/>
                <w:szCs w:val="24"/>
              </w:rPr>
            </w:pPr>
            <w:r w:rsidRPr="00B4328A">
              <w:rPr>
                <w:sz w:val="24"/>
                <w:szCs w:val="24"/>
              </w:rPr>
              <w:t>(a)</w:t>
            </w:r>
            <w:r w:rsidRPr="00B4328A">
              <w:rPr>
                <w:sz w:val="24"/>
                <w:szCs w:val="24"/>
              </w:rPr>
              <w:tab/>
              <w:t xml:space="preserve">le nom du Proposant dont la Partie financière a été ouverte, </w:t>
            </w:r>
          </w:p>
          <w:p w14:paraId="1C6FEB18" w14:textId="77777777" w:rsidR="009D1272" w:rsidRPr="00B4328A" w:rsidRDefault="009D1272" w:rsidP="007A62DD">
            <w:pPr>
              <w:spacing w:before="60" w:after="60"/>
              <w:ind w:left="1152" w:hanging="576"/>
              <w:jc w:val="both"/>
              <w:rPr>
                <w:sz w:val="24"/>
                <w:szCs w:val="24"/>
              </w:rPr>
            </w:pPr>
            <w:r w:rsidRPr="00B4328A">
              <w:rPr>
                <w:sz w:val="24"/>
                <w:szCs w:val="24"/>
              </w:rPr>
              <w:t>(b)</w:t>
            </w:r>
            <w:r w:rsidRPr="00B4328A">
              <w:rPr>
                <w:sz w:val="24"/>
                <w:szCs w:val="24"/>
              </w:rPr>
              <w:tab/>
              <w:t xml:space="preserve">le prix de la Proposition, par lot le cas échéant, y compris tous rabais. </w:t>
            </w:r>
          </w:p>
          <w:p w14:paraId="0C9AC785" w14:textId="7388FAE0" w:rsidR="009D1272" w:rsidRPr="00B4328A" w:rsidRDefault="009D1272" w:rsidP="007A62DD">
            <w:pPr>
              <w:tabs>
                <w:tab w:val="left" w:pos="702"/>
              </w:tabs>
              <w:spacing w:before="60" w:after="60"/>
              <w:ind w:left="576" w:hanging="576"/>
              <w:jc w:val="both"/>
              <w:rPr>
                <w:sz w:val="24"/>
                <w:szCs w:val="24"/>
              </w:rPr>
            </w:pPr>
            <w:r>
              <w:rPr>
                <w:sz w:val="24"/>
                <w:szCs w:val="24"/>
              </w:rPr>
              <w:t>34</w:t>
            </w:r>
            <w:r w:rsidRPr="00B4328A">
              <w:rPr>
                <w:sz w:val="24"/>
                <w:szCs w:val="24"/>
              </w:rPr>
              <w:t>.3</w:t>
            </w:r>
            <w:r w:rsidRPr="00B4328A">
              <w:rPr>
                <w:sz w:val="24"/>
                <w:szCs w:val="24"/>
              </w:rPr>
              <w:tab/>
              <w:t xml:space="preserve">Il sera demandé aux représentants des Proposants dont les Parties financières auront été ouvertes de signer ce procès-verbal. </w:t>
            </w:r>
            <w:r>
              <w:rPr>
                <w:sz w:val="24"/>
                <w:szCs w:val="24"/>
              </w:rPr>
              <w:t xml:space="preserve">L’absence </w:t>
            </w:r>
            <w:r>
              <w:rPr>
                <w:sz w:val="24"/>
                <w:szCs w:val="24"/>
              </w:rPr>
              <w:lastRenderedPageBreak/>
              <w:t>de la signature des</w:t>
            </w:r>
            <w:r w:rsidRPr="00B4328A">
              <w:rPr>
                <w:sz w:val="24"/>
                <w:szCs w:val="24"/>
              </w:rPr>
              <w:t xml:space="preserve"> </w:t>
            </w:r>
            <w:r>
              <w:rPr>
                <w:sz w:val="24"/>
                <w:szCs w:val="24"/>
              </w:rPr>
              <w:t xml:space="preserve">représentants des </w:t>
            </w:r>
            <w:r w:rsidRPr="00B4328A">
              <w:rPr>
                <w:sz w:val="24"/>
                <w:szCs w:val="24"/>
              </w:rPr>
              <w:t>Proposant</w:t>
            </w:r>
            <w:r>
              <w:rPr>
                <w:sz w:val="24"/>
                <w:szCs w:val="24"/>
              </w:rPr>
              <w:t>s</w:t>
            </w:r>
            <w:r w:rsidRPr="00B4328A">
              <w:rPr>
                <w:sz w:val="24"/>
                <w:szCs w:val="24"/>
              </w:rPr>
              <w:t xml:space="preserve"> ne porte pas atteinte à la validité </w:t>
            </w:r>
            <w:r w:rsidR="005B0267">
              <w:rPr>
                <w:sz w:val="24"/>
                <w:szCs w:val="24"/>
              </w:rPr>
              <w:t>ni</w:t>
            </w:r>
            <w:r w:rsidR="005B0267" w:rsidRPr="00B4328A">
              <w:rPr>
                <w:sz w:val="24"/>
                <w:szCs w:val="24"/>
              </w:rPr>
              <w:t xml:space="preserve"> </w:t>
            </w:r>
            <w:r w:rsidRPr="00B4328A">
              <w:rPr>
                <w:sz w:val="24"/>
                <w:szCs w:val="24"/>
              </w:rPr>
              <w:t>au contenu du procès-verbal. Un exemplaire du procès-verbal sera distribué à tous les Proposants.</w:t>
            </w:r>
          </w:p>
        </w:tc>
      </w:tr>
      <w:tr w:rsidR="009D1272" w:rsidRPr="00B4328A" w14:paraId="143EE521" w14:textId="77777777" w:rsidTr="007A62DD">
        <w:trPr>
          <w:gridAfter w:val="1"/>
          <w:wAfter w:w="23" w:type="dxa"/>
        </w:trPr>
        <w:tc>
          <w:tcPr>
            <w:tcW w:w="2552" w:type="dxa"/>
            <w:gridSpan w:val="3"/>
          </w:tcPr>
          <w:p w14:paraId="73EF3BCD" w14:textId="77777777" w:rsidR="009D1272" w:rsidRPr="00B4328A" w:rsidRDefault="009D1272" w:rsidP="007A62DD">
            <w:pPr>
              <w:pStyle w:val="HeadingSPD02"/>
              <w:numPr>
                <w:ilvl w:val="0"/>
                <w:numId w:val="143"/>
              </w:numPr>
              <w:ind w:left="360"/>
              <w:jc w:val="left"/>
              <w:rPr>
                <w:lang w:val="fr-FR"/>
              </w:rPr>
            </w:pPr>
            <w:bookmarkStart w:id="195" w:name="_Toc138920298"/>
            <w:r>
              <w:rPr>
                <w:lang w:val="fr-FR"/>
              </w:rPr>
              <w:lastRenderedPageBreak/>
              <w:t xml:space="preserve">Ouverture </w:t>
            </w:r>
            <w:r w:rsidRPr="00B4328A">
              <w:rPr>
                <w:lang w:val="fr-FR"/>
              </w:rPr>
              <w:t>des Parties financières lorsque MOF ou négociations sont applicables</w:t>
            </w:r>
            <w:bookmarkEnd w:id="195"/>
          </w:p>
        </w:tc>
        <w:tc>
          <w:tcPr>
            <w:tcW w:w="7456" w:type="dxa"/>
          </w:tcPr>
          <w:p w14:paraId="3BD61039" w14:textId="71398DCC" w:rsidR="009D1272" w:rsidRPr="00B4328A" w:rsidRDefault="009D1272" w:rsidP="007A62DD">
            <w:pPr>
              <w:tabs>
                <w:tab w:val="left" w:pos="702"/>
              </w:tabs>
              <w:spacing w:before="60" w:after="60"/>
              <w:ind w:left="576" w:hanging="576"/>
              <w:jc w:val="both"/>
              <w:rPr>
                <w:sz w:val="24"/>
                <w:szCs w:val="24"/>
              </w:rPr>
            </w:pPr>
            <w:r>
              <w:rPr>
                <w:spacing w:val="-3"/>
                <w:sz w:val="24"/>
                <w:szCs w:val="24"/>
              </w:rPr>
              <w:t>35</w:t>
            </w:r>
            <w:r w:rsidRPr="00B4328A">
              <w:rPr>
                <w:spacing w:val="-3"/>
                <w:sz w:val="24"/>
                <w:szCs w:val="24"/>
              </w:rPr>
              <w:t>.1</w:t>
            </w:r>
            <w:r w:rsidRPr="00B4328A">
              <w:rPr>
                <w:spacing w:val="-3"/>
                <w:sz w:val="24"/>
                <w:szCs w:val="24"/>
              </w:rPr>
              <w:tab/>
            </w:r>
            <w:r w:rsidRPr="00B4328A">
              <w:rPr>
                <w:sz w:val="24"/>
                <w:szCs w:val="24"/>
              </w:rPr>
              <w:t>Dans le cas où</w:t>
            </w:r>
            <w:r>
              <w:rPr>
                <w:sz w:val="24"/>
                <w:szCs w:val="24"/>
              </w:rPr>
              <w:t xml:space="preserve"> la méthode</w:t>
            </w:r>
            <w:r w:rsidRPr="00B4328A">
              <w:rPr>
                <w:sz w:val="24"/>
                <w:szCs w:val="24"/>
              </w:rPr>
              <w:t xml:space="preserve"> </w:t>
            </w:r>
            <w:r w:rsidRPr="000C1F9C">
              <w:rPr>
                <w:bCs/>
                <w:sz w:val="24"/>
                <w:szCs w:val="24"/>
              </w:rPr>
              <w:t xml:space="preserve">MOF </w:t>
            </w:r>
            <w:r w:rsidRPr="005B0267">
              <w:rPr>
                <w:bCs/>
                <w:sz w:val="24"/>
                <w:szCs w:val="24"/>
              </w:rPr>
              <w:t xml:space="preserve">(Meilleure Offre Finale) </w:t>
            </w:r>
            <w:r w:rsidRPr="000C1F9C">
              <w:rPr>
                <w:bCs/>
                <w:sz w:val="24"/>
                <w:szCs w:val="24"/>
              </w:rPr>
              <w:t xml:space="preserve">ou </w:t>
            </w:r>
            <w:r w:rsidR="005B0267">
              <w:rPr>
                <w:bCs/>
                <w:sz w:val="24"/>
                <w:szCs w:val="24"/>
              </w:rPr>
              <w:t xml:space="preserve">la méthode </w:t>
            </w:r>
            <w:r w:rsidRPr="000C1F9C">
              <w:rPr>
                <w:bCs/>
                <w:sz w:val="24"/>
                <w:szCs w:val="24"/>
              </w:rPr>
              <w:t>des négociations</w:t>
            </w:r>
            <w:r w:rsidRPr="00B4328A">
              <w:rPr>
                <w:sz w:val="24"/>
                <w:szCs w:val="24"/>
              </w:rPr>
              <w:t xml:space="preserve"> </w:t>
            </w:r>
            <w:r w:rsidR="005B0267">
              <w:rPr>
                <w:sz w:val="24"/>
                <w:szCs w:val="24"/>
              </w:rPr>
              <w:t>es</w:t>
            </w:r>
            <w:r w:rsidR="005B0267" w:rsidRPr="00B4328A">
              <w:rPr>
                <w:sz w:val="24"/>
                <w:szCs w:val="24"/>
              </w:rPr>
              <w:t xml:space="preserve">t </w:t>
            </w:r>
            <w:r w:rsidRPr="00B4328A">
              <w:rPr>
                <w:sz w:val="24"/>
                <w:szCs w:val="24"/>
              </w:rPr>
              <w:t xml:space="preserve">prévue dans les </w:t>
            </w:r>
            <w:r>
              <w:rPr>
                <w:b/>
                <w:sz w:val="24"/>
                <w:szCs w:val="24"/>
              </w:rPr>
              <w:t>DPDP</w:t>
            </w:r>
            <w:r w:rsidRPr="00B4328A">
              <w:rPr>
                <w:sz w:val="24"/>
                <w:szCs w:val="24"/>
              </w:rPr>
              <w:t xml:space="preserve">, le Maître </w:t>
            </w:r>
            <w:r>
              <w:rPr>
                <w:sz w:val="24"/>
                <w:szCs w:val="24"/>
              </w:rPr>
              <w:t>d’</w:t>
            </w:r>
            <w:r w:rsidRPr="00B4328A">
              <w:rPr>
                <w:sz w:val="24"/>
                <w:szCs w:val="24"/>
              </w:rPr>
              <w:t xml:space="preserve">Ouvrage ne procédera pas à l’ouverture publique des Parties financières, mais elles seront ouvertes en la présence d’un </w:t>
            </w:r>
            <w:r>
              <w:rPr>
                <w:sz w:val="24"/>
                <w:szCs w:val="24"/>
              </w:rPr>
              <w:t>Garant</w:t>
            </w:r>
            <w:r w:rsidRPr="00B4328A">
              <w:rPr>
                <w:sz w:val="24"/>
                <w:szCs w:val="24"/>
              </w:rPr>
              <w:t xml:space="preserve"> de Probité désigné par le Maître </w:t>
            </w:r>
            <w:r>
              <w:rPr>
                <w:sz w:val="24"/>
                <w:szCs w:val="24"/>
              </w:rPr>
              <w:t>d’</w:t>
            </w:r>
            <w:r w:rsidRPr="00B4328A">
              <w:rPr>
                <w:sz w:val="24"/>
                <w:szCs w:val="24"/>
              </w:rPr>
              <w:t>Ouvrage.</w:t>
            </w:r>
          </w:p>
          <w:p w14:paraId="1E393227" w14:textId="77777777" w:rsidR="009D1272" w:rsidRPr="00B4328A" w:rsidRDefault="009D1272" w:rsidP="007A62DD">
            <w:pPr>
              <w:tabs>
                <w:tab w:val="left" w:pos="702"/>
              </w:tabs>
              <w:spacing w:before="60" w:after="60"/>
              <w:ind w:left="576" w:hanging="576"/>
              <w:jc w:val="both"/>
              <w:rPr>
                <w:sz w:val="24"/>
                <w:szCs w:val="24"/>
              </w:rPr>
            </w:pPr>
            <w:r>
              <w:rPr>
                <w:sz w:val="24"/>
                <w:szCs w:val="24"/>
              </w:rPr>
              <w:t>35</w:t>
            </w:r>
            <w:r w:rsidRPr="00B4328A">
              <w:rPr>
                <w:sz w:val="24"/>
                <w:szCs w:val="24"/>
              </w:rPr>
              <w:t>.2</w:t>
            </w:r>
            <w:r w:rsidRPr="00B4328A">
              <w:rPr>
                <w:sz w:val="24"/>
                <w:szCs w:val="24"/>
              </w:rPr>
              <w:tab/>
              <w:t xml:space="preserve">En séance d’ouverture, chacune des enveloppes marquées « Partie financière » sera inspectée afin de confirmer qu’elle est demeurée cachetée et qu’elle n’a pas été ouverte. Ces enveloppes seront ouvertes par le Maître </w:t>
            </w:r>
            <w:r>
              <w:rPr>
                <w:sz w:val="24"/>
                <w:szCs w:val="24"/>
              </w:rPr>
              <w:t>d’</w:t>
            </w:r>
            <w:r w:rsidRPr="00B4328A">
              <w:rPr>
                <w:sz w:val="24"/>
                <w:szCs w:val="24"/>
              </w:rPr>
              <w:t xml:space="preserve">Ouvrage. Le Maître </w:t>
            </w:r>
            <w:r>
              <w:rPr>
                <w:sz w:val="24"/>
                <w:szCs w:val="24"/>
              </w:rPr>
              <w:t>d’</w:t>
            </w:r>
            <w:r w:rsidRPr="00B4328A">
              <w:rPr>
                <w:sz w:val="24"/>
                <w:szCs w:val="24"/>
              </w:rPr>
              <w:t xml:space="preserve">Ouvrage enregistrera le nom du Proposant, ainsi que le prix total de la Proposition, par lot (marché) le cas échéant, y compris tout rabais éventuel, et tout autre détail que le Maître </w:t>
            </w:r>
            <w:r>
              <w:rPr>
                <w:sz w:val="24"/>
                <w:szCs w:val="24"/>
              </w:rPr>
              <w:t>d’</w:t>
            </w:r>
            <w:r w:rsidRPr="00B4328A">
              <w:rPr>
                <w:sz w:val="24"/>
                <w:szCs w:val="24"/>
              </w:rPr>
              <w:t xml:space="preserve">Ouvrage peut juger utile de mentionner. La Lettre de Proposition – Partie financière et les Bordereaux de Prix seront paraphés par les représentants du Maître </w:t>
            </w:r>
            <w:r>
              <w:rPr>
                <w:sz w:val="24"/>
                <w:szCs w:val="24"/>
              </w:rPr>
              <w:t>d’</w:t>
            </w:r>
            <w:r w:rsidRPr="00B4328A">
              <w:rPr>
                <w:sz w:val="24"/>
                <w:szCs w:val="24"/>
              </w:rPr>
              <w:t xml:space="preserve">Ouvrage participant à l’ouverture des plis et par le </w:t>
            </w:r>
            <w:r>
              <w:rPr>
                <w:sz w:val="24"/>
                <w:szCs w:val="24"/>
              </w:rPr>
              <w:t>Garant</w:t>
            </w:r>
            <w:r w:rsidRPr="00B4328A">
              <w:rPr>
                <w:sz w:val="24"/>
                <w:szCs w:val="24"/>
              </w:rPr>
              <w:t xml:space="preserve"> de Probité.</w:t>
            </w:r>
          </w:p>
          <w:p w14:paraId="1345B4AC" w14:textId="77777777" w:rsidR="009D1272" w:rsidRPr="00B4328A" w:rsidRDefault="009D1272" w:rsidP="007A62DD">
            <w:pPr>
              <w:spacing w:before="60" w:after="60"/>
              <w:ind w:left="576" w:hanging="576"/>
              <w:jc w:val="both"/>
              <w:rPr>
                <w:sz w:val="24"/>
                <w:szCs w:val="24"/>
              </w:rPr>
            </w:pPr>
            <w:r>
              <w:rPr>
                <w:sz w:val="24"/>
                <w:szCs w:val="24"/>
              </w:rPr>
              <w:t>35</w:t>
            </w:r>
            <w:r w:rsidRPr="00B4328A">
              <w:rPr>
                <w:sz w:val="24"/>
                <w:szCs w:val="24"/>
              </w:rPr>
              <w:t>.3</w:t>
            </w:r>
            <w:r w:rsidRPr="00B4328A">
              <w:rPr>
                <w:sz w:val="24"/>
                <w:szCs w:val="24"/>
              </w:rPr>
              <w:tab/>
              <w:t xml:space="preserve">Le Maître </w:t>
            </w:r>
            <w:r>
              <w:rPr>
                <w:sz w:val="24"/>
                <w:szCs w:val="24"/>
              </w:rPr>
              <w:t>d’</w:t>
            </w:r>
            <w:r w:rsidRPr="00B4328A">
              <w:rPr>
                <w:sz w:val="24"/>
                <w:szCs w:val="24"/>
              </w:rPr>
              <w:t xml:space="preserve">Ouvrage établira un procès-verbal de la séance d’ouverture des Propositions – Partie Financière, qui comportera au minimum : </w:t>
            </w:r>
          </w:p>
          <w:p w14:paraId="7430EE4B" w14:textId="77777777" w:rsidR="009D1272" w:rsidRPr="00B4328A" w:rsidRDefault="009D1272" w:rsidP="007A62DD">
            <w:pPr>
              <w:spacing w:before="60" w:after="60"/>
              <w:ind w:left="1152" w:hanging="576"/>
              <w:jc w:val="both"/>
              <w:rPr>
                <w:sz w:val="24"/>
                <w:szCs w:val="24"/>
              </w:rPr>
            </w:pPr>
            <w:r w:rsidRPr="00B4328A">
              <w:rPr>
                <w:sz w:val="24"/>
                <w:szCs w:val="24"/>
              </w:rPr>
              <w:t>(a)</w:t>
            </w:r>
            <w:r w:rsidRPr="00B4328A">
              <w:rPr>
                <w:sz w:val="24"/>
                <w:szCs w:val="24"/>
              </w:rPr>
              <w:tab/>
              <w:t xml:space="preserve">le nom du Proposant dont la Partie financière a été ouverte, </w:t>
            </w:r>
          </w:p>
          <w:p w14:paraId="14329BD9" w14:textId="77777777" w:rsidR="009D1272" w:rsidRPr="00B4328A" w:rsidRDefault="009D1272" w:rsidP="007A62DD">
            <w:pPr>
              <w:spacing w:before="60" w:after="60"/>
              <w:ind w:left="1152" w:hanging="576"/>
              <w:jc w:val="both"/>
              <w:rPr>
                <w:sz w:val="24"/>
                <w:szCs w:val="24"/>
              </w:rPr>
            </w:pPr>
            <w:r w:rsidRPr="00B4328A">
              <w:rPr>
                <w:sz w:val="24"/>
                <w:szCs w:val="24"/>
              </w:rPr>
              <w:t>(b)</w:t>
            </w:r>
            <w:r w:rsidRPr="00B4328A">
              <w:rPr>
                <w:sz w:val="24"/>
                <w:szCs w:val="24"/>
              </w:rPr>
              <w:tab/>
              <w:t>le prix de la Proposition, par lot le cas échéant, y compris tous rabais, et</w:t>
            </w:r>
          </w:p>
          <w:p w14:paraId="74919D2F" w14:textId="77777777" w:rsidR="009D1272" w:rsidRPr="00B4328A" w:rsidRDefault="009D1272" w:rsidP="007A62DD">
            <w:pPr>
              <w:spacing w:before="60" w:after="60"/>
              <w:ind w:left="1152" w:hanging="576"/>
              <w:jc w:val="both"/>
              <w:rPr>
                <w:sz w:val="24"/>
                <w:szCs w:val="24"/>
              </w:rPr>
            </w:pPr>
            <w:r w:rsidRPr="00B4328A">
              <w:rPr>
                <w:sz w:val="24"/>
                <w:szCs w:val="24"/>
              </w:rPr>
              <w:t>(c)</w:t>
            </w:r>
            <w:r w:rsidRPr="00B4328A">
              <w:rPr>
                <w:sz w:val="24"/>
                <w:szCs w:val="24"/>
              </w:rPr>
              <w:tab/>
              <w:t xml:space="preserve">le rapport du </w:t>
            </w:r>
            <w:r>
              <w:rPr>
                <w:sz w:val="24"/>
                <w:szCs w:val="24"/>
              </w:rPr>
              <w:t>Garant</w:t>
            </w:r>
            <w:r w:rsidRPr="00B4328A">
              <w:rPr>
                <w:sz w:val="24"/>
                <w:szCs w:val="24"/>
              </w:rPr>
              <w:t xml:space="preserve"> de Probité portant sur l’ouverture des Parties financières.</w:t>
            </w:r>
          </w:p>
          <w:p w14:paraId="11480D9C" w14:textId="068E5D13" w:rsidR="009D1272" w:rsidRPr="00B4328A" w:rsidRDefault="009D1272" w:rsidP="007A62DD">
            <w:pPr>
              <w:tabs>
                <w:tab w:val="left" w:pos="702"/>
              </w:tabs>
              <w:spacing w:before="60" w:after="60"/>
              <w:ind w:left="576" w:hanging="576"/>
              <w:jc w:val="both"/>
              <w:rPr>
                <w:sz w:val="24"/>
                <w:szCs w:val="24"/>
              </w:rPr>
            </w:pPr>
            <w:r>
              <w:rPr>
                <w:sz w:val="24"/>
                <w:szCs w:val="24"/>
              </w:rPr>
              <w:t>35</w:t>
            </w:r>
            <w:r w:rsidRPr="00B4328A">
              <w:rPr>
                <w:sz w:val="24"/>
                <w:szCs w:val="24"/>
              </w:rPr>
              <w:t>.4</w:t>
            </w:r>
            <w:r w:rsidRPr="00B4328A">
              <w:rPr>
                <w:sz w:val="24"/>
                <w:szCs w:val="24"/>
              </w:rPr>
              <w:tab/>
              <w:t xml:space="preserve">Le </w:t>
            </w:r>
            <w:r>
              <w:rPr>
                <w:sz w:val="24"/>
                <w:szCs w:val="24"/>
              </w:rPr>
              <w:t>Garant</w:t>
            </w:r>
            <w:r w:rsidRPr="00B4328A">
              <w:rPr>
                <w:sz w:val="24"/>
                <w:szCs w:val="24"/>
              </w:rPr>
              <w:t xml:space="preserve"> de Probité signera le procès-verbal. Le contenu des enveloppes marquées « Partie financière » et le procès-verbal d’ouverture seront conservés en lieu sûr par le Maître </w:t>
            </w:r>
            <w:r>
              <w:rPr>
                <w:sz w:val="24"/>
                <w:szCs w:val="24"/>
              </w:rPr>
              <w:t>d’</w:t>
            </w:r>
            <w:r w:rsidRPr="00B4328A">
              <w:rPr>
                <w:sz w:val="24"/>
                <w:szCs w:val="24"/>
              </w:rPr>
              <w:t>Ouvrage et ne seront pas divulgués à quiconque jusqu’au moment de la Notification de l’</w:t>
            </w:r>
            <w:r w:rsidR="005B0267">
              <w:rPr>
                <w:sz w:val="24"/>
                <w:szCs w:val="24"/>
              </w:rPr>
              <w:t>I</w:t>
            </w:r>
            <w:r w:rsidRPr="00B4328A">
              <w:rPr>
                <w:sz w:val="24"/>
                <w:szCs w:val="24"/>
              </w:rPr>
              <w:t>ntention d’</w:t>
            </w:r>
            <w:r w:rsidR="005B0267">
              <w:rPr>
                <w:sz w:val="24"/>
                <w:szCs w:val="24"/>
              </w:rPr>
              <w:t>A</w:t>
            </w:r>
            <w:r w:rsidRPr="00B4328A">
              <w:rPr>
                <w:sz w:val="24"/>
                <w:szCs w:val="24"/>
              </w:rPr>
              <w:t>ttribution du Marché.</w:t>
            </w:r>
          </w:p>
        </w:tc>
      </w:tr>
      <w:tr w:rsidR="009D1272" w:rsidRPr="00B4328A" w14:paraId="3DF70AB9" w14:textId="77777777" w:rsidTr="007A62DD">
        <w:trPr>
          <w:gridAfter w:val="1"/>
          <w:wAfter w:w="23" w:type="dxa"/>
        </w:trPr>
        <w:tc>
          <w:tcPr>
            <w:tcW w:w="10008" w:type="dxa"/>
            <w:gridSpan w:val="4"/>
          </w:tcPr>
          <w:p w14:paraId="4BE8D318" w14:textId="77777777" w:rsidR="009D1272" w:rsidRPr="00B4328A" w:rsidRDefault="009D1272" w:rsidP="007A62DD">
            <w:pPr>
              <w:pStyle w:val="HeadingSPD01"/>
              <w:numPr>
                <w:ilvl w:val="0"/>
                <w:numId w:val="0"/>
              </w:numPr>
              <w:spacing w:before="120"/>
              <w:rPr>
                <w:sz w:val="24"/>
                <w:szCs w:val="24"/>
                <w:lang w:val="fr-FR"/>
              </w:rPr>
            </w:pPr>
            <w:bookmarkStart w:id="196" w:name="_Toc138920299"/>
            <w:r w:rsidRPr="0031750E">
              <w:rPr>
                <w:rFonts w:ascii="Times New Roman" w:hAnsi="Times New Roman"/>
                <w:szCs w:val="32"/>
                <w:lang w:val="fr-FR"/>
              </w:rPr>
              <w:t>I. Evaluation des Parties</w:t>
            </w:r>
            <w:r w:rsidRPr="00B4328A">
              <w:rPr>
                <w:rFonts w:ascii="Times New Roman" w:hAnsi="Times New Roman"/>
                <w:szCs w:val="32"/>
                <w:lang w:val="fr-FR"/>
              </w:rPr>
              <w:t xml:space="preserve"> financières</w:t>
            </w:r>
            <w:bookmarkEnd w:id="196"/>
          </w:p>
        </w:tc>
      </w:tr>
      <w:tr w:rsidR="009D1272" w:rsidRPr="00B4328A" w14:paraId="4FCF6B3F" w14:textId="77777777" w:rsidTr="007A62DD">
        <w:trPr>
          <w:gridAfter w:val="1"/>
          <w:wAfter w:w="23" w:type="dxa"/>
        </w:trPr>
        <w:tc>
          <w:tcPr>
            <w:tcW w:w="2552" w:type="dxa"/>
            <w:gridSpan w:val="3"/>
          </w:tcPr>
          <w:p w14:paraId="49632E3A" w14:textId="77777777" w:rsidR="009D1272" w:rsidRPr="00B4328A" w:rsidRDefault="009D1272" w:rsidP="007A62DD">
            <w:pPr>
              <w:pStyle w:val="HeadingSPD02"/>
              <w:numPr>
                <w:ilvl w:val="0"/>
                <w:numId w:val="143"/>
              </w:numPr>
              <w:ind w:left="360"/>
              <w:jc w:val="left"/>
              <w:rPr>
                <w:lang w:val="fr-FR"/>
              </w:rPr>
            </w:pPr>
            <w:bookmarkStart w:id="197" w:name="_Toc138920300"/>
            <w:r w:rsidRPr="00B4328A">
              <w:rPr>
                <w:lang w:val="fr-FR"/>
              </w:rPr>
              <w:t>Non-conformité, mineures</w:t>
            </w:r>
            <w:bookmarkEnd w:id="197"/>
          </w:p>
        </w:tc>
        <w:tc>
          <w:tcPr>
            <w:tcW w:w="7456" w:type="dxa"/>
          </w:tcPr>
          <w:p w14:paraId="7CF14ACC" w14:textId="77777777" w:rsidR="009D1272" w:rsidRPr="00F12017" w:rsidRDefault="009D1272" w:rsidP="007A62DD">
            <w:pPr>
              <w:spacing w:before="60" w:after="60"/>
              <w:ind w:left="576" w:hanging="576"/>
              <w:jc w:val="both"/>
              <w:rPr>
                <w:sz w:val="24"/>
                <w:szCs w:val="24"/>
              </w:rPr>
            </w:pPr>
            <w:r>
              <w:rPr>
                <w:sz w:val="24"/>
                <w:szCs w:val="24"/>
              </w:rPr>
              <w:t>36</w:t>
            </w:r>
            <w:r w:rsidRPr="00B4328A">
              <w:rPr>
                <w:sz w:val="24"/>
                <w:szCs w:val="24"/>
              </w:rPr>
              <w:t>.1</w:t>
            </w:r>
            <w:r w:rsidRPr="00B4328A">
              <w:rPr>
                <w:sz w:val="24"/>
                <w:szCs w:val="24"/>
              </w:rPr>
              <w:tab/>
              <w:t xml:space="preserve">Si une Proposition est conforme pour l’essentiel, le Maître </w:t>
            </w:r>
            <w:r>
              <w:rPr>
                <w:sz w:val="24"/>
                <w:szCs w:val="24"/>
              </w:rPr>
              <w:t>d’</w:t>
            </w:r>
            <w:r w:rsidRPr="00B4328A">
              <w:rPr>
                <w:sz w:val="24"/>
                <w:szCs w:val="24"/>
              </w:rPr>
              <w:t xml:space="preserve">Ouvrage rectifiera les non-conformités </w:t>
            </w:r>
            <w:r>
              <w:rPr>
                <w:sz w:val="24"/>
                <w:szCs w:val="24"/>
              </w:rPr>
              <w:t>mineur</w:t>
            </w:r>
            <w:r w:rsidRPr="00B4328A">
              <w:rPr>
                <w:sz w:val="24"/>
                <w:szCs w:val="24"/>
              </w:rPr>
              <w:t xml:space="preserve">es qui affectent le prix de la Proposition. </w:t>
            </w:r>
            <w:r w:rsidRPr="00F12017">
              <w:rPr>
                <w:sz w:val="24"/>
                <w:szCs w:val="24"/>
              </w:rPr>
              <w:t xml:space="preserve">À cet effet, le prix de la Proposition sera ajusté, uniquement aux fins de comparaison, compte tenu de l’élément ou du composant manquant ou non conforme, en ajoutant la moyenne des prix de l’élément ou composant fournis par les autres </w:t>
            </w:r>
            <w:r>
              <w:rPr>
                <w:sz w:val="24"/>
                <w:szCs w:val="24"/>
              </w:rPr>
              <w:t>Proposant</w:t>
            </w:r>
            <w:r w:rsidRPr="00F12017">
              <w:rPr>
                <w:sz w:val="24"/>
                <w:szCs w:val="24"/>
              </w:rPr>
              <w:t xml:space="preserve">s ayant remis des </w:t>
            </w:r>
            <w:r>
              <w:rPr>
                <w:sz w:val="24"/>
                <w:szCs w:val="24"/>
              </w:rPr>
              <w:t>proposition</w:t>
            </w:r>
            <w:r w:rsidRPr="00F12017">
              <w:rPr>
                <w:sz w:val="24"/>
                <w:szCs w:val="24"/>
              </w:rPr>
              <w:t>s conformes</w:t>
            </w:r>
            <w:r>
              <w:rPr>
                <w:sz w:val="24"/>
                <w:szCs w:val="24"/>
              </w:rPr>
              <w:t xml:space="preserve"> pour l’essentiel</w:t>
            </w:r>
            <w:r w:rsidRPr="00F12017">
              <w:rPr>
                <w:sz w:val="24"/>
                <w:szCs w:val="24"/>
              </w:rPr>
              <w:t xml:space="preserve">. Si le prix de cet élément ou composant ne peut pas être estimé par la prise en compte du prix des autres </w:t>
            </w:r>
            <w:r>
              <w:rPr>
                <w:sz w:val="24"/>
                <w:szCs w:val="24"/>
              </w:rPr>
              <w:t>proposition</w:t>
            </w:r>
            <w:r w:rsidRPr="00F12017">
              <w:rPr>
                <w:sz w:val="24"/>
                <w:szCs w:val="24"/>
              </w:rPr>
              <w:t>s conformes</w:t>
            </w:r>
            <w:r>
              <w:rPr>
                <w:sz w:val="24"/>
                <w:szCs w:val="24"/>
              </w:rPr>
              <w:t xml:space="preserve"> pour l’essentiel</w:t>
            </w:r>
            <w:r w:rsidRPr="00F12017">
              <w:rPr>
                <w:sz w:val="24"/>
                <w:szCs w:val="24"/>
              </w:rPr>
              <w:t>, le Maître d’Ouvrage fera sa propre estimation.</w:t>
            </w:r>
          </w:p>
        </w:tc>
      </w:tr>
      <w:tr w:rsidR="009D1272" w:rsidRPr="00B4328A" w14:paraId="041476DC" w14:textId="77777777" w:rsidTr="007A62DD">
        <w:trPr>
          <w:gridAfter w:val="1"/>
          <w:wAfter w:w="23" w:type="dxa"/>
        </w:trPr>
        <w:tc>
          <w:tcPr>
            <w:tcW w:w="2552" w:type="dxa"/>
            <w:gridSpan w:val="3"/>
          </w:tcPr>
          <w:p w14:paraId="63522288" w14:textId="77777777" w:rsidR="009D1272" w:rsidRPr="00B4328A" w:rsidRDefault="009D1272" w:rsidP="007A62DD">
            <w:pPr>
              <w:pStyle w:val="HeadingSPD02"/>
              <w:numPr>
                <w:ilvl w:val="0"/>
                <w:numId w:val="143"/>
              </w:numPr>
              <w:ind w:left="360"/>
              <w:jc w:val="left"/>
              <w:rPr>
                <w:lang w:val="fr-FR"/>
              </w:rPr>
            </w:pPr>
            <w:bookmarkStart w:id="198" w:name="_Toc138920301"/>
            <w:r w:rsidRPr="00B4328A">
              <w:rPr>
                <w:lang w:val="fr-FR"/>
              </w:rPr>
              <w:lastRenderedPageBreak/>
              <w:t>Correction des erreurs arithmétiques</w:t>
            </w:r>
            <w:bookmarkEnd w:id="198"/>
          </w:p>
        </w:tc>
        <w:tc>
          <w:tcPr>
            <w:tcW w:w="7456" w:type="dxa"/>
          </w:tcPr>
          <w:p w14:paraId="6103A2A8" w14:textId="77777777" w:rsidR="009D1272" w:rsidRDefault="009D1272" w:rsidP="007A62DD">
            <w:pPr>
              <w:spacing w:before="60" w:after="60"/>
              <w:ind w:left="576" w:hanging="576"/>
              <w:jc w:val="both"/>
              <w:rPr>
                <w:sz w:val="24"/>
                <w:szCs w:val="24"/>
              </w:rPr>
            </w:pPr>
            <w:r>
              <w:rPr>
                <w:sz w:val="24"/>
                <w:szCs w:val="24"/>
              </w:rPr>
              <w:t>37</w:t>
            </w:r>
            <w:r w:rsidRPr="00B4328A">
              <w:rPr>
                <w:sz w:val="24"/>
                <w:szCs w:val="24"/>
              </w:rPr>
              <w:t>.1</w:t>
            </w:r>
            <w:r w:rsidRPr="00B4328A">
              <w:rPr>
                <w:sz w:val="24"/>
                <w:szCs w:val="24"/>
              </w:rPr>
              <w:tab/>
              <w:t xml:space="preserve">Le Maître </w:t>
            </w:r>
            <w:r>
              <w:rPr>
                <w:sz w:val="24"/>
                <w:szCs w:val="24"/>
              </w:rPr>
              <w:t>d’</w:t>
            </w:r>
            <w:r w:rsidRPr="00B4328A">
              <w:rPr>
                <w:sz w:val="24"/>
                <w:szCs w:val="24"/>
              </w:rPr>
              <w:t>Ouvrage rectifiera les erreurs arithmétiques sur la base suivante :</w:t>
            </w:r>
          </w:p>
          <w:p w14:paraId="6383EC68" w14:textId="169693BE" w:rsidR="009D1272" w:rsidRPr="00FB7F90" w:rsidRDefault="009D1272" w:rsidP="00155BBD">
            <w:pPr>
              <w:spacing w:before="60" w:after="60"/>
              <w:ind w:left="1205" w:hanging="576"/>
              <w:jc w:val="both"/>
              <w:rPr>
                <w:sz w:val="24"/>
                <w:szCs w:val="24"/>
              </w:rPr>
            </w:pPr>
            <w:r>
              <w:rPr>
                <w:sz w:val="24"/>
                <w:szCs w:val="24"/>
              </w:rPr>
              <w:t xml:space="preserve">(a)  </w:t>
            </w:r>
            <w:r w:rsidRPr="00FB7F90">
              <w:rPr>
                <w:b/>
                <w:sz w:val="24"/>
                <w:szCs w:val="24"/>
              </w:rPr>
              <w:t xml:space="preserve">Le </w:t>
            </w:r>
            <w:r>
              <w:rPr>
                <w:b/>
                <w:sz w:val="24"/>
                <w:szCs w:val="24"/>
              </w:rPr>
              <w:t>Programme</w:t>
            </w:r>
            <w:r w:rsidRPr="00FB7F90">
              <w:rPr>
                <w:b/>
                <w:sz w:val="24"/>
                <w:szCs w:val="24"/>
              </w:rPr>
              <w:t xml:space="preserve"> des </w:t>
            </w:r>
            <w:r>
              <w:rPr>
                <w:b/>
                <w:sz w:val="24"/>
                <w:szCs w:val="24"/>
              </w:rPr>
              <w:t>S</w:t>
            </w:r>
            <w:r w:rsidRPr="00FB7F90">
              <w:rPr>
                <w:b/>
                <w:sz w:val="24"/>
                <w:szCs w:val="24"/>
              </w:rPr>
              <w:t>ous-</w:t>
            </w:r>
            <w:r>
              <w:rPr>
                <w:b/>
                <w:sz w:val="24"/>
                <w:szCs w:val="24"/>
              </w:rPr>
              <w:t>A</w:t>
            </w:r>
            <w:r w:rsidRPr="00FB7F90">
              <w:rPr>
                <w:b/>
                <w:sz w:val="24"/>
                <w:szCs w:val="24"/>
              </w:rPr>
              <w:t>ctivités</w:t>
            </w:r>
            <w:r>
              <w:rPr>
                <w:b/>
                <w:sz w:val="24"/>
                <w:szCs w:val="24"/>
              </w:rPr>
              <w:t xml:space="preserve"> chiffré </w:t>
            </w:r>
            <w:r w:rsidRPr="00FB7F90">
              <w:rPr>
                <w:sz w:val="24"/>
                <w:szCs w:val="24"/>
              </w:rPr>
              <w:t>: en cas d'erreur entre le total des montants indiqués dans la colonne "Prix de la sous-activité" et le montant indiqué sous le total pour la sous-activité, l</w:t>
            </w:r>
            <w:r w:rsidR="00FE05E2">
              <w:rPr>
                <w:sz w:val="24"/>
                <w:szCs w:val="24"/>
              </w:rPr>
              <w:t>e</w:t>
            </w:r>
            <w:r w:rsidRPr="00FB7F90">
              <w:rPr>
                <w:sz w:val="24"/>
                <w:szCs w:val="24"/>
              </w:rPr>
              <w:t xml:space="preserve"> premi</w:t>
            </w:r>
            <w:r w:rsidR="00FE05E2">
              <w:rPr>
                <w:sz w:val="24"/>
                <w:szCs w:val="24"/>
              </w:rPr>
              <w:t>er</w:t>
            </w:r>
            <w:r w:rsidRPr="00FB7F90">
              <w:rPr>
                <w:sz w:val="24"/>
                <w:szCs w:val="24"/>
              </w:rPr>
              <w:t xml:space="preserve"> prévaut et </w:t>
            </w:r>
            <w:proofErr w:type="spellStart"/>
            <w:r w:rsidRPr="00FB7F90">
              <w:rPr>
                <w:sz w:val="24"/>
                <w:szCs w:val="24"/>
              </w:rPr>
              <w:t>l</w:t>
            </w:r>
            <w:proofErr w:type="spellEnd"/>
            <w:r w:rsidRPr="00FB7F90">
              <w:rPr>
                <w:sz w:val="24"/>
                <w:szCs w:val="24"/>
              </w:rPr>
              <w:t xml:space="preserve"> </w:t>
            </w:r>
            <w:r w:rsidR="00FE05E2">
              <w:rPr>
                <w:sz w:val="24"/>
                <w:szCs w:val="24"/>
              </w:rPr>
              <w:t>second</w:t>
            </w:r>
            <w:r w:rsidR="00FE05E2" w:rsidRPr="00FB7F90">
              <w:rPr>
                <w:sz w:val="24"/>
                <w:szCs w:val="24"/>
              </w:rPr>
              <w:t xml:space="preserve"> </w:t>
            </w:r>
            <w:r>
              <w:rPr>
                <w:sz w:val="24"/>
                <w:szCs w:val="24"/>
              </w:rPr>
              <w:t xml:space="preserve">est </w:t>
            </w:r>
            <w:r w:rsidRPr="00FB7F90">
              <w:rPr>
                <w:sz w:val="24"/>
                <w:szCs w:val="24"/>
              </w:rPr>
              <w:t>corrigé en conséquence</w:t>
            </w:r>
            <w:r>
              <w:rPr>
                <w:sz w:val="24"/>
                <w:szCs w:val="24"/>
              </w:rPr>
              <w:t xml:space="preserve"> </w:t>
            </w:r>
            <w:r w:rsidRPr="00FB7F90">
              <w:rPr>
                <w:sz w:val="24"/>
                <w:szCs w:val="24"/>
              </w:rPr>
              <w:t>;</w:t>
            </w:r>
          </w:p>
          <w:p w14:paraId="571148C4" w14:textId="16E367B8" w:rsidR="009D1272" w:rsidRPr="00FB7F90" w:rsidRDefault="009D1272" w:rsidP="007A62DD">
            <w:pPr>
              <w:spacing w:before="60" w:after="60"/>
              <w:ind w:left="1136" w:hanging="459"/>
              <w:jc w:val="both"/>
              <w:rPr>
                <w:sz w:val="24"/>
                <w:szCs w:val="24"/>
              </w:rPr>
            </w:pPr>
            <w:r w:rsidRPr="00FB7F90">
              <w:rPr>
                <w:sz w:val="24"/>
                <w:szCs w:val="24"/>
              </w:rPr>
              <w:t xml:space="preserve">(b) </w:t>
            </w:r>
            <w:r>
              <w:rPr>
                <w:sz w:val="24"/>
                <w:szCs w:val="24"/>
              </w:rPr>
              <w:t xml:space="preserve"> </w:t>
            </w:r>
            <w:r w:rsidRPr="00FB7F90">
              <w:rPr>
                <w:b/>
                <w:sz w:val="24"/>
                <w:szCs w:val="24"/>
              </w:rPr>
              <w:t xml:space="preserve">Le </w:t>
            </w:r>
            <w:r>
              <w:rPr>
                <w:b/>
                <w:sz w:val="24"/>
                <w:szCs w:val="24"/>
              </w:rPr>
              <w:t>Programme</w:t>
            </w:r>
            <w:r w:rsidRPr="00FB7F90">
              <w:rPr>
                <w:b/>
                <w:sz w:val="24"/>
                <w:szCs w:val="24"/>
              </w:rPr>
              <w:t xml:space="preserve"> des </w:t>
            </w:r>
            <w:r>
              <w:rPr>
                <w:b/>
                <w:sz w:val="24"/>
                <w:szCs w:val="24"/>
              </w:rPr>
              <w:t>A</w:t>
            </w:r>
            <w:r w:rsidRPr="00FB7F90">
              <w:rPr>
                <w:b/>
                <w:sz w:val="24"/>
                <w:szCs w:val="24"/>
              </w:rPr>
              <w:t>ctivités</w:t>
            </w:r>
            <w:r w:rsidRPr="00FB7F90">
              <w:rPr>
                <w:sz w:val="24"/>
                <w:szCs w:val="24"/>
              </w:rPr>
              <w:t xml:space="preserve"> </w:t>
            </w:r>
            <w:r w:rsidRPr="00614F53">
              <w:rPr>
                <w:b/>
                <w:bCs/>
                <w:sz w:val="24"/>
                <w:szCs w:val="24"/>
              </w:rPr>
              <w:t>chiffré</w:t>
            </w:r>
            <w:r>
              <w:rPr>
                <w:b/>
                <w:bCs/>
                <w:sz w:val="24"/>
                <w:szCs w:val="24"/>
              </w:rPr>
              <w:t xml:space="preserve"> </w:t>
            </w:r>
            <w:r w:rsidRPr="00FB7F90">
              <w:rPr>
                <w:sz w:val="24"/>
                <w:szCs w:val="24"/>
              </w:rPr>
              <w:t xml:space="preserve">: en cas d'erreur entre le total des montants indiqués dans la colonne du prix de l'activité et le montant indiqué sous le prix total des activités, </w:t>
            </w:r>
            <w:r w:rsidR="00FE05E2" w:rsidRPr="00FB7F90">
              <w:rPr>
                <w:sz w:val="24"/>
                <w:szCs w:val="24"/>
              </w:rPr>
              <w:t>l</w:t>
            </w:r>
            <w:r w:rsidR="00FE05E2">
              <w:rPr>
                <w:sz w:val="24"/>
                <w:szCs w:val="24"/>
              </w:rPr>
              <w:t>e</w:t>
            </w:r>
            <w:r w:rsidR="00FE05E2" w:rsidRPr="00FB7F90">
              <w:rPr>
                <w:sz w:val="24"/>
                <w:szCs w:val="24"/>
              </w:rPr>
              <w:t xml:space="preserve"> premi</w:t>
            </w:r>
            <w:r w:rsidR="00FE05E2">
              <w:rPr>
                <w:sz w:val="24"/>
                <w:szCs w:val="24"/>
              </w:rPr>
              <w:t>er</w:t>
            </w:r>
            <w:r w:rsidR="00FE05E2" w:rsidRPr="00FB7F90">
              <w:rPr>
                <w:sz w:val="24"/>
                <w:szCs w:val="24"/>
              </w:rPr>
              <w:t xml:space="preserve"> prévaut et l</w:t>
            </w:r>
            <w:r w:rsidR="00146882">
              <w:rPr>
                <w:sz w:val="24"/>
                <w:szCs w:val="24"/>
              </w:rPr>
              <w:t>e</w:t>
            </w:r>
            <w:r w:rsidR="00FE05E2" w:rsidRPr="00FB7F90">
              <w:rPr>
                <w:sz w:val="24"/>
                <w:szCs w:val="24"/>
              </w:rPr>
              <w:t xml:space="preserve"> </w:t>
            </w:r>
            <w:r w:rsidR="00FE05E2">
              <w:rPr>
                <w:sz w:val="24"/>
                <w:szCs w:val="24"/>
              </w:rPr>
              <w:t>second</w:t>
            </w:r>
            <w:r w:rsidR="00FE05E2" w:rsidRPr="00FB7F90">
              <w:rPr>
                <w:sz w:val="24"/>
                <w:szCs w:val="24"/>
              </w:rPr>
              <w:t xml:space="preserve"> </w:t>
            </w:r>
            <w:r w:rsidR="00FE05E2">
              <w:rPr>
                <w:sz w:val="24"/>
                <w:szCs w:val="24"/>
              </w:rPr>
              <w:t xml:space="preserve">est </w:t>
            </w:r>
            <w:r w:rsidR="00FE05E2" w:rsidRPr="00FB7F90">
              <w:rPr>
                <w:sz w:val="24"/>
                <w:szCs w:val="24"/>
              </w:rPr>
              <w:t>corrigé</w:t>
            </w:r>
            <w:r w:rsidRPr="00FB7F90">
              <w:rPr>
                <w:sz w:val="24"/>
                <w:szCs w:val="24"/>
              </w:rPr>
              <w:t xml:space="preserve"> en conséquence</w:t>
            </w:r>
            <w:r>
              <w:rPr>
                <w:sz w:val="24"/>
                <w:szCs w:val="24"/>
              </w:rPr>
              <w:t xml:space="preserve"> </w:t>
            </w:r>
            <w:r w:rsidRPr="00FB7F90">
              <w:rPr>
                <w:sz w:val="24"/>
                <w:szCs w:val="24"/>
              </w:rPr>
              <w:t>;</w:t>
            </w:r>
          </w:p>
          <w:p w14:paraId="4D217220" w14:textId="29C4F0E3" w:rsidR="009D1272" w:rsidRPr="00FB7F90" w:rsidRDefault="009D1272" w:rsidP="007A62DD">
            <w:pPr>
              <w:spacing w:before="60" w:after="60"/>
              <w:ind w:left="1136" w:hanging="459"/>
              <w:jc w:val="both"/>
              <w:rPr>
                <w:sz w:val="24"/>
                <w:szCs w:val="24"/>
              </w:rPr>
            </w:pPr>
            <w:r>
              <w:rPr>
                <w:sz w:val="24"/>
                <w:szCs w:val="24"/>
              </w:rPr>
              <w:t xml:space="preserve">(c)  En </w:t>
            </w:r>
            <w:r w:rsidRPr="00FE05E2">
              <w:rPr>
                <w:sz w:val="24"/>
                <w:szCs w:val="24"/>
              </w:rPr>
              <w:t>cas d’erreur entre le total des montants figurant dans le Programme</w:t>
            </w:r>
            <w:r w:rsidRPr="000C1F9C">
              <w:rPr>
                <w:sz w:val="24"/>
                <w:szCs w:val="24"/>
              </w:rPr>
              <w:t xml:space="preserve"> des Sous-Activités</w:t>
            </w:r>
            <w:r w:rsidRPr="00FE05E2">
              <w:rPr>
                <w:sz w:val="24"/>
                <w:szCs w:val="24"/>
              </w:rPr>
              <w:t xml:space="preserve"> et le montant correspondant dans le Programme des </w:t>
            </w:r>
            <w:r w:rsidRPr="000C1F9C">
              <w:rPr>
                <w:sz w:val="24"/>
                <w:szCs w:val="24"/>
              </w:rPr>
              <w:t>prix des Activités</w:t>
            </w:r>
            <w:r w:rsidRPr="00FE05E2">
              <w:rPr>
                <w:sz w:val="24"/>
                <w:szCs w:val="24"/>
              </w:rPr>
              <w:t xml:space="preserve">, le premier prévaut et le </w:t>
            </w:r>
            <w:r w:rsidR="00D9129E">
              <w:rPr>
                <w:sz w:val="24"/>
                <w:szCs w:val="24"/>
              </w:rPr>
              <w:t>second</w:t>
            </w:r>
            <w:r w:rsidR="00D9129E" w:rsidRPr="00FE05E2">
              <w:rPr>
                <w:sz w:val="24"/>
                <w:szCs w:val="24"/>
              </w:rPr>
              <w:t xml:space="preserve"> </w:t>
            </w:r>
            <w:r w:rsidRPr="00FE05E2">
              <w:rPr>
                <w:sz w:val="24"/>
                <w:szCs w:val="24"/>
              </w:rPr>
              <w:t>est corrigé en conséquence</w:t>
            </w:r>
            <w:r w:rsidRPr="00FB7F90">
              <w:rPr>
                <w:sz w:val="24"/>
                <w:szCs w:val="24"/>
              </w:rPr>
              <w:t>;</w:t>
            </w:r>
          </w:p>
          <w:p w14:paraId="1724172F" w14:textId="0359EFAA" w:rsidR="009D1272" w:rsidRPr="00FB7F90" w:rsidRDefault="009D1272" w:rsidP="007A62DD">
            <w:pPr>
              <w:spacing w:before="60" w:after="60"/>
              <w:ind w:left="1136" w:hanging="459"/>
              <w:jc w:val="both"/>
              <w:rPr>
                <w:sz w:val="24"/>
                <w:szCs w:val="24"/>
              </w:rPr>
            </w:pPr>
            <w:r w:rsidRPr="00FB7F90">
              <w:rPr>
                <w:sz w:val="24"/>
                <w:szCs w:val="24"/>
              </w:rPr>
              <w:t xml:space="preserve">(d) </w:t>
            </w:r>
            <w:r>
              <w:rPr>
                <w:sz w:val="24"/>
                <w:szCs w:val="24"/>
              </w:rPr>
              <w:t xml:space="preserve"> </w:t>
            </w:r>
            <w:r>
              <w:rPr>
                <w:b/>
                <w:sz w:val="24"/>
                <w:szCs w:val="24"/>
              </w:rPr>
              <w:t xml:space="preserve">Récapitulatif </w:t>
            </w:r>
            <w:r w:rsidRPr="00FB7F90">
              <w:rPr>
                <w:sz w:val="24"/>
                <w:szCs w:val="24"/>
              </w:rPr>
              <w:t xml:space="preserve">: </w:t>
            </w:r>
            <w:r>
              <w:rPr>
                <w:sz w:val="24"/>
                <w:szCs w:val="24"/>
              </w:rPr>
              <w:t>en cas d’</w:t>
            </w:r>
            <w:r w:rsidRPr="00FB7F90">
              <w:rPr>
                <w:sz w:val="24"/>
                <w:szCs w:val="24"/>
              </w:rPr>
              <w:t xml:space="preserve">erreur entre le prix total des activités figurant dans le </w:t>
            </w:r>
            <w:r>
              <w:rPr>
                <w:sz w:val="24"/>
                <w:szCs w:val="24"/>
              </w:rPr>
              <w:t>Programme</w:t>
            </w:r>
            <w:r w:rsidRPr="00FB7F90">
              <w:rPr>
                <w:sz w:val="24"/>
                <w:szCs w:val="24"/>
              </w:rPr>
              <w:t xml:space="preserve"> </w:t>
            </w:r>
            <w:r>
              <w:rPr>
                <w:sz w:val="24"/>
                <w:szCs w:val="24"/>
              </w:rPr>
              <w:t>des A</w:t>
            </w:r>
            <w:r w:rsidRPr="00FB7F90">
              <w:rPr>
                <w:sz w:val="24"/>
                <w:szCs w:val="24"/>
              </w:rPr>
              <w:t xml:space="preserve">ctivités </w:t>
            </w:r>
            <w:r>
              <w:rPr>
                <w:sz w:val="24"/>
                <w:szCs w:val="24"/>
              </w:rPr>
              <w:t xml:space="preserve">chiffré </w:t>
            </w:r>
            <w:r w:rsidRPr="00FB7F90">
              <w:rPr>
                <w:sz w:val="24"/>
                <w:szCs w:val="24"/>
              </w:rPr>
              <w:t xml:space="preserve">et le montant indiqué dans le </w:t>
            </w:r>
            <w:r>
              <w:rPr>
                <w:b/>
                <w:bCs/>
                <w:sz w:val="24"/>
                <w:szCs w:val="24"/>
              </w:rPr>
              <w:t>R</w:t>
            </w:r>
            <w:r w:rsidRPr="00614F53">
              <w:rPr>
                <w:b/>
                <w:bCs/>
                <w:sz w:val="24"/>
                <w:szCs w:val="24"/>
              </w:rPr>
              <w:t>écapitulatif</w:t>
            </w:r>
            <w:r w:rsidRPr="00FB7F90">
              <w:rPr>
                <w:sz w:val="24"/>
                <w:szCs w:val="24"/>
              </w:rPr>
              <w:t xml:space="preserve">, le premier prévaut et le </w:t>
            </w:r>
            <w:r w:rsidR="00D9129E">
              <w:rPr>
                <w:sz w:val="24"/>
                <w:szCs w:val="24"/>
              </w:rPr>
              <w:t>second</w:t>
            </w:r>
            <w:r w:rsidR="00D9129E" w:rsidRPr="00FB7F90">
              <w:rPr>
                <w:sz w:val="24"/>
                <w:szCs w:val="24"/>
              </w:rPr>
              <w:t xml:space="preserve"> </w:t>
            </w:r>
            <w:r w:rsidRPr="00FB7F90">
              <w:rPr>
                <w:sz w:val="24"/>
                <w:szCs w:val="24"/>
              </w:rPr>
              <w:t>est corrigé en conséquence</w:t>
            </w:r>
            <w:r>
              <w:rPr>
                <w:sz w:val="24"/>
                <w:szCs w:val="24"/>
              </w:rPr>
              <w:t xml:space="preserve"> </w:t>
            </w:r>
            <w:r w:rsidRPr="00FB7F90">
              <w:rPr>
                <w:sz w:val="24"/>
                <w:szCs w:val="24"/>
              </w:rPr>
              <w:t>; et</w:t>
            </w:r>
          </w:p>
          <w:p w14:paraId="5E9A2C95" w14:textId="77777777" w:rsidR="009D1272" w:rsidRPr="00FB7F90" w:rsidRDefault="009D1272" w:rsidP="000C1F9C">
            <w:pPr>
              <w:spacing w:before="60" w:after="120"/>
              <w:ind w:left="1136" w:hanging="459"/>
              <w:jc w:val="both"/>
              <w:rPr>
                <w:sz w:val="24"/>
                <w:szCs w:val="24"/>
              </w:rPr>
            </w:pPr>
            <w:r w:rsidRPr="00FB7F90">
              <w:rPr>
                <w:sz w:val="24"/>
                <w:szCs w:val="24"/>
              </w:rPr>
              <w:t xml:space="preserve">e) </w:t>
            </w:r>
            <w:r>
              <w:rPr>
                <w:sz w:val="24"/>
                <w:szCs w:val="24"/>
              </w:rPr>
              <w:t xml:space="preserve"> </w:t>
            </w:r>
            <w:r w:rsidRPr="00FB7F90">
              <w:rPr>
                <w:sz w:val="24"/>
                <w:szCs w:val="24"/>
              </w:rPr>
              <w:t xml:space="preserve">en cas de divergence entre les mots et les chiffres, le montant exprimé en mots prévaudra, sauf si le montant exprimé en mots est </w:t>
            </w:r>
            <w:r>
              <w:rPr>
                <w:sz w:val="24"/>
                <w:szCs w:val="24"/>
              </w:rPr>
              <w:t>entaché</w:t>
            </w:r>
            <w:r w:rsidRPr="00FB7F90">
              <w:rPr>
                <w:sz w:val="24"/>
                <w:szCs w:val="24"/>
              </w:rPr>
              <w:t xml:space="preserve"> </w:t>
            </w:r>
            <w:r>
              <w:rPr>
                <w:sz w:val="24"/>
                <w:szCs w:val="24"/>
              </w:rPr>
              <w:t>d’</w:t>
            </w:r>
            <w:r w:rsidRPr="00FB7F90">
              <w:rPr>
                <w:sz w:val="24"/>
                <w:szCs w:val="24"/>
              </w:rPr>
              <w:t xml:space="preserve">erreur arithmétique, auquel cas le montant en chiffres l'emporte </w:t>
            </w:r>
            <w:r>
              <w:rPr>
                <w:sz w:val="24"/>
                <w:szCs w:val="24"/>
              </w:rPr>
              <w:t>sous réserve des alinéas a) à d) ci-dessus</w:t>
            </w:r>
            <w:r w:rsidRPr="00FB7F90">
              <w:rPr>
                <w:sz w:val="24"/>
                <w:szCs w:val="24"/>
              </w:rPr>
              <w:t>.</w:t>
            </w:r>
          </w:p>
          <w:p w14:paraId="1CBFC5D0" w14:textId="77777777" w:rsidR="009D1272" w:rsidRPr="00B4328A" w:rsidRDefault="009D1272" w:rsidP="000C1F9C">
            <w:pPr>
              <w:spacing w:before="60" w:after="60"/>
              <w:ind w:left="576" w:hanging="576"/>
              <w:jc w:val="both"/>
              <w:rPr>
                <w:sz w:val="24"/>
                <w:szCs w:val="24"/>
              </w:rPr>
            </w:pPr>
            <w:r>
              <w:rPr>
                <w:sz w:val="24"/>
                <w:szCs w:val="24"/>
              </w:rPr>
              <w:t>37</w:t>
            </w:r>
            <w:r w:rsidRPr="00B4328A">
              <w:rPr>
                <w:sz w:val="24"/>
                <w:szCs w:val="24"/>
              </w:rPr>
              <w:t>.2</w:t>
            </w:r>
            <w:r w:rsidRPr="00B4328A">
              <w:rPr>
                <w:sz w:val="24"/>
                <w:szCs w:val="24"/>
              </w:rPr>
              <w:tab/>
              <w:t>Il sera demandé au Proposant d’accepter la correction des erreurs arithmétiques. Si le Proposant n’accepte pas les corrections apportée</w:t>
            </w:r>
            <w:r>
              <w:rPr>
                <w:sz w:val="24"/>
                <w:szCs w:val="24"/>
              </w:rPr>
              <w:t xml:space="preserve">s en conformité avec </w:t>
            </w:r>
            <w:r w:rsidRPr="006C0101">
              <w:rPr>
                <w:sz w:val="24"/>
                <w:szCs w:val="24"/>
              </w:rPr>
              <w:t>l’article </w:t>
            </w:r>
            <w:r w:rsidRPr="00614F53">
              <w:rPr>
                <w:b/>
                <w:bCs/>
                <w:sz w:val="24"/>
                <w:szCs w:val="24"/>
              </w:rPr>
              <w:t>37.1 des IP</w:t>
            </w:r>
            <w:r w:rsidRPr="00B4328A">
              <w:rPr>
                <w:sz w:val="24"/>
                <w:szCs w:val="24"/>
              </w:rPr>
              <w:t>, sa Proposition sera écartée.</w:t>
            </w:r>
          </w:p>
        </w:tc>
      </w:tr>
      <w:tr w:rsidR="009D1272" w:rsidRPr="00B4328A" w14:paraId="5E79BE3F" w14:textId="77777777" w:rsidTr="007A62DD">
        <w:trPr>
          <w:gridAfter w:val="1"/>
          <w:wAfter w:w="23" w:type="dxa"/>
        </w:trPr>
        <w:tc>
          <w:tcPr>
            <w:tcW w:w="2552" w:type="dxa"/>
            <w:gridSpan w:val="3"/>
          </w:tcPr>
          <w:p w14:paraId="2020958A" w14:textId="77777777" w:rsidR="009D1272" w:rsidRPr="00B4328A" w:rsidRDefault="009D1272" w:rsidP="007A62DD">
            <w:pPr>
              <w:pStyle w:val="HeadingSPD02"/>
              <w:numPr>
                <w:ilvl w:val="0"/>
                <w:numId w:val="143"/>
              </w:numPr>
              <w:ind w:left="360"/>
              <w:jc w:val="left"/>
              <w:rPr>
                <w:lang w:val="fr-FR"/>
              </w:rPr>
            </w:pPr>
            <w:bookmarkStart w:id="199" w:name="_Toc138920302"/>
            <w:r w:rsidRPr="00B4328A">
              <w:rPr>
                <w:lang w:val="fr-FR"/>
              </w:rPr>
              <w:t>Conversion en une seule monnaie</w:t>
            </w:r>
            <w:bookmarkEnd w:id="199"/>
          </w:p>
        </w:tc>
        <w:tc>
          <w:tcPr>
            <w:tcW w:w="7456" w:type="dxa"/>
          </w:tcPr>
          <w:p w14:paraId="1D158AC7" w14:textId="77777777" w:rsidR="009D1272" w:rsidRPr="00B4328A" w:rsidRDefault="009D1272" w:rsidP="007A62DD">
            <w:pPr>
              <w:spacing w:before="60" w:after="60"/>
              <w:ind w:left="576" w:hanging="576"/>
              <w:jc w:val="both"/>
              <w:rPr>
                <w:spacing w:val="-3"/>
              </w:rPr>
            </w:pPr>
            <w:r>
              <w:rPr>
                <w:sz w:val="24"/>
                <w:szCs w:val="24"/>
              </w:rPr>
              <w:t>38</w:t>
            </w:r>
            <w:r w:rsidRPr="00B4328A">
              <w:rPr>
                <w:sz w:val="24"/>
                <w:szCs w:val="24"/>
              </w:rPr>
              <w:t>.1</w:t>
            </w:r>
            <w:r w:rsidRPr="00B4328A">
              <w:rPr>
                <w:sz w:val="24"/>
                <w:szCs w:val="24"/>
              </w:rPr>
              <w:tab/>
              <w:t xml:space="preserve">Aux fins d’évaluation et de comparaison, le Maître </w:t>
            </w:r>
            <w:r>
              <w:rPr>
                <w:sz w:val="24"/>
                <w:szCs w:val="24"/>
              </w:rPr>
              <w:t>d’</w:t>
            </w:r>
            <w:r w:rsidRPr="00B4328A">
              <w:rPr>
                <w:sz w:val="24"/>
                <w:szCs w:val="24"/>
              </w:rPr>
              <w:t xml:space="preserve">Ouvrage convertira tous les prix des Propositions exprimés dans diverses monnaies en une seule monnaie, </w:t>
            </w:r>
            <w:r>
              <w:rPr>
                <w:sz w:val="24"/>
                <w:szCs w:val="24"/>
              </w:rPr>
              <w:t xml:space="preserve">comme indiqué </w:t>
            </w:r>
            <w:r w:rsidRPr="00B4328A">
              <w:rPr>
                <w:sz w:val="24"/>
                <w:szCs w:val="24"/>
              </w:rPr>
              <w:t xml:space="preserve">dans les </w:t>
            </w:r>
            <w:r>
              <w:rPr>
                <w:b/>
                <w:sz w:val="24"/>
                <w:szCs w:val="24"/>
              </w:rPr>
              <w:t>DPDP</w:t>
            </w:r>
            <w:r w:rsidRPr="00B4328A">
              <w:rPr>
                <w:sz w:val="24"/>
                <w:szCs w:val="24"/>
              </w:rPr>
              <w:t>.</w:t>
            </w:r>
          </w:p>
        </w:tc>
      </w:tr>
      <w:tr w:rsidR="009D1272" w:rsidRPr="00B4328A" w14:paraId="1A6C675B" w14:textId="77777777" w:rsidTr="007A62DD">
        <w:trPr>
          <w:gridAfter w:val="1"/>
          <w:wAfter w:w="23" w:type="dxa"/>
        </w:trPr>
        <w:tc>
          <w:tcPr>
            <w:tcW w:w="2552" w:type="dxa"/>
            <w:gridSpan w:val="3"/>
          </w:tcPr>
          <w:p w14:paraId="7F845B70" w14:textId="77777777" w:rsidR="009D1272" w:rsidRPr="00B4328A" w:rsidRDefault="009D1272" w:rsidP="007A62DD">
            <w:pPr>
              <w:pStyle w:val="HeadingSPD02"/>
              <w:numPr>
                <w:ilvl w:val="0"/>
                <w:numId w:val="143"/>
              </w:numPr>
              <w:ind w:left="360"/>
              <w:jc w:val="left"/>
              <w:rPr>
                <w:lang w:val="fr-FR"/>
              </w:rPr>
            </w:pPr>
            <w:bookmarkStart w:id="200" w:name="_Toc138920303"/>
            <w:r w:rsidRPr="00B4328A">
              <w:rPr>
                <w:lang w:val="fr-FR"/>
              </w:rPr>
              <w:t>Marge de préférence</w:t>
            </w:r>
            <w:bookmarkEnd w:id="200"/>
          </w:p>
        </w:tc>
        <w:tc>
          <w:tcPr>
            <w:tcW w:w="7456" w:type="dxa"/>
            <w:vAlign w:val="center"/>
          </w:tcPr>
          <w:p w14:paraId="13B4CEC0" w14:textId="77777777" w:rsidR="009D1272" w:rsidRPr="00B4328A" w:rsidRDefault="009D1272" w:rsidP="007A62DD">
            <w:pPr>
              <w:spacing w:before="60" w:after="60"/>
              <w:ind w:left="576" w:hanging="576"/>
              <w:jc w:val="both"/>
              <w:rPr>
                <w:spacing w:val="-3"/>
              </w:rPr>
            </w:pPr>
            <w:r>
              <w:rPr>
                <w:sz w:val="24"/>
                <w:szCs w:val="24"/>
              </w:rPr>
              <w:t>39</w:t>
            </w:r>
            <w:r w:rsidRPr="00B4328A">
              <w:rPr>
                <w:sz w:val="24"/>
                <w:szCs w:val="24"/>
              </w:rPr>
              <w:t>.1</w:t>
            </w:r>
            <w:r w:rsidRPr="00B4328A">
              <w:rPr>
                <w:sz w:val="24"/>
                <w:szCs w:val="24"/>
              </w:rPr>
              <w:tab/>
            </w:r>
            <w:r w:rsidRPr="0080176D">
              <w:rPr>
                <w:sz w:val="24"/>
                <w:szCs w:val="24"/>
              </w:rPr>
              <w:t xml:space="preserve">Sauf indication contraire dans le </w:t>
            </w:r>
            <w:r>
              <w:rPr>
                <w:b/>
                <w:sz w:val="24"/>
                <w:szCs w:val="24"/>
              </w:rPr>
              <w:t>DPDP</w:t>
            </w:r>
            <w:r w:rsidRPr="0080176D">
              <w:rPr>
                <w:sz w:val="24"/>
                <w:szCs w:val="24"/>
              </w:rPr>
              <w:t xml:space="preserve">, </w:t>
            </w:r>
            <w:r>
              <w:rPr>
                <w:sz w:val="24"/>
                <w:szCs w:val="24"/>
              </w:rPr>
              <w:t xml:space="preserve">aucune </w:t>
            </w:r>
            <w:r w:rsidRPr="0080176D">
              <w:rPr>
                <w:sz w:val="24"/>
                <w:szCs w:val="24"/>
              </w:rPr>
              <w:t xml:space="preserve">marge de préférence </w:t>
            </w:r>
            <w:r>
              <w:rPr>
                <w:sz w:val="24"/>
                <w:szCs w:val="24"/>
              </w:rPr>
              <w:t>ne s’applique pour les Proposants</w:t>
            </w:r>
            <w:r>
              <w:rPr>
                <w:rStyle w:val="Appelnotedebasdep"/>
                <w:sz w:val="24"/>
                <w:szCs w:val="24"/>
              </w:rPr>
              <w:footnoteReference w:id="11"/>
            </w:r>
            <w:r>
              <w:rPr>
                <w:sz w:val="24"/>
                <w:szCs w:val="24"/>
              </w:rPr>
              <w:t xml:space="preserve"> du pays du Maître d’Ouvrage</w:t>
            </w:r>
            <w:r w:rsidRPr="0080176D">
              <w:rPr>
                <w:sz w:val="24"/>
                <w:szCs w:val="24"/>
              </w:rPr>
              <w:t>.</w:t>
            </w:r>
          </w:p>
        </w:tc>
      </w:tr>
      <w:tr w:rsidR="009D1272" w:rsidRPr="00B4328A" w14:paraId="4FBFA330" w14:textId="77777777" w:rsidTr="007A62DD">
        <w:trPr>
          <w:gridAfter w:val="1"/>
          <w:wAfter w:w="23" w:type="dxa"/>
        </w:trPr>
        <w:tc>
          <w:tcPr>
            <w:tcW w:w="2552" w:type="dxa"/>
            <w:gridSpan w:val="3"/>
          </w:tcPr>
          <w:p w14:paraId="4BC5CC19" w14:textId="77777777" w:rsidR="009D1272" w:rsidRPr="00B4328A" w:rsidRDefault="009D1272" w:rsidP="007A62DD">
            <w:pPr>
              <w:pStyle w:val="HeadingSPD02"/>
              <w:numPr>
                <w:ilvl w:val="0"/>
                <w:numId w:val="143"/>
              </w:numPr>
              <w:ind w:left="360"/>
              <w:jc w:val="left"/>
              <w:rPr>
                <w:lang w:val="fr-FR"/>
              </w:rPr>
            </w:pPr>
            <w:bookmarkStart w:id="201" w:name="_Toc138920304"/>
            <w:r w:rsidRPr="00B4328A">
              <w:rPr>
                <w:lang w:val="fr-FR"/>
              </w:rPr>
              <w:t>Évaluation des propositions</w:t>
            </w:r>
            <w:r>
              <w:rPr>
                <w:lang w:val="fr-FR"/>
              </w:rPr>
              <w:t xml:space="preserve"> financières</w:t>
            </w:r>
            <w:bookmarkEnd w:id="201"/>
          </w:p>
        </w:tc>
        <w:tc>
          <w:tcPr>
            <w:tcW w:w="7456" w:type="dxa"/>
          </w:tcPr>
          <w:p w14:paraId="7E33C434" w14:textId="77777777" w:rsidR="009D1272" w:rsidRPr="00B4328A" w:rsidRDefault="009D1272" w:rsidP="007A62DD">
            <w:pPr>
              <w:spacing w:before="60" w:after="60"/>
              <w:ind w:left="576" w:hanging="576"/>
              <w:jc w:val="both"/>
              <w:rPr>
                <w:sz w:val="24"/>
                <w:szCs w:val="24"/>
              </w:rPr>
            </w:pPr>
            <w:r>
              <w:rPr>
                <w:sz w:val="24"/>
                <w:szCs w:val="24"/>
              </w:rPr>
              <w:t>40</w:t>
            </w:r>
            <w:r w:rsidRPr="00B4328A">
              <w:rPr>
                <w:sz w:val="24"/>
                <w:szCs w:val="24"/>
              </w:rPr>
              <w:t>.1</w:t>
            </w:r>
            <w:r w:rsidRPr="00B4328A">
              <w:rPr>
                <w:sz w:val="24"/>
                <w:szCs w:val="24"/>
              </w:rPr>
              <w:tab/>
              <w:t xml:space="preserve">Pour évaluer </w:t>
            </w:r>
            <w:r>
              <w:rPr>
                <w:sz w:val="24"/>
                <w:szCs w:val="24"/>
              </w:rPr>
              <w:t xml:space="preserve">la </w:t>
            </w:r>
            <w:r w:rsidRPr="00B4328A">
              <w:rPr>
                <w:sz w:val="24"/>
                <w:szCs w:val="24"/>
              </w:rPr>
              <w:t xml:space="preserve">Partie financière des Propositions, le Maître </w:t>
            </w:r>
            <w:r>
              <w:rPr>
                <w:sz w:val="24"/>
                <w:szCs w:val="24"/>
              </w:rPr>
              <w:t>d’</w:t>
            </w:r>
            <w:r w:rsidRPr="00B4328A">
              <w:rPr>
                <w:sz w:val="24"/>
                <w:szCs w:val="24"/>
              </w:rPr>
              <w:t>Ouvrage procédera comme suit :</w:t>
            </w:r>
          </w:p>
          <w:p w14:paraId="22FAF907" w14:textId="102337DD" w:rsidR="009D1272" w:rsidRPr="00B4328A" w:rsidRDefault="009D1272" w:rsidP="007A62DD">
            <w:pPr>
              <w:numPr>
                <w:ilvl w:val="0"/>
                <w:numId w:val="12"/>
              </w:numPr>
              <w:tabs>
                <w:tab w:val="clear" w:pos="1080"/>
                <w:tab w:val="num" w:pos="956"/>
              </w:tabs>
              <w:spacing w:before="60" w:after="60"/>
              <w:ind w:left="956" w:hanging="380"/>
              <w:jc w:val="both"/>
              <w:rPr>
                <w:sz w:val="24"/>
                <w:szCs w:val="24"/>
              </w:rPr>
            </w:pPr>
            <w:r w:rsidRPr="00B4328A">
              <w:rPr>
                <w:sz w:val="24"/>
                <w:szCs w:val="24"/>
              </w:rPr>
              <w:t xml:space="preserve">le prix de la Proposition, en excluant les sommes provisionnelles et, le cas échéant, les provisions pour imprévus figurant dans </w:t>
            </w:r>
            <w:r w:rsidR="00D347CF">
              <w:rPr>
                <w:sz w:val="24"/>
                <w:szCs w:val="24"/>
              </w:rPr>
              <w:t xml:space="preserve">le </w:t>
            </w:r>
            <w:r w:rsidR="00D347CF">
              <w:rPr>
                <w:sz w:val="24"/>
                <w:szCs w:val="24"/>
              </w:rPr>
              <w:lastRenderedPageBreak/>
              <w:t xml:space="preserve">Programme d’Activités chiffré </w:t>
            </w:r>
            <w:r w:rsidR="009A299C">
              <w:rPr>
                <w:sz w:val="24"/>
                <w:szCs w:val="24"/>
              </w:rPr>
              <w:t xml:space="preserve">mais </w:t>
            </w:r>
            <w:r w:rsidR="0023617A">
              <w:rPr>
                <w:sz w:val="24"/>
                <w:szCs w:val="24"/>
              </w:rPr>
              <w:t xml:space="preserve">incluant les Travaux en Régie lorsqu’ils ont été </w:t>
            </w:r>
            <w:r w:rsidR="009768C5">
              <w:rPr>
                <w:sz w:val="24"/>
                <w:szCs w:val="24"/>
              </w:rPr>
              <w:t>chiffrés</w:t>
            </w:r>
            <w:r w:rsidR="0023617A">
              <w:rPr>
                <w:sz w:val="24"/>
                <w:szCs w:val="24"/>
              </w:rPr>
              <w:t xml:space="preserve"> de manière compétitive</w:t>
            </w:r>
            <w:r>
              <w:rPr>
                <w:sz w:val="24"/>
                <w:szCs w:val="24"/>
              </w:rPr>
              <w:t xml:space="preserve"> </w:t>
            </w:r>
            <w:r w:rsidRPr="00B4328A">
              <w:rPr>
                <w:sz w:val="24"/>
                <w:szCs w:val="24"/>
              </w:rPr>
              <w:t>;</w:t>
            </w:r>
          </w:p>
          <w:p w14:paraId="11303805" w14:textId="77777777" w:rsidR="009D1272" w:rsidRPr="00C20DC7" w:rsidRDefault="009D1272" w:rsidP="007A62DD">
            <w:pPr>
              <w:numPr>
                <w:ilvl w:val="0"/>
                <w:numId w:val="12"/>
              </w:numPr>
              <w:tabs>
                <w:tab w:val="clear" w:pos="1080"/>
                <w:tab w:val="num" w:pos="956"/>
              </w:tabs>
              <w:spacing w:before="60" w:after="60"/>
              <w:ind w:left="956" w:hanging="380"/>
              <w:jc w:val="both"/>
              <w:rPr>
                <w:sz w:val="24"/>
                <w:szCs w:val="24"/>
              </w:rPr>
            </w:pPr>
            <w:r w:rsidRPr="00B4328A">
              <w:rPr>
                <w:sz w:val="24"/>
                <w:szCs w:val="24"/>
              </w:rPr>
              <w:t>les ajustements apportés au prix pour corriger les erreurs arithmétiqu</w:t>
            </w:r>
            <w:r>
              <w:rPr>
                <w:sz w:val="24"/>
                <w:szCs w:val="24"/>
              </w:rPr>
              <w:t xml:space="preserve">es en application de </w:t>
            </w:r>
            <w:r w:rsidRPr="006C0101">
              <w:rPr>
                <w:sz w:val="24"/>
                <w:szCs w:val="24"/>
              </w:rPr>
              <w:t>l’article </w:t>
            </w:r>
            <w:r w:rsidRPr="00614F53">
              <w:rPr>
                <w:b/>
                <w:bCs/>
                <w:sz w:val="24"/>
                <w:szCs w:val="24"/>
              </w:rPr>
              <w:t>37.1</w:t>
            </w:r>
            <w:r>
              <w:rPr>
                <w:sz w:val="24"/>
                <w:szCs w:val="24"/>
              </w:rPr>
              <w:t xml:space="preserve"> </w:t>
            </w:r>
            <w:r w:rsidRPr="00614F53">
              <w:rPr>
                <w:b/>
                <w:bCs/>
                <w:sz w:val="24"/>
                <w:szCs w:val="24"/>
              </w:rPr>
              <w:t>des IP</w:t>
            </w:r>
            <w:r w:rsidRPr="006C0101">
              <w:rPr>
                <w:sz w:val="24"/>
                <w:szCs w:val="24"/>
              </w:rPr>
              <w:t> </w:t>
            </w:r>
            <w:r w:rsidRPr="00C20DC7">
              <w:rPr>
                <w:sz w:val="24"/>
                <w:szCs w:val="24"/>
              </w:rPr>
              <w:t>;</w:t>
            </w:r>
          </w:p>
          <w:p w14:paraId="01E1CD52" w14:textId="77777777" w:rsidR="009D1272" w:rsidRPr="00C20DC7" w:rsidRDefault="009D1272" w:rsidP="007A62DD">
            <w:pPr>
              <w:numPr>
                <w:ilvl w:val="0"/>
                <w:numId w:val="12"/>
              </w:numPr>
              <w:tabs>
                <w:tab w:val="clear" w:pos="1080"/>
                <w:tab w:val="num" w:pos="956"/>
              </w:tabs>
              <w:spacing w:before="60" w:after="60"/>
              <w:ind w:left="956" w:hanging="380"/>
              <w:jc w:val="both"/>
              <w:rPr>
                <w:sz w:val="24"/>
                <w:szCs w:val="24"/>
              </w:rPr>
            </w:pPr>
            <w:r w:rsidRPr="00096B5E">
              <w:rPr>
                <w:sz w:val="24"/>
                <w:szCs w:val="24"/>
              </w:rPr>
              <w:t xml:space="preserve">les ajustements du prix imputables aux rabais offerts en application de </w:t>
            </w:r>
            <w:r w:rsidRPr="006C0101">
              <w:rPr>
                <w:sz w:val="24"/>
                <w:szCs w:val="24"/>
              </w:rPr>
              <w:t>l’article </w:t>
            </w:r>
            <w:r w:rsidRPr="00614F53">
              <w:rPr>
                <w:b/>
                <w:bCs/>
                <w:sz w:val="24"/>
                <w:szCs w:val="24"/>
              </w:rPr>
              <w:t>15.7 des IP</w:t>
            </w:r>
            <w:r w:rsidRPr="00C20DC7">
              <w:rPr>
                <w:sz w:val="24"/>
                <w:szCs w:val="24"/>
              </w:rPr>
              <w:t> ;</w:t>
            </w:r>
          </w:p>
          <w:p w14:paraId="4E8E6A6D" w14:textId="77777777" w:rsidR="009D1272" w:rsidRPr="006C0101" w:rsidRDefault="009D1272" w:rsidP="007A62DD">
            <w:pPr>
              <w:numPr>
                <w:ilvl w:val="0"/>
                <w:numId w:val="12"/>
              </w:numPr>
              <w:tabs>
                <w:tab w:val="clear" w:pos="1080"/>
                <w:tab w:val="num" w:pos="956"/>
              </w:tabs>
              <w:spacing w:before="60" w:after="60"/>
              <w:ind w:left="956" w:hanging="380"/>
              <w:jc w:val="both"/>
              <w:rPr>
                <w:sz w:val="24"/>
                <w:szCs w:val="24"/>
              </w:rPr>
            </w:pPr>
            <w:r w:rsidRPr="00096B5E">
              <w:rPr>
                <w:sz w:val="24"/>
                <w:szCs w:val="24"/>
              </w:rPr>
              <w:t xml:space="preserve">les ajustements effectués au titre de la quantification des divergences mineures en application de </w:t>
            </w:r>
            <w:r w:rsidRPr="006C0101">
              <w:rPr>
                <w:sz w:val="24"/>
                <w:szCs w:val="24"/>
              </w:rPr>
              <w:t>l’article </w:t>
            </w:r>
            <w:r w:rsidRPr="00F87471">
              <w:rPr>
                <w:b/>
                <w:bCs/>
                <w:sz w:val="24"/>
                <w:szCs w:val="24"/>
              </w:rPr>
              <w:t>36.1 des IP</w:t>
            </w:r>
            <w:r w:rsidRPr="006C0101">
              <w:rPr>
                <w:sz w:val="24"/>
                <w:szCs w:val="24"/>
              </w:rPr>
              <w:t> </w:t>
            </w:r>
            <w:r w:rsidRPr="00C20DC7">
              <w:rPr>
                <w:sz w:val="24"/>
                <w:szCs w:val="24"/>
              </w:rPr>
              <w:t>;</w:t>
            </w:r>
          </w:p>
          <w:p w14:paraId="4895B4D0" w14:textId="6F7A5031" w:rsidR="009D1272" w:rsidRPr="00C20DC7" w:rsidRDefault="009D1272" w:rsidP="007A62DD">
            <w:pPr>
              <w:numPr>
                <w:ilvl w:val="0"/>
                <w:numId w:val="12"/>
              </w:numPr>
              <w:tabs>
                <w:tab w:val="clear" w:pos="1080"/>
                <w:tab w:val="num" w:pos="956"/>
              </w:tabs>
              <w:spacing w:before="60" w:after="60"/>
              <w:ind w:left="956" w:hanging="380"/>
              <w:jc w:val="both"/>
              <w:rPr>
                <w:sz w:val="24"/>
                <w:szCs w:val="24"/>
              </w:rPr>
            </w:pPr>
            <w:r w:rsidRPr="00C20DC7">
              <w:rPr>
                <w:sz w:val="24"/>
                <w:szCs w:val="24"/>
              </w:rPr>
              <w:t>en convertissant le montant résultant des opérations (a), (b) et (c) ci-dessus</w:t>
            </w:r>
            <w:r w:rsidR="00F700BF">
              <w:rPr>
                <w:sz w:val="24"/>
                <w:szCs w:val="24"/>
              </w:rPr>
              <w:t xml:space="preserve"> </w:t>
            </w:r>
            <w:r w:rsidR="00F700BF" w:rsidRPr="00C20DC7">
              <w:rPr>
                <w:sz w:val="24"/>
                <w:szCs w:val="24"/>
              </w:rPr>
              <w:t>en une seule monnaie</w:t>
            </w:r>
            <w:r w:rsidR="0051328E">
              <w:rPr>
                <w:sz w:val="24"/>
                <w:szCs w:val="24"/>
              </w:rPr>
              <w:t>, si nécessaire</w:t>
            </w:r>
            <w:r w:rsidRPr="00C20DC7">
              <w:rPr>
                <w:sz w:val="24"/>
                <w:szCs w:val="24"/>
              </w:rPr>
              <w:t xml:space="preserve">, </w:t>
            </w:r>
            <w:r w:rsidRPr="00C20DC7">
              <w:rPr>
                <w:bCs/>
                <w:sz w:val="24"/>
                <w:szCs w:val="24"/>
              </w:rPr>
              <w:t>conformément</w:t>
            </w:r>
            <w:r w:rsidRPr="00C20DC7">
              <w:rPr>
                <w:sz w:val="24"/>
                <w:szCs w:val="24"/>
              </w:rPr>
              <w:t xml:space="preserve"> aux dispositions de </w:t>
            </w:r>
            <w:r w:rsidRPr="006C0101">
              <w:rPr>
                <w:sz w:val="24"/>
                <w:szCs w:val="24"/>
              </w:rPr>
              <w:t>l’article </w:t>
            </w:r>
            <w:r w:rsidRPr="00614F53">
              <w:rPr>
                <w:b/>
                <w:bCs/>
                <w:sz w:val="24"/>
                <w:szCs w:val="24"/>
              </w:rPr>
              <w:t>38.1 des IP</w:t>
            </w:r>
            <w:r w:rsidRPr="00C20DC7">
              <w:rPr>
                <w:sz w:val="24"/>
                <w:szCs w:val="24"/>
              </w:rPr>
              <w:t> ;</w:t>
            </w:r>
            <w:r>
              <w:rPr>
                <w:sz w:val="24"/>
                <w:szCs w:val="24"/>
              </w:rPr>
              <w:t xml:space="preserve"> et</w:t>
            </w:r>
          </w:p>
          <w:p w14:paraId="3246588B" w14:textId="77777777" w:rsidR="009D1272" w:rsidRPr="00B4328A" w:rsidRDefault="009D1272" w:rsidP="007A62DD">
            <w:pPr>
              <w:numPr>
                <w:ilvl w:val="0"/>
                <w:numId w:val="12"/>
              </w:numPr>
              <w:tabs>
                <w:tab w:val="clear" w:pos="1080"/>
                <w:tab w:val="num" w:pos="956"/>
              </w:tabs>
              <w:spacing w:before="60" w:after="60"/>
              <w:ind w:left="956" w:hanging="380"/>
              <w:jc w:val="both"/>
              <w:rPr>
                <w:spacing w:val="-3"/>
              </w:rPr>
            </w:pPr>
            <w:r w:rsidRPr="00B4328A">
              <w:rPr>
                <w:sz w:val="24"/>
                <w:szCs w:val="24"/>
              </w:rPr>
              <w:t xml:space="preserve">les facteurs d’évaluation indiqués </w:t>
            </w:r>
            <w:r w:rsidRPr="00D230E6">
              <w:rPr>
                <w:b/>
                <w:sz w:val="24"/>
                <w:szCs w:val="24"/>
              </w:rPr>
              <w:t xml:space="preserve">dans les </w:t>
            </w:r>
            <w:r>
              <w:rPr>
                <w:b/>
                <w:bCs/>
                <w:sz w:val="24"/>
                <w:szCs w:val="24"/>
              </w:rPr>
              <w:t>DPDP</w:t>
            </w:r>
            <w:r w:rsidRPr="00B4328A">
              <w:rPr>
                <w:sz w:val="24"/>
                <w:szCs w:val="24"/>
              </w:rPr>
              <w:t xml:space="preserve"> et dont le détail figure à la Section III, Critères d’évaluation et de qualification. </w:t>
            </w:r>
          </w:p>
        </w:tc>
      </w:tr>
      <w:tr w:rsidR="009D1272" w:rsidRPr="00B4328A" w14:paraId="47145F69" w14:textId="77777777" w:rsidTr="007A62DD">
        <w:trPr>
          <w:gridAfter w:val="1"/>
          <w:wAfter w:w="23" w:type="dxa"/>
          <w:trHeight w:val="568"/>
        </w:trPr>
        <w:tc>
          <w:tcPr>
            <w:tcW w:w="2552" w:type="dxa"/>
            <w:gridSpan w:val="3"/>
          </w:tcPr>
          <w:p w14:paraId="05E44859" w14:textId="77777777" w:rsidR="009D1272" w:rsidRPr="00B4328A" w:rsidRDefault="009D1272" w:rsidP="007A62DD">
            <w:pPr>
              <w:pStyle w:val="HeadB22"/>
              <w:spacing w:before="60" w:after="60"/>
              <w:ind w:left="0" w:firstLine="0"/>
              <w:rPr>
                <w:szCs w:val="24"/>
                <w:lang w:val="fr-FR"/>
              </w:rPr>
            </w:pPr>
          </w:p>
        </w:tc>
        <w:tc>
          <w:tcPr>
            <w:tcW w:w="7456" w:type="dxa"/>
          </w:tcPr>
          <w:p w14:paraId="21B844FE" w14:textId="42634889" w:rsidR="009D1272" w:rsidRPr="00B4328A" w:rsidRDefault="009D1272" w:rsidP="007A62DD">
            <w:pPr>
              <w:spacing w:before="60" w:after="60"/>
              <w:ind w:left="576" w:hanging="576"/>
              <w:jc w:val="both"/>
              <w:rPr>
                <w:sz w:val="24"/>
                <w:szCs w:val="24"/>
              </w:rPr>
            </w:pPr>
            <w:r>
              <w:rPr>
                <w:sz w:val="24"/>
                <w:szCs w:val="24"/>
              </w:rPr>
              <w:t>40</w:t>
            </w:r>
            <w:r w:rsidRPr="00B4328A">
              <w:rPr>
                <w:sz w:val="24"/>
                <w:szCs w:val="24"/>
              </w:rPr>
              <w:t>.2</w:t>
            </w:r>
            <w:r w:rsidRPr="00B4328A">
              <w:rPr>
                <w:sz w:val="24"/>
                <w:szCs w:val="24"/>
              </w:rPr>
              <w:tab/>
              <w:t xml:space="preserve">Dans le cas où la révision des prix est prévue au titre de </w:t>
            </w:r>
            <w:r w:rsidRPr="006C0101">
              <w:rPr>
                <w:sz w:val="24"/>
                <w:szCs w:val="24"/>
              </w:rPr>
              <w:t>l’article </w:t>
            </w:r>
            <w:r w:rsidRPr="00650E36">
              <w:rPr>
                <w:b/>
                <w:bCs/>
                <w:sz w:val="24"/>
                <w:szCs w:val="24"/>
              </w:rPr>
              <w:t>15.5 des IP</w:t>
            </w:r>
            <w:r w:rsidRPr="00B4328A">
              <w:rPr>
                <w:sz w:val="24"/>
                <w:szCs w:val="24"/>
              </w:rPr>
              <w:t xml:space="preserve">, l’effet estimé des </w:t>
            </w:r>
            <w:r>
              <w:rPr>
                <w:sz w:val="24"/>
                <w:szCs w:val="24"/>
              </w:rPr>
              <w:t>disposition</w:t>
            </w:r>
            <w:r w:rsidRPr="00B4328A">
              <w:rPr>
                <w:sz w:val="24"/>
                <w:szCs w:val="24"/>
              </w:rPr>
              <w:t xml:space="preserve">s de révision des prix figurant dans les </w:t>
            </w:r>
            <w:r w:rsidR="0051328E">
              <w:rPr>
                <w:sz w:val="24"/>
                <w:szCs w:val="24"/>
              </w:rPr>
              <w:t>C</w:t>
            </w:r>
            <w:r>
              <w:rPr>
                <w:sz w:val="24"/>
                <w:szCs w:val="24"/>
              </w:rPr>
              <w:t>onditions du Marché</w:t>
            </w:r>
            <w:r w:rsidRPr="00B4328A">
              <w:rPr>
                <w:sz w:val="24"/>
                <w:szCs w:val="24"/>
              </w:rPr>
              <w:t>, appliquées durant la période d’exécution du Marché, ne sera pas pris en considération lors de l’évaluation de la Proposition.</w:t>
            </w:r>
          </w:p>
          <w:p w14:paraId="353B82C4" w14:textId="77777777" w:rsidR="009D1272" w:rsidRPr="00B4328A" w:rsidRDefault="009D1272" w:rsidP="007A62DD">
            <w:pPr>
              <w:spacing w:before="60" w:after="60"/>
              <w:ind w:left="576" w:hanging="576"/>
              <w:jc w:val="both"/>
              <w:rPr>
                <w:sz w:val="24"/>
                <w:szCs w:val="24"/>
              </w:rPr>
            </w:pPr>
            <w:r>
              <w:rPr>
                <w:sz w:val="24"/>
                <w:szCs w:val="24"/>
              </w:rPr>
              <w:t>40</w:t>
            </w:r>
            <w:r w:rsidRPr="00B4328A">
              <w:rPr>
                <w:sz w:val="24"/>
                <w:szCs w:val="24"/>
              </w:rPr>
              <w:t>.3</w:t>
            </w:r>
            <w:r w:rsidRPr="00B4328A">
              <w:rPr>
                <w:sz w:val="24"/>
                <w:szCs w:val="24"/>
              </w:rPr>
              <w:tab/>
              <w:t xml:space="preserve">Si le présent </w:t>
            </w:r>
            <w:r>
              <w:rPr>
                <w:sz w:val="24"/>
                <w:szCs w:val="24"/>
              </w:rPr>
              <w:t>DDP</w:t>
            </w:r>
            <w:r w:rsidRPr="00B4328A">
              <w:rPr>
                <w:sz w:val="24"/>
                <w:szCs w:val="24"/>
              </w:rPr>
              <w:t xml:space="preserve"> autorise les Proposants à indiquer séparément leurs prix pour différents lots, et permet au Maître </w:t>
            </w:r>
            <w:r>
              <w:rPr>
                <w:sz w:val="24"/>
                <w:szCs w:val="24"/>
              </w:rPr>
              <w:t>d’</w:t>
            </w:r>
            <w:r w:rsidRPr="00B4328A">
              <w:rPr>
                <w:sz w:val="24"/>
                <w:szCs w:val="24"/>
              </w:rPr>
              <w:t xml:space="preserve">Ouvrage d’attribuer un ou plusieurs lots à un plus d’un Proposant, la méthode d’évaluation pour déterminer la combinaison de propositions la plus avantageuse, sera précisée dans la Section III, Critères d’évaluation et de qualification. </w:t>
            </w:r>
            <w:r w:rsidRPr="00B4328A">
              <w:rPr>
                <w:b/>
                <w:sz w:val="24"/>
                <w:szCs w:val="24"/>
              </w:rPr>
              <w:t xml:space="preserve">Les rabais conditionnés par l’attribution de plus d’un lot ne seront pas pris en compte pour les besoins de l’évaluation de la </w:t>
            </w:r>
            <w:r>
              <w:rPr>
                <w:b/>
                <w:sz w:val="24"/>
                <w:szCs w:val="24"/>
              </w:rPr>
              <w:t>P</w:t>
            </w:r>
            <w:r w:rsidRPr="00B4328A">
              <w:rPr>
                <w:b/>
                <w:sz w:val="24"/>
                <w:szCs w:val="24"/>
              </w:rPr>
              <w:t>roposition.</w:t>
            </w:r>
          </w:p>
        </w:tc>
      </w:tr>
      <w:tr w:rsidR="009D1272" w:rsidRPr="00B4328A" w14:paraId="01E15A77" w14:textId="77777777" w:rsidTr="007A62DD">
        <w:trPr>
          <w:gridAfter w:val="1"/>
          <w:wAfter w:w="23" w:type="dxa"/>
          <w:trHeight w:val="284"/>
        </w:trPr>
        <w:tc>
          <w:tcPr>
            <w:tcW w:w="2552" w:type="dxa"/>
            <w:gridSpan w:val="3"/>
          </w:tcPr>
          <w:p w14:paraId="739D208C" w14:textId="77777777" w:rsidR="009D1272" w:rsidRPr="00B4328A" w:rsidRDefault="009D1272" w:rsidP="007A62DD">
            <w:pPr>
              <w:pStyle w:val="HeadingSPD02"/>
              <w:numPr>
                <w:ilvl w:val="0"/>
                <w:numId w:val="143"/>
              </w:numPr>
              <w:ind w:left="360"/>
              <w:jc w:val="left"/>
              <w:rPr>
                <w:lang w:val="fr-FR"/>
              </w:rPr>
            </w:pPr>
            <w:bookmarkStart w:id="202" w:name="_Toc138920305"/>
            <w:r>
              <w:rPr>
                <w:lang w:val="fr-FR"/>
              </w:rPr>
              <w:t>Proposition</w:t>
            </w:r>
            <w:r w:rsidRPr="00B4328A">
              <w:rPr>
                <w:lang w:val="fr-FR"/>
              </w:rPr>
              <w:t xml:space="preserve"> anormalement</w:t>
            </w:r>
            <w:r w:rsidRPr="000C1F9C">
              <w:rPr>
                <w:lang w:val="fr-FR"/>
              </w:rPr>
              <w:t xml:space="preserve"> basse</w:t>
            </w:r>
            <w:bookmarkEnd w:id="202"/>
          </w:p>
        </w:tc>
        <w:tc>
          <w:tcPr>
            <w:tcW w:w="7456" w:type="dxa"/>
          </w:tcPr>
          <w:p w14:paraId="6DF6A028" w14:textId="75E2766D" w:rsidR="009D1272" w:rsidRPr="00B4328A" w:rsidRDefault="009D1272" w:rsidP="007A62DD">
            <w:pPr>
              <w:tabs>
                <w:tab w:val="left" w:pos="702"/>
              </w:tabs>
              <w:spacing w:before="60" w:after="60"/>
              <w:ind w:left="576" w:hanging="576"/>
              <w:jc w:val="both"/>
              <w:rPr>
                <w:sz w:val="24"/>
                <w:szCs w:val="24"/>
              </w:rPr>
            </w:pPr>
            <w:r>
              <w:rPr>
                <w:sz w:val="24"/>
                <w:szCs w:val="24"/>
              </w:rPr>
              <w:t>41</w:t>
            </w:r>
            <w:r w:rsidRPr="00B4328A">
              <w:rPr>
                <w:sz w:val="24"/>
                <w:szCs w:val="24"/>
              </w:rPr>
              <w:t>.1</w:t>
            </w:r>
            <w:r w:rsidRPr="00B4328A">
              <w:tab/>
            </w:r>
            <w:r w:rsidRPr="00B4328A">
              <w:rPr>
                <w:sz w:val="24"/>
                <w:szCs w:val="24"/>
              </w:rPr>
              <w:t xml:space="preserve">Une Proposition dont le prix est anormalement bas est une Proposition qui, en tenant compte </w:t>
            </w:r>
            <w:r w:rsidR="00FC35CB">
              <w:rPr>
                <w:sz w:val="24"/>
                <w:szCs w:val="24"/>
              </w:rPr>
              <w:t>des autres éléments de la Proposition</w:t>
            </w:r>
            <w:r w:rsidRPr="00B4328A">
              <w:rPr>
                <w:sz w:val="24"/>
                <w:szCs w:val="24"/>
              </w:rPr>
              <w:t>, apparait si basse qu’elle soulève des préoccupations chez le Maître d’Ouvrage quant à la capacité du Proposant à réaliser le Marché pour le prix proposé.</w:t>
            </w:r>
          </w:p>
          <w:p w14:paraId="296AFDC4" w14:textId="77777777" w:rsidR="009D1272" w:rsidRPr="00B4328A" w:rsidRDefault="009D1272" w:rsidP="007A62DD">
            <w:pPr>
              <w:tabs>
                <w:tab w:val="left" w:pos="702"/>
              </w:tabs>
              <w:spacing w:before="60" w:after="60"/>
              <w:ind w:left="576" w:hanging="576"/>
              <w:jc w:val="both"/>
              <w:rPr>
                <w:sz w:val="24"/>
                <w:szCs w:val="24"/>
              </w:rPr>
            </w:pPr>
            <w:r>
              <w:rPr>
                <w:sz w:val="24"/>
                <w:szCs w:val="24"/>
              </w:rPr>
              <w:t>41</w:t>
            </w:r>
            <w:r w:rsidRPr="00B4328A">
              <w:rPr>
                <w:sz w:val="24"/>
                <w:szCs w:val="24"/>
              </w:rPr>
              <w:t>.2</w:t>
            </w:r>
            <w:r w:rsidRPr="00B4328A">
              <w:rPr>
                <w:sz w:val="24"/>
                <w:szCs w:val="24"/>
              </w:rPr>
              <w:tab/>
              <w:t xml:space="preserve">S’il considère que la Proposition est d’un prix anormalement bas, le Maître </w:t>
            </w:r>
            <w:r>
              <w:rPr>
                <w:sz w:val="24"/>
                <w:szCs w:val="24"/>
              </w:rPr>
              <w:t>d’</w:t>
            </w:r>
            <w:r w:rsidRPr="00B4328A">
              <w:rPr>
                <w:sz w:val="24"/>
                <w:szCs w:val="24"/>
              </w:rPr>
              <w:t xml:space="preserve">Ouvrage pourra demander au Proposant des éclaircissements par écrit, y compris une analyse détaillée du prix en relation avec l’objet du Marché, sa portée, le calendrier de réalisation, la répartition des risques et responsabilités, et toute autre exigence contenue dans le </w:t>
            </w:r>
            <w:r>
              <w:rPr>
                <w:sz w:val="24"/>
                <w:szCs w:val="24"/>
              </w:rPr>
              <w:t>DDP</w:t>
            </w:r>
            <w:r w:rsidRPr="00B4328A">
              <w:rPr>
                <w:sz w:val="24"/>
                <w:szCs w:val="24"/>
              </w:rPr>
              <w:t>.</w:t>
            </w:r>
          </w:p>
          <w:p w14:paraId="08961CF3" w14:textId="77777777" w:rsidR="009D1272" w:rsidRPr="00B4328A" w:rsidRDefault="009D1272" w:rsidP="007A62DD">
            <w:pPr>
              <w:spacing w:before="60" w:after="60"/>
              <w:ind w:left="548" w:right="-54" w:hanging="548"/>
              <w:jc w:val="both"/>
              <w:rPr>
                <w:sz w:val="24"/>
                <w:szCs w:val="24"/>
              </w:rPr>
            </w:pPr>
            <w:r>
              <w:rPr>
                <w:sz w:val="24"/>
                <w:szCs w:val="24"/>
              </w:rPr>
              <w:t>41</w:t>
            </w:r>
            <w:r w:rsidRPr="00B4328A">
              <w:rPr>
                <w:sz w:val="24"/>
                <w:szCs w:val="24"/>
              </w:rPr>
              <w:t>.3</w:t>
            </w:r>
            <w:r w:rsidRPr="00B4328A">
              <w:rPr>
                <w:sz w:val="24"/>
                <w:szCs w:val="24"/>
              </w:rPr>
              <w:tab/>
              <w:t xml:space="preserve">Après avoir vérifié les informations et le détail du prix fournis par le Proposant, dans le cas où le Maître </w:t>
            </w:r>
            <w:r>
              <w:rPr>
                <w:sz w:val="24"/>
                <w:szCs w:val="24"/>
              </w:rPr>
              <w:t>d’</w:t>
            </w:r>
            <w:r w:rsidRPr="00B4328A">
              <w:rPr>
                <w:sz w:val="24"/>
                <w:szCs w:val="24"/>
              </w:rPr>
              <w:t>Ouvrage établit que le Proposant n’a pas démontré sa capacité à réaliser la Marché pour le prix proposé, il écartera la Proposition.</w:t>
            </w:r>
            <w:r w:rsidRPr="00B4328A">
              <w:t xml:space="preserve"> </w:t>
            </w:r>
          </w:p>
        </w:tc>
      </w:tr>
      <w:tr w:rsidR="009D1272" w:rsidRPr="00B4328A" w14:paraId="2CD051DB" w14:textId="77777777" w:rsidTr="007A62DD">
        <w:trPr>
          <w:gridAfter w:val="1"/>
          <w:wAfter w:w="23" w:type="dxa"/>
          <w:trHeight w:val="284"/>
        </w:trPr>
        <w:tc>
          <w:tcPr>
            <w:tcW w:w="2552" w:type="dxa"/>
            <w:gridSpan w:val="3"/>
          </w:tcPr>
          <w:p w14:paraId="3D5845F2" w14:textId="77777777" w:rsidR="009D1272" w:rsidRPr="00B4328A" w:rsidRDefault="009D1272" w:rsidP="007A62DD">
            <w:pPr>
              <w:pStyle w:val="HeadingSPD02"/>
              <w:numPr>
                <w:ilvl w:val="0"/>
                <w:numId w:val="143"/>
              </w:numPr>
              <w:ind w:left="360"/>
              <w:jc w:val="left"/>
              <w:rPr>
                <w:lang w:val="fr-FR"/>
              </w:rPr>
            </w:pPr>
            <w:bookmarkStart w:id="203" w:name="_Toc138920306"/>
            <w:r w:rsidRPr="00B4328A">
              <w:rPr>
                <w:lang w:val="fr-FR"/>
              </w:rPr>
              <w:t>Proposition déséquilibrée</w:t>
            </w:r>
            <w:r>
              <w:rPr>
                <w:lang w:val="fr-FR"/>
              </w:rPr>
              <w:t xml:space="preserve"> ou avec concentration </w:t>
            </w:r>
            <w:r>
              <w:rPr>
                <w:lang w:val="fr-FR"/>
              </w:rPr>
              <w:lastRenderedPageBreak/>
              <w:t>de paiement au début</w:t>
            </w:r>
            <w:bookmarkEnd w:id="203"/>
            <w:r>
              <w:rPr>
                <w:lang w:val="fr-FR"/>
              </w:rPr>
              <w:t xml:space="preserve"> </w:t>
            </w:r>
          </w:p>
        </w:tc>
        <w:tc>
          <w:tcPr>
            <w:tcW w:w="7456" w:type="dxa"/>
          </w:tcPr>
          <w:p w14:paraId="7E803007" w14:textId="77777777" w:rsidR="009D1272" w:rsidRPr="00B4328A" w:rsidRDefault="009D1272" w:rsidP="007A62DD">
            <w:pPr>
              <w:spacing w:before="60" w:after="60"/>
              <w:ind w:left="596" w:right="-54" w:hanging="630"/>
              <w:jc w:val="both"/>
              <w:rPr>
                <w:sz w:val="24"/>
                <w:szCs w:val="24"/>
              </w:rPr>
            </w:pPr>
            <w:r>
              <w:rPr>
                <w:sz w:val="24"/>
                <w:szCs w:val="24"/>
              </w:rPr>
              <w:lastRenderedPageBreak/>
              <w:t>42</w:t>
            </w:r>
            <w:r w:rsidRPr="00B4328A">
              <w:rPr>
                <w:sz w:val="24"/>
                <w:szCs w:val="24"/>
              </w:rPr>
              <w:t>.1</w:t>
            </w:r>
            <w:r w:rsidRPr="00B4328A">
              <w:rPr>
                <w:sz w:val="24"/>
                <w:szCs w:val="24"/>
              </w:rPr>
              <w:tab/>
              <w:t xml:space="preserve">Si la Proposition évaluée </w:t>
            </w:r>
            <w:r>
              <w:rPr>
                <w:sz w:val="24"/>
                <w:szCs w:val="24"/>
              </w:rPr>
              <w:t>de moindre coût</w:t>
            </w:r>
            <w:r w:rsidRPr="00B4328A">
              <w:rPr>
                <w:sz w:val="24"/>
                <w:szCs w:val="24"/>
              </w:rPr>
              <w:t xml:space="preserve"> est fortement déséquilibrée par rapport à l’estimation du Maître </w:t>
            </w:r>
            <w:r>
              <w:rPr>
                <w:sz w:val="24"/>
                <w:szCs w:val="24"/>
              </w:rPr>
              <w:t>d’</w:t>
            </w:r>
            <w:r w:rsidRPr="00B4328A">
              <w:rPr>
                <w:sz w:val="24"/>
                <w:szCs w:val="24"/>
              </w:rPr>
              <w:t xml:space="preserve">Ouvrage de l’échéancier de </w:t>
            </w:r>
            <w:r w:rsidRPr="00B4328A">
              <w:rPr>
                <w:sz w:val="24"/>
                <w:szCs w:val="24"/>
              </w:rPr>
              <w:lastRenderedPageBreak/>
              <w:t xml:space="preserve">paiement des </w:t>
            </w:r>
            <w:r>
              <w:rPr>
                <w:sz w:val="24"/>
                <w:szCs w:val="24"/>
              </w:rPr>
              <w:t>travaux à exécuter</w:t>
            </w:r>
            <w:r w:rsidRPr="00B4328A">
              <w:rPr>
                <w:sz w:val="24"/>
                <w:szCs w:val="24"/>
              </w:rPr>
              <w:t xml:space="preserve">, le Maître </w:t>
            </w:r>
            <w:r>
              <w:rPr>
                <w:sz w:val="24"/>
                <w:szCs w:val="24"/>
              </w:rPr>
              <w:t>d’</w:t>
            </w:r>
            <w:r w:rsidRPr="00B4328A">
              <w:rPr>
                <w:sz w:val="24"/>
                <w:szCs w:val="24"/>
              </w:rPr>
              <w:t xml:space="preserve">Ouvrage peut demander au Proposant de fournir des clarifications par écrit. Une telle demande pourra porter sur le détail de prix, pour prouver que </w:t>
            </w:r>
            <w:r>
              <w:rPr>
                <w:sz w:val="24"/>
                <w:szCs w:val="24"/>
              </w:rPr>
              <w:t>l</w:t>
            </w:r>
            <w:r w:rsidRPr="00B4328A">
              <w:rPr>
                <w:sz w:val="24"/>
                <w:szCs w:val="24"/>
              </w:rPr>
              <w:t xml:space="preserve">es prix </w:t>
            </w:r>
            <w:r>
              <w:rPr>
                <w:sz w:val="24"/>
                <w:szCs w:val="24"/>
              </w:rPr>
              <w:t xml:space="preserve">de la Proposition </w:t>
            </w:r>
            <w:r w:rsidRPr="00B4328A">
              <w:rPr>
                <w:sz w:val="24"/>
                <w:szCs w:val="24"/>
              </w:rPr>
              <w:t>son</w:t>
            </w:r>
            <w:r>
              <w:rPr>
                <w:sz w:val="24"/>
                <w:szCs w:val="24"/>
              </w:rPr>
              <w:t xml:space="preserve">t compatibles avec l’étendue des travaux, </w:t>
            </w:r>
            <w:r w:rsidRPr="00B4328A">
              <w:rPr>
                <w:sz w:val="24"/>
                <w:szCs w:val="24"/>
              </w:rPr>
              <w:t xml:space="preserve">les méthodes de construction et le calendrier proposé et toute autre exigence du </w:t>
            </w:r>
            <w:r>
              <w:rPr>
                <w:sz w:val="24"/>
                <w:szCs w:val="24"/>
              </w:rPr>
              <w:t>DDP</w:t>
            </w:r>
            <w:r w:rsidRPr="00B4328A">
              <w:rPr>
                <w:sz w:val="24"/>
                <w:szCs w:val="24"/>
              </w:rPr>
              <w:t xml:space="preserve">. </w:t>
            </w:r>
          </w:p>
          <w:p w14:paraId="16BF6898" w14:textId="77777777" w:rsidR="009D1272" w:rsidRPr="00B4328A" w:rsidRDefault="009D1272" w:rsidP="007A62DD">
            <w:pPr>
              <w:spacing w:before="60" w:after="60"/>
              <w:ind w:left="596" w:right="-54" w:hanging="630"/>
              <w:jc w:val="both"/>
              <w:rPr>
                <w:sz w:val="24"/>
                <w:szCs w:val="24"/>
              </w:rPr>
            </w:pPr>
            <w:r>
              <w:rPr>
                <w:sz w:val="24"/>
                <w:szCs w:val="24"/>
              </w:rPr>
              <w:t>42</w:t>
            </w:r>
            <w:r w:rsidRPr="00B4328A">
              <w:rPr>
                <w:sz w:val="24"/>
                <w:szCs w:val="24"/>
              </w:rPr>
              <w:t>.2</w:t>
            </w:r>
            <w:r w:rsidRPr="00B4328A">
              <w:rPr>
                <w:sz w:val="24"/>
                <w:szCs w:val="24"/>
              </w:rPr>
              <w:tab/>
              <w:t xml:space="preserve">Après avoir évalué les renseignements fournis, et le détail de prix, le Maître </w:t>
            </w:r>
            <w:r>
              <w:rPr>
                <w:sz w:val="24"/>
                <w:szCs w:val="24"/>
              </w:rPr>
              <w:t>d’</w:t>
            </w:r>
            <w:r w:rsidRPr="00B4328A">
              <w:rPr>
                <w:sz w:val="24"/>
                <w:szCs w:val="24"/>
              </w:rPr>
              <w:t>Ouvrage pourra :</w:t>
            </w:r>
          </w:p>
          <w:p w14:paraId="481C3FFF" w14:textId="77777777" w:rsidR="009D1272" w:rsidRPr="00B4328A" w:rsidRDefault="009D1272" w:rsidP="007A62DD">
            <w:pPr>
              <w:spacing w:before="60" w:after="60"/>
              <w:ind w:left="1226" w:right="-54" w:hanging="540"/>
              <w:jc w:val="both"/>
              <w:rPr>
                <w:sz w:val="24"/>
                <w:szCs w:val="24"/>
              </w:rPr>
            </w:pPr>
            <w:r w:rsidRPr="00B4328A">
              <w:rPr>
                <w:sz w:val="24"/>
                <w:szCs w:val="24"/>
              </w:rPr>
              <w:t>(a)</w:t>
            </w:r>
            <w:r w:rsidRPr="00B4328A">
              <w:rPr>
                <w:sz w:val="24"/>
                <w:szCs w:val="24"/>
              </w:rPr>
              <w:tab/>
              <w:t>accepter la Proposition, ou</w:t>
            </w:r>
          </w:p>
          <w:p w14:paraId="7ECFFCFD" w14:textId="77777777" w:rsidR="009D1272" w:rsidRPr="00B4328A" w:rsidRDefault="009D1272" w:rsidP="007A62DD">
            <w:pPr>
              <w:spacing w:before="60" w:after="60"/>
              <w:ind w:left="1226" w:right="-54" w:hanging="540"/>
              <w:jc w:val="both"/>
              <w:rPr>
                <w:sz w:val="24"/>
                <w:szCs w:val="24"/>
              </w:rPr>
            </w:pPr>
            <w:r w:rsidRPr="00B4328A">
              <w:rPr>
                <w:sz w:val="24"/>
                <w:szCs w:val="24"/>
              </w:rPr>
              <w:t>(b)</w:t>
            </w:r>
            <w:r w:rsidRPr="00B4328A">
              <w:rPr>
                <w:sz w:val="24"/>
                <w:szCs w:val="24"/>
              </w:rPr>
              <w:tab/>
              <w:t>demander que le montant de la garantie de bonne exécution soit augmenté, aux frais du Proposant, à un niveau n’excédant pas vingt (20) pourcent du Montant du Marché, ou</w:t>
            </w:r>
          </w:p>
          <w:p w14:paraId="0C297092" w14:textId="77777777" w:rsidR="009D1272" w:rsidRPr="00B4328A" w:rsidRDefault="009D1272" w:rsidP="007A62DD">
            <w:pPr>
              <w:spacing w:before="60" w:after="60"/>
              <w:ind w:left="1226" w:right="-54" w:hanging="540"/>
              <w:jc w:val="both"/>
              <w:rPr>
                <w:sz w:val="24"/>
                <w:szCs w:val="24"/>
              </w:rPr>
            </w:pPr>
            <w:r w:rsidRPr="00B4328A">
              <w:rPr>
                <w:sz w:val="24"/>
                <w:szCs w:val="24"/>
              </w:rPr>
              <w:t>(c)</w:t>
            </w:r>
            <w:r w:rsidRPr="00B4328A">
              <w:rPr>
                <w:sz w:val="24"/>
                <w:szCs w:val="24"/>
              </w:rPr>
              <w:tab/>
              <w:t>écarter la Proposition.</w:t>
            </w:r>
          </w:p>
        </w:tc>
      </w:tr>
      <w:tr w:rsidR="009D1272" w:rsidRPr="00B4328A" w14:paraId="27616D0E" w14:textId="77777777" w:rsidTr="007A62DD">
        <w:trPr>
          <w:gridAfter w:val="1"/>
          <w:wAfter w:w="23" w:type="dxa"/>
          <w:trHeight w:val="284"/>
        </w:trPr>
        <w:tc>
          <w:tcPr>
            <w:tcW w:w="10008" w:type="dxa"/>
            <w:gridSpan w:val="4"/>
          </w:tcPr>
          <w:p w14:paraId="4EE0F69B" w14:textId="77777777" w:rsidR="009D1272" w:rsidRPr="00B4328A" w:rsidRDefault="009D1272" w:rsidP="007A62DD">
            <w:pPr>
              <w:pStyle w:val="HeadingSPD01"/>
              <w:numPr>
                <w:ilvl w:val="0"/>
                <w:numId w:val="0"/>
              </w:numPr>
              <w:spacing w:before="120"/>
              <w:rPr>
                <w:sz w:val="24"/>
                <w:lang w:val="fr-FR"/>
              </w:rPr>
            </w:pPr>
            <w:bookmarkStart w:id="204" w:name="_Toc138920307"/>
            <w:r w:rsidRPr="00C8324D">
              <w:rPr>
                <w:rFonts w:ascii="Times New Roman" w:hAnsi="Times New Roman"/>
                <w:szCs w:val="32"/>
                <w:lang w:val="fr-FR"/>
              </w:rPr>
              <w:lastRenderedPageBreak/>
              <w:t>J. Evaluation combinée des Parties techniques et financières</w:t>
            </w:r>
            <w:bookmarkEnd w:id="204"/>
          </w:p>
        </w:tc>
      </w:tr>
      <w:tr w:rsidR="009D1272" w:rsidRPr="00B4328A" w14:paraId="394ED88E" w14:textId="77777777" w:rsidTr="007A62DD">
        <w:trPr>
          <w:gridAfter w:val="1"/>
          <w:wAfter w:w="23" w:type="dxa"/>
          <w:trHeight w:val="284"/>
        </w:trPr>
        <w:tc>
          <w:tcPr>
            <w:tcW w:w="2552" w:type="dxa"/>
            <w:gridSpan w:val="3"/>
          </w:tcPr>
          <w:p w14:paraId="5FA17645" w14:textId="77777777" w:rsidR="009D1272" w:rsidRPr="00B4328A" w:rsidRDefault="009D1272" w:rsidP="007A62DD">
            <w:pPr>
              <w:pStyle w:val="HeadingSPD02"/>
              <w:numPr>
                <w:ilvl w:val="0"/>
                <w:numId w:val="143"/>
              </w:numPr>
              <w:ind w:left="360"/>
              <w:jc w:val="left"/>
              <w:rPr>
                <w:lang w:val="fr-FR"/>
              </w:rPr>
            </w:pPr>
            <w:bookmarkStart w:id="205" w:name="_Toc138920308"/>
            <w:r w:rsidRPr="00B4328A">
              <w:rPr>
                <w:lang w:val="fr-FR"/>
              </w:rPr>
              <w:t>Evaluation combinée des P</w:t>
            </w:r>
            <w:r>
              <w:rPr>
                <w:lang w:val="fr-FR"/>
              </w:rPr>
              <w:t xml:space="preserve">arties technique et </w:t>
            </w:r>
            <w:r w:rsidRPr="00B4328A">
              <w:rPr>
                <w:lang w:val="fr-FR"/>
              </w:rPr>
              <w:t>financière</w:t>
            </w:r>
            <w:bookmarkEnd w:id="205"/>
          </w:p>
        </w:tc>
        <w:tc>
          <w:tcPr>
            <w:tcW w:w="7456" w:type="dxa"/>
          </w:tcPr>
          <w:p w14:paraId="50431A25" w14:textId="0BE61874" w:rsidR="009D1272" w:rsidRPr="00B4328A" w:rsidRDefault="009D1272" w:rsidP="000C1F9C">
            <w:pPr>
              <w:spacing w:before="60" w:after="60"/>
              <w:ind w:left="458" w:right="-54" w:hanging="458"/>
              <w:jc w:val="both"/>
              <w:rPr>
                <w:sz w:val="24"/>
                <w:szCs w:val="24"/>
              </w:rPr>
            </w:pPr>
            <w:r>
              <w:rPr>
                <w:sz w:val="24"/>
                <w:szCs w:val="24"/>
              </w:rPr>
              <w:t>43</w:t>
            </w:r>
            <w:r w:rsidRPr="00B4328A">
              <w:rPr>
                <w:sz w:val="24"/>
                <w:szCs w:val="24"/>
              </w:rPr>
              <w:t>.1</w:t>
            </w:r>
            <w:r w:rsidRPr="00B4328A">
              <w:rPr>
                <w:sz w:val="24"/>
                <w:szCs w:val="24"/>
              </w:rPr>
              <w:tab/>
              <w:t xml:space="preserve">Lors de l’évaluation des Propositions conformes, le Maître </w:t>
            </w:r>
            <w:r>
              <w:rPr>
                <w:sz w:val="24"/>
                <w:szCs w:val="24"/>
              </w:rPr>
              <w:t>d’</w:t>
            </w:r>
            <w:r w:rsidRPr="00B4328A">
              <w:rPr>
                <w:sz w:val="24"/>
                <w:szCs w:val="24"/>
              </w:rPr>
              <w:t>Ouvrage prendra en compte des facteurs techniques, en plus des facteurs de coût, en conformité avec la Section III, Critères d</w:t>
            </w:r>
            <w:r>
              <w:rPr>
                <w:sz w:val="24"/>
                <w:szCs w:val="24"/>
              </w:rPr>
              <w:t>’évaluation et de Qualification</w:t>
            </w:r>
            <w:r w:rsidRPr="00B4328A">
              <w:rPr>
                <w:sz w:val="24"/>
                <w:szCs w:val="24"/>
              </w:rPr>
              <w:t xml:space="preserve">. Les pondérations affectant les aspects techniques et le coût sont indiqués dans les </w:t>
            </w:r>
            <w:r>
              <w:rPr>
                <w:b/>
                <w:sz w:val="24"/>
                <w:szCs w:val="24"/>
              </w:rPr>
              <w:t>DPDP</w:t>
            </w:r>
            <w:r w:rsidRPr="00B4328A">
              <w:rPr>
                <w:sz w:val="24"/>
                <w:szCs w:val="24"/>
              </w:rPr>
              <w:t xml:space="preserve">. Le Maître </w:t>
            </w:r>
            <w:r>
              <w:rPr>
                <w:sz w:val="24"/>
                <w:szCs w:val="24"/>
              </w:rPr>
              <w:t>d’</w:t>
            </w:r>
            <w:r w:rsidRPr="00B4328A">
              <w:rPr>
                <w:sz w:val="24"/>
                <w:szCs w:val="24"/>
              </w:rPr>
              <w:t xml:space="preserve">Ouvrage classera les Propositions sur la base du score évalué des </w:t>
            </w:r>
            <w:r w:rsidR="00FC35CB">
              <w:rPr>
                <w:sz w:val="24"/>
                <w:szCs w:val="24"/>
              </w:rPr>
              <w:t>P</w:t>
            </w:r>
            <w:r w:rsidRPr="00B4328A">
              <w:rPr>
                <w:sz w:val="24"/>
                <w:szCs w:val="24"/>
              </w:rPr>
              <w:t>ropositions (B).</w:t>
            </w:r>
          </w:p>
        </w:tc>
      </w:tr>
      <w:tr w:rsidR="009D1272" w:rsidRPr="00B4328A" w14:paraId="5FFE55C0" w14:textId="77777777" w:rsidTr="007A62DD">
        <w:trPr>
          <w:gridAfter w:val="1"/>
          <w:wAfter w:w="23" w:type="dxa"/>
          <w:trHeight w:val="284"/>
        </w:trPr>
        <w:tc>
          <w:tcPr>
            <w:tcW w:w="2552" w:type="dxa"/>
            <w:gridSpan w:val="3"/>
          </w:tcPr>
          <w:p w14:paraId="20D694A2" w14:textId="77777777" w:rsidR="009D1272" w:rsidRPr="00B4328A" w:rsidRDefault="009D1272" w:rsidP="007A62DD">
            <w:pPr>
              <w:pStyle w:val="HeadingSPD02"/>
              <w:numPr>
                <w:ilvl w:val="0"/>
                <w:numId w:val="143"/>
              </w:numPr>
              <w:ind w:left="360"/>
              <w:jc w:val="left"/>
              <w:rPr>
                <w:lang w:val="fr-FR"/>
              </w:rPr>
            </w:pPr>
            <w:bookmarkStart w:id="206" w:name="_Toc138920309"/>
            <w:r w:rsidRPr="00B4328A">
              <w:rPr>
                <w:lang w:val="fr-FR"/>
              </w:rPr>
              <w:t>Meilleure Offre Finale (MOF)</w:t>
            </w:r>
            <w:bookmarkEnd w:id="206"/>
          </w:p>
        </w:tc>
        <w:tc>
          <w:tcPr>
            <w:tcW w:w="7456" w:type="dxa"/>
          </w:tcPr>
          <w:p w14:paraId="6310C48B" w14:textId="77777777" w:rsidR="009D1272" w:rsidRPr="00B4328A" w:rsidRDefault="009D1272" w:rsidP="007A62DD">
            <w:pPr>
              <w:spacing w:before="60" w:after="60"/>
              <w:ind w:left="458" w:right="-54" w:hanging="458"/>
              <w:jc w:val="both"/>
              <w:rPr>
                <w:sz w:val="24"/>
                <w:szCs w:val="24"/>
              </w:rPr>
            </w:pPr>
            <w:r>
              <w:rPr>
                <w:sz w:val="24"/>
                <w:szCs w:val="24"/>
              </w:rPr>
              <w:t>44</w:t>
            </w:r>
            <w:r w:rsidRPr="00B4328A">
              <w:rPr>
                <w:sz w:val="24"/>
                <w:szCs w:val="24"/>
              </w:rPr>
              <w:t>.1</w:t>
            </w:r>
            <w:r w:rsidRPr="00B4328A">
              <w:rPr>
                <w:sz w:val="24"/>
                <w:szCs w:val="24"/>
              </w:rPr>
              <w:tab/>
              <w:t xml:space="preserve">A l’issue de l’évaluation </w:t>
            </w:r>
            <w:r w:rsidRPr="009914B7">
              <w:rPr>
                <w:sz w:val="24"/>
                <w:szCs w:val="24"/>
              </w:rPr>
              <w:t xml:space="preserve">combinée technique et financière des </w:t>
            </w:r>
            <w:r>
              <w:rPr>
                <w:sz w:val="24"/>
                <w:szCs w:val="24"/>
              </w:rPr>
              <w:t>P</w:t>
            </w:r>
            <w:r w:rsidRPr="009914B7">
              <w:rPr>
                <w:sz w:val="24"/>
                <w:szCs w:val="24"/>
              </w:rPr>
              <w:t xml:space="preserve">ropositions, si cela est </w:t>
            </w:r>
            <w:r w:rsidRPr="009914B7">
              <w:rPr>
                <w:b/>
                <w:bCs/>
                <w:sz w:val="24"/>
                <w:szCs w:val="24"/>
              </w:rPr>
              <w:t>indiqué dans les</w:t>
            </w:r>
            <w:r w:rsidRPr="009914B7">
              <w:rPr>
                <w:sz w:val="24"/>
                <w:szCs w:val="24"/>
              </w:rPr>
              <w:t xml:space="preserve"> </w:t>
            </w:r>
            <w:r>
              <w:rPr>
                <w:b/>
                <w:sz w:val="24"/>
                <w:szCs w:val="24"/>
              </w:rPr>
              <w:t>DPDP</w:t>
            </w:r>
            <w:r w:rsidRPr="009914B7">
              <w:rPr>
                <w:sz w:val="24"/>
                <w:szCs w:val="24"/>
              </w:rPr>
              <w:t xml:space="preserve">, le Maître </w:t>
            </w:r>
            <w:r>
              <w:rPr>
                <w:sz w:val="24"/>
                <w:szCs w:val="24"/>
              </w:rPr>
              <w:t>d’</w:t>
            </w:r>
            <w:r w:rsidRPr="009914B7">
              <w:rPr>
                <w:sz w:val="24"/>
                <w:szCs w:val="24"/>
              </w:rPr>
              <w:t xml:space="preserve">Ouvrage pourra inviter les Proposants à remettre leur Meilleure Offre Finale (MOF). La procédure correspondante sera </w:t>
            </w:r>
            <w:r w:rsidRPr="009914B7">
              <w:rPr>
                <w:b/>
                <w:bCs/>
                <w:sz w:val="24"/>
                <w:szCs w:val="24"/>
              </w:rPr>
              <w:t>spécifiée dans les</w:t>
            </w:r>
            <w:r w:rsidRPr="009914B7">
              <w:rPr>
                <w:sz w:val="24"/>
                <w:szCs w:val="24"/>
              </w:rPr>
              <w:t xml:space="preserve"> </w:t>
            </w:r>
            <w:r>
              <w:rPr>
                <w:b/>
                <w:sz w:val="24"/>
                <w:szCs w:val="24"/>
              </w:rPr>
              <w:t>DPDP</w:t>
            </w:r>
            <w:r w:rsidRPr="009914B7">
              <w:rPr>
                <w:sz w:val="24"/>
                <w:szCs w:val="24"/>
              </w:rPr>
              <w:t xml:space="preserve"> et représentera une ultime opportunité pour les Proposants d’améliorer leur Proposition, sans pour autant modifier les fonctionnalités et les exigences de performance requises</w:t>
            </w:r>
            <w:r w:rsidRPr="00B4328A">
              <w:rPr>
                <w:sz w:val="24"/>
                <w:szCs w:val="24"/>
              </w:rPr>
              <w:t>. Le Proposant ne sera pas tenu de remettre une MOF. Lorsque la procédure MOF</w:t>
            </w:r>
            <w:r>
              <w:rPr>
                <w:sz w:val="24"/>
                <w:szCs w:val="24"/>
              </w:rPr>
              <w:t xml:space="preserve"> sera utilisée, il n’</w:t>
            </w:r>
            <w:r w:rsidRPr="00B4328A">
              <w:rPr>
                <w:sz w:val="24"/>
                <w:szCs w:val="24"/>
              </w:rPr>
              <w:t>y aura pas de négociation après la MOF.</w:t>
            </w:r>
          </w:p>
          <w:p w14:paraId="15510375" w14:textId="46787BA1" w:rsidR="009D1272" w:rsidRPr="00B4328A" w:rsidRDefault="009D1272" w:rsidP="007A62DD">
            <w:pPr>
              <w:spacing w:before="60" w:after="60"/>
              <w:ind w:left="458" w:right="-54" w:hanging="458"/>
              <w:jc w:val="both"/>
              <w:rPr>
                <w:sz w:val="24"/>
                <w:szCs w:val="24"/>
              </w:rPr>
            </w:pPr>
            <w:r>
              <w:rPr>
                <w:sz w:val="24"/>
                <w:szCs w:val="24"/>
              </w:rPr>
              <w:t>44</w:t>
            </w:r>
            <w:r w:rsidRPr="00B4328A">
              <w:rPr>
                <w:sz w:val="24"/>
                <w:szCs w:val="24"/>
              </w:rPr>
              <w:t>.2</w:t>
            </w:r>
            <w:r w:rsidRPr="00B4328A">
              <w:rPr>
                <w:sz w:val="24"/>
                <w:szCs w:val="24"/>
              </w:rPr>
              <w:tab/>
              <w:t>La procédure MOF comprend le recours à deux enveloppes. Le dépôt de MOF, les ouvertures des Parties techniques et des Parties financières, et l’évaluation des Propositions se feront selon la procédure définie ci-avant</w:t>
            </w:r>
            <w:r w:rsidR="007969E7">
              <w:rPr>
                <w:sz w:val="24"/>
                <w:szCs w:val="24"/>
              </w:rPr>
              <w:t xml:space="preserve"> pour l’évaluation </w:t>
            </w:r>
            <w:r w:rsidR="001E361F">
              <w:rPr>
                <w:sz w:val="24"/>
                <w:szCs w:val="24"/>
              </w:rPr>
              <w:t>des Parties techniques, des Parties financières et l’évaluation combinée</w:t>
            </w:r>
            <w:r w:rsidRPr="00B4328A">
              <w:rPr>
                <w:sz w:val="24"/>
                <w:szCs w:val="24"/>
              </w:rPr>
              <w:t>.</w:t>
            </w:r>
          </w:p>
        </w:tc>
      </w:tr>
      <w:tr w:rsidR="009D1272" w:rsidRPr="00B4328A" w14:paraId="1920C6EB" w14:textId="77777777" w:rsidTr="007A62DD">
        <w:trPr>
          <w:gridAfter w:val="1"/>
          <w:wAfter w:w="23" w:type="dxa"/>
          <w:trHeight w:val="284"/>
        </w:trPr>
        <w:tc>
          <w:tcPr>
            <w:tcW w:w="2552" w:type="dxa"/>
            <w:gridSpan w:val="3"/>
          </w:tcPr>
          <w:p w14:paraId="3B2C9412" w14:textId="3222C2B9" w:rsidR="009D1272" w:rsidRPr="00B4328A" w:rsidRDefault="009D1272" w:rsidP="007A62DD">
            <w:pPr>
              <w:pStyle w:val="HeadingSPD02"/>
              <w:numPr>
                <w:ilvl w:val="0"/>
                <w:numId w:val="143"/>
              </w:numPr>
              <w:ind w:left="360"/>
              <w:jc w:val="left"/>
              <w:rPr>
                <w:lang w:val="fr-FR"/>
              </w:rPr>
            </w:pPr>
            <w:bookmarkStart w:id="207" w:name="_Toc138920310"/>
            <w:r w:rsidRPr="00B4328A">
              <w:rPr>
                <w:lang w:val="fr-FR"/>
              </w:rPr>
              <w:t xml:space="preserve">Proposition la plus </w:t>
            </w:r>
            <w:r w:rsidR="009768C5">
              <w:rPr>
                <w:lang w:val="fr-FR"/>
              </w:rPr>
              <w:t>A</w:t>
            </w:r>
            <w:r w:rsidRPr="00B4328A">
              <w:rPr>
                <w:lang w:val="fr-FR"/>
              </w:rPr>
              <w:t>vantageuse</w:t>
            </w:r>
            <w:bookmarkEnd w:id="207"/>
          </w:p>
        </w:tc>
        <w:tc>
          <w:tcPr>
            <w:tcW w:w="7456" w:type="dxa"/>
          </w:tcPr>
          <w:p w14:paraId="383950E7" w14:textId="7A94F7D7" w:rsidR="009D1272" w:rsidRPr="00B4328A" w:rsidRDefault="009D1272" w:rsidP="000C1F9C">
            <w:pPr>
              <w:spacing w:before="60" w:after="60"/>
              <w:ind w:left="458" w:right="-54" w:hanging="458"/>
              <w:jc w:val="both"/>
              <w:rPr>
                <w:sz w:val="24"/>
                <w:szCs w:val="24"/>
              </w:rPr>
            </w:pPr>
            <w:r>
              <w:rPr>
                <w:sz w:val="24"/>
                <w:szCs w:val="24"/>
              </w:rPr>
              <w:t>45</w:t>
            </w:r>
            <w:r w:rsidRPr="00B4328A">
              <w:rPr>
                <w:sz w:val="24"/>
                <w:szCs w:val="24"/>
              </w:rPr>
              <w:t>.1</w:t>
            </w:r>
            <w:r w:rsidRPr="00B4328A">
              <w:rPr>
                <w:sz w:val="24"/>
                <w:szCs w:val="24"/>
              </w:rPr>
              <w:tab/>
              <w:t xml:space="preserve">La Proposition la plus </w:t>
            </w:r>
            <w:r w:rsidR="009768C5">
              <w:rPr>
                <w:sz w:val="24"/>
                <w:szCs w:val="24"/>
              </w:rPr>
              <w:t>A</w:t>
            </w:r>
            <w:r w:rsidRPr="00B4328A">
              <w:rPr>
                <w:sz w:val="24"/>
                <w:szCs w:val="24"/>
              </w:rPr>
              <w:t>vantageuse est la Proposition présentée par le Proposant qui satisfait aux conditions de qualifications et dont la Proposition :</w:t>
            </w:r>
          </w:p>
          <w:p w14:paraId="09E18A02" w14:textId="77777777" w:rsidR="009D1272" w:rsidRPr="00B4328A" w:rsidRDefault="009D1272" w:rsidP="007A62DD">
            <w:pPr>
              <w:spacing w:before="60" w:after="60"/>
              <w:ind w:left="1226" w:right="-54" w:hanging="518"/>
              <w:jc w:val="both"/>
              <w:rPr>
                <w:sz w:val="24"/>
                <w:szCs w:val="24"/>
              </w:rPr>
            </w:pPr>
            <w:r w:rsidRPr="00B4328A">
              <w:rPr>
                <w:sz w:val="24"/>
                <w:szCs w:val="24"/>
              </w:rPr>
              <w:t>(a)</w:t>
            </w:r>
            <w:r w:rsidRPr="00B4328A">
              <w:rPr>
                <w:sz w:val="24"/>
                <w:szCs w:val="24"/>
              </w:rPr>
              <w:tab/>
              <w:t xml:space="preserve">est conforme pour l’essentiel au </w:t>
            </w:r>
            <w:r>
              <w:rPr>
                <w:sz w:val="24"/>
                <w:szCs w:val="24"/>
              </w:rPr>
              <w:t>DDP</w:t>
            </w:r>
            <w:r w:rsidRPr="00B4328A">
              <w:rPr>
                <w:sz w:val="24"/>
                <w:szCs w:val="24"/>
              </w:rPr>
              <w:t>, et</w:t>
            </w:r>
          </w:p>
          <w:p w14:paraId="2C782B45" w14:textId="77777777" w:rsidR="009D1272" w:rsidRPr="00B4328A" w:rsidRDefault="009D1272" w:rsidP="007A62DD">
            <w:pPr>
              <w:spacing w:before="60" w:after="60"/>
              <w:ind w:left="1226" w:right="-54" w:hanging="518"/>
              <w:jc w:val="both"/>
              <w:rPr>
                <w:sz w:val="24"/>
                <w:szCs w:val="24"/>
              </w:rPr>
            </w:pPr>
            <w:r w:rsidRPr="00B4328A">
              <w:rPr>
                <w:sz w:val="24"/>
                <w:szCs w:val="24"/>
              </w:rPr>
              <w:t>(b)</w:t>
            </w:r>
            <w:r w:rsidRPr="00B4328A">
              <w:rPr>
                <w:sz w:val="24"/>
                <w:szCs w:val="24"/>
              </w:rPr>
              <w:tab/>
              <w:t>est évaluée comme étant la meilleure Proposition, c’est-à-dire la Proposition obtenant le meilleur score, dans l’évaluation combinée technique et financière.</w:t>
            </w:r>
          </w:p>
        </w:tc>
      </w:tr>
      <w:tr w:rsidR="009D1272" w:rsidRPr="00B4328A" w14:paraId="7AC1C383" w14:textId="77777777" w:rsidTr="007A62DD">
        <w:trPr>
          <w:gridAfter w:val="1"/>
          <w:wAfter w:w="23" w:type="dxa"/>
          <w:trHeight w:val="284"/>
        </w:trPr>
        <w:tc>
          <w:tcPr>
            <w:tcW w:w="2552" w:type="dxa"/>
            <w:gridSpan w:val="3"/>
          </w:tcPr>
          <w:p w14:paraId="197BD87A" w14:textId="77777777" w:rsidR="009D1272" w:rsidRPr="00B4328A" w:rsidRDefault="009D1272" w:rsidP="007A62DD">
            <w:pPr>
              <w:pStyle w:val="HeadingSPD02"/>
              <w:numPr>
                <w:ilvl w:val="0"/>
                <w:numId w:val="143"/>
              </w:numPr>
              <w:ind w:left="360"/>
              <w:jc w:val="left"/>
              <w:rPr>
                <w:lang w:val="fr-FR"/>
              </w:rPr>
            </w:pPr>
            <w:bookmarkStart w:id="208" w:name="_Toc138920311"/>
            <w:r w:rsidRPr="00B4328A">
              <w:rPr>
                <w:lang w:val="fr-FR"/>
              </w:rPr>
              <w:lastRenderedPageBreak/>
              <w:t>Négociations</w:t>
            </w:r>
            <w:bookmarkEnd w:id="208"/>
          </w:p>
        </w:tc>
        <w:tc>
          <w:tcPr>
            <w:tcW w:w="7456" w:type="dxa"/>
          </w:tcPr>
          <w:p w14:paraId="3F2C6F27" w14:textId="77777777" w:rsidR="009D1272" w:rsidRPr="00B4328A" w:rsidRDefault="009D1272" w:rsidP="000C1F9C">
            <w:pPr>
              <w:spacing w:before="60" w:after="60"/>
              <w:ind w:left="458" w:right="-54" w:hanging="458"/>
              <w:jc w:val="both"/>
              <w:rPr>
                <w:sz w:val="24"/>
                <w:szCs w:val="24"/>
              </w:rPr>
            </w:pPr>
            <w:r>
              <w:rPr>
                <w:sz w:val="24"/>
                <w:szCs w:val="24"/>
              </w:rPr>
              <w:t>46</w:t>
            </w:r>
            <w:r w:rsidRPr="00B4328A">
              <w:rPr>
                <w:sz w:val="24"/>
                <w:szCs w:val="24"/>
              </w:rPr>
              <w:t>.1</w:t>
            </w:r>
            <w:r w:rsidRPr="00B4328A">
              <w:rPr>
                <w:sz w:val="24"/>
                <w:szCs w:val="24"/>
              </w:rPr>
              <w:tab/>
              <w:t xml:space="preserve">Si cela est </w:t>
            </w:r>
            <w:r w:rsidRPr="00B4328A">
              <w:rPr>
                <w:b/>
                <w:bCs/>
                <w:sz w:val="24"/>
                <w:szCs w:val="24"/>
              </w:rPr>
              <w:t>indiqué dans les</w:t>
            </w:r>
            <w:r w:rsidRPr="00B4328A">
              <w:rPr>
                <w:sz w:val="24"/>
                <w:szCs w:val="24"/>
              </w:rPr>
              <w:t xml:space="preserve"> </w:t>
            </w:r>
            <w:r>
              <w:rPr>
                <w:b/>
                <w:sz w:val="24"/>
                <w:szCs w:val="24"/>
              </w:rPr>
              <w:t>DPDP</w:t>
            </w:r>
            <w:r w:rsidRPr="00B4328A">
              <w:rPr>
                <w:sz w:val="24"/>
                <w:szCs w:val="24"/>
              </w:rPr>
              <w:t xml:space="preserve">, le Maître </w:t>
            </w:r>
            <w:r>
              <w:rPr>
                <w:sz w:val="24"/>
                <w:szCs w:val="24"/>
              </w:rPr>
              <w:t>d’</w:t>
            </w:r>
            <w:r w:rsidRPr="00B4328A">
              <w:rPr>
                <w:sz w:val="24"/>
                <w:szCs w:val="24"/>
              </w:rPr>
              <w:t>Ouvrage pourra entreprendre des négociations à l’issue d</w:t>
            </w:r>
            <w:r>
              <w:rPr>
                <w:sz w:val="24"/>
                <w:szCs w:val="24"/>
              </w:rPr>
              <w:t>e l’évaluation des Propositions</w:t>
            </w:r>
            <w:r w:rsidRPr="00B4328A">
              <w:rPr>
                <w:sz w:val="24"/>
                <w:szCs w:val="24"/>
              </w:rPr>
              <w:t xml:space="preserve">, avant l’attribution finale du Marché. La procédure des négociations sera </w:t>
            </w:r>
            <w:r w:rsidRPr="00B4328A">
              <w:rPr>
                <w:b/>
                <w:bCs/>
                <w:sz w:val="24"/>
                <w:szCs w:val="24"/>
              </w:rPr>
              <w:t>indiquée dans les</w:t>
            </w:r>
            <w:r w:rsidRPr="00B4328A">
              <w:rPr>
                <w:sz w:val="24"/>
                <w:szCs w:val="24"/>
              </w:rPr>
              <w:t xml:space="preserve"> </w:t>
            </w:r>
            <w:r>
              <w:rPr>
                <w:b/>
                <w:sz w:val="24"/>
                <w:szCs w:val="24"/>
              </w:rPr>
              <w:t>DPDP</w:t>
            </w:r>
            <w:r w:rsidRPr="00B4328A">
              <w:rPr>
                <w:sz w:val="24"/>
                <w:szCs w:val="24"/>
              </w:rPr>
              <w:t>.</w:t>
            </w:r>
          </w:p>
          <w:p w14:paraId="26B0F2CD" w14:textId="77777777" w:rsidR="009D1272" w:rsidRPr="00B4328A" w:rsidRDefault="009D1272" w:rsidP="000C1F9C">
            <w:pPr>
              <w:spacing w:before="60" w:after="60"/>
              <w:ind w:left="458" w:right="-54" w:hanging="458"/>
              <w:jc w:val="both"/>
              <w:rPr>
                <w:sz w:val="24"/>
                <w:szCs w:val="24"/>
              </w:rPr>
            </w:pPr>
            <w:r>
              <w:rPr>
                <w:sz w:val="24"/>
                <w:szCs w:val="24"/>
              </w:rPr>
              <w:t>46</w:t>
            </w:r>
            <w:r w:rsidRPr="00B4328A">
              <w:rPr>
                <w:sz w:val="24"/>
                <w:szCs w:val="24"/>
              </w:rPr>
              <w:t>.2</w:t>
            </w:r>
            <w:r w:rsidRPr="00B4328A">
              <w:rPr>
                <w:sz w:val="24"/>
                <w:szCs w:val="24"/>
              </w:rPr>
              <w:tab/>
              <w:t xml:space="preserve">Les négociations seront menées en présence du </w:t>
            </w:r>
            <w:r>
              <w:rPr>
                <w:sz w:val="24"/>
                <w:szCs w:val="24"/>
              </w:rPr>
              <w:t>Garant</w:t>
            </w:r>
            <w:r w:rsidRPr="00B4328A">
              <w:rPr>
                <w:sz w:val="24"/>
                <w:szCs w:val="24"/>
              </w:rPr>
              <w:t xml:space="preserve"> de Probité désigné par le Maître </w:t>
            </w:r>
            <w:r>
              <w:rPr>
                <w:sz w:val="24"/>
                <w:szCs w:val="24"/>
              </w:rPr>
              <w:t>d’</w:t>
            </w:r>
            <w:r w:rsidRPr="00B4328A">
              <w:rPr>
                <w:sz w:val="24"/>
                <w:szCs w:val="24"/>
              </w:rPr>
              <w:t>Ouvrage.</w:t>
            </w:r>
          </w:p>
          <w:p w14:paraId="6D5F6ED2" w14:textId="77777777" w:rsidR="009D1272" w:rsidRPr="00B4328A" w:rsidRDefault="009D1272" w:rsidP="000C1F9C">
            <w:pPr>
              <w:spacing w:before="60" w:after="60"/>
              <w:ind w:left="458" w:right="-54" w:hanging="458"/>
              <w:jc w:val="both"/>
              <w:rPr>
                <w:sz w:val="24"/>
                <w:szCs w:val="24"/>
              </w:rPr>
            </w:pPr>
            <w:r>
              <w:rPr>
                <w:sz w:val="24"/>
                <w:szCs w:val="24"/>
              </w:rPr>
              <w:t>46</w:t>
            </w:r>
            <w:r w:rsidRPr="00B4328A">
              <w:rPr>
                <w:sz w:val="24"/>
                <w:szCs w:val="24"/>
              </w:rPr>
              <w:t>.3</w:t>
            </w:r>
            <w:r w:rsidRPr="00B4328A">
              <w:rPr>
                <w:sz w:val="24"/>
                <w:szCs w:val="24"/>
              </w:rPr>
              <w:tab/>
              <w:t>Les négociations pourront porter su</w:t>
            </w:r>
            <w:r>
              <w:rPr>
                <w:sz w:val="24"/>
                <w:szCs w:val="24"/>
              </w:rPr>
              <w:t>r</w:t>
            </w:r>
            <w:r w:rsidRPr="00B4328A">
              <w:rPr>
                <w:sz w:val="24"/>
                <w:szCs w:val="24"/>
              </w:rPr>
              <w:t xml:space="preserve"> tout aspect du Marché, mais elles ne pourront pas conduire à modifier les fonctionnalités ni les exigences de performance.</w:t>
            </w:r>
          </w:p>
          <w:p w14:paraId="012B7204" w14:textId="77777777" w:rsidR="009D1272" w:rsidRPr="00B4328A" w:rsidRDefault="009D1272" w:rsidP="000C1F9C">
            <w:pPr>
              <w:spacing w:before="60" w:after="60"/>
              <w:ind w:left="458" w:right="-54" w:hanging="458"/>
              <w:jc w:val="both"/>
              <w:rPr>
                <w:b/>
                <w:sz w:val="24"/>
                <w:szCs w:val="24"/>
              </w:rPr>
            </w:pPr>
            <w:r>
              <w:rPr>
                <w:sz w:val="24"/>
                <w:szCs w:val="24"/>
              </w:rPr>
              <w:t>46</w:t>
            </w:r>
            <w:r w:rsidRPr="00B4328A">
              <w:rPr>
                <w:sz w:val="24"/>
                <w:szCs w:val="24"/>
              </w:rPr>
              <w:t>.4</w:t>
            </w:r>
            <w:r w:rsidRPr="00B4328A">
              <w:rPr>
                <w:sz w:val="24"/>
                <w:szCs w:val="24"/>
              </w:rPr>
              <w:tab/>
              <w:t xml:space="preserve">Le Maître </w:t>
            </w:r>
            <w:r>
              <w:rPr>
                <w:sz w:val="24"/>
                <w:szCs w:val="24"/>
              </w:rPr>
              <w:t>d’</w:t>
            </w:r>
            <w:r w:rsidRPr="00B4328A">
              <w:rPr>
                <w:sz w:val="24"/>
                <w:szCs w:val="24"/>
              </w:rPr>
              <w:t xml:space="preserve">Ouvrage pourra négocier en premier lieu avec le Proposant ayant présenté la Proposition la plus avantageuse. Si les négociations sont infructueuses, le Maître </w:t>
            </w:r>
            <w:r>
              <w:rPr>
                <w:sz w:val="24"/>
                <w:szCs w:val="24"/>
              </w:rPr>
              <w:t>d’</w:t>
            </w:r>
            <w:r w:rsidRPr="00B4328A">
              <w:rPr>
                <w:sz w:val="24"/>
                <w:szCs w:val="24"/>
              </w:rPr>
              <w:t xml:space="preserve">Ouvrage pourra négocier avec le Proposant classé second et ainsi de suite jusqu’à ce qu’un résultat de négociation positif soit obtenu. </w:t>
            </w:r>
          </w:p>
        </w:tc>
      </w:tr>
      <w:tr w:rsidR="009D1272" w:rsidRPr="00B4328A" w14:paraId="2CD90C79" w14:textId="77777777" w:rsidTr="00BB6558">
        <w:trPr>
          <w:gridAfter w:val="1"/>
          <w:wAfter w:w="23" w:type="dxa"/>
          <w:trHeight w:val="2403"/>
        </w:trPr>
        <w:tc>
          <w:tcPr>
            <w:tcW w:w="2552" w:type="dxa"/>
            <w:gridSpan w:val="3"/>
          </w:tcPr>
          <w:p w14:paraId="76768467" w14:textId="77777777" w:rsidR="009D1272" w:rsidRPr="00B4328A" w:rsidRDefault="009D1272" w:rsidP="007A62DD">
            <w:pPr>
              <w:pStyle w:val="HeadingSPD02"/>
              <w:numPr>
                <w:ilvl w:val="0"/>
                <w:numId w:val="143"/>
              </w:numPr>
              <w:ind w:left="360"/>
              <w:jc w:val="left"/>
              <w:rPr>
                <w:lang w:val="fr-FR"/>
              </w:rPr>
            </w:pPr>
            <w:bookmarkStart w:id="209" w:name="_Toc138920312"/>
            <w:r>
              <w:rPr>
                <w:lang w:val="fr-FR"/>
              </w:rPr>
              <w:t>Droit du Maître d</w:t>
            </w:r>
            <w:r w:rsidRPr="00B4328A">
              <w:rPr>
                <w:lang w:val="fr-FR"/>
              </w:rPr>
              <w:t>’Ouvrage d’accepter l’une quelconque des Propositions et de rejeter une ou toutes les Propositions</w:t>
            </w:r>
            <w:bookmarkEnd w:id="209"/>
            <w:r w:rsidRPr="00B4328A">
              <w:rPr>
                <w:lang w:val="fr-FR"/>
              </w:rPr>
              <w:t xml:space="preserve"> </w:t>
            </w:r>
          </w:p>
        </w:tc>
        <w:tc>
          <w:tcPr>
            <w:tcW w:w="7456" w:type="dxa"/>
          </w:tcPr>
          <w:p w14:paraId="3BC26CE9" w14:textId="0E65577C" w:rsidR="009D1272" w:rsidRPr="00B4328A" w:rsidRDefault="009D1272" w:rsidP="000C1F9C">
            <w:pPr>
              <w:spacing w:before="60" w:after="60"/>
              <w:ind w:left="458" w:right="-54" w:hanging="458"/>
              <w:jc w:val="both"/>
              <w:rPr>
                <w:spacing w:val="-3"/>
              </w:rPr>
            </w:pPr>
            <w:r>
              <w:rPr>
                <w:sz w:val="24"/>
                <w:szCs w:val="24"/>
              </w:rPr>
              <w:t>47</w:t>
            </w:r>
            <w:r w:rsidRPr="00B4328A">
              <w:rPr>
                <w:sz w:val="24"/>
                <w:szCs w:val="24"/>
              </w:rPr>
              <w:t>.1</w:t>
            </w:r>
            <w:r w:rsidRPr="00B4328A">
              <w:rPr>
                <w:sz w:val="24"/>
                <w:szCs w:val="24"/>
              </w:rPr>
              <w:tab/>
              <w:t xml:space="preserve">Le Maître </w:t>
            </w:r>
            <w:r>
              <w:rPr>
                <w:sz w:val="24"/>
                <w:szCs w:val="24"/>
              </w:rPr>
              <w:t>d’</w:t>
            </w:r>
            <w:r w:rsidRPr="00B4328A">
              <w:rPr>
                <w:sz w:val="24"/>
                <w:szCs w:val="24"/>
              </w:rPr>
              <w:t xml:space="preserve">Ouvrage se réserve le droit d’accepter ou d’écarter toute Proposition, et d’annuler la procédure </w:t>
            </w:r>
            <w:r w:rsidR="00045B33">
              <w:rPr>
                <w:sz w:val="24"/>
                <w:szCs w:val="24"/>
              </w:rPr>
              <w:t>de demande de</w:t>
            </w:r>
            <w:r w:rsidRPr="00B4328A">
              <w:rPr>
                <w:sz w:val="24"/>
                <w:szCs w:val="24"/>
              </w:rPr>
              <w:t xml:space="preserve"> propositions et d’écarter toutes les Propositions à tout moment avant l’attribution du Marché, sans encourir de ce fait une responsabilité quelconque vis-à-vis des Proposants. En cas d’annulation, toutes les propositions déposées, et notamment les garanties de </w:t>
            </w:r>
            <w:r w:rsidR="00045B33">
              <w:rPr>
                <w:sz w:val="24"/>
                <w:szCs w:val="24"/>
              </w:rPr>
              <w:t>P</w:t>
            </w:r>
            <w:r w:rsidRPr="00B4328A">
              <w:rPr>
                <w:sz w:val="24"/>
                <w:szCs w:val="24"/>
              </w:rPr>
              <w:t>ropositions seront immédiatement retournées aux Proposants.</w:t>
            </w:r>
          </w:p>
        </w:tc>
      </w:tr>
      <w:tr w:rsidR="009D1272" w:rsidRPr="00B4328A" w14:paraId="04B13E78" w14:textId="77777777" w:rsidTr="007A62DD">
        <w:trPr>
          <w:gridAfter w:val="1"/>
          <w:wAfter w:w="23" w:type="dxa"/>
        </w:trPr>
        <w:tc>
          <w:tcPr>
            <w:tcW w:w="2552" w:type="dxa"/>
            <w:gridSpan w:val="3"/>
          </w:tcPr>
          <w:p w14:paraId="1DC05207" w14:textId="3FF4DBA1" w:rsidR="009D1272" w:rsidRPr="00B4328A" w:rsidRDefault="009D1272" w:rsidP="007A62DD">
            <w:pPr>
              <w:pStyle w:val="HeadingSPD02"/>
              <w:numPr>
                <w:ilvl w:val="0"/>
                <w:numId w:val="143"/>
              </w:numPr>
              <w:ind w:left="360"/>
              <w:jc w:val="left"/>
              <w:rPr>
                <w:lang w:val="fr-FR"/>
              </w:rPr>
            </w:pPr>
            <w:bookmarkStart w:id="210" w:name="_Toc138920313"/>
            <w:r w:rsidRPr="00B4328A">
              <w:rPr>
                <w:lang w:val="fr-FR"/>
              </w:rPr>
              <w:t>Période d’</w:t>
            </w:r>
            <w:r w:rsidR="009E1E14">
              <w:rPr>
                <w:lang w:val="fr-FR"/>
              </w:rPr>
              <w:t>A</w:t>
            </w:r>
            <w:r w:rsidRPr="00B4328A">
              <w:rPr>
                <w:lang w:val="fr-FR"/>
              </w:rPr>
              <w:t>ttente</w:t>
            </w:r>
            <w:bookmarkEnd w:id="210"/>
          </w:p>
        </w:tc>
        <w:tc>
          <w:tcPr>
            <w:tcW w:w="7456" w:type="dxa"/>
          </w:tcPr>
          <w:p w14:paraId="7617A8BD" w14:textId="335632CC" w:rsidR="009D1272" w:rsidRPr="00B4328A" w:rsidRDefault="009D1272" w:rsidP="000C1F9C">
            <w:pPr>
              <w:spacing w:before="60" w:after="60"/>
              <w:ind w:left="458" w:right="-54" w:hanging="458"/>
              <w:jc w:val="both"/>
              <w:rPr>
                <w:sz w:val="24"/>
                <w:szCs w:val="24"/>
              </w:rPr>
            </w:pPr>
            <w:r>
              <w:rPr>
                <w:sz w:val="24"/>
                <w:szCs w:val="24"/>
              </w:rPr>
              <w:t>48</w:t>
            </w:r>
            <w:r w:rsidRPr="00B4328A">
              <w:rPr>
                <w:sz w:val="24"/>
                <w:szCs w:val="24"/>
              </w:rPr>
              <w:t>.1</w:t>
            </w:r>
            <w:r w:rsidRPr="00B4328A">
              <w:rPr>
                <w:sz w:val="24"/>
                <w:szCs w:val="24"/>
              </w:rPr>
              <w:tab/>
              <w:t xml:space="preserve">Le Marché ne sera pas attribué avant l’achèvement de la </w:t>
            </w:r>
            <w:r>
              <w:rPr>
                <w:sz w:val="24"/>
                <w:szCs w:val="24"/>
              </w:rPr>
              <w:t>P</w:t>
            </w:r>
            <w:r w:rsidRPr="00B4328A">
              <w:rPr>
                <w:sz w:val="24"/>
                <w:szCs w:val="24"/>
              </w:rPr>
              <w:t>ériode d’</w:t>
            </w:r>
            <w:r w:rsidR="009E1E14">
              <w:rPr>
                <w:sz w:val="24"/>
                <w:szCs w:val="24"/>
              </w:rPr>
              <w:t>A</w:t>
            </w:r>
            <w:r w:rsidRPr="00B4328A">
              <w:rPr>
                <w:sz w:val="24"/>
                <w:szCs w:val="24"/>
              </w:rPr>
              <w:t xml:space="preserve">ttente. La </w:t>
            </w:r>
            <w:r w:rsidR="006248AE">
              <w:rPr>
                <w:sz w:val="24"/>
                <w:szCs w:val="24"/>
              </w:rPr>
              <w:t>P</w:t>
            </w:r>
            <w:r w:rsidRPr="00B4328A">
              <w:rPr>
                <w:sz w:val="24"/>
                <w:szCs w:val="24"/>
              </w:rPr>
              <w:t>ériode d’</w:t>
            </w:r>
            <w:r w:rsidR="009E1E14">
              <w:rPr>
                <w:sz w:val="24"/>
                <w:szCs w:val="24"/>
              </w:rPr>
              <w:t>A</w:t>
            </w:r>
            <w:r w:rsidRPr="00B4328A">
              <w:rPr>
                <w:sz w:val="24"/>
                <w:szCs w:val="24"/>
              </w:rPr>
              <w:t xml:space="preserve">ttente </w:t>
            </w:r>
            <w:r w:rsidRPr="00927049">
              <w:rPr>
                <w:sz w:val="24"/>
                <w:szCs w:val="24"/>
              </w:rPr>
              <w:t>sera de dix (</w:t>
            </w:r>
            <w:r>
              <w:rPr>
                <w:sz w:val="24"/>
                <w:szCs w:val="24"/>
              </w:rPr>
              <w:t xml:space="preserve">10) </w:t>
            </w:r>
            <w:r w:rsidRPr="00927049">
              <w:rPr>
                <w:sz w:val="24"/>
                <w:szCs w:val="24"/>
              </w:rPr>
              <w:t xml:space="preserve">jours ouvrables sous réserve de prorogation en conformité à </w:t>
            </w:r>
            <w:r w:rsidRPr="006C0101">
              <w:rPr>
                <w:sz w:val="24"/>
                <w:szCs w:val="24"/>
              </w:rPr>
              <w:t xml:space="preserve">l’article </w:t>
            </w:r>
            <w:r w:rsidRPr="00650E36">
              <w:rPr>
                <w:b/>
                <w:bCs/>
                <w:sz w:val="24"/>
                <w:szCs w:val="24"/>
              </w:rPr>
              <w:t>52 des IP</w:t>
            </w:r>
            <w:r w:rsidRPr="00927049">
              <w:rPr>
                <w:sz w:val="24"/>
                <w:szCs w:val="24"/>
              </w:rPr>
              <w:t xml:space="preserve">. La </w:t>
            </w:r>
            <w:r>
              <w:rPr>
                <w:sz w:val="24"/>
                <w:szCs w:val="24"/>
              </w:rPr>
              <w:t>P</w:t>
            </w:r>
            <w:r w:rsidRPr="00927049">
              <w:rPr>
                <w:sz w:val="24"/>
                <w:szCs w:val="24"/>
              </w:rPr>
              <w:t>ériode d’</w:t>
            </w:r>
            <w:r w:rsidR="00EA2F07">
              <w:rPr>
                <w:sz w:val="24"/>
                <w:szCs w:val="24"/>
              </w:rPr>
              <w:t>A</w:t>
            </w:r>
            <w:r w:rsidRPr="00927049">
              <w:rPr>
                <w:sz w:val="24"/>
                <w:szCs w:val="24"/>
              </w:rPr>
              <w:t>ttente commence le lendemain du jour auquel l</w:t>
            </w:r>
            <w:r>
              <w:rPr>
                <w:sz w:val="24"/>
                <w:szCs w:val="24"/>
              </w:rPr>
              <w:t>e</w:t>
            </w:r>
            <w:r w:rsidRPr="00B4328A">
              <w:rPr>
                <w:sz w:val="24"/>
                <w:szCs w:val="24"/>
              </w:rPr>
              <w:t xml:space="preserve"> Maître </w:t>
            </w:r>
            <w:r>
              <w:rPr>
                <w:sz w:val="24"/>
                <w:szCs w:val="24"/>
              </w:rPr>
              <w:t>d’</w:t>
            </w:r>
            <w:r w:rsidRPr="00B4328A">
              <w:rPr>
                <w:sz w:val="24"/>
                <w:szCs w:val="24"/>
              </w:rPr>
              <w:t>Ouvrage</w:t>
            </w:r>
            <w:r w:rsidRPr="00927049">
              <w:rPr>
                <w:sz w:val="24"/>
                <w:szCs w:val="24"/>
              </w:rPr>
              <w:t xml:space="preserve"> aura transmis à chacun des </w:t>
            </w:r>
            <w:r>
              <w:rPr>
                <w:sz w:val="24"/>
                <w:szCs w:val="24"/>
              </w:rPr>
              <w:t>Proposant</w:t>
            </w:r>
            <w:r w:rsidRPr="00927049">
              <w:rPr>
                <w:sz w:val="24"/>
                <w:szCs w:val="24"/>
              </w:rPr>
              <w:t xml:space="preserve">s </w:t>
            </w:r>
            <w:r>
              <w:rPr>
                <w:sz w:val="24"/>
                <w:szCs w:val="24"/>
              </w:rPr>
              <w:t xml:space="preserve">(qui n’aura pas été </w:t>
            </w:r>
            <w:r w:rsidRPr="00B4328A">
              <w:rPr>
                <w:sz w:val="24"/>
                <w:szCs w:val="24"/>
              </w:rPr>
              <w:t>prévenu auparavant que sa Proposition n’aura pas été retenue</w:t>
            </w:r>
            <w:r>
              <w:rPr>
                <w:sz w:val="24"/>
                <w:szCs w:val="24"/>
              </w:rPr>
              <w:t xml:space="preserve">) </w:t>
            </w:r>
            <w:r w:rsidRPr="00927049">
              <w:rPr>
                <w:sz w:val="24"/>
                <w:szCs w:val="24"/>
              </w:rPr>
              <w:t>la Notification de l’</w:t>
            </w:r>
            <w:r w:rsidR="006248AE">
              <w:rPr>
                <w:sz w:val="24"/>
                <w:szCs w:val="24"/>
              </w:rPr>
              <w:t>I</w:t>
            </w:r>
            <w:r w:rsidRPr="00927049">
              <w:rPr>
                <w:sz w:val="24"/>
                <w:szCs w:val="24"/>
              </w:rPr>
              <w:t>ntention d’</w:t>
            </w:r>
            <w:r w:rsidR="006248AE">
              <w:rPr>
                <w:sz w:val="24"/>
                <w:szCs w:val="24"/>
              </w:rPr>
              <w:t>A</w:t>
            </w:r>
            <w:r w:rsidRPr="00927049">
              <w:rPr>
                <w:sz w:val="24"/>
                <w:szCs w:val="24"/>
              </w:rPr>
              <w:t>ttribution du Marché</w:t>
            </w:r>
            <w:r w:rsidRPr="00B4328A">
              <w:rPr>
                <w:sz w:val="24"/>
                <w:szCs w:val="24"/>
              </w:rPr>
              <w:t xml:space="preserve">. Lorsqu’une seule Proposition a été déposée, </w:t>
            </w:r>
            <w:r w:rsidRPr="00927049">
              <w:rPr>
                <w:sz w:val="24"/>
                <w:szCs w:val="24"/>
              </w:rPr>
              <w:t xml:space="preserve">ou si le marché est en réponse à une situation d’urgence reconnue par la Banque, </w:t>
            </w:r>
            <w:r w:rsidRPr="00B4328A">
              <w:rPr>
                <w:sz w:val="24"/>
                <w:szCs w:val="24"/>
              </w:rPr>
              <w:t xml:space="preserve">la </w:t>
            </w:r>
            <w:r>
              <w:rPr>
                <w:sz w:val="24"/>
                <w:szCs w:val="24"/>
              </w:rPr>
              <w:t>P</w:t>
            </w:r>
            <w:r w:rsidRPr="00B4328A">
              <w:rPr>
                <w:sz w:val="24"/>
                <w:szCs w:val="24"/>
              </w:rPr>
              <w:t>ériode d’</w:t>
            </w:r>
            <w:r w:rsidR="00EA2F07">
              <w:rPr>
                <w:sz w:val="24"/>
                <w:szCs w:val="24"/>
              </w:rPr>
              <w:t>A</w:t>
            </w:r>
            <w:r w:rsidRPr="00B4328A">
              <w:rPr>
                <w:sz w:val="24"/>
                <w:szCs w:val="24"/>
              </w:rPr>
              <w:t>ttente ne sera pas applicable.</w:t>
            </w:r>
          </w:p>
        </w:tc>
      </w:tr>
      <w:tr w:rsidR="009D1272" w:rsidRPr="00B4328A" w14:paraId="7C58BF66" w14:textId="77777777" w:rsidTr="007A62DD">
        <w:trPr>
          <w:gridAfter w:val="1"/>
          <w:wAfter w:w="23" w:type="dxa"/>
        </w:trPr>
        <w:tc>
          <w:tcPr>
            <w:tcW w:w="2552" w:type="dxa"/>
            <w:gridSpan w:val="3"/>
          </w:tcPr>
          <w:p w14:paraId="1EB632F9" w14:textId="0A1EA39A" w:rsidR="009D1272" w:rsidRPr="00B4328A" w:rsidRDefault="009D1272" w:rsidP="007A62DD">
            <w:pPr>
              <w:pStyle w:val="HeadingSPD02"/>
              <w:numPr>
                <w:ilvl w:val="0"/>
                <w:numId w:val="143"/>
              </w:numPr>
              <w:ind w:left="360"/>
              <w:jc w:val="left"/>
              <w:rPr>
                <w:lang w:val="fr-FR"/>
              </w:rPr>
            </w:pPr>
            <w:bookmarkStart w:id="211" w:name="_Toc138920314"/>
            <w:r w:rsidRPr="00B4328A">
              <w:rPr>
                <w:lang w:val="fr-FR"/>
              </w:rPr>
              <w:t>Notification de l’</w:t>
            </w:r>
            <w:r w:rsidR="006248AE">
              <w:rPr>
                <w:lang w:val="fr-FR"/>
              </w:rPr>
              <w:t>I</w:t>
            </w:r>
            <w:r w:rsidRPr="00B4328A">
              <w:rPr>
                <w:lang w:val="fr-FR"/>
              </w:rPr>
              <w:t>ntention d’</w:t>
            </w:r>
            <w:r w:rsidR="006248AE">
              <w:rPr>
                <w:lang w:val="fr-FR"/>
              </w:rPr>
              <w:t>A</w:t>
            </w:r>
            <w:r w:rsidRPr="00B4328A">
              <w:rPr>
                <w:lang w:val="fr-FR"/>
              </w:rPr>
              <w:t>ttribution</w:t>
            </w:r>
            <w:bookmarkEnd w:id="211"/>
            <w:r w:rsidRPr="00B4328A">
              <w:rPr>
                <w:lang w:val="fr-FR"/>
              </w:rPr>
              <w:t xml:space="preserve"> </w:t>
            </w:r>
          </w:p>
        </w:tc>
        <w:tc>
          <w:tcPr>
            <w:tcW w:w="7456" w:type="dxa"/>
          </w:tcPr>
          <w:p w14:paraId="4ECE48D5" w14:textId="27430D0F" w:rsidR="009D1272" w:rsidRPr="00B4328A" w:rsidRDefault="009D1272" w:rsidP="000C1F9C">
            <w:pPr>
              <w:spacing w:before="60" w:after="60"/>
              <w:ind w:left="458" w:right="-54" w:hanging="458"/>
              <w:jc w:val="both"/>
              <w:rPr>
                <w:sz w:val="24"/>
                <w:szCs w:val="24"/>
              </w:rPr>
            </w:pPr>
            <w:r>
              <w:rPr>
                <w:sz w:val="24"/>
                <w:szCs w:val="24"/>
              </w:rPr>
              <w:t>49</w:t>
            </w:r>
            <w:r w:rsidRPr="00B4328A">
              <w:rPr>
                <w:sz w:val="24"/>
                <w:szCs w:val="24"/>
              </w:rPr>
              <w:t>.1</w:t>
            </w:r>
            <w:r w:rsidRPr="00B4328A">
              <w:rPr>
                <w:sz w:val="24"/>
                <w:szCs w:val="24"/>
              </w:rPr>
              <w:tab/>
            </w:r>
            <w:r>
              <w:rPr>
                <w:sz w:val="24"/>
                <w:szCs w:val="24"/>
              </w:rPr>
              <w:t>L</w:t>
            </w:r>
            <w:r w:rsidRPr="00B4328A">
              <w:rPr>
                <w:sz w:val="24"/>
                <w:szCs w:val="24"/>
              </w:rPr>
              <w:t xml:space="preserve">e Maître </w:t>
            </w:r>
            <w:r>
              <w:rPr>
                <w:sz w:val="24"/>
                <w:szCs w:val="24"/>
              </w:rPr>
              <w:t>d’</w:t>
            </w:r>
            <w:r w:rsidRPr="00B4328A">
              <w:rPr>
                <w:sz w:val="24"/>
                <w:szCs w:val="24"/>
              </w:rPr>
              <w:t xml:space="preserve">Ouvrage </w:t>
            </w:r>
            <w:r>
              <w:rPr>
                <w:sz w:val="24"/>
                <w:szCs w:val="24"/>
              </w:rPr>
              <w:t>transmettr</w:t>
            </w:r>
            <w:r w:rsidR="009768C5">
              <w:rPr>
                <w:sz w:val="24"/>
                <w:szCs w:val="24"/>
              </w:rPr>
              <w:t>a</w:t>
            </w:r>
            <w:r w:rsidRPr="00B4328A">
              <w:rPr>
                <w:sz w:val="24"/>
                <w:szCs w:val="24"/>
              </w:rPr>
              <w:t xml:space="preserve"> à chacun des Proposants (qui n’aura pas été prévenu auparavant que sa Proposition n’aura pas été retenue), la Notification de son </w:t>
            </w:r>
            <w:r w:rsidR="006248AE">
              <w:rPr>
                <w:sz w:val="24"/>
                <w:szCs w:val="24"/>
              </w:rPr>
              <w:t>I</w:t>
            </w:r>
            <w:r w:rsidRPr="00B4328A">
              <w:rPr>
                <w:sz w:val="24"/>
                <w:szCs w:val="24"/>
              </w:rPr>
              <w:t>ntention d’</w:t>
            </w:r>
            <w:r w:rsidR="006248AE">
              <w:rPr>
                <w:sz w:val="24"/>
                <w:szCs w:val="24"/>
              </w:rPr>
              <w:t>A</w:t>
            </w:r>
            <w:r w:rsidRPr="00B4328A">
              <w:rPr>
                <w:sz w:val="24"/>
                <w:szCs w:val="24"/>
              </w:rPr>
              <w:t>ttribution du Marché au Proposant retenu. La Notification de l’</w:t>
            </w:r>
            <w:r w:rsidR="006248AE">
              <w:rPr>
                <w:sz w:val="24"/>
                <w:szCs w:val="24"/>
              </w:rPr>
              <w:t>I</w:t>
            </w:r>
            <w:r w:rsidRPr="00B4328A">
              <w:rPr>
                <w:sz w:val="24"/>
                <w:szCs w:val="24"/>
              </w:rPr>
              <w:t>ntention d’</w:t>
            </w:r>
            <w:r w:rsidR="006248AE">
              <w:rPr>
                <w:sz w:val="24"/>
                <w:szCs w:val="24"/>
              </w:rPr>
              <w:t>A</w:t>
            </w:r>
            <w:r w:rsidRPr="00B4328A">
              <w:rPr>
                <w:sz w:val="24"/>
                <w:szCs w:val="24"/>
              </w:rPr>
              <w:t>ttribution du Marché doit au minimum contenir les renseignements ci-après :</w:t>
            </w:r>
          </w:p>
          <w:p w14:paraId="5ACCED11" w14:textId="77777777" w:rsidR="009D1272" w:rsidRPr="00B4328A" w:rsidRDefault="009D1272" w:rsidP="007A62DD">
            <w:pPr>
              <w:tabs>
                <w:tab w:val="left" w:pos="1224"/>
              </w:tabs>
              <w:spacing w:before="60" w:after="60"/>
              <w:ind w:left="1224" w:hanging="567"/>
              <w:jc w:val="both"/>
              <w:rPr>
                <w:sz w:val="24"/>
                <w:szCs w:val="24"/>
              </w:rPr>
            </w:pPr>
            <w:r w:rsidRPr="00B4328A">
              <w:rPr>
                <w:sz w:val="24"/>
                <w:szCs w:val="24"/>
              </w:rPr>
              <w:t>(a)</w:t>
            </w:r>
            <w:r w:rsidRPr="00B4328A">
              <w:rPr>
                <w:sz w:val="24"/>
                <w:szCs w:val="24"/>
              </w:rPr>
              <w:tab/>
              <w:t xml:space="preserve">le nom et l’adresse du Proposant dont Proposition est retenue ; </w:t>
            </w:r>
          </w:p>
          <w:p w14:paraId="02AF8F47" w14:textId="77777777" w:rsidR="009D1272" w:rsidRPr="00B4328A" w:rsidRDefault="009D1272" w:rsidP="007A62DD">
            <w:pPr>
              <w:tabs>
                <w:tab w:val="left" w:pos="1224"/>
              </w:tabs>
              <w:spacing w:before="60" w:after="60"/>
              <w:ind w:left="1224" w:hanging="567"/>
              <w:jc w:val="both"/>
              <w:rPr>
                <w:sz w:val="24"/>
                <w:szCs w:val="24"/>
              </w:rPr>
            </w:pPr>
            <w:r w:rsidRPr="00B4328A">
              <w:rPr>
                <w:sz w:val="24"/>
                <w:szCs w:val="24"/>
              </w:rPr>
              <w:t>(b)</w:t>
            </w:r>
            <w:r w:rsidRPr="00B4328A">
              <w:rPr>
                <w:sz w:val="24"/>
                <w:szCs w:val="24"/>
              </w:rPr>
              <w:tab/>
              <w:t>le Montant du Marché de ce Proposant ;</w:t>
            </w:r>
          </w:p>
          <w:p w14:paraId="24185210" w14:textId="77777777" w:rsidR="009D1272" w:rsidRPr="00B4328A" w:rsidRDefault="009D1272" w:rsidP="007A62DD">
            <w:pPr>
              <w:tabs>
                <w:tab w:val="left" w:pos="1224"/>
              </w:tabs>
              <w:spacing w:before="60" w:after="60"/>
              <w:ind w:left="1224" w:hanging="567"/>
              <w:jc w:val="both"/>
              <w:rPr>
                <w:sz w:val="24"/>
                <w:szCs w:val="24"/>
              </w:rPr>
            </w:pPr>
            <w:r w:rsidRPr="00B4328A">
              <w:rPr>
                <w:sz w:val="24"/>
                <w:szCs w:val="24"/>
              </w:rPr>
              <w:t>(c)</w:t>
            </w:r>
            <w:r w:rsidRPr="00B4328A">
              <w:rPr>
                <w:sz w:val="24"/>
                <w:szCs w:val="24"/>
              </w:rPr>
              <w:tab/>
              <w:t>le score combiné recueilli par la Proposition retenue ;</w:t>
            </w:r>
          </w:p>
          <w:p w14:paraId="5410FD4A" w14:textId="77777777" w:rsidR="009D1272" w:rsidRPr="00B4328A" w:rsidRDefault="009D1272" w:rsidP="007A62DD">
            <w:pPr>
              <w:tabs>
                <w:tab w:val="left" w:pos="1224"/>
              </w:tabs>
              <w:spacing w:before="60" w:after="60"/>
              <w:ind w:left="1224" w:hanging="567"/>
              <w:jc w:val="both"/>
              <w:rPr>
                <w:sz w:val="24"/>
                <w:szCs w:val="24"/>
              </w:rPr>
            </w:pPr>
            <w:r w:rsidRPr="00B4328A">
              <w:rPr>
                <w:sz w:val="24"/>
                <w:szCs w:val="24"/>
              </w:rPr>
              <w:t>(d)</w:t>
            </w:r>
            <w:r w:rsidRPr="00B4328A">
              <w:rPr>
                <w:sz w:val="24"/>
                <w:szCs w:val="24"/>
              </w:rPr>
              <w:tab/>
              <w:t>le nom de tous les Proposants ayant remis une Proposition, et le prix de leurs Propositions tel qu’annoncé lors de l’ouverture des plis et le coût évalué, ainsi que les scores techniques ;</w:t>
            </w:r>
          </w:p>
          <w:p w14:paraId="2AD1E9AF" w14:textId="77777777" w:rsidR="009D1272" w:rsidRPr="00B4328A" w:rsidRDefault="009D1272" w:rsidP="007A62DD">
            <w:pPr>
              <w:tabs>
                <w:tab w:val="left" w:pos="1224"/>
              </w:tabs>
              <w:spacing w:before="60" w:after="60"/>
              <w:ind w:left="1224" w:hanging="567"/>
              <w:jc w:val="both"/>
              <w:rPr>
                <w:sz w:val="24"/>
                <w:szCs w:val="24"/>
              </w:rPr>
            </w:pPr>
            <w:r w:rsidRPr="00B4328A">
              <w:rPr>
                <w:sz w:val="24"/>
                <w:szCs w:val="24"/>
              </w:rPr>
              <w:lastRenderedPageBreak/>
              <w:t>(e)</w:t>
            </w:r>
            <w:r w:rsidRPr="00B4328A">
              <w:rPr>
                <w:sz w:val="24"/>
                <w:szCs w:val="24"/>
              </w:rPr>
              <w:tab/>
              <w:t xml:space="preserve">une déclaration indiquant le(s) motif(s) pour le(s)quel(s) la Proposition du Proposant non retenu, destinataire de la notification, n’a pas été retenue ; </w:t>
            </w:r>
          </w:p>
          <w:p w14:paraId="51FEA455" w14:textId="5258D057" w:rsidR="009D1272" w:rsidRPr="00B4328A" w:rsidRDefault="009D1272" w:rsidP="007A62DD">
            <w:pPr>
              <w:tabs>
                <w:tab w:val="left" w:pos="1224"/>
              </w:tabs>
              <w:spacing w:before="60" w:after="60"/>
              <w:ind w:left="1224" w:hanging="567"/>
              <w:jc w:val="both"/>
              <w:rPr>
                <w:sz w:val="24"/>
                <w:szCs w:val="24"/>
              </w:rPr>
            </w:pPr>
            <w:r w:rsidRPr="00B4328A">
              <w:rPr>
                <w:sz w:val="24"/>
                <w:szCs w:val="24"/>
              </w:rPr>
              <w:t>(f)</w:t>
            </w:r>
            <w:r w:rsidRPr="00B4328A">
              <w:rPr>
                <w:sz w:val="24"/>
                <w:szCs w:val="24"/>
              </w:rPr>
              <w:tab/>
              <w:t xml:space="preserve">la date d’expiration de la </w:t>
            </w:r>
            <w:r>
              <w:rPr>
                <w:sz w:val="24"/>
                <w:szCs w:val="24"/>
              </w:rPr>
              <w:t>P</w:t>
            </w:r>
            <w:r w:rsidRPr="00B4328A">
              <w:rPr>
                <w:sz w:val="24"/>
                <w:szCs w:val="24"/>
              </w:rPr>
              <w:t>ériode d’</w:t>
            </w:r>
            <w:r w:rsidR="00EA2F07">
              <w:rPr>
                <w:sz w:val="24"/>
                <w:szCs w:val="24"/>
              </w:rPr>
              <w:t>A</w:t>
            </w:r>
            <w:r w:rsidRPr="00B4328A">
              <w:rPr>
                <w:sz w:val="24"/>
                <w:szCs w:val="24"/>
              </w:rPr>
              <w:t>ttente ; et</w:t>
            </w:r>
          </w:p>
          <w:p w14:paraId="30F32ED7" w14:textId="34E189D2" w:rsidR="009D1272" w:rsidRPr="00B4328A" w:rsidRDefault="009D1272" w:rsidP="007A62DD">
            <w:pPr>
              <w:tabs>
                <w:tab w:val="left" w:pos="1224"/>
              </w:tabs>
              <w:spacing w:before="60" w:after="60"/>
              <w:ind w:left="1224" w:hanging="567"/>
              <w:jc w:val="both"/>
              <w:rPr>
                <w:sz w:val="24"/>
                <w:szCs w:val="24"/>
              </w:rPr>
            </w:pPr>
            <w:r w:rsidRPr="00B4328A">
              <w:rPr>
                <w:sz w:val="24"/>
                <w:szCs w:val="24"/>
              </w:rPr>
              <w:t>(g)</w:t>
            </w:r>
            <w:r w:rsidRPr="00B4328A">
              <w:rPr>
                <w:sz w:val="24"/>
                <w:szCs w:val="24"/>
              </w:rPr>
              <w:tab/>
              <w:t>les instructions concernant la présentation d’une demande de débriefing et/ou d’un</w:t>
            </w:r>
            <w:r w:rsidR="006248AE">
              <w:rPr>
                <w:sz w:val="24"/>
                <w:szCs w:val="24"/>
              </w:rPr>
              <w:t>e</w:t>
            </w:r>
            <w:r w:rsidRPr="00B4328A">
              <w:rPr>
                <w:sz w:val="24"/>
                <w:szCs w:val="24"/>
              </w:rPr>
              <w:t xml:space="preserve"> </w:t>
            </w:r>
            <w:r w:rsidR="006248AE" w:rsidRPr="00B4328A">
              <w:rPr>
                <w:sz w:val="24"/>
                <w:szCs w:val="24"/>
              </w:rPr>
              <w:t>r</w:t>
            </w:r>
            <w:r w:rsidR="006248AE">
              <w:rPr>
                <w:sz w:val="24"/>
                <w:szCs w:val="24"/>
              </w:rPr>
              <w:t>éclamation</w:t>
            </w:r>
            <w:r w:rsidR="006248AE" w:rsidRPr="00B4328A">
              <w:rPr>
                <w:sz w:val="24"/>
                <w:szCs w:val="24"/>
              </w:rPr>
              <w:t xml:space="preserve"> </w:t>
            </w:r>
            <w:r w:rsidRPr="00B4328A">
              <w:rPr>
                <w:sz w:val="24"/>
                <w:szCs w:val="24"/>
              </w:rPr>
              <w:t xml:space="preserve">durant la </w:t>
            </w:r>
            <w:r w:rsidR="000244A3">
              <w:rPr>
                <w:sz w:val="24"/>
                <w:szCs w:val="24"/>
              </w:rPr>
              <w:t>Période d’Attente</w:t>
            </w:r>
            <w:r w:rsidRPr="00B4328A">
              <w:rPr>
                <w:sz w:val="24"/>
                <w:szCs w:val="24"/>
              </w:rPr>
              <w:t>.</w:t>
            </w:r>
          </w:p>
        </w:tc>
      </w:tr>
      <w:tr w:rsidR="009D1272" w:rsidRPr="00B4328A" w14:paraId="4F5A0C58" w14:textId="77777777" w:rsidTr="007A62DD">
        <w:trPr>
          <w:gridAfter w:val="1"/>
          <w:wAfter w:w="23" w:type="dxa"/>
        </w:trPr>
        <w:tc>
          <w:tcPr>
            <w:tcW w:w="10008" w:type="dxa"/>
            <w:gridSpan w:val="4"/>
          </w:tcPr>
          <w:p w14:paraId="73B3AF54" w14:textId="77777777" w:rsidR="009D1272" w:rsidRPr="00B4328A" w:rsidRDefault="009D1272" w:rsidP="007A62DD">
            <w:pPr>
              <w:pStyle w:val="HeadingSPD01"/>
              <w:numPr>
                <w:ilvl w:val="0"/>
                <w:numId w:val="0"/>
              </w:numPr>
              <w:spacing w:before="120"/>
              <w:rPr>
                <w:sz w:val="24"/>
                <w:szCs w:val="24"/>
                <w:lang w:val="fr-FR"/>
              </w:rPr>
            </w:pPr>
            <w:bookmarkStart w:id="212" w:name="_Toc138920315"/>
            <w:r>
              <w:rPr>
                <w:rFonts w:ascii="Times New Roman" w:hAnsi="Times New Roman"/>
                <w:szCs w:val="32"/>
                <w:lang w:val="fr-FR"/>
              </w:rPr>
              <w:lastRenderedPageBreak/>
              <w:t>K</w:t>
            </w:r>
            <w:r w:rsidRPr="00B4328A">
              <w:rPr>
                <w:rFonts w:ascii="Times New Roman" w:hAnsi="Times New Roman"/>
                <w:szCs w:val="32"/>
                <w:lang w:val="fr-FR"/>
              </w:rPr>
              <w:t>. Attribution du marché</w:t>
            </w:r>
            <w:bookmarkEnd w:id="212"/>
          </w:p>
        </w:tc>
      </w:tr>
      <w:tr w:rsidR="009D1272" w:rsidRPr="00B4328A" w14:paraId="379B669A" w14:textId="77777777" w:rsidTr="007A62DD">
        <w:trPr>
          <w:gridAfter w:val="1"/>
          <w:wAfter w:w="23" w:type="dxa"/>
        </w:trPr>
        <w:tc>
          <w:tcPr>
            <w:tcW w:w="2552" w:type="dxa"/>
            <w:gridSpan w:val="3"/>
          </w:tcPr>
          <w:p w14:paraId="4C987C49" w14:textId="38ACE831" w:rsidR="009D1272" w:rsidRPr="00B4328A" w:rsidRDefault="006248AE" w:rsidP="007A62DD">
            <w:pPr>
              <w:pStyle w:val="HeadingSPD02"/>
              <w:numPr>
                <w:ilvl w:val="0"/>
                <w:numId w:val="143"/>
              </w:numPr>
              <w:ind w:left="360"/>
              <w:jc w:val="left"/>
              <w:rPr>
                <w:lang w:val="fr-FR"/>
              </w:rPr>
            </w:pPr>
            <w:bookmarkStart w:id="213" w:name="_Toc138920316"/>
            <w:r>
              <w:rPr>
                <w:lang w:val="fr-FR"/>
              </w:rPr>
              <w:t>Critères d’</w:t>
            </w:r>
            <w:r w:rsidR="009D1272" w:rsidRPr="00B4328A">
              <w:rPr>
                <w:lang w:val="fr-FR"/>
              </w:rPr>
              <w:t>Attribution</w:t>
            </w:r>
            <w:bookmarkEnd w:id="213"/>
            <w:r w:rsidR="009D1272" w:rsidRPr="00B4328A">
              <w:rPr>
                <w:lang w:val="fr-FR"/>
              </w:rPr>
              <w:t xml:space="preserve"> </w:t>
            </w:r>
          </w:p>
        </w:tc>
        <w:tc>
          <w:tcPr>
            <w:tcW w:w="7456" w:type="dxa"/>
          </w:tcPr>
          <w:p w14:paraId="10E4E114" w14:textId="77777777" w:rsidR="009D1272" w:rsidRPr="00B4328A" w:rsidRDefault="009D1272" w:rsidP="000C1F9C">
            <w:pPr>
              <w:spacing w:before="60" w:after="60"/>
              <w:ind w:left="458" w:right="-54" w:hanging="458"/>
              <w:jc w:val="both"/>
            </w:pPr>
            <w:r>
              <w:rPr>
                <w:sz w:val="24"/>
                <w:szCs w:val="24"/>
              </w:rPr>
              <w:t>50</w:t>
            </w:r>
            <w:r w:rsidRPr="00B4328A">
              <w:rPr>
                <w:sz w:val="24"/>
                <w:szCs w:val="24"/>
              </w:rPr>
              <w:t>.1</w:t>
            </w:r>
            <w:r w:rsidRPr="00B4328A">
              <w:rPr>
                <w:sz w:val="24"/>
                <w:szCs w:val="24"/>
              </w:rPr>
              <w:tab/>
              <w:t>Sous réserve</w:t>
            </w:r>
            <w:r>
              <w:rPr>
                <w:sz w:val="24"/>
                <w:szCs w:val="24"/>
              </w:rPr>
              <w:t xml:space="preserve"> des dispositions de </w:t>
            </w:r>
            <w:r w:rsidRPr="006C0101">
              <w:rPr>
                <w:sz w:val="24"/>
                <w:szCs w:val="24"/>
              </w:rPr>
              <w:t>l’article </w:t>
            </w:r>
            <w:r w:rsidRPr="00650E36">
              <w:rPr>
                <w:b/>
                <w:bCs/>
                <w:sz w:val="24"/>
                <w:szCs w:val="24"/>
              </w:rPr>
              <w:t>47.1 des IP</w:t>
            </w:r>
            <w:r w:rsidRPr="00B4328A">
              <w:rPr>
                <w:sz w:val="24"/>
                <w:szCs w:val="24"/>
              </w:rPr>
              <w:t xml:space="preserve">, le Maître </w:t>
            </w:r>
            <w:r>
              <w:rPr>
                <w:sz w:val="24"/>
                <w:szCs w:val="24"/>
              </w:rPr>
              <w:t>d’</w:t>
            </w:r>
            <w:r w:rsidRPr="00B4328A">
              <w:rPr>
                <w:sz w:val="24"/>
                <w:szCs w:val="24"/>
              </w:rPr>
              <w:t>Ouvrage attribuera le Marché au Proposant dont la Proposition aura été évaluée la plus avantageuse, à condition que le Proposant soit en outre éligible et qualifié pour exécuter le Marché de façon satisfaisante.</w:t>
            </w:r>
          </w:p>
        </w:tc>
      </w:tr>
      <w:tr w:rsidR="009D1272" w:rsidRPr="00B4328A" w14:paraId="680F06AC" w14:textId="77777777" w:rsidTr="007A62DD">
        <w:trPr>
          <w:gridAfter w:val="1"/>
          <w:wAfter w:w="23" w:type="dxa"/>
        </w:trPr>
        <w:tc>
          <w:tcPr>
            <w:tcW w:w="2552" w:type="dxa"/>
            <w:gridSpan w:val="3"/>
          </w:tcPr>
          <w:p w14:paraId="5FBBED79" w14:textId="2FF39871" w:rsidR="009D1272" w:rsidRPr="00B4328A" w:rsidRDefault="009D1272" w:rsidP="007A62DD">
            <w:pPr>
              <w:pStyle w:val="HeadingSPD02"/>
              <w:numPr>
                <w:ilvl w:val="0"/>
                <w:numId w:val="143"/>
              </w:numPr>
              <w:ind w:left="360"/>
              <w:jc w:val="left"/>
              <w:rPr>
                <w:lang w:val="fr-FR"/>
              </w:rPr>
            </w:pPr>
            <w:bookmarkStart w:id="214" w:name="_Toc138920317"/>
            <w:r w:rsidRPr="00B4328A">
              <w:rPr>
                <w:lang w:val="fr-FR"/>
              </w:rPr>
              <w:t>Notification de l’</w:t>
            </w:r>
            <w:r w:rsidR="006248AE">
              <w:rPr>
                <w:lang w:val="fr-FR"/>
              </w:rPr>
              <w:t>A</w:t>
            </w:r>
            <w:r w:rsidRPr="00B4328A">
              <w:rPr>
                <w:lang w:val="fr-FR"/>
              </w:rPr>
              <w:t xml:space="preserve">ttribution du </w:t>
            </w:r>
            <w:r w:rsidR="006248AE">
              <w:rPr>
                <w:lang w:val="fr-FR"/>
              </w:rPr>
              <w:t>M</w:t>
            </w:r>
            <w:r w:rsidRPr="00B4328A">
              <w:rPr>
                <w:lang w:val="fr-FR"/>
              </w:rPr>
              <w:t>arché</w:t>
            </w:r>
            <w:bookmarkEnd w:id="214"/>
          </w:p>
        </w:tc>
        <w:tc>
          <w:tcPr>
            <w:tcW w:w="7456" w:type="dxa"/>
          </w:tcPr>
          <w:p w14:paraId="47921864" w14:textId="19B22D75" w:rsidR="009D1272" w:rsidRPr="00B4328A" w:rsidRDefault="009D1272" w:rsidP="000C1F9C">
            <w:pPr>
              <w:spacing w:before="60" w:after="60"/>
              <w:ind w:left="458" w:right="-54" w:hanging="458"/>
              <w:jc w:val="both"/>
              <w:rPr>
                <w:sz w:val="24"/>
                <w:szCs w:val="24"/>
              </w:rPr>
            </w:pPr>
            <w:r>
              <w:rPr>
                <w:sz w:val="24"/>
                <w:szCs w:val="24"/>
              </w:rPr>
              <w:t>51</w:t>
            </w:r>
            <w:r w:rsidRPr="00B4328A">
              <w:rPr>
                <w:sz w:val="24"/>
                <w:szCs w:val="24"/>
              </w:rPr>
              <w:t>.1</w:t>
            </w:r>
            <w:r w:rsidRPr="00B4328A">
              <w:rPr>
                <w:sz w:val="24"/>
                <w:szCs w:val="24"/>
              </w:rPr>
              <w:tab/>
              <w:t xml:space="preserve">Avant l’expiration du délai de validité des Propositions et à l’issue de la </w:t>
            </w:r>
            <w:r>
              <w:rPr>
                <w:sz w:val="24"/>
                <w:szCs w:val="24"/>
              </w:rPr>
              <w:t>P</w:t>
            </w:r>
            <w:r w:rsidRPr="00B4328A">
              <w:rPr>
                <w:sz w:val="24"/>
                <w:szCs w:val="24"/>
              </w:rPr>
              <w:t>ériode d’</w:t>
            </w:r>
            <w:r w:rsidR="00EA2F07">
              <w:rPr>
                <w:sz w:val="24"/>
                <w:szCs w:val="24"/>
              </w:rPr>
              <w:t>A</w:t>
            </w:r>
            <w:r w:rsidRPr="00B4328A">
              <w:rPr>
                <w:sz w:val="24"/>
                <w:szCs w:val="24"/>
              </w:rPr>
              <w:t xml:space="preserve">ttente indiquée </w:t>
            </w:r>
            <w:r>
              <w:rPr>
                <w:sz w:val="24"/>
                <w:szCs w:val="24"/>
              </w:rPr>
              <w:t xml:space="preserve">à </w:t>
            </w:r>
            <w:r w:rsidRPr="001E0721">
              <w:rPr>
                <w:sz w:val="24"/>
                <w:szCs w:val="24"/>
              </w:rPr>
              <w:t>l’article</w:t>
            </w:r>
            <w:r w:rsidRPr="006C0101">
              <w:rPr>
                <w:sz w:val="24"/>
                <w:szCs w:val="24"/>
              </w:rPr>
              <w:t xml:space="preserve"> </w:t>
            </w:r>
            <w:r w:rsidRPr="00650E36">
              <w:rPr>
                <w:b/>
                <w:bCs/>
                <w:sz w:val="24"/>
                <w:szCs w:val="24"/>
              </w:rPr>
              <w:t>48.1 des IP</w:t>
            </w:r>
            <w:r>
              <w:rPr>
                <w:sz w:val="24"/>
                <w:szCs w:val="24"/>
              </w:rPr>
              <w:t xml:space="preserve"> </w:t>
            </w:r>
            <w:r w:rsidRPr="00B4328A">
              <w:rPr>
                <w:sz w:val="24"/>
                <w:szCs w:val="24"/>
              </w:rPr>
              <w:t xml:space="preserve">ou de toute prolongation de cette </w:t>
            </w:r>
            <w:r w:rsidR="000244A3">
              <w:rPr>
                <w:sz w:val="24"/>
                <w:szCs w:val="24"/>
              </w:rPr>
              <w:t>Période d’Attente</w:t>
            </w:r>
            <w:r w:rsidRPr="00B4328A">
              <w:rPr>
                <w:sz w:val="24"/>
                <w:szCs w:val="24"/>
              </w:rPr>
              <w:t xml:space="preserve">, </w:t>
            </w:r>
            <w:r w:rsidR="009973E9">
              <w:rPr>
                <w:sz w:val="24"/>
                <w:szCs w:val="24"/>
              </w:rPr>
              <w:t>et</w:t>
            </w:r>
            <w:r w:rsidR="009973E9" w:rsidRPr="00B4328A">
              <w:rPr>
                <w:sz w:val="24"/>
                <w:szCs w:val="24"/>
              </w:rPr>
              <w:t xml:space="preserve"> </w:t>
            </w:r>
            <w:r w:rsidRPr="00B4328A">
              <w:rPr>
                <w:sz w:val="24"/>
                <w:szCs w:val="24"/>
              </w:rPr>
              <w:t xml:space="preserve">après avoir traité toute réclamation présentée durant la </w:t>
            </w:r>
            <w:r>
              <w:rPr>
                <w:sz w:val="24"/>
                <w:szCs w:val="24"/>
              </w:rPr>
              <w:t>P</w:t>
            </w:r>
            <w:r w:rsidRPr="00B4328A">
              <w:rPr>
                <w:sz w:val="24"/>
                <w:szCs w:val="24"/>
              </w:rPr>
              <w:t>ériode d’</w:t>
            </w:r>
            <w:r w:rsidR="00EA2F07">
              <w:rPr>
                <w:sz w:val="24"/>
                <w:szCs w:val="24"/>
              </w:rPr>
              <w:t>A</w:t>
            </w:r>
            <w:r w:rsidRPr="00B4328A">
              <w:rPr>
                <w:sz w:val="24"/>
                <w:szCs w:val="24"/>
              </w:rPr>
              <w:t xml:space="preserve">ttente, le Maître </w:t>
            </w:r>
            <w:r>
              <w:rPr>
                <w:sz w:val="24"/>
                <w:szCs w:val="24"/>
              </w:rPr>
              <w:t>d’</w:t>
            </w:r>
            <w:r w:rsidRPr="00B4328A">
              <w:rPr>
                <w:sz w:val="24"/>
                <w:szCs w:val="24"/>
              </w:rPr>
              <w:t>Ouvrage notifiera au Proposant retenu, par écrit, que sa Proposition a été retenue. La lettre de</w:t>
            </w:r>
            <w:r w:rsidRPr="00B4328A" w:rsidDel="00021E1F">
              <w:rPr>
                <w:sz w:val="24"/>
                <w:szCs w:val="24"/>
              </w:rPr>
              <w:t xml:space="preserve"> no</w:t>
            </w:r>
            <w:r w:rsidRPr="00B4328A">
              <w:rPr>
                <w:sz w:val="24"/>
                <w:szCs w:val="24"/>
              </w:rPr>
              <w:t>tification (ci-après « Lettre d’Acceptation ») indiquera le</w:t>
            </w:r>
            <w:r w:rsidRPr="00B4328A" w:rsidDel="00021E1F">
              <w:rPr>
                <w:sz w:val="24"/>
                <w:szCs w:val="24"/>
              </w:rPr>
              <w:t xml:space="preserve"> </w:t>
            </w:r>
            <w:r w:rsidRPr="00B4328A">
              <w:rPr>
                <w:sz w:val="24"/>
                <w:szCs w:val="24"/>
              </w:rPr>
              <w:t xml:space="preserve">Montant contractuel accepté, à payer par le Maître </w:t>
            </w:r>
            <w:r>
              <w:rPr>
                <w:sz w:val="24"/>
                <w:szCs w:val="24"/>
              </w:rPr>
              <w:t>d’</w:t>
            </w:r>
            <w:r w:rsidRPr="00B4328A">
              <w:rPr>
                <w:sz w:val="24"/>
                <w:szCs w:val="24"/>
              </w:rPr>
              <w:t xml:space="preserve">Ouvrage </w:t>
            </w:r>
            <w:r>
              <w:rPr>
                <w:sz w:val="24"/>
                <w:szCs w:val="24"/>
              </w:rPr>
              <w:t>à l’Entrepreneur</w:t>
            </w:r>
            <w:r w:rsidRPr="00B4328A" w:rsidDel="00021E1F">
              <w:rPr>
                <w:sz w:val="24"/>
                <w:szCs w:val="24"/>
              </w:rPr>
              <w:t xml:space="preserve"> </w:t>
            </w:r>
            <w:r w:rsidRPr="00B4328A">
              <w:rPr>
                <w:sz w:val="24"/>
                <w:szCs w:val="24"/>
              </w:rPr>
              <w:t xml:space="preserve">en contrepartie de </w:t>
            </w:r>
            <w:r w:rsidRPr="00B4328A" w:rsidDel="00021E1F">
              <w:rPr>
                <w:sz w:val="24"/>
                <w:szCs w:val="24"/>
              </w:rPr>
              <w:t>l</w:t>
            </w:r>
            <w:r w:rsidRPr="00B4328A">
              <w:rPr>
                <w:sz w:val="24"/>
                <w:szCs w:val="24"/>
              </w:rPr>
              <w:t>’exécution du Marché</w:t>
            </w:r>
            <w:r>
              <w:t xml:space="preserve"> </w:t>
            </w:r>
            <w:r w:rsidRPr="002E27EA">
              <w:rPr>
                <w:sz w:val="24"/>
                <w:szCs w:val="24"/>
              </w:rPr>
              <w:t>(</w:t>
            </w:r>
            <w:r>
              <w:rPr>
                <w:sz w:val="24"/>
                <w:szCs w:val="24"/>
              </w:rPr>
              <w:t>appelé</w:t>
            </w:r>
            <w:r w:rsidRPr="002E27EA">
              <w:rPr>
                <w:sz w:val="24"/>
                <w:szCs w:val="24"/>
              </w:rPr>
              <w:t xml:space="preserve"> "le </w:t>
            </w:r>
            <w:r w:rsidR="003C6229">
              <w:rPr>
                <w:sz w:val="24"/>
                <w:szCs w:val="24"/>
              </w:rPr>
              <w:t xml:space="preserve">Montant </w:t>
            </w:r>
            <w:r w:rsidRPr="002E27EA">
              <w:rPr>
                <w:sz w:val="24"/>
                <w:szCs w:val="24"/>
              </w:rPr>
              <w:t xml:space="preserve">du </w:t>
            </w:r>
            <w:r>
              <w:rPr>
                <w:sz w:val="24"/>
                <w:szCs w:val="24"/>
              </w:rPr>
              <w:t>Marché</w:t>
            </w:r>
            <w:r w:rsidRPr="002E27EA">
              <w:rPr>
                <w:sz w:val="24"/>
                <w:szCs w:val="24"/>
              </w:rPr>
              <w:t>"</w:t>
            </w:r>
            <w:r>
              <w:rPr>
                <w:sz w:val="24"/>
                <w:szCs w:val="24"/>
              </w:rPr>
              <w:t xml:space="preserve"> </w:t>
            </w:r>
            <w:r w:rsidRPr="002E27EA">
              <w:rPr>
                <w:sz w:val="24"/>
                <w:szCs w:val="24"/>
              </w:rPr>
              <w:t>ci-après et dans le</w:t>
            </w:r>
            <w:r>
              <w:rPr>
                <w:sz w:val="24"/>
                <w:szCs w:val="24"/>
              </w:rPr>
              <w:t>s</w:t>
            </w:r>
            <w:r w:rsidRPr="002E27EA">
              <w:rPr>
                <w:sz w:val="24"/>
                <w:szCs w:val="24"/>
              </w:rPr>
              <w:t xml:space="preserve"> </w:t>
            </w:r>
            <w:r>
              <w:rPr>
                <w:sz w:val="24"/>
                <w:szCs w:val="24"/>
              </w:rPr>
              <w:t>Conditions du Marché</w:t>
            </w:r>
            <w:r w:rsidRPr="002E27EA">
              <w:rPr>
                <w:sz w:val="24"/>
                <w:szCs w:val="24"/>
              </w:rPr>
              <w:t xml:space="preserve"> et les </w:t>
            </w:r>
            <w:r>
              <w:rPr>
                <w:sz w:val="24"/>
                <w:szCs w:val="24"/>
              </w:rPr>
              <w:t>F</w:t>
            </w:r>
            <w:r w:rsidRPr="002E27EA">
              <w:rPr>
                <w:sz w:val="24"/>
                <w:szCs w:val="24"/>
              </w:rPr>
              <w:t xml:space="preserve">ormulaires </w:t>
            </w:r>
            <w:r>
              <w:rPr>
                <w:sz w:val="24"/>
                <w:szCs w:val="24"/>
              </w:rPr>
              <w:t>du Marché</w:t>
            </w:r>
            <w:r w:rsidRPr="002E27EA">
              <w:rPr>
                <w:sz w:val="24"/>
                <w:szCs w:val="24"/>
              </w:rPr>
              <w:t>)</w:t>
            </w:r>
            <w:r w:rsidRPr="00B4328A">
              <w:rPr>
                <w:sz w:val="24"/>
                <w:szCs w:val="24"/>
              </w:rPr>
              <w:t>.</w:t>
            </w:r>
            <w:r w:rsidRPr="00B4328A">
              <w:t xml:space="preserve"> </w:t>
            </w:r>
          </w:p>
          <w:p w14:paraId="4ABEA193" w14:textId="40E635E2" w:rsidR="009D1272" w:rsidRPr="00B4328A" w:rsidRDefault="009D1272" w:rsidP="000C1F9C">
            <w:pPr>
              <w:spacing w:before="60" w:after="60"/>
              <w:ind w:left="458" w:right="-54" w:hanging="458"/>
              <w:jc w:val="both"/>
              <w:rPr>
                <w:sz w:val="24"/>
                <w:szCs w:val="24"/>
              </w:rPr>
            </w:pPr>
            <w:r>
              <w:rPr>
                <w:sz w:val="24"/>
                <w:szCs w:val="24"/>
              </w:rPr>
              <w:t>51</w:t>
            </w:r>
            <w:r w:rsidRPr="00B4328A">
              <w:rPr>
                <w:sz w:val="24"/>
                <w:szCs w:val="24"/>
              </w:rPr>
              <w:t>.2</w:t>
            </w:r>
            <w:r w:rsidRPr="00B4328A">
              <w:rPr>
                <w:sz w:val="24"/>
                <w:szCs w:val="24"/>
              </w:rPr>
              <w:tab/>
            </w:r>
            <w:r w:rsidRPr="00927049">
              <w:rPr>
                <w:sz w:val="24"/>
                <w:szCs w:val="24"/>
              </w:rPr>
              <w:t xml:space="preserve">Dans le délai de dix (10) jours ouvrables après la transmission de la </w:t>
            </w:r>
            <w:r w:rsidR="009453D0">
              <w:rPr>
                <w:sz w:val="24"/>
                <w:szCs w:val="24"/>
              </w:rPr>
              <w:t>Lettre d’Acceptation</w:t>
            </w:r>
            <w:r w:rsidRPr="00B4328A">
              <w:rPr>
                <w:sz w:val="24"/>
                <w:szCs w:val="24"/>
              </w:rPr>
              <w:t xml:space="preserve">, le Maître </w:t>
            </w:r>
            <w:r>
              <w:rPr>
                <w:sz w:val="24"/>
                <w:szCs w:val="24"/>
              </w:rPr>
              <w:t>d’</w:t>
            </w:r>
            <w:r w:rsidRPr="00B4328A">
              <w:rPr>
                <w:sz w:val="24"/>
                <w:szCs w:val="24"/>
              </w:rPr>
              <w:t xml:space="preserve">Ouvrage publiera la </w:t>
            </w:r>
            <w:r w:rsidR="0074099C">
              <w:rPr>
                <w:sz w:val="24"/>
                <w:szCs w:val="24"/>
              </w:rPr>
              <w:t>N</w:t>
            </w:r>
            <w:r w:rsidRPr="00B4328A">
              <w:rPr>
                <w:sz w:val="24"/>
                <w:szCs w:val="24"/>
              </w:rPr>
              <w:t>otification d’</w:t>
            </w:r>
            <w:r w:rsidR="0074099C">
              <w:rPr>
                <w:sz w:val="24"/>
                <w:szCs w:val="24"/>
              </w:rPr>
              <w:t>A</w:t>
            </w:r>
            <w:r w:rsidRPr="00B4328A">
              <w:rPr>
                <w:sz w:val="24"/>
                <w:szCs w:val="24"/>
              </w:rPr>
              <w:t xml:space="preserve">ttribution </w:t>
            </w:r>
            <w:r w:rsidR="0074099C">
              <w:rPr>
                <w:sz w:val="24"/>
                <w:szCs w:val="24"/>
              </w:rPr>
              <w:t xml:space="preserve">de Marché </w:t>
            </w:r>
            <w:r w:rsidRPr="00B4328A">
              <w:rPr>
                <w:sz w:val="24"/>
                <w:szCs w:val="24"/>
              </w:rPr>
              <w:t>qui devra contenir, au minimum, les renseignements ci-après :</w:t>
            </w:r>
          </w:p>
          <w:p w14:paraId="0E4957CD" w14:textId="77777777" w:rsidR="009D1272" w:rsidRPr="00B4328A" w:rsidRDefault="009D1272" w:rsidP="007A62DD">
            <w:pPr>
              <w:tabs>
                <w:tab w:val="left" w:pos="1224"/>
              </w:tabs>
              <w:spacing w:before="60" w:after="60"/>
              <w:ind w:left="1224" w:hanging="567"/>
              <w:jc w:val="both"/>
              <w:rPr>
                <w:sz w:val="24"/>
                <w:szCs w:val="24"/>
              </w:rPr>
            </w:pPr>
            <w:r w:rsidRPr="00B4328A">
              <w:rPr>
                <w:sz w:val="24"/>
                <w:szCs w:val="24"/>
              </w:rPr>
              <w:t>(a)</w:t>
            </w:r>
            <w:r w:rsidRPr="00B4328A">
              <w:rPr>
                <w:sz w:val="24"/>
                <w:szCs w:val="24"/>
              </w:rPr>
              <w:tab/>
              <w:t xml:space="preserve">le nom et l’adresse du Maître </w:t>
            </w:r>
            <w:r>
              <w:rPr>
                <w:sz w:val="24"/>
                <w:szCs w:val="24"/>
              </w:rPr>
              <w:t>d’</w:t>
            </w:r>
            <w:r w:rsidRPr="00B4328A">
              <w:rPr>
                <w:sz w:val="24"/>
                <w:szCs w:val="24"/>
              </w:rPr>
              <w:t xml:space="preserve">Ouvrage ; </w:t>
            </w:r>
          </w:p>
          <w:p w14:paraId="2EBA0D52" w14:textId="5AAE0826" w:rsidR="009D1272" w:rsidRPr="00B4328A" w:rsidRDefault="009D1272" w:rsidP="007A62DD">
            <w:pPr>
              <w:tabs>
                <w:tab w:val="left" w:pos="1224"/>
              </w:tabs>
              <w:spacing w:before="60" w:after="60"/>
              <w:ind w:left="1224" w:hanging="567"/>
              <w:jc w:val="both"/>
              <w:rPr>
                <w:sz w:val="24"/>
                <w:szCs w:val="24"/>
              </w:rPr>
            </w:pPr>
            <w:r w:rsidRPr="00B4328A">
              <w:rPr>
                <w:sz w:val="24"/>
                <w:szCs w:val="24"/>
              </w:rPr>
              <w:t>(b)</w:t>
            </w:r>
            <w:r w:rsidRPr="00B4328A">
              <w:rPr>
                <w:sz w:val="24"/>
                <w:szCs w:val="24"/>
              </w:rPr>
              <w:tab/>
              <w:t xml:space="preserve">l’intitulé et la référence du marché faisant l’objet de l’attribution, ainsi que la méthode </w:t>
            </w:r>
            <w:r w:rsidR="0074099C">
              <w:rPr>
                <w:sz w:val="24"/>
                <w:szCs w:val="24"/>
              </w:rPr>
              <w:t>de sélec</w:t>
            </w:r>
            <w:r w:rsidR="0074099C" w:rsidRPr="00B4328A">
              <w:rPr>
                <w:sz w:val="24"/>
                <w:szCs w:val="24"/>
              </w:rPr>
              <w:t xml:space="preserve">tion </w:t>
            </w:r>
            <w:r w:rsidRPr="00B4328A">
              <w:rPr>
                <w:sz w:val="24"/>
                <w:szCs w:val="24"/>
              </w:rPr>
              <w:t>utilisée ;</w:t>
            </w:r>
          </w:p>
          <w:p w14:paraId="329DBEF5" w14:textId="617B8CF8" w:rsidR="009D1272" w:rsidRPr="00B4328A" w:rsidRDefault="009D1272" w:rsidP="007A62DD">
            <w:pPr>
              <w:tabs>
                <w:tab w:val="left" w:pos="1224"/>
              </w:tabs>
              <w:spacing w:before="60" w:after="60"/>
              <w:ind w:left="1224" w:hanging="567"/>
              <w:jc w:val="both"/>
              <w:rPr>
                <w:sz w:val="24"/>
                <w:szCs w:val="24"/>
              </w:rPr>
            </w:pPr>
            <w:r w:rsidRPr="00B4328A">
              <w:rPr>
                <w:sz w:val="24"/>
                <w:szCs w:val="24"/>
              </w:rPr>
              <w:t>(c)</w:t>
            </w:r>
            <w:r w:rsidRPr="00B4328A">
              <w:rPr>
                <w:sz w:val="24"/>
                <w:szCs w:val="24"/>
              </w:rPr>
              <w:tab/>
              <w:t xml:space="preserve">le nom de tous les Proposants ayant remis une Proposition, le prix de leurs Propositions tel qu’annoncé lors de l’ouverture des plis et le </w:t>
            </w:r>
            <w:r w:rsidR="00A21D99">
              <w:rPr>
                <w:sz w:val="24"/>
                <w:szCs w:val="24"/>
              </w:rPr>
              <w:t>prix</w:t>
            </w:r>
            <w:r w:rsidR="00A21D99" w:rsidRPr="00B4328A">
              <w:rPr>
                <w:sz w:val="24"/>
                <w:szCs w:val="24"/>
              </w:rPr>
              <w:t xml:space="preserve"> </w:t>
            </w:r>
            <w:r w:rsidRPr="00B4328A">
              <w:rPr>
                <w:sz w:val="24"/>
                <w:szCs w:val="24"/>
              </w:rPr>
              <w:t>évalué de chacune des Propositions ;</w:t>
            </w:r>
          </w:p>
          <w:p w14:paraId="68B3915F" w14:textId="77777777" w:rsidR="009D1272" w:rsidRPr="00B4328A" w:rsidRDefault="009D1272" w:rsidP="007A62DD">
            <w:pPr>
              <w:tabs>
                <w:tab w:val="left" w:pos="1224"/>
              </w:tabs>
              <w:spacing w:before="60" w:after="60"/>
              <w:ind w:left="1224" w:hanging="567"/>
              <w:jc w:val="both"/>
              <w:rPr>
                <w:sz w:val="24"/>
                <w:szCs w:val="24"/>
              </w:rPr>
            </w:pPr>
            <w:r w:rsidRPr="00B4328A">
              <w:rPr>
                <w:sz w:val="24"/>
                <w:szCs w:val="24"/>
              </w:rPr>
              <w:t>(d)</w:t>
            </w:r>
            <w:r w:rsidRPr="00B4328A">
              <w:rPr>
                <w:sz w:val="24"/>
                <w:szCs w:val="24"/>
              </w:rPr>
              <w:tab/>
              <w:t>les noms des Proposants dont la Proposition a été écartée et le motif du rejet ; et</w:t>
            </w:r>
          </w:p>
          <w:p w14:paraId="4BDCD795" w14:textId="77777777" w:rsidR="009D1272" w:rsidRPr="00505775" w:rsidRDefault="009D1272" w:rsidP="007A62DD">
            <w:pPr>
              <w:spacing w:after="120"/>
              <w:ind w:left="1226" w:hanging="540"/>
              <w:jc w:val="both"/>
              <w:rPr>
                <w:sz w:val="24"/>
                <w:szCs w:val="24"/>
              </w:rPr>
            </w:pPr>
            <w:r w:rsidRPr="00B4328A">
              <w:rPr>
                <w:sz w:val="24"/>
                <w:szCs w:val="24"/>
              </w:rPr>
              <w:t>(e)</w:t>
            </w:r>
            <w:r w:rsidRPr="00B4328A">
              <w:rPr>
                <w:sz w:val="24"/>
                <w:szCs w:val="24"/>
              </w:rPr>
              <w:tab/>
              <w:t>le nom et l’adresse du Proposant dont la Proposition est retenue, le montant total final du Marché, la durée d’exécution et un résumé de l’objet du Marché</w:t>
            </w:r>
            <w:r>
              <w:rPr>
                <w:sz w:val="24"/>
                <w:szCs w:val="24"/>
              </w:rPr>
              <w:t xml:space="preserve"> </w:t>
            </w:r>
            <w:r w:rsidRPr="00505775">
              <w:rPr>
                <w:sz w:val="24"/>
                <w:szCs w:val="24"/>
              </w:rPr>
              <w:t>; et</w:t>
            </w:r>
          </w:p>
          <w:p w14:paraId="72474272" w14:textId="1E35F979" w:rsidR="009D1272" w:rsidRPr="00A075F8" w:rsidRDefault="009D1272" w:rsidP="007A62DD">
            <w:pPr>
              <w:tabs>
                <w:tab w:val="left" w:pos="1224"/>
              </w:tabs>
              <w:spacing w:before="60" w:after="60"/>
              <w:ind w:left="1224" w:hanging="567"/>
              <w:jc w:val="both"/>
              <w:rPr>
                <w:b/>
                <w:sz w:val="24"/>
                <w:szCs w:val="24"/>
              </w:rPr>
            </w:pPr>
            <w:r w:rsidRPr="00505775">
              <w:rPr>
                <w:sz w:val="24"/>
                <w:szCs w:val="24"/>
              </w:rPr>
              <w:t>(f)</w:t>
            </w:r>
            <w:r w:rsidRPr="00505775">
              <w:rPr>
                <w:sz w:val="24"/>
                <w:szCs w:val="24"/>
              </w:rPr>
              <w:tab/>
              <w:t xml:space="preserve">le Formulaire de </w:t>
            </w:r>
            <w:r w:rsidR="00441F83">
              <w:rPr>
                <w:sz w:val="24"/>
                <w:szCs w:val="24"/>
              </w:rPr>
              <w:t>D</w:t>
            </w:r>
            <w:r w:rsidRPr="00505775">
              <w:rPr>
                <w:sz w:val="24"/>
                <w:szCs w:val="24"/>
              </w:rPr>
              <w:t>ivulgation </w:t>
            </w:r>
            <w:hyperlink r:id="rId17" w:history="1">
              <w:r w:rsidRPr="00505775">
                <w:rPr>
                  <w:sz w:val="24"/>
                  <w:szCs w:val="24"/>
                </w:rPr>
                <w:t xml:space="preserve">des </w:t>
              </w:r>
              <w:r w:rsidR="00441F83">
                <w:rPr>
                  <w:sz w:val="24"/>
                  <w:szCs w:val="24"/>
                </w:rPr>
                <w:t>B</w:t>
              </w:r>
              <w:r w:rsidRPr="00505775">
                <w:rPr>
                  <w:sz w:val="24"/>
                  <w:szCs w:val="24"/>
                </w:rPr>
                <w:t>énéficiaires effectifs</w:t>
              </w:r>
            </w:hyperlink>
            <w:r w:rsidRPr="00505775">
              <w:rPr>
                <w:sz w:val="24"/>
                <w:szCs w:val="24"/>
              </w:rPr>
              <w:t xml:space="preserve"> du </w:t>
            </w:r>
            <w:r>
              <w:rPr>
                <w:sz w:val="24"/>
                <w:szCs w:val="24"/>
              </w:rPr>
              <w:t>Proposant</w:t>
            </w:r>
            <w:r w:rsidRPr="00505775">
              <w:rPr>
                <w:sz w:val="24"/>
                <w:szCs w:val="24"/>
              </w:rPr>
              <w:t xml:space="preserve"> retenu</w:t>
            </w:r>
            <w:r>
              <w:rPr>
                <w:sz w:val="24"/>
                <w:szCs w:val="24"/>
              </w:rPr>
              <w:t>.</w:t>
            </w:r>
          </w:p>
          <w:p w14:paraId="32CD0F05" w14:textId="6A0AA774" w:rsidR="009D1272" w:rsidRPr="00B4328A" w:rsidRDefault="009D1272" w:rsidP="000C1F9C">
            <w:pPr>
              <w:spacing w:before="60" w:after="60"/>
              <w:ind w:left="458" w:right="-54" w:hanging="458"/>
              <w:jc w:val="both"/>
              <w:rPr>
                <w:sz w:val="24"/>
                <w:szCs w:val="24"/>
              </w:rPr>
            </w:pPr>
            <w:r>
              <w:rPr>
                <w:sz w:val="24"/>
                <w:szCs w:val="24"/>
              </w:rPr>
              <w:t>51</w:t>
            </w:r>
            <w:r w:rsidRPr="00B4328A">
              <w:rPr>
                <w:sz w:val="24"/>
                <w:szCs w:val="24"/>
              </w:rPr>
              <w:t>.3</w:t>
            </w:r>
            <w:r w:rsidRPr="00B4328A">
              <w:rPr>
                <w:sz w:val="24"/>
                <w:szCs w:val="24"/>
              </w:rPr>
              <w:tab/>
              <w:t xml:space="preserve">La </w:t>
            </w:r>
            <w:r w:rsidR="00441F83">
              <w:rPr>
                <w:sz w:val="24"/>
                <w:szCs w:val="24"/>
              </w:rPr>
              <w:t>N</w:t>
            </w:r>
            <w:r w:rsidRPr="00B4328A">
              <w:rPr>
                <w:sz w:val="24"/>
                <w:szCs w:val="24"/>
              </w:rPr>
              <w:t>otification d’</w:t>
            </w:r>
            <w:r w:rsidR="00441F83">
              <w:rPr>
                <w:sz w:val="24"/>
                <w:szCs w:val="24"/>
              </w:rPr>
              <w:t>A</w:t>
            </w:r>
            <w:r w:rsidRPr="00B4328A">
              <w:rPr>
                <w:sz w:val="24"/>
                <w:szCs w:val="24"/>
              </w:rPr>
              <w:t xml:space="preserve">ttribution du Marché sera publiée sur le site </w:t>
            </w:r>
            <w:r w:rsidR="00441F83">
              <w:rPr>
                <w:sz w:val="24"/>
                <w:szCs w:val="24"/>
              </w:rPr>
              <w:t xml:space="preserve">internet </w:t>
            </w:r>
            <w:r w:rsidRPr="00B4328A">
              <w:rPr>
                <w:sz w:val="24"/>
                <w:szCs w:val="24"/>
              </w:rPr>
              <w:t xml:space="preserve">du Maître </w:t>
            </w:r>
            <w:r>
              <w:rPr>
                <w:sz w:val="24"/>
                <w:szCs w:val="24"/>
              </w:rPr>
              <w:t>d’</w:t>
            </w:r>
            <w:r w:rsidRPr="00B4328A">
              <w:rPr>
                <w:sz w:val="24"/>
                <w:szCs w:val="24"/>
              </w:rPr>
              <w:t xml:space="preserve">Ouvrage d’accès libre s’il existe, ou au minimum dans un journal national de grande diffusion dans le pays du Maître </w:t>
            </w:r>
            <w:r>
              <w:rPr>
                <w:sz w:val="24"/>
                <w:szCs w:val="24"/>
              </w:rPr>
              <w:t>d’</w:t>
            </w:r>
            <w:r w:rsidRPr="00B4328A">
              <w:rPr>
                <w:sz w:val="24"/>
                <w:szCs w:val="24"/>
              </w:rPr>
              <w:t>Ouvrage, ou dans le journal officiel.</w:t>
            </w:r>
          </w:p>
          <w:p w14:paraId="7FC5F32D" w14:textId="10F61792" w:rsidR="009D1272" w:rsidRPr="00B4328A" w:rsidRDefault="009D1272" w:rsidP="000C1F9C">
            <w:pPr>
              <w:spacing w:before="60" w:after="60"/>
              <w:ind w:left="458" w:right="-54" w:hanging="458"/>
              <w:jc w:val="both"/>
            </w:pPr>
            <w:r>
              <w:rPr>
                <w:sz w:val="24"/>
                <w:szCs w:val="24"/>
              </w:rPr>
              <w:lastRenderedPageBreak/>
              <w:t>51</w:t>
            </w:r>
            <w:r w:rsidRPr="00B4328A">
              <w:rPr>
                <w:sz w:val="24"/>
                <w:szCs w:val="24"/>
              </w:rPr>
              <w:t>.4</w:t>
            </w:r>
            <w:r w:rsidRPr="00B4328A">
              <w:rPr>
                <w:sz w:val="24"/>
                <w:szCs w:val="24"/>
              </w:rPr>
              <w:tab/>
              <w:t xml:space="preserve">Jusqu’à la préparation et l’approbation du Marché, la </w:t>
            </w:r>
            <w:r w:rsidR="00A978DA">
              <w:rPr>
                <w:sz w:val="24"/>
                <w:szCs w:val="24"/>
              </w:rPr>
              <w:t>Lettre d’Accepta</w:t>
            </w:r>
            <w:r w:rsidRPr="00B4328A">
              <w:rPr>
                <w:sz w:val="24"/>
                <w:szCs w:val="24"/>
              </w:rPr>
              <w:t xml:space="preserve">tion constituera l’engagement réciproque du Maître </w:t>
            </w:r>
            <w:r>
              <w:rPr>
                <w:sz w:val="24"/>
                <w:szCs w:val="24"/>
              </w:rPr>
              <w:t>d’</w:t>
            </w:r>
            <w:r w:rsidRPr="00B4328A">
              <w:rPr>
                <w:sz w:val="24"/>
                <w:szCs w:val="24"/>
              </w:rPr>
              <w:t xml:space="preserve">Ouvrage et </w:t>
            </w:r>
            <w:r w:rsidR="00A978DA">
              <w:rPr>
                <w:sz w:val="24"/>
                <w:szCs w:val="24"/>
              </w:rPr>
              <w:t>du Proposant retenu</w:t>
            </w:r>
            <w:r w:rsidRPr="00B4328A">
              <w:t>.</w:t>
            </w:r>
          </w:p>
        </w:tc>
      </w:tr>
      <w:tr w:rsidR="009D1272" w:rsidRPr="00B4328A" w14:paraId="7D585508" w14:textId="77777777" w:rsidTr="007A62DD">
        <w:trPr>
          <w:gridAfter w:val="1"/>
          <w:wAfter w:w="23" w:type="dxa"/>
        </w:trPr>
        <w:tc>
          <w:tcPr>
            <w:tcW w:w="2552" w:type="dxa"/>
            <w:gridSpan w:val="3"/>
          </w:tcPr>
          <w:p w14:paraId="237FE21B" w14:textId="77777777" w:rsidR="009D1272" w:rsidRPr="00B4328A" w:rsidRDefault="009D1272" w:rsidP="007A62DD">
            <w:pPr>
              <w:pStyle w:val="HeadingSPD02"/>
              <w:numPr>
                <w:ilvl w:val="0"/>
                <w:numId w:val="143"/>
              </w:numPr>
              <w:ind w:left="360"/>
              <w:jc w:val="left"/>
              <w:rPr>
                <w:lang w:val="fr-FR"/>
              </w:rPr>
            </w:pPr>
            <w:bookmarkStart w:id="215" w:name="_Toc138920318"/>
            <w:r w:rsidRPr="00B4328A">
              <w:rPr>
                <w:lang w:val="fr-FR"/>
              </w:rPr>
              <w:lastRenderedPageBreak/>
              <w:t>Débriefing par</w:t>
            </w:r>
            <w:r>
              <w:rPr>
                <w:lang w:val="fr-FR"/>
              </w:rPr>
              <w:t xml:space="preserve"> le Maître d</w:t>
            </w:r>
            <w:r w:rsidRPr="00B4328A">
              <w:rPr>
                <w:lang w:val="fr-FR"/>
              </w:rPr>
              <w:t>’Ouvrage</w:t>
            </w:r>
            <w:bookmarkEnd w:id="215"/>
          </w:p>
        </w:tc>
        <w:tc>
          <w:tcPr>
            <w:tcW w:w="7456" w:type="dxa"/>
          </w:tcPr>
          <w:p w14:paraId="7C11F5AE" w14:textId="40461EDC" w:rsidR="009D1272" w:rsidRPr="00B4328A" w:rsidRDefault="009D1272" w:rsidP="000C1F9C">
            <w:pPr>
              <w:spacing w:before="60" w:after="60"/>
              <w:ind w:left="458" w:right="-54" w:hanging="458"/>
              <w:jc w:val="both"/>
              <w:rPr>
                <w:sz w:val="24"/>
                <w:szCs w:val="24"/>
              </w:rPr>
            </w:pPr>
            <w:r>
              <w:rPr>
                <w:sz w:val="24"/>
                <w:szCs w:val="24"/>
              </w:rPr>
              <w:t>52</w:t>
            </w:r>
            <w:r w:rsidRPr="00B4328A">
              <w:rPr>
                <w:sz w:val="24"/>
                <w:szCs w:val="24"/>
              </w:rPr>
              <w:t>.</w:t>
            </w:r>
            <w:r>
              <w:rPr>
                <w:sz w:val="24"/>
                <w:szCs w:val="24"/>
              </w:rPr>
              <w:t>1</w:t>
            </w:r>
            <w:r>
              <w:rPr>
                <w:sz w:val="24"/>
                <w:szCs w:val="24"/>
              </w:rPr>
              <w:tab/>
              <w:t>Après avoir reçu du Maître d</w:t>
            </w:r>
            <w:r w:rsidRPr="00B4328A">
              <w:rPr>
                <w:sz w:val="24"/>
                <w:szCs w:val="24"/>
              </w:rPr>
              <w:t>’Ouvrage, la Notification de l’</w:t>
            </w:r>
            <w:r w:rsidR="00DC7B03">
              <w:rPr>
                <w:sz w:val="24"/>
                <w:szCs w:val="24"/>
              </w:rPr>
              <w:t>I</w:t>
            </w:r>
            <w:r w:rsidRPr="00B4328A">
              <w:rPr>
                <w:sz w:val="24"/>
                <w:szCs w:val="24"/>
              </w:rPr>
              <w:t>ntention d’</w:t>
            </w:r>
            <w:r w:rsidR="00DC7B03">
              <w:rPr>
                <w:sz w:val="24"/>
                <w:szCs w:val="24"/>
              </w:rPr>
              <w:t>A</w:t>
            </w:r>
            <w:r w:rsidRPr="00B4328A">
              <w:rPr>
                <w:sz w:val="24"/>
                <w:szCs w:val="24"/>
              </w:rPr>
              <w:t>ttribution du</w:t>
            </w:r>
            <w:r>
              <w:rPr>
                <w:sz w:val="24"/>
                <w:szCs w:val="24"/>
              </w:rPr>
              <w:t xml:space="preserve"> Marché mentionnée à </w:t>
            </w:r>
            <w:r w:rsidRPr="006C0101">
              <w:rPr>
                <w:sz w:val="24"/>
                <w:szCs w:val="24"/>
              </w:rPr>
              <w:t>l’article </w:t>
            </w:r>
            <w:r w:rsidRPr="00650E36">
              <w:rPr>
                <w:b/>
                <w:bCs/>
                <w:sz w:val="24"/>
                <w:szCs w:val="24"/>
              </w:rPr>
              <w:t>49 des IP</w:t>
            </w:r>
            <w:r w:rsidRPr="00B4328A">
              <w:rPr>
                <w:sz w:val="24"/>
                <w:szCs w:val="24"/>
              </w:rPr>
              <w:t xml:space="preserve">, tout Proposant non retenu dispose de trois (3) jours ouvrables pour solliciter un débriefing, par demande écrite adressée au Maître </w:t>
            </w:r>
            <w:r>
              <w:rPr>
                <w:sz w:val="24"/>
                <w:szCs w:val="24"/>
              </w:rPr>
              <w:t>d’</w:t>
            </w:r>
            <w:r w:rsidRPr="00B4328A">
              <w:rPr>
                <w:sz w:val="24"/>
                <w:szCs w:val="24"/>
              </w:rPr>
              <w:t xml:space="preserve">Ouvrage. Le Maître </w:t>
            </w:r>
            <w:r>
              <w:rPr>
                <w:sz w:val="24"/>
                <w:szCs w:val="24"/>
              </w:rPr>
              <w:t>d’</w:t>
            </w:r>
            <w:r w:rsidRPr="00B4328A">
              <w:rPr>
                <w:sz w:val="24"/>
                <w:szCs w:val="24"/>
              </w:rPr>
              <w:t xml:space="preserve">Ouvrage devra accorder un débriefing à tout Proposant non retenu qui en aura fait la demande dans ce délai. </w:t>
            </w:r>
          </w:p>
          <w:p w14:paraId="580B062D" w14:textId="36B42E73" w:rsidR="009D1272" w:rsidRPr="00B4328A" w:rsidRDefault="009D1272" w:rsidP="000C1F9C">
            <w:pPr>
              <w:spacing w:before="60" w:after="60"/>
              <w:ind w:left="458" w:right="-54" w:hanging="458"/>
              <w:jc w:val="both"/>
              <w:rPr>
                <w:sz w:val="24"/>
                <w:szCs w:val="24"/>
              </w:rPr>
            </w:pPr>
            <w:r>
              <w:rPr>
                <w:sz w:val="24"/>
                <w:szCs w:val="24"/>
              </w:rPr>
              <w:t>52</w:t>
            </w:r>
            <w:r w:rsidRPr="00B4328A">
              <w:rPr>
                <w:sz w:val="24"/>
                <w:szCs w:val="24"/>
              </w:rPr>
              <w:t>.2</w:t>
            </w:r>
            <w:r w:rsidRPr="00B4328A">
              <w:rPr>
                <w:sz w:val="24"/>
                <w:szCs w:val="24"/>
              </w:rPr>
              <w:tab/>
              <w:t xml:space="preserve">Lorsqu’une demande de débriefing aura été présentée dans le délai prescrit, le Maître </w:t>
            </w:r>
            <w:r>
              <w:rPr>
                <w:sz w:val="24"/>
                <w:szCs w:val="24"/>
              </w:rPr>
              <w:t>d’</w:t>
            </w:r>
            <w:r w:rsidRPr="00B4328A">
              <w:rPr>
                <w:sz w:val="24"/>
                <w:szCs w:val="24"/>
              </w:rPr>
              <w:t xml:space="preserve">Ouvrage accordera le débriefing dans le délai de cinq (5) jours ouvrables à moins que le Maître </w:t>
            </w:r>
            <w:r>
              <w:rPr>
                <w:sz w:val="24"/>
                <w:szCs w:val="24"/>
              </w:rPr>
              <w:t>d’</w:t>
            </w:r>
            <w:r w:rsidRPr="00B4328A">
              <w:rPr>
                <w:sz w:val="24"/>
                <w:szCs w:val="24"/>
              </w:rPr>
              <w:t xml:space="preserve">Ouvrage ne décide d’accorder le débriefing plus tard, pour un motif justifié. Dans un tel cas, la </w:t>
            </w:r>
            <w:r>
              <w:rPr>
                <w:sz w:val="24"/>
                <w:szCs w:val="24"/>
              </w:rPr>
              <w:t>P</w:t>
            </w:r>
            <w:r w:rsidRPr="00B4328A">
              <w:rPr>
                <w:sz w:val="24"/>
                <w:szCs w:val="24"/>
              </w:rPr>
              <w:t>ériode d’</w:t>
            </w:r>
            <w:r w:rsidR="00006753">
              <w:rPr>
                <w:sz w:val="24"/>
                <w:szCs w:val="24"/>
              </w:rPr>
              <w:t>A</w:t>
            </w:r>
            <w:r w:rsidRPr="00B4328A">
              <w:rPr>
                <w:sz w:val="24"/>
                <w:szCs w:val="24"/>
              </w:rPr>
              <w:t>ttente sera automatiquement pro</w:t>
            </w:r>
            <w:r>
              <w:rPr>
                <w:sz w:val="24"/>
                <w:szCs w:val="24"/>
              </w:rPr>
              <w:t>l</w:t>
            </w:r>
            <w:r w:rsidRPr="00B4328A">
              <w:rPr>
                <w:sz w:val="24"/>
                <w:szCs w:val="24"/>
              </w:rPr>
              <w:t>o</w:t>
            </w:r>
            <w:r>
              <w:rPr>
                <w:sz w:val="24"/>
                <w:szCs w:val="24"/>
              </w:rPr>
              <w:t>n</w:t>
            </w:r>
            <w:r w:rsidRPr="00B4328A">
              <w:rPr>
                <w:sz w:val="24"/>
                <w:szCs w:val="24"/>
              </w:rPr>
              <w:t xml:space="preserve">gée jusqu’à cinq (5) jours ouvrables après que le débriefing aura eu lieu. Si plusieurs débriefings sont ainsi retardés, la </w:t>
            </w:r>
            <w:r>
              <w:rPr>
                <w:sz w:val="24"/>
                <w:szCs w:val="24"/>
              </w:rPr>
              <w:t>P</w:t>
            </w:r>
            <w:r w:rsidRPr="00B4328A">
              <w:rPr>
                <w:sz w:val="24"/>
                <w:szCs w:val="24"/>
              </w:rPr>
              <w:t>ériode d’</w:t>
            </w:r>
            <w:r w:rsidR="001D62AB">
              <w:rPr>
                <w:sz w:val="24"/>
                <w:szCs w:val="24"/>
              </w:rPr>
              <w:t>A</w:t>
            </w:r>
            <w:r w:rsidRPr="00B4328A">
              <w:rPr>
                <w:sz w:val="24"/>
                <w:szCs w:val="24"/>
              </w:rPr>
              <w:t xml:space="preserve">ttente sera prolongée jusqu’à cinq (5) jours ouvrables après que le dernier débriefing aura eu lieu. Le Maître </w:t>
            </w:r>
            <w:r>
              <w:rPr>
                <w:sz w:val="24"/>
                <w:szCs w:val="24"/>
              </w:rPr>
              <w:t>d’</w:t>
            </w:r>
            <w:r w:rsidRPr="00B4328A">
              <w:rPr>
                <w:sz w:val="24"/>
                <w:szCs w:val="24"/>
              </w:rPr>
              <w:t xml:space="preserve">Ouvrage informera tous les Proposants par le moyen le plus rapide de la prolongation de la </w:t>
            </w:r>
            <w:r>
              <w:rPr>
                <w:sz w:val="24"/>
                <w:szCs w:val="24"/>
              </w:rPr>
              <w:t>P</w:t>
            </w:r>
            <w:r w:rsidRPr="00B4328A">
              <w:rPr>
                <w:sz w:val="24"/>
                <w:szCs w:val="24"/>
              </w:rPr>
              <w:t>ériode d’</w:t>
            </w:r>
            <w:r w:rsidR="001D62AB">
              <w:rPr>
                <w:sz w:val="24"/>
                <w:szCs w:val="24"/>
              </w:rPr>
              <w:t>A</w:t>
            </w:r>
            <w:r w:rsidRPr="00B4328A">
              <w:rPr>
                <w:sz w:val="24"/>
                <w:szCs w:val="24"/>
              </w:rPr>
              <w:t>ttente.</w:t>
            </w:r>
          </w:p>
          <w:p w14:paraId="39F8D0D4" w14:textId="3966BF07" w:rsidR="009D1272" w:rsidRPr="00B4328A" w:rsidRDefault="009D1272" w:rsidP="000C1F9C">
            <w:pPr>
              <w:spacing w:before="60" w:after="60"/>
              <w:ind w:left="458" w:right="-54" w:hanging="458"/>
              <w:jc w:val="both"/>
              <w:rPr>
                <w:sz w:val="24"/>
                <w:szCs w:val="24"/>
              </w:rPr>
            </w:pPr>
            <w:r>
              <w:rPr>
                <w:sz w:val="24"/>
                <w:szCs w:val="24"/>
              </w:rPr>
              <w:t>52</w:t>
            </w:r>
            <w:r w:rsidRPr="00B4328A">
              <w:rPr>
                <w:sz w:val="24"/>
                <w:szCs w:val="24"/>
              </w:rPr>
              <w:t>.3</w:t>
            </w:r>
            <w:r w:rsidRPr="00B4328A">
              <w:rPr>
                <w:sz w:val="24"/>
                <w:szCs w:val="24"/>
              </w:rPr>
              <w:tab/>
              <w:t xml:space="preserve">Lorsque la demande de débriefing par écrit est reçue par le Maître </w:t>
            </w:r>
            <w:r>
              <w:rPr>
                <w:sz w:val="24"/>
                <w:szCs w:val="24"/>
              </w:rPr>
              <w:t>d’</w:t>
            </w:r>
            <w:r w:rsidRPr="00B4328A">
              <w:rPr>
                <w:sz w:val="24"/>
                <w:szCs w:val="24"/>
              </w:rPr>
              <w:t xml:space="preserve">Ouvrage après le délai de trois (3) jours ouvrables, le Maître </w:t>
            </w:r>
            <w:r>
              <w:rPr>
                <w:sz w:val="24"/>
                <w:szCs w:val="24"/>
              </w:rPr>
              <w:t>d’</w:t>
            </w:r>
            <w:r w:rsidRPr="00B4328A">
              <w:rPr>
                <w:sz w:val="24"/>
                <w:szCs w:val="24"/>
              </w:rPr>
              <w:t xml:space="preserve">Ouvrage devra accorder le débriefing dès que possible, et normalement au plus tard dans le délai de quinze (15) jours ouvrables suivant la publication de la </w:t>
            </w:r>
            <w:r>
              <w:rPr>
                <w:sz w:val="24"/>
                <w:szCs w:val="24"/>
              </w:rPr>
              <w:t>N</w:t>
            </w:r>
            <w:r w:rsidRPr="00B4328A">
              <w:rPr>
                <w:sz w:val="24"/>
                <w:szCs w:val="24"/>
              </w:rPr>
              <w:t>otification d’attribution du Marché. Une demande de débriefing reçue après le délai de (3) jours ouvrables ne donnera pas lieu à une pro</w:t>
            </w:r>
            <w:r>
              <w:rPr>
                <w:sz w:val="24"/>
                <w:szCs w:val="24"/>
              </w:rPr>
              <w:t>lon</w:t>
            </w:r>
            <w:r w:rsidRPr="00B4328A">
              <w:rPr>
                <w:sz w:val="24"/>
                <w:szCs w:val="24"/>
              </w:rPr>
              <w:t xml:space="preserve">gation de la </w:t>
            </w:r>
            <w:r>
              <w:rPr>
                <w:sz w:val="24"/>
                <w:szCs w:val="24"/>
              </w:rPr>
              <w:t>P</w:t>
            </w:r>
            <w:r w:rsidRPr="00B4328A">
              <w:rPr>
                <w:sz w:val="24"/>
                <w:szCs w:val="24"/>
              </w:rPr>
              <w:t>ériode d’</w:t>
            </w:r>
            <w:r w:rsidR="001D62AB">
              <w:rPr>
                <w:sz w:val="24"/>
                <w:szCs w:val="24"/>
              </w:rPr>
              <w:t>A</w:t>
            </w:r>
            <w:r w:rsidRPr="00B4328A">
              <w:rPr>
                <w:sz w:val="24"/>
                <w:szCs w:val="24"/>
              </w:rPr>
              <w:t>ttente.</w:t>
            </w:r>
          </w:p>
          <w:p w14:paraId="19701EBF" w14:textId="77777777" w:rsidR="009D1272" w:rsidRPr="00B4328A" w:rsidRDefault="009D1272" w:rsidP="000C1F9C">
            <w:pPr>
              <w:spacing w:before="60" w:after="60"/>
              <w:ind w:left="458" w:right="-54" w:hanging="458"/>
              <w:jc w:val="both"/>
              <w:rPr>
                <w:sz w:val="24"/>
                <w:szCs w:val="24"/>
              </w:rPr>
            </w:pPr>
            <w:r>
              <w:rPr>
                <w:sz w:val="24"/>
                <w:szCs w:val="24"/>
              </w:rPr>
              <w:t>52</w:t>
            </w:r>
            <w:r w:rsidRPr="00B4328A">
              <w:rPr>
                <w:sz w:val="24"/>
                <w:szCs w:val="24"/>
              </w:rPr>
              <w:t>.4</w:t>
            </w:r>
            <w:r w:rsidRPr="00B4328A">
              <w:rPr>
                <w:sz w:val="24"/>
                <w:szCs w:val="24"/>
              </w:rPr>
              <w:tab/>
              <w:t xml:space="preserve">Le débriefing d’un Proposant non retenu peut être oral ou par écrit. Un Proposant devra prendre à sa charge </w:t>
            </w:r>
            <w:r>
              <w:rPr>
                <w:sz w:val="24"/>
                <w:szCs w:val="24"/>
              </w:rPr>
              <w:t>se</w:t>
            </w:r>
            <w:r w:rsidRPr="00764C17">
              <w:rPr>
                <w:sz w:val="24"/>
                <w:szCs w:val="24"/>
              </w:rPr>
              <w:t xml:space="preserve">s propres frais de participation </w:t>
            </w:r>
            <w:r>
              <w:rPr>
                <w:sz w:val="24"/>
                <w:szCs w:val="24"/>
              </w:rPr>
              <w:t>à la réunion de débriefing</w:t>
            </w:r>
            <w:r w:rsidRPr="00B4328A">
              <w:rPr>
                <w:sz w:val="24"/>
                <w:szCs w:val="24"/>
              </w:rPr>
              <w:t>.</w:t>
            </w:r>
          </w:p>
        </w:tc>
      </w:tr>
      <w:tr w:rsidR="009D1272" w:rsidRPr="00B4328A" w14:paraId="12310EA5" w14:textId="77777777" w:rsidTr="007A62DD">
        <w:trPr>
          <w:gridAfter w:val="1"/>
          <w:wAfter w:w="23" w:type="dxa"/>
        </w:trPr>
        <w:tc>
          <w:tcPr>
            <w:tcW w:w="2552" w:type="dxa"/>
            <w:gridSpan w:val="3"/>
          </w:tcPr>
          <w:p w14:paraId="40C31755" w14:textId="35BB53CC" w:rsidR="009D1272" w:rsidRPr="00B4328A" w:rsidRDefault="009D1272" w:rsidP="007A62DD">
            <w:pPr>
              <w:pStyle w:val="HeadingSPD02"/>
              <w:numPr>
                <w:ilvl w:val="0"/>
                <w:numId w:val="143"/>
              </w:numPr>
              <w:ind w:left="360"/>
              <w:jc w:val="left"/>
              <w:rPr>
                <w:lang w:val="fr-FR"/>
              </w:rPr>
            </w:pPr>
            <w:bookmarkStart w:id="216" w:name="_Toc138920319"/>
            <w:r w:rsidRPr="00B4328A">
              <w:rPr>
                <w:lang w:val="fr-FR"/>
              </w:rPr>
              <w:t xml:space="preserve">Signature du </w:t>
            </w:r>
            <w:r w:rsidR="009768C5">
              <w:rPr>
                <w:lang w:val="fr-FR"/>
              </w:rPr>
              <w:t>M</w:t>
            </w:r>
            <w:r w:rsidRPr="00B4328A">
              <w:rPr>
                <w:lang w:val="fr-FR"/>
              </w:rPr>
              <w:t>arché</w:t>
            </w:r>
            <w:bookmarkEnd w:id="216"/>
          </w:p>
        </w:tc>
        <w:tc>
          <w:tcPr>
            <w:tcW w:w="7456" w:type="dxa"/>
          </w:tcPr>
          <w:p w14:paraId="1762E26F" w14:textId="01A434F3" w:rsidR="009D1272" w:rsidRPr="00B4328A" w:rsidRDefault="009D1272" w:rsidP="000C1F9C">
            <w:pPr>
              <w:spacing w:before="60" w:after="60"/>
              <w:ind w:left="458" w:right="-54" w:hanging="458"/>
              <w:jc w:val="both"/>
              <w:rPr>
                <w:sz w:val="24"/>
                <w:szCs w:val="24"/>
              </w:rPr>
            </w:pPr>
            <w:r>
              <w:rPr>
                <w:sz w:val="24"/>
                <w:szCs w:val="24"/>
              </w:rPr>
              <w:t>53</w:t>
            </w:r>
            <w:r w:rsidRPr="00B4328A">
              <w:rPr>
                <w:sz w:val="24"/>
                <w:szCs w:val="24"/>
              </w:rPr>
              <w:t>.1</w:t>
            </w:r>
            <w:r w:rsidRPr="00B4328A">
              <w:rPr>
                <w:sz w:val="24"/>
                <w:szCs w:val="24"/>
              </w:rPr>
              <w:tab/>
            </w:r>
            <w:r>
              <w:rPr>
                <w:sz w:val="24"/>
                <w:szCs w:val="24"/>
              </w:rPr>
              <w:t>L</w:t>
            </w:r>
            <w:r w:rsidRPr="00B4328A">
              <w:rPr>
                <w:sz w:val="24"/>
                <w:szCs w:val="24"/>
              </w:rPr>
              <w:t xml:space="preserve">e Maître </w:t>
            </w:r>
            <w:r>
              <w:rPr>
                <w:sz w:val="24"/>
                <w:szCs w:val="24"/>
              </w:rPr>
              <w:t>d’</w:t>
            </w:r>
            <w:r w:rsidRPr="00B4328A">
              <w:rPr>
                <w:sz w:val="24"/>
                <w:szCs w:val="24"/>
              </w:rPr>
              <w:t xml:space="preserve">Ouvrage enverra au Proposant retenu </w:t>
            </w:r>
            <w:r w:rsidRPr="00927049">
              <w:rPr>
                <w:sz w:val="24"/>
                <w:szCs w:val="24"/>
              </w:rPr>
              <w:t xml:space="preserve">la </w:t>
            </w:r>
            <w:r w:rsidR="00DC7B03">
              <w:rPr>
                <w:sz w:val="24"/>
                <w:szCs w:val="24"/>
              </w:rPr>
              <w:t>L</w:t>
            </w:r>
            <w:r w:rsidRPr="00927049">
              <w:rPr>
                <w:sz w:val="24"/>
                <w:szCs w:val="24"/>
              </w:rPr>
              <w:t xml:space="preserve">ettre </w:t>
            </w:r>
            <w:r w:rsidR="00DC7B03">
              <w:rPr>
                <w:sz w:val="24"/>
                <w:szCs w:val="24"/>
              </w:rPr>
              <w:t>d’Acceptation</w:t>
            </w:r>
            <w:r w:rsidRPr="00927049">
              <w:rPr>
                <w:sz w:val="24"/>
                <w:szCs w:val="24"/>
              </w:rPr>
              <w:t xml:space="preserve"> </w:t>
            </w:r>
            <w:r w:rsidR="00DC7B03">
              <w:rPr>
                <w:sz w:val="24"/>
                <w:szCs w:val="24"/>
              </w:rPr>
              <w:t>ainsi que</w:t>
            </w:r>
            <w:r w:rsidR="00DC7B03" w:rsidRPr="00927049">
              <w:rPr>
                <w:sz w:val="24"/>
                <w:szCs w:val="24"/>
              </w:rPr>
              <w:t xml:space="preserve"> </w:t>
            </w:r>
            <w:r w:rsidRPr="00927049">
              <w:rPr>
                <w:sz w:val="24"/>
                <w:szCs w:val="24"/>
              </w:rPr>
              <w:t xml:space="preserve">l’Acte d’Engagement, et la demande de fourniture du Formulaire de </w:t>
            </w:r>
            <w:r w:rsidR="00CC04F2">
              <w:rPr>
                <w:sz w:val="24"/>
                <w:szCs w:val="24"/>
              </w:rPr>
              <w:t>D</w:t>
            </w:r>
            <w:r w:rsidRPr="00927049">
              <w:rPr>
                <w:sz w:val="24"/>
                <w:szCs w:val="24"/>
              </w:rPr>
              <w:t>ivulgation </w:t>
            </w:r>
            <w:hyperlink r:id="rId18" w:history="1">
              <w:r w:rsidRPr="00927049">
                <w:rPr>
                  <w:sz w:val="24"/>
                  <w:szCs w:val="24"/>
                </w:rPr>
                <w:t xml:space="preserve">des </w:t>
              </w:r>
              <w:r w:rsidR="00CC04F2">
                <w:rPr>
                  <w:sz w:val="24"/>
                  <w:szCs w:val="24"/>
                </w:rPr>
                <w:t>B</w:t>
              </w:r>
              <w:r w:rsidRPr="00927049">
                <w:rPr>
                  <w:sz w:val="24"/>
                  <w:szCs w:val="24"/>
                </w:rPr>
                <w:t>énéficiaires effectifs</w:t>
              </w:r>
            </w:hyperlink>
            <w:r w:rsidRPr="00927049">
              <w:rPr>
                <w:sz w:val="24"/>
                <w:szCs w:val="24"/>
              </w:rPr>
              <w:t xml:space="preserve"> fournissant les renseignements additionnels sur ses propriétaires effectifs. Le Formulaire de </w:t>
            </w:r>
            <w:r w:rsidR="00CC04F2">
              <w:rPr>
                <w:sz w:val="24"/>
                <w:szCs w:val="24"/>
              </w:rPr>
              <w:t>D</w:t>
            </w:r>
            <w:r w:rsidRPr="00927049">
              <w:rPr>
                <w:sz w:val="24"/>
                <w:szCs w:val="24"/>
              </w:rPr>
              <w:t>ivulgation </w:t>
            </w:r>
            <w:hyperlink r:id="rId19" w:history="1">
              <w:r w:rsidRPr="00927049">
                <w:rPr>
                  <w:sz w:val="24"/>
                  <w:szCs w:val="24"/>
                </w:rPr>
                <w:t xml:space="preserve">des </w:t>
              </w:r>
              <w:r w:rsidR="00CC04F2">
                <w:rPr>
                  <w:sz w:val="24"/>
                  <w:szCs w:val="24"/>
                </w:rPr>
                <w:t>B</w:t>
              </w:r>
              <w:r w:rsidRPr="00927049">
                <w:rPr>
                  <w:sz w:val="24"/>
                  <w:szCs w:val="24"/>
                </w:rPr>
                <w:t>énéficiaires effectifs</w:t>
              </w:r>
            </w:hyperlink>
            <w:r w:rsidRPr="00927049">
              <w:rPr>
                <w:sz w:val="24"/>
                <w:szCs w:val="24"/>
              </w:rPr>
              <w:t xml:space="preserve"> devra être soumis dans le délai de huit (8) jours ouvrables à compter de la réception de la demande</w:t>
            </w:r>
            <w:r w:rsidRPr="00B4328A">
              <w:rPr>
                <w:sz w:val="24"/>
                <w:szCs w:val="24"/>
              </w:rPr>
              <w:t>.</w:t>
            </w:r>
          </w:p>
          <w:p w14:paraId="51CBCAD4" w14:textId="440A826D" w:rsidR="009D1272" w:rsidRPr="00B4328A" w:rsidRDefault="009D1272" w:rsidP="009768C5">
            <w:pPr>
              <w:spacing w:before="60" w:after="60"/>
              <w:ind w:left="458" w:right="-54" w:hanging="458"/>
              <w:jc w:val="both"/>
            </w:pPr>
            <w:r>
              <w:rPr>
                <w:sz w:val="24"/>
                <w:szCs w:val="24"/>
              </w:rPr>
              <w:t>53</w:t>
            </w:r>
            <w:r w:rsidRPr="00B4328A">
              <w:rPr>
                <w:sz w:val="24"/>
                <w:szCs w:val="24"/>
              </w:rPr>
              <w:t>.2</w:t>
            </w:r>
            <w:r w:rsidRPr="00B4328A">
              <w:rPr>
                <w:sz w:val="24"/>
                <w:szCs w:val="24"/>
              </w:rPr>
              <w:tab/>
            </w:r>
            <w:r>
              <w:rPr>
                <w:sz w:val="24"/>
                <w:szCs w:val="24"/>
              </w:rPr>
              <w:t>L</w:t>
            </w:r>
            <w:r w:rsidRPr="00B4328A">
              <w:rPr>
                <w:sz w:val="24"/>
                <w:szCs w:val="24"/>
              </w:rPr>
              <w:t xml:space="preserve">e Proposant retenu </w:t>
            </w:r>
            <w:r w:rsidRPr="00927049">
              <w:rPr>
                <w:sz w:val="24"/>
                <w:szCs w:val="24"/>
              </w:rPr>
              <w:t xml:space="preserve">renverra l’Acte d’Engagement au Maître </w:t>
            </w:r>
            <w:r>
              <w:rPr>
                <w:sz w:val="24"/>
                <w:szCs w:val="24"/>
              </w:rPr>
              <w:t>d’</w:t>
            </w:r>
            <w:r w:rsidRPr="00927049">
              <w:rPr>
                <w:sz w:val="24"/>
                <w:szCs w:val="24"/>
              </w:rPr>
              <w:t>Ouvrage après l’avoir daté et signé dans les vingt-huit (28) jours suivant sa réception</w:t>
            </w:r>
            <w:r w:rsidRPr="00B4328A">
              <w:rPr>
                <w:sz w:val="24"/>
                <w:szCs w:val="24"/>
              </w:rPr>
              <w:t xml:space="preserve">. </w:t>
            </w:r>
          </w:p>
        </w:tc>
      </w:tr>
      <w:tr w:rsidR="009D1272" w:rsidRPr="00B4328A" w14:paraId="5127FD43" w14:textId="77777777" w:rsidTr="007A62DD">
        <w:trPr>
          <w:gridAfter w:val="1"/>
          <w:wAfter w:w="23" w:type="dxa"/>
          <w:trHeight w:val="4526"/>
        </w:trPr>
        <w:tc>
          <w:tcPr>
            <w:tcW w:w="2552" w:type="dxa"/>
            <w:gridSpan w:val="3"/>
          </w:tcPr>
          <w:p w14:paraId="7F0B8B6E" w14:textId="5568039F" w:rsidR="009D1272" w:rsidRPr="00B4328A" w:rsidRDefault="009D1272" w:rsidP="007A62DD">
            <w:pPr>
              <w:pStyle w:val="HeadingSPD02"/>
              <w:numPr>
                <w:ilvl w:val="0"/>
                <w:numId w:val="143"/>
              </w:numPr>
              <w:ind w:left="360"/>
              <w:jc w:val="left"/>
              <w:rPr>
                <w:lang w:val="fr-FR"/>
              </w:rPr>
            </w:pPr>
            <w:bookmarkStart w:id="217" w:name="_Toc138920320"/>
            <w:r w:rsidRPr="00B4328A">
              <w:rPr>
                <w:lang w:val="fr-FR"/>
              </w:rPr>
              <w:lastRenderedPageBreak/>
              <w:t xml:space="preserve">Garantie de </w:t>
            </w:r>
            <w:r w:rsidR="001D62AB">
              <w:rPr>
                <w:lang w:val="fr-FR"/>
              </w:rPr>
              <w:t>B</w:t>
            </w:r>
            <w:r w:rsidRPr="00B4328A">
              <w:rPr>
                <w:lang w:val="fr-FR"/>
              </w:rPr>
              <w:t xml:space="preserve">onne </w:t>
            </w:r>
            <w:r w:rsidR="001D62AB">
              <w:rPr>
                <w:lang w:val="fr-FR"/>
              </w:rPr>
              <w:t>E</w:t>
            </w:r>
            <w:r w:rsidRPr="00B4328A">
              <w:rPr>
                <w:lang w:val="fr-FR"/>
              </w:rPr>
              <w:t>xécution</w:t>
            </w:r>
            <w:bookmarkEnd w:id="217"/>
          </w:p>
        </w:tc>
        <w:tc>
          <w:tcPr>
            <w:tcW w:w="7456" w:type="dxa"/>
          </w:tcPr>
          <w:p w14:paraId="78F103B4" w14:textId="76541BA0" w:rsidR="009D1272" w:rsidRPr="00B4328A" w:rsidRDefault="009D1272" w:rsidP="000C1F9C">
            <w:pPr>
              <w:spacing w:before="60" w:after="60"/>
              <w:ind w:left="458" w:right="-54" w:hanging="458"/>
              <w:jc w:val="both"/>
            </w:pPr>
            <w:r>
              <w:rPr>
                <w:sz w:val="24"/>
                <w:szCs w:val="24"/>
              </w:rPr>
              <w:t>54</w:t>
            </w:r>
            <w:r w:rsidRPr="00B4328A">
              <w:rPr>
                <w:sz w:val="24"/>
                <w:szCs w:val="24"/>
              </w:rPr>
              <w:t>.1</w:t>
            </w:r>
            <w:r w:rsidRPr="00B4328A">
              <w:rPr>
                <w:sz w:val="24"/>
                <w:szCs w:val="24"/>
              </w:rPr>
              <w:tab/>
              <w:t xml:space="preserve">Dans les vingt-huit (28) jours suivant la réception de la notification par le Maître </w:t>
            </w:r>
            <w:r>
              <w:rPr>
                <w:sz w:val="24"/>
                <w:szCs w:val="24"/>
              </w:rPr>
              <w:t>d’</w:t>
            </w:r>
            <w:r w:rsidRPr="00B4328A">
              <w:rPr>
                <w:sz w:val="24"/>
                <w:szCs w:val="24"/>
              </w:rPr>
              <w:t xml:space="preserve">Ouvrage de l’attribution du Marché, le Proposant retenu fournira la </w:t>
            </w:r>
            <w:r>
              <w:rPr>
                <w:sz w:val="24"/>
                <w:szCs w:val="24"/>
              </w:rPr>
              <w:t>G</w:t>
            </w:r>
            <w:r w:rsidRPr="00B4328A">
              <w:rPr>
                <w:sz w:val="24"/>
                <w:szCs w:val="24"/>
              </w:rPr>
              <w:t xml:space="preserve">arantie de </w:t>
            </w:r>
            <w:r>
              <w:rPr>
                <w:sz w:val="24"/>
                <w:szCs w:val="24"/>
              </w:rPr>
              <w:t>B</w:t>
            </w:r>
            <w:r w:rsidRPr="00B4328A">
              <w:rPr>
                <w:sz w:val="24"/>
                <w:szCs w:val="24"/>
              </w:rPr>
              <w:t xml:space="preserve">onne </w:t>
            </w:r>
            <w:r>
              <w:rPr>
                <w:sz w:val="24"/>
                <w:szCs w:val="24"/>
              </w:rPr>
              <w:t>E</w:t>
            </w:r>
            <w:r w:rsidRPr="00B4328A">
              <w:rPr>
                <w:sz w:val="24"/>
                <w:szCs w:val="24"/>
              </w:rPr>
              <w:t>xécution</w:t>
            </w:r>
            <w:r>
              <w:rPr>
                <w:sz w:val="24"/>
                <w:szCs w:val="24"/>
              </w:rPr>
              <w:t xml:space="preserve"> et la Garantie de Performance Environnementale et Sociale (ES), si cela est stipulé dans les </w:t>
            </w:r>
            <w:r w:rsidRPr="00A42F08">
              <w:rPr>
                <w:b/>
                <w:bCs/>
                <w:sz w:val="24"/>
                <w:szCs w:val="24"/>
              </w:rPr>
              <w:t>DPDP</w:t>
            </w:r>
            <w:r w:rsidRPr="00B4328A">
              <w:rPr>
                <w:sz w:val="24"/>
                <w:szCs w:val="24"/>
              </w:rPr>
              <w:t>, conformément au</w:t>
            </w:r>
            <w:r>
              <w:rPr>
                <w:sz w:val="24"/>
                <w:szCs w:val="24"/>
              </w:rPr>
              <w:t xml:space="preserve">x Conditions Générales </w:t>
            </w:r>
            <w:r w:rsidRPr="00B4328A">
              <w:rPr>
                <w:sz w:val="24"/>
                <w:szCs w:val="24"/>
              </w:rPr>
              <w:t xml:space="preserve">et sous réserves des dispositions de </w:t>
            </w:r>
            <w:r w:rsidRPr="006C0101">
              <w:rPr>
                <w:sz w:val="24"/>
                <w:szCs w:val="24"/>
              </w:rPr>
              <w:t>l’article </w:t>
            </w:r>
            <w:r w:rsidRPr="00A42F08">
              <w:rPr>
                <w:b/>
                <w:bCs/>
                <w:sz w:val="24"/>
                <w:szCs w:val="24"/>
              </w:rPr>
              <w:t>42.2 (b) des IP</w:t>
            </w:r>
            <w:r w:rsidRPr="00B4328A">
              <w:rPr>
                <w:sz w:val="24"/>
                <w:szCs w:val="24"/>
              </w:rPr>
              <w:t xml:space="preserve">, en utilisant le Formulaire de </w:t>
            </w:r>
            <w:r>
              <w:rPr>
                <w:sz w:val="24"/>
                <w:szCs w:val="24"/>
              </w:rPr>
              <w:t>G</w:t>
            </w:r>
            <w:r w:rsidRPr="00B4328A">
              <w:rPr>
                <w:sz w:val="24"/>
                <w:szCs w:val="24"/>
              </w:rPr>
              <w:t xml:space="preserve">arantie de </w:t>
            </w:r>
            <w:r>
              <w:rPr>
                <w:sz w:val="24"/>
                <w:szCs w:val="24"/>
              </w:rPr>
              <w:t>B</w:t>
            </w:r>
            <w:r w:rsidRPr="00B4328A">
              <w:rPr>
                <w:sz w:val="24"/>
                <w:szCs w:val="24"/>
              </w:rPr>
              <w:t xml:space="preserve">onne </w:t>
            </w:r>
            <w:r>
              <w:rPr>
                <w:sz w:val="24"/>
                <w:szCs w:val="24"/>
              </w:rPr>
              <w:t>E</w:t>
            </w:r>
            <w:r w:rsidRPr="00B4328A">
              <w:rPr>
                <w:sz w:val="24"/>
                <w:szCs w:val="24"/>
              </w:rPr>
              <w:t xml:space="preserve">xécution </w:t>
            </w:r>
            <w:r>
              <w:rPr>
                <w:sz w:val="24"/>
                <w:szCs w:val="24"/>
              </w:rPr>
              <w:t>et le Formulaire de Garantie de Performance</w:t>
            </w:r>
            <w:r w:rsidRPr="00B4328A">
              <w:rPr>
                <w:sz w:val="24"/>
                <w:szCs w:val="24"/>
              </w:rPr>
              <w:t xml:space="preserve"> </w:t>
            </w:r>
            <w:r>
              <w:rPr>
                <w:sz w:val="24"/>
                <w:szCs w:val="24"/>
              </w:rPr>
              <w:t xml:space="preserve">ES </w:t>
            </w:r>
            <w:r w:rsidRPr="00B4328A">
              <w:rPr>
                <w:sz w:val="24"/>
                <w:szCs w:val="24"/>
              </w:rPr>
              <w:t>figurant à la Section X, Formulaires du Marché</w:t>
            </w:r>
            <w:r w:rsidR="009768C5">
              <w:rPr>
                <w:sz w:val="24"/>
                <w:szCs w:val="24"/>
              </w:rPr>
              <w:t>,</w:t>
            </w:r>
            <w:r w:rsidRPr="00B4328A">
              <w:rPr>
                <w:sz w:val="24"/>
                <w:szCs w:val="24"/>
              </w:rPr>
              <w:t xml:space="preserve"> ou tout autre modèle jugé acceptable par le Maître d’Ouvrage. Si la </w:t>
            </w:r>
            <w:r>
              <w:rPr>
                <w:sz w:val="24"/>
                <w:szCs w:val="24"/>
              </w:rPr>
              <w:t>G</w:t>
            </w:r>
            <w:r w:rsidRPr="00B4328A">
              <w:rPr>
                <w:sz w:val="24"/>
                <w:szCs w:val="24"/>
              </w:rPr>
              <w:t xml:space="preserve">arantie de </w:t>
            </w:r>
            <w:r>
              <w:rPr>
                <w:sz w:val="24"/>
                <w:szCs w:val="24"/>
              </w:rPr>
              <w:t>B</w:t>
            </w:r>
            <w:r w:rsidRPr="00B4328A">
              <w:rPr>
                <w:sz w:val="24"/>
                <w:szCs w:val="24"/>
              </w:rPr>
              <w:t xml:space="preserve">onne </w:t>
            </w:r>
            <w:r>
              <w:rPr>
                <w:sz w:val="24"/>
                <w:szCs w:val="24"/>
              </w:rPr>
              <w:t>E</w:t>
            </w:r>
            <w:r w:rsidRPr="00B4328A">
              <w:rPr>
                <w:sz w:val="24"/>
                <w:szCs w:val="24"/>
              </w:rPr>
              <w:t>xécution est une caution émise par une compagnie d’assurance ou un organisme de cautionnement</w:t>
            </w:r>
            <w:r>
              <w:rPr>
                <w:sz w:val="24"/>
                <w:szCs w:val="24"/>
              </w:rPr>
              <w:t>,</w:t>
            </w:r>
            <w:r w:rsidRPr="00B4328A">
              <w:rPr>
                <w:sz w:val="24"/>
                <w:szCs w:val="24"/>
              </w:rPr>
              <w:t xml:space="preserve"> l’institution émettrice devra être acceptable au Maître d’Ouvrage. Si l’institution émettrice de la garantie d’une telle forme de caution est établie en dehors du pays du Maître d’Ouvrage, elle devra avoir une institution financière correspondante établie dans le pays du Maître d’Ouvrage</w:t>
            </w:r>
            <w:r>
              <w:rPr>
                <w:sz w:val="24"/>
                <w:szCs w:val="24"/>
              </w:rPr>
              <w:t>, à moins que le Maître d’Ouvrage ait accepté par écrit qu’</w:t>
            </w:r>
            <w:r w:rsidRPr="00B4328A">
              <w:rPr>
                <w:sz w:val="24"/>
                <w:szCs w:val="24"/>
              </w:rPr>
              <w:t xml:space="preserve">une </w:t>
            </w:r>
            <w:r>
              <w:rPr>
                <w:sz w:val="24"/>
                <w:szCs w:val="24"/>
              </w:rPr>
              <w:t xml:space="preserve">telle </w:t>
            </w:r>
            <w:r w:rsidRPr="00B4328A">
              <w:rPr>
                <w:sz w:val="24"/>
                <w:szCs w:val="24"/>
              </w:rPr>
              <w:t>institution financière correspondante</w:t>
            </w:r>
            <w:r>
              <w:rPr>
                <w:sz w:val="24"/>
                <w:szCs w:val="24"/>
              </w:rPr>
              <w:t xml:space="preserve"> n’est pas exigée.</w:t>
            </w:r>
          </w:p>
        </w:tc>
      </w:tr>
      <w:tr w:rsidR="009D1272" w:rsidRPr="00B4328A" w14:paraId="2191E426" w14:textId="77777777" w:rsidTr="007A62DD">
        <w:trPr>
          <w:gridAfter w:val="1"/>
          <w:wAfter w:w="23" w:type="dxa"/>
        </w:trPr>
        <w:tc>
          <w:tcPr>
            <w:tcW w:w="2552" w:type="dxa"/>
            <w:gridSpan w:val="3"/>
          </w:tcPr>
          <w:p w14:paraId="062BCA56" w14:textId="77777777" w:rsidR="009D1272" w:rsidRPr="00B4328A" w:rsidRDefault="009D1272" w:rsidP="007A62DD">
            <w:pPr>
              <w:pStyle w:val="HeadB22"/>
              <w:spacing w:before="60" w:after="60"/>
              <w:ind w:left="0" w:firstLine="0"/>
              <w:rPr>
                <w:lang w:val="fr-FR"/>
              </w:rPr>
            </w:pPr>
          </w:p>
        </w:tc>
        <w:tc>
          <w:tcPr>
            <w:tcW w:w="7456" w:type="dxa"/>
          </w:tcPr>
          <w:p w14:paraId="58FDF44C" w14:textId="125FC6B4" w:rsidR="009D1272" w:rsidRPr="00B4328A" w:rsidRDefault="009D1272" w:rsidP="007A62DD">
            <w:pPr>
              <w:tabs>
                <w:tab w:val="left" w:pos="720"/>
              </w:tabs>
              <w:spacing w:before="60" w:after="60"/>
              <w:ind w:left="569" w:hanging="569"/>
              <w:jc w:val="both"/>
            </w:pPr>
            <w:r>
              <w:rPr>
                <w:sz w:val="24"/>
                <w:szCs w:val="24"/>
              </w:rPr>
              <w:t>54</w:t>
            </w:r>
            <w:r w:rsidRPr="00B4328A">
              <w:rPr>
                <w:sz w:val="24"/>
                <w:szCs w:val="24"/>
              </w:rPr>
              <w:t>.2</w:t>
            </w:r>
            <w:r w:rsidRPr="00B4328A">
              <w:rPr>
                <w:sz w:val="24"/>
                <w:szCs w:val="24"/>
              </w:rPr>
              <w:tab/>
              <w:t xml:space="preserve">Le défaut de fourniture par le Proposant retenu, de la </w:t>
            </w:r>
            <w:r>
              <w:rPr>
                <w:sz w:val="24"/>
                <w:szCs w:val="24"/>
              </w:rPr>
              <w:t>G</w:t>
            </w:r>
            <w:r w:rsidRPr="00B4328A">
              <w:rPr>
                <w:sz w:val="24"/>
                <w:szCs w:val="24"/>
              </w:rPr>
              <w:t xml:space="preserve">arantie de </w:t>
            </w:r>
            <w:r>
              <w:rPr>
                <w:sz w:val="24"/>
                <w:szCs w:val="24"/>
              </w:rPr>
              <w:t>B</w:t>
            </w:r>
            <w:r w:rsidRPr="00B4328A">
              <w:rPr>
                <w:sz w:val="24"/>
                <w:szCs w:val="24"/>
              </w:rPr>
              <w:t xml:space="preserve">onne </w:t>
            </w:r>
            <w:r>
              <w:rPr>
                <w:sz w:val="24"/>
                <w:szCs w:val="24"/>
              </w:rPr>
              <w:t>E</w:t>
            </w:r>
            <w:r w:rsidRPr="00B4328A">
              <w:rPr>
                <w:sz w:val="24"/>
                <w:szCs w:val="24"/>
              </w:rPr>
              <w:t xml:space="preserve">xécution </w:t>
            </w:r>
            <w:r>
              <w:rPr>
                <w:sz w:val="24"/>
                <w:szCs w:val="24"/>
              </w:rPr>
              <w:t>et si elle est exigée, de la Garantie de Performance Environnementale et Sociale (ES),</w:t>
            </w:r>
            <w:r w:rsidRPr="00B4328A">
              <w:rPr>
                <w:sz w:val="24"/>
                <w:szCs w:val="24"/>
              </w:rPr>
              <w:t xml:space="preserve"> ou le fait qu’il ne signe pas l’Acte d’Engagement, constituer</w:t>
            </w:r>
            <w:r>
              <w:rPr>
                <w:sz w:val="24"/>
                <w:szCs w:val="24"/>
              </w:rPr>
              <w:t>ont</w:t>
            </w:r>
            <w:r w:rsidRPr="00B4328A">
              <w:rPr>
                <w:sz w:val="24"/>
                <w:szCs w:val="24"/>
              </w:rPr>
              <w:t xml:space="preserve"> un motif suffisant d’annulation de l’attribution du Marché et de saisie de la </w:t>
            </w:r>
            <w:r>
              <w:rPr>
                <w:sz w:val="24"/>
                <w:szCs w:val="24"/>
              </w:rPr>
              <w:t>G</w:t>
            </w:r>
            <w:r w:rsidRPr="00B4328A">
              <w:rPr>
                <w:sz w:val="24"/>
                <w:szCs w:val="24"/>
              </w:rPr>
              <w:t xml:space="preserve">arantie de </w:t>
            </w:r>
            <w:r>
              <w:rPr>
                <w:sz w:val="24"/>
                <w:szCs w:val="24"/>
              </w:rPr>
              <w:t>P</w:t>
            </w:r>
            <w:r w:rsidRPr="00B4328A">
              <w:rPr>
                <w:sz w:val="24"/>
                <w:szCs w:val="24"/>
              </w:rPr>
              <w:t xml:space="preserve">roposition, auquel cas le Maître </w:t>
            </w:r>
            <w:r>
              <w:rPr>
                <w:sz w:val="24"/>
                <w:szCs w:val="24"/>
              </w:rPr>
              <w:t>d’</w:t>
            </w:r>
            <w:r w:rsidRPr="00B4328A">
              <w:rPr>
                <w:sz w:val="24"/>
                <w:szCs w:val="24"/>
              </w:rPr>
              <w:t xml:space="preserve">Ouvrage pourra attribuer le Marché au Proposant dont la Proposition est classée la deuxième plus </w:t>
            </w:r>
            <w:r w:rsidR="009768C5">
              <w:rPr>
                <w:sz w:val="24"/>
                <w:szCs w:val="24"/>
              </w:rPr>
              <w:t>A</w:t>
            </w:r>
            <w:r w:rsidRPr="00B4328A">
              <w:rPr>
                <w:sz w:val="24"/>
                <w:szCs w:val="24"/>
              </w:rPr>
              <w:t>vantageuse.</w:t>
            </w:r>
          </w:p>
        </w:tc>
      </w:tr>
      <w:tr w:rsidR="009D1272" w:rsidRPr="00B4328A" w14:paraId="22ACC239" w14:textId="77777777" w:rsidTr="007A62DD">
        <w:trPr>
          <w:gridAfter w:val="1"/>
          <w:wAfter w:w="23" w:type="dxa"/>
        </w:trPr>
        <w:tc>
          <w:tcPr>
            <w:tcW w:w="2552" w:type="dxa"/>
            <w:gridSpan w:val="3"/>
          </w:tcPr>
          <w:p w14:paraId="74EA45CA" w14:textId="77777777" w:rsidR="009D1272" w:rsidRPr="00B4328A" w:rsidRDefault="009D1272" w:rsidP="007A62DD">
            <w:pPr>
              <w:pStyle w:val="HeadingSPD02"/>
              <w:numPr>
                <w:ilvl w:val="0"/>
                <w:numId w:val="143"/>
              </w:numPr>
              <w:ind w:left="360"/>
              <w:jc w:val="left"/>
              <w:rPr>
                <w:lang w:val="fr-FR"/>
              </w:rPr>
            </w:pPr>
            <w:bookmarkStart w:id="218" w:name="_Toc138920321"/>
            <w:r w:rsidRPr="00B4328A">
              <w:rPr>
                <w:lang w:val="fr-FR"/>
              </w:rPr>
              <w:t>Réclamation concernant la Passation de Marché</w:t>
            </w:r>
            <w:bookmarkEnd w:id="218"/>
          </w:p>
        </w:tc>
        <w:tc>
          <w:tcPr>
            <w:tcW w:w="7456" w:type="dxa"/>
          </w:tcPr>
          <w:p w14:paraId="5A845B3B" w14:textId="77777777" w:rsidR="009D1272" w:rsidRPr="00B4328A" w:rsidRDefault="009D1272" w:rsidP="007A62DD">
            <w:pPr>
              <w:tabs>
                <w:tab w:val="left" w:pos="720"/>
              </w:tabs>
              <w:spacing w:before="60" w:after="60"/>
              <w:ind w:left="576" w:hanging="576"/>
              <w:jc w:val="both"/>
              <w:rPr>
                <w:sz w:val="24"/>
                <w:szCs w:val="24"/>
              </w:rPr>
            </w:pPr>
            <w:r>
              <w:rPr>
                <w:sz w:val="24"/>
                <w:szCs w:val="24"/>
              </w:rPr>
              <w:t>55</w:t>
            </w:r>
            <w:r w:rsidRPr="00B4328A">
              <w:rPr>
                <w:sz w:val="24"/>
                <w:szCs w:val="24"/>
              </w:rPr>
              <w:t>.1</w:t>
            </w:r>
            <w:r w:rsidRPr="00B4328A">
              <w:rPr>
                <w:sz w:val="24"/>
                <w:szCs w:val="24"/>
              </w:rPr>
              <w:tab/>
              <w:t xml:space="preserve">Les procédures applicables pour formuler une réclamation relative à la passation de marché sont indiquées </w:t>
            </w:r>
            <w:r w:rsidRPr="00A42F08">
              <w:rPr>
                <w:b/>
                <w:bCs/>
                <w:sz w:val="24"/>
                <w:szCs w:val="24"/>
              </w:rPr>
              <w:t>dans les</w:t>
            </w:r>
            <w:r w:rsidRPr="00B4328A">
              <w:rPr>
                <w:sz w:val="24"/>
                <w:szCs w:val="24"/>
              </w:rPr>
              <w:t xml:space="preserve"> </w:t>
            </w:r>
            <w:r>
              <w:rPr>
                <w:b/>
                <w:bCs/>
                <w:sz w:val="24"/>
                <w:szCs w:val="24"/>
              </w:rPr>
              <w:t>DPDP</w:t>
            </w:r>
            <w:r w:rsidRPr="00652FFE">
              <w:rPr>
                <w:b/>
                <w:sz w:val="24"/>
                <w:szCs w:val="24"/>
              </w:rPr>
              <w:t>.</w:t>
            </w:r>
          </w:p>
        </w:tc>
      </w:tr>
    </w:tbl>
    <w:p w14:paraId="000CDF39" w14:textId="77777777" w:rsidR="002653EF" w:rsidRPr="00B4328A" w:rsidRDefault="002653EF" w:rsidP="00797187">
      <w:pPr>
        <w:pStyle w:val="HeadB21"/>
        <w:keepNext w:val="0"/>
        <w:spacing w:before="60" w:after="60"/>
        <w:jc w:val="both"/>
        <w:rPr>
          <w:sz w:val="4"/>
          <w:szCs w:val="4"/>
          <w:lang w:val="fr-FR"/>
        </w:rPr>
      </w:pPr>
      <w:bookmarkStart w:id="219" w:name="_Toc461854739"/>
      <w:bookmarkStart w:id="220" w:name="_Toc485033042"/>
      <w:bookmarkEnd w:id="151"/>
      <w:bookmarkEnd w:id="152"/>
    </w:p>
    <w:p w14:paraId="08DC472E" w14:textId="77777777" w:rsidR="002653EF" w:rsidRPr="00B4328A" w:rsidRDefault="002653EF" w:rsidP="00797187">
      <w:pPr>
        <w:spacing w:before="60" w:after="60"/>
        <w:jc w:val="center"/>
        <w:sectPr w:rsidR="002653EF" w:rsidRPr="00B4328A" w:rsidSect="00CB2928">
          <w:headerReference w:type="default" r:id="rId20"/>
          <w:pgSz w:w="12240" w:h="15840"/>
          <w:pgMar w:top="1440" w:right="1440" w:bottom="1440" w:left="1440" w:header="720" w:footer="720" w:gutter="0"/>
          <w:cols w:space="720"/>
        </w:sectPr>
      </w:pPr>
    </w:p>
    <w:p w14:paraId="05A36F68" w14:textId="2820C27F" w:rsidR="002653EF" w:rsidRPr="000C1F9C" w:rsidRDefault="002653EF" w:rsidP="000C1F9C">
      <w:pPr>
        <w:pStyle w:val="Style13"/>
      </w:pPr>
      <w:bookmarkStart w:id="221" w:name="_Toc440701975"/>
      <w:bookmarkStart w:id="222" w:name="_Toc467977927"/>
      <w:bookmarkStart w:id="223" w:name="_Toc138920224"/>
      <w:r w:rsidRPr="000C1F9C">
        <w:lastRenderedPageBreak/>
        <w:t>Section II.</w:t>
      </w:r>
      <w:r w:rsidR="00572592" w:rsidRPr="000C1F9C">
        <w:t xml:space="preserve"> </w:t>
      </w:r>
      <w:r w:rsidRPr="000C1F9C">
        <w:t xml:space="preserve">Données </w:t>
      </w:r>
      <w:r w:rsidRPr="002C34C5">
        <w:rPr>
          <w:rFonts w:ascii="Times New Roman" w:hAnsi="Times New Roman"/>
        </w:rPr>
        <w:t xml:space="preserve">particulières de </w:t>
      </w:r>
      <w:r w:rsidR="00A42F08" w:rsidRPr="002C34C5">
        <w:rPr>
          <w:rFonts w:ascii="Times New Roman" w:hAnsi="Times New Roman"/>
        </w:rPr>
        <w:t xml:space="preserve">demande de </w:t>
      </w:r>
      <w:bookmarkEnd w:id="221"/>
      <w:r w:rsidR="00FA05DD" w:rsidRPr="002C34C5">
        <w:rPr>
          <w:rFonts w:ascii="Times New Roman" w:hAnsi="Times New Roman"/>
        </w:rPr>
        <w:t>propo</w:t>
      </w:r>
      <w:r w:rsidR="00FA05DD" w:rsidRPr="000C1F9C">
        <w:t>sitions</w:t>
      </w:r>
      <w:bookmarkEnd w:id="222"/>
      <w:r w:rsidR="00A42F08" w:rsidRPr="000C1F9C">
        <w:t xml:space="preserve"> (DPDP)</w:t>
      </w:r>
      <w:bookmarkEnd w:id="223"/>
    </w:p>
    <w:p w14:paraId="69F592AF" w14:textId="77777777" w:rsidR="002804B9" w:rsidRPr="00B4328A" w:rsidRDefault="002804B9" w:rsidP="00F62861">
      <w:pPr>
        <w:jc w:val="both"/>
        <w:rPr>
          <w:sz w:val="24"/>
          <w:szCs w:val="24"/>
        </w:rPr>
      </w:pPr>
    </w:p>
    <w:p w14:paraId="0D092A2C" w14:textId="6EB08658" w:rsidR="002804B9" w:rsidRDefault="002804B9" w:rsidP="00A0505C">
      <w:pPr>
        <w:spacing w:before="120" w:after="120"/>
        <w:jc w:val="both"/>
        <w:rPr>
          <w:sz w:val="24"/>
          <w:szCs w:val="24"/>
        </w:rPr>
      </w:pPr>
      <w:r w:rsidRPr="00B4328A">
        <w:rPr>
          <w:sz w:val="24"/>
          <w:szCs w:val="24"/>
        </w:rPr>
        <w:t xml:space="preserve">Les données particulières qui suivent, relatives </w:t>
      </w:r>
      <w:r w:rsidR="00733DAF">
        <w:rPr>
          <w:sz w:val="24"/>
          <w:szCs w:val="24"/>
        </w:rPr>
        <w:t xml:space="preserve">aux travaux </w:t>
      </w:r>
      <w:r w:rsidR="00091637">
        <w:rPr>
          <w:sz w:val="24"/>
          <w:szCs w:val="24"/>
        </w:rPr>
        <w:t>envisagés</w:t>
      </w:r>
      <w:r w:rsidR="00733DAF">
        <w:rPr>
          <w:sz w:val="24"/>
          <w:szCs w:val="24"/>
        </w:rPr>
        <w:t xml:space="preserve">, </w:t>
      </w:r>
      <w:r w:rsidRPr="00B4328A">
        <w:rPr>
          <w:sz w:val="24"/>
          <w:szCs w:val="24"/>
        </w:rPr>
        <w:t>complètent, précisent, ou amendent les articles des Instructions aux Proposants (IP). En cas de conflit, les clauses ci-dessous prévalent sur celles des IP.</w:t>
      </w:r>
    </w:p>
    <w:p w14:paraId="78FE38E6" w14:textId="20B9E130" w:rsidR="00A07347" w:rsidRPr="00A07347" w:rsidRDefault="00A07347" w:rsidP="00A07347">
      <w:pPr>
        <w:spacing w:after="120"/>
        <w:jc w:val="both"/>
        <w:rPr>
          <w:i/>
          <w:sz w:val="24"/>
          <w:szCs w:val="24"/>
        </w:rPr>
      </w:pPr>
      <w:r w:rsidRPr="00A07347">
        <w:rPr>
          <w:i/>
          <w:sz w:val="24"/>
          <w:szCs w:val="24"/>
          <w:lang w:val="fr"/>
        </w:rPr>
        <w:t>[Lorsqu’un système d</w:t>
      </w:r>
      <w:r>
        <w:rPr>
          <w:i/>
          <w:sz w:val="24"/>
          <w:szCs w:val="24"/>
          <w:lang w:val="fr"/>
        </w:rPr>
        <w:t>e passation de marchés</w:t>
      </w:r>
      <w:r w:rsidRPr="00A07347">
        <w:rPr>
          <w:i/>
          <w:sz w:val="24"/>
          <w:szCs w:val="24"/>
          <w:lang w:val="fr"/>
        </w:rPr>
        <w:t xml:space="preserve"> électronique est utilisé, modifiez les parties pertinentes </w:t>
      </w:r>
      <w:r w:rsidRPr="00A07347">
        <w:rPr>
          <w:b/>
          <w:i/>
          <w:sz w:val="24"/>
          <w:szCs w:val="24"/>
          <w:lang w:val="fr"/>
        </w:rPr>
        <w:t>d</w:t>
      </w:r>
      <w:r>
        <w:rPr>
          <w:b/>
          <w:i/>
          <w:sz w:val="24"/>
          <w:szCs w:val="24"/>
          <w:lang w:val="fr"/>
        </w:rPr>
        <w:t>es</w:t>
      </w:r>
      <w:r w:rsidRPr="00A07347">
        <w:rPr>
          <w:b/>
          <w:i/>
          <w:sz w:val="24"/>
          <w:szCs w:val="24"/>
          <w:lang w:val="fr"/>
        </w:rPr>
        <w:t xml:space="preserve"> </w:t>
      </w:r>
      <w:r>
        <w:rPr>
          <w:b/>
          <w:i/>
          <w:sz w:val="24"/>
          <w:szCs w:val="24"/>
          <w:lang w:val="fr"/>
        </w:rPr>
        <w:t xml:space="preserve">DPDP </w:t>
      </w:r>
      <w:r w:rsidRPr="00A07347">
        <w:rPr>
          <w:i/>
          <w:sz w:val="24"/>
          <w:szCs w:val="24"/>
          <w:lang w:val="fr"/>
        </w:rPr>
        <w:t xml:space="preserve">en conséquence pour tenir compte du processus </w:t>
      </w:r>
      <w:r>
        <w:rPr>
          <w:i/>
          <w:sz w:val="24"/>
          <w:szCs w:val="24"/>
          <w:lang w:val="fr"/>
        </w:rPr>
        <w:t>passation de marchés</w:t>
      </w:r>
      <w:r w:rsidRPr="00A07347">
        <w:rPr>
          <w:i/>
          <w:sz w:val="24"/>
          <w:szCs w:val="24"/>
          <w:lang w:val="fr"/>
        </w:rPr>
        <w:t xml:space="preserve"> électronique]</w:t>
      </w:r>
      <w:r>
        <w:rPr>
          <w:i/>
          <w:sz w:val="24"/>
          <w:szCs w:val="24"/>
          <w:lang w:val="fr"/>
        </w:rPr>
        <w:t>.</w:t>
      </w:r>
    </w:p>
    <w:p w14:paraId="4BD9C27F" w14:textId="5800D926" w:rsidR="00A07347" w:rsidRPr="00A07347" w:rsidRDefault="00A07347" w:rsidP="00A07347">
      <w:pPr>
        <w:spacing w:after="120"/>
        <w:jc w:val="both"/>
        <w:rPr>
          <w:i/>
          <w:iCs/>
          <w:sz w:val="24"/>
          <w:szCs w:val="24"/>
        </w:rPr>
      </w:pPr>
      <w:r w:rsidRPr="00A07347">
        <w:rPr>
          <w:i/>
          <w:iCs/>
          <w:sz w:val="24"/>
          <w:szCs w:val="24"/>
          <w:lang w:val="fr"/>
        </w:rPr>
        <w:t xml:space="preserve">[Les instructions pour remplir </w:t>
      </w:r>
      <w:r w:rsidR="00B45D5F">
        <w:rPr>
          <w:i/>
          <w:iCs/>
          <w:sz w:val="24"/>
          <w:szCs w:val="24"/>
          <w:lang w:val="fr"/>
        </w:rPr>
        <w:t>les</w:t>
      </w:r>
      <w:r w:rsidRPr="00A07347">
        <w:rPr>
          <w:i/>
          <w:iCs/>
          <w:sz w:val="24"/>
          <w:szCs w:val="24"/>
          <w:lang w:val="fr"/>
        </w:rPr>
        <w:t xml:space="preserve"> </w:t>
      </w:r>
      <w:r w:rsidR="00B45D5F">
        <w:rPr>
          <w:i/>
          <w:iCs/>
          <w:sz w:val="24"/>
          <w:szCs w:val="24"/>
          <w:lang w:val="fr"/>
        </w:rPr>
        <w:t>D</w:t>
      </w:r>
      <w:r w:rsidRPr="00A07347">
        <w:rPr>
          <w:i/>
          <w:iCs/>
          <w:sz w:val="24"/>
          <w:szCs w:val="24"/>
          <w:lang w:val="fr"/>
        </w:rPr>
        <w:t xml:space="preserve">onnées </w:t>
      </w:r>
      <w:r w:rsidR="004764E9">
        <w:rPr>
          <w:i/>
          <w:iCs/>
          <w:sz w:val="24"/>
          <w:szCs w:val="24"/>
          <w:lang w:val="fr"/>
        </w:rPr>
        <w:t xml:space="preserve">particulières de la Demande </w:t>
      </w:r>
      <w:r w:rsidRPr="00A07347">
        <w:rPr>
          <w:i/>
          <w:iCs/>
          <w:sz w:val="24"/>
          <w:szCs w:val="24"/>
          <w:lang w:val="fr"/>
        </w:rPr>
        <w:t xml:space="preserve">de </w:t>
      </w:r>
      <w:r>
        <w:rPr>
          <w:i/>
          <w:iCs/>
          <w:sz w:val="24"/>
          <w:szCs w:val="24"/>
          <w:lang w:val="fr"/>
        </w:rPr>
        <w:t>P</w:t>
      </w:r>
      <w:r w:rsidRPr="00A07347">
        <w:rPr>
          <w:i/>
          <w:iCs/>
          <w:sz w:val="24"/>
          <w:szCs w:val="24"/>
          <w:lang w:val="fr"/>
        </w:rPr>
        <w:t>roposition sont fournies, au besoin, dans les notes en italique mentionnées pour l</w:t>
      </w:r>
      <w:r>
        <w:rPr>
          <w:i/>
          <w:iCs/>
          <w:sz w:val="24"/>
          <w:szCs w:val="24"/>
          <w:lang w:val="fr"/>
        </w:rPr>
        <w:t>’IC</w:t>
      </w:r>
      <w:r w:rsidRPr="00A07347">
        <w:rPr>
          <w:i/>
          <w:iCs/>
          <w:sz w:val="24"/>
          <w:szCs w:val="24"/>
          <w:lang w:val="fr"/>
        </w:rPr>
        <w:t xml:space="preserve"> pertinent</w:t>
      </w:r>
      <w:r>
        <w:rPr>
          <w:i/>
          <w:iCs/>
          <w:sz w:val="24"/>
          <w:szCs w:val="24"/>
          <w:lang w:val="fr"/>
        </w:rPr>
        <w:t>e</w:t>
      </w:r>
      <w:r w:rsidRPr="00A07347">
        <w:rPr>
          <w:i/>
          <w:iCs/>
          <w:sz w:val="24"/>
          <w:szCs w:val="24"/>
          <w:lang w:val="fr"/>
        </w:rPr>
        <w:t>]</w:t>
      </w:r>
    </w:p>
    <w:p w14:paraId="587480A7" w14:textId="77777777" w:rsidR="00A07347" w:rsidRPr="00B4328A" w:rsidRDefault="00A07347" w:rsidP="00A0505C">
      <w:pPr>
        <w:spacing w:before="120" w:after="120"/>
        <w:jc w:val="both"/>
        <w:rPr>
          <w:sz w:val="24"/>
          <w:szCs w:val="24"/>
        </w:rPr>
      </w:pPr>
    </w:p>
    <w:tbl>
      <w:tblPr>
        <w:tblW w:w="99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566"/>
        <w:gridCol w:w="8"/>
        <w:gridCol w:w="4700"/>
        <w:gridCol w:w="596"/>
        <w:gridCol w:w="3119"/>
      </w:tblGrid>
      <w:tr w:rsidR="00F62861" w:rsidRPr="00B4328A" w14:paraId="497F1EC2" w14:textId="77777777" w:rsidTr="006A67F2">
        <w:trPr>
          <w:trHeight w:val="868"/>
        </w:trPr>
        <w:tc>
          <w:tcPr>
            <w:tcW w:w="1572" w:type="dxa"/>
            <w:gridSpan w:val="2"/>
          </w:tcPr>
          <w:p w14:paraId="33A39F25" w14:textId="77777777" w:rsidR="00F62861" w:rsidRPr="001F42CF" w:rsidRDefault="001F42CF" w:rsidP="00F62861">
            <w:pPr>
              <w:spacing w:before="60"/>
              <w:rPr>
                <w:b/>
                <w:sz w:val="32"/>
                <w:szCs w:val="24"/>
              </w:rPr>
            </w:pPr>
            <w:r w:rsidRPr="001F42CF">
              <w:rPr>
                <w:b/>
                <w:sz w:val="32"/>
                <w:szCs w:val="24"/>
              </w:rPr>
              <w:t>IP</w:t>
            </w:r>
          </w:p>
          <w:p w14:paraId="271D1B05" w14:textId="77777777" w:rsidR="001F42CF" w:rsidRPr="00B4328A" w:rsidRDefault="001F42CF" w:rsidP="00F62861">
            <w:pPr>
              <w:spacing w:before="60"/>
              <w:rPr>
                <w:sz w:val="24"/>
                <w:szCs w:val="24"/>
              </w:rPr>
            </w:pPr>
            <w:r w:rsidRPr="001F42CF">
              <w:rPr>
                <w:b/>
                <w:sz w:val="28"/>
                <w:szCs w:val="24"/>
              </w:rPr>
              <w:t>Référence</w:t>
            </w:r>
          </w:p>
        </w:tc>
        <w:tc>
          <w:tcPr>
            <w:tcW w:w="8423" w:type="dxa"/>
            <w:gridSpan w:val="4"/>
            <w:vAlign w:val="center"/>
          </w:tcPr>
          <w:p w14:paraId="22A25AB9" w14:textId="77777777" w:rsidR="00F62861" w:rsidRPr="00B4328A" w:rsidRDefault="00F62861" w:rsidP="00F62861">
            <w:pPr>
              <w:spacing w:before="60"/>
              <w:jc w:val="center"/>
              <w:rPr>
                <w:sz w:val="32"/>
                <w:szCs w:val="32"/>
              </w:rPr>
            </w:pPr>
            <w:r w:rsidRPr="00B4328A">
              <w:rPr>
                <w:b/>
                <w:sz w:val="32"/>
                <w:szCs w:val="32"/>
              </w:rPr>
              <w:t>A. Généralités</w:t>
            </w:r>
          </w:p>
        </w:tc>
      </w:tr>
      <w:tr w:rsidR="00E5472D" w:rsidRPr="00B4328A" w14:paraId="7B091B9A" w14:textId="77777777" w:rsidTr="00C72742">
        <w:trPr>
          <w:trHeight w:val="1502"/>
        </w:trPr>
        <w:tc>
          <w:tcPr>
            <w:tcW w:w="1572" w:type="dxa"/>
            <w:gridSpan w:val="2"/>
          </w:tcPr>
          <w:p w14:paraId="2CCBD11E" w14:textId="77777777" w:rsidR="00E5472D" w:rsidRPr="00DC6D61" w:rsidRDefault="00E5472D" w:rsidP="00DC6D61">
            <w:pPr>
              <w:spacing w:before="60"/>
              <w:jc w:val="center"/>
              <w:rPr>
                <w:sz w:val="24"/>
                <w:szCs w:val="24"/>
              </w:rPr>
            </w:pPr>
            <w:r w:rsidRPr="00DC6D61">
              <w:rPr>
                <w:b/>
                <w:sz w:val="24"/>
                <w:szCs w:val="24"/>
              </w:rPr>
              <w:t>IP 1.1</w:t>
            </w:r>
          </w:p>
        </w:tc>
        <w:tc>
          <w:tcPr>
            <w:tcW w:w="8423" w:type="dxa"/>
            <w:gridSpan w:val="4"/>
          </w:tcPr>
          <w:p w14:paraId="2222412B" w14:textId="52DEDA8B" w:rsidR="00E5472D" w:rsidRPr="007E64E8" w:rsidRDefault="00E5472D" w:rsidP="00EE5B83">
            <w:pPr>
              <w:tabs>
                <w:tab w:val="right" w:pos="7272"/>
              </w:tabs>
              <w:spacing w:before="120" w:after="120"/>
              <w:rPr>
                <w:bCs/>
                <w:sz w:val="24"/>
              </w:rPr>
            </w:pPr>
            <w:r w:rsidRPr="00B4328A">
              <w:rPr>
                <w:sz w:val="24"/>
                <w:szCs w:val="24"/>
              </w:rPr>
              <w:t xml:space="preserve">Numéro ou intitulé de </w:t>
            </w:r>
            <w:r w:rsidR="007C0002">
              <w:rPr>
                <w:sz w:val="24"/>
                <w:szCs w:val="24"/>
              </w:rPr>
              <w:t>la</w:t>
            </w:r>
            <w:r w:rsidR="00A42F08">
              <w:rPr>
                <w:sz w:val="24"/>
                <w:szCs w:val="24"/>
              </w:rPr>
              <w:t xml:space="preserve"> Demande de P</w:t>
            </w:r>
            <w:r w:rsidRPr="00B4328A">
              <w:rPr>
                <w:sz w:val="24"/>
                <w:szCs w:val="24"/>
              </w:rPr>
              <w:t>ropositions :</w:t>
            </w:r>
            <w:r w:rsidRPr="00B4328A">
              <w:rPr>
                <w:i/>
                <w:szCs w:val="24"/>
              </w:rPr>
              <w:t xml:space="preserve"> </w:t>
            </w:r>
            <w:r w:rsidR="00A42F08" w:rsidRPr="00A42F08">
              <w:rPr>
                <w:i/>
                <w:sz w:val="24"/>
                <w:szCs w:val="24"/>
              </w:rPr>
              <w:t>[insérer le numéro]</w:t>
            </w:r>
          </w:p>
          <w:p w14:paraId="172ADD39" w14:textId="2F293D77" w:rsidR="00EE5B83" w:rsidRPr="007E64E8" w:rsidRDefault="00E5472D" w:rsidP="00EE5B83">
            <w:pPr>
              <w:tabs>
                <w:tab w:val="right" w:pos="7272"/>
              </w:tabs>
              <w:spacing w:before="120" w:after="120"/>
              <w:rPr>
                <w:sz w:val="24"/>
                <w:szCs w:val="24"/>
              </w:rPr>
            </w:pPr>
            <w:r w:rsidRPr="007E64E8">
              <w:rPr>
                <w:sz w:val="24"/>
                <w:szCs w:val="24"/>
              </w:rPr>
              <w:t>Nom du Maître d’Ouvrage :</w:t>
            </w:r>
            <w:r w:rsidR="00EE5B83" w:rsidRPr="007E64E8">
              <w:rPr>
                <w:sz w:val="24"/>
                <w:szCs w:val="24"/>
              </w:rPr>
              <w:t xml:space="preserve"> </w:t>
            </w:r>
            <w:r w:rsidR="00A42F08" w:rsidRPr="00A42F08">
              <w:rPr>
                <w:i/>
                <w:sz w:val="24"/>
                <w:szCs w:val="24"/>
              </w:rPr>
              <w:t>[insérer le n</w:t>
            </w:r>
            <w:r w:rsidR="00A42F08">
              <w:rPr>
                <w:i/>
                <w:sz w:val="24"/>
                <w:szCs w:val="24"/>
              </w:rPr>
              <w:t>om du Maître d’Ouvrage]</w:t>
            </w:r>
          </w:p>
          <w:p w14:paraId="5D149E48" w14:textId="12445DD2" w:rsidR="00A07347" w:rsidRPr="00A42F08" w:rsidRDefault="00E5472D" w:rsidP="000C1F9C">
            <w:pPr>
              <w:tabs>
                <w:tab w:val="right" w:pos="7272"/>
              </w:tabs>
              <w:spacing w:before="120" w:after="120"/>
              <w:rPr>
                <w:sz w:val="24"/>
                <w:szCs w:val="24"/>
              </w:rPr>
            </w:pPr>
            <w:r w:rsidRPr="007E64E8">
              <w:rPr>
                <w:sz w:val="24"/>
                <w:szCs w:val="24"/>
              </w:rPr>
              <w:t xml:space="preserve">Nom et Numéro d’identification </w:t>
            </w:r>
            <w:r w:rsidR="00A42F08">
              <w:rPr>
                <w:sz w:val="24"/>
                <w:szCs w:val="24"/>
              </w:rPr>
              <w:t xml:space="preserve">des lots </w:t>
            </w:r>
            <w:r w:rsidRPr="007E64E8">
              <w:rPr>
                <w:sz w:val="24"/>
                <w:szCs w:val="24"/>
              </w:rPr>
              <w:t>de l</w:t>
            </w:r>
            <w:r w:rsidR="00A42F08">
              <w:rPr>
                <w:sz w:val="24"/>
                <w:szCs w:val="24"/>
              </w:rPr>
              <w:t>a DP</w:t>
            </w:r>
            <w:r w:rsidRPr="007E64E8">
              <w:rPr>
                <w:sz w:val="24"/>
                <w:szCs w:val="24"/>
              </w:rPr>
              <w:t> :</w:t>
            </w:r>
            <w:r w:rsidR="00EE5B83" w:rsidRPr="007E64E8">
              <w:rPr>
                <w:sz w:val="24"/>
                <w:szCs w:val="24"/>
              </w:rPr>
              <w:t xml:space="preserve"> </w:t>
            </w:r>
            <w:r w:rsidR="00A42F08" w:rsidRPr="00A42F08">
              <w:rPr>
                <w:i/>
                <w:sz w:val="24"/>
                <w:szCs w:val="24"/>
              </w:rPr>
              <w:t>[insérer le n</w:t>
            </w:r>
            <w:r w:rsidR="00A42F08">
              <w:rPr>
                <w:i/>
                <w:sz w:val="24"/>
                <w:szCs w:val="24"/>
              </w:rPr>
              <w:t>om et le numéro de la DP]</w:t>
            </w:r>
          </w:p>
        </w:tc>
      </w:tr>
      <w:tr w:rsidR="000C106D" w:rsidRPr="00B4328A" w14:paraId="61072E7C" w14:textId="77777777" w:rsidTr="006A67F2">
        <w:tc>
          <w:tcPr>
            <w:tcW w:w="1572" w:type="dxa"/>
            <w:gridSpan w:val="2"/>
          </w:tcPr>
          <w:p w14:paraId="2774CEEB" w14:textId="77777777" w:rsidR="000C106D" w:rsidRPr="00DC6D61" w:rsidRDefault="001C5B4F" w:rsidP="00DC6D61">
            <w:pPr>
              <w:spacing w:before="60" w:after="60"/>
              <w:jc w:val="center"/>
              <w:rPr>
                <w:b/>
                <w:sz w:val="24"/>
                <w:szCs w:val="24"/>
              </w:rPr>
            </w:pPr>
            <w:r w:rsidRPr="00DC6D61">
              <w:rPr>
                <w:b/>
                <w:sz w:val="24"/>
                <w:szCs w:val="24"/>
              </w:rPr>
              <w:t>IP</w:t>
            </w:r>
            <w:r w:rsidR="000C106D" w:rsidRPr="00DC6D61">
              <w:rPr>
                <w:b/>
                <w:sz w:val="24"/>
                <w:szCs w:val="24"/>
              </w:rPr>
              <w:t xml:space="preserve"> 2.1</w:t>
            </w:r>
          </w:p>
        </w:tc>
        <w:tc>
          <w:tcPr>
            <w:tcW w:w="8423" w:type="dxa"/>
            <w:gridSpan w:val="4"/>
          </w:tcPr>
          <w:p w14:paraId="0567251B" w14:textId="63CFFA88" w:rsidR="000C106D" w:rsidRPr="00B4328A" w:rsidRDefault="002C74E1" w:rsidP="00A07347">
            <w:pPr>
              <w:tabs>
                <w:tab w:val="right" w:pos="7272"/>
              </w:tabs>
              <w:spacing w:before="120" w:after="120"/>
              <w:jc w:val="both"/>
              <w:rPr>
                <w:sz w:val="24"/>
                <w:szCs w:val="24"/>
                <w:u w:val="single"/>
              </w:rPr>
            </w:pPr>
            <w:r w:rsidRPr="00B4328A">
              <w:rPr>
                <w:sz w:val="24"/>
                <w:szCs w:val="24"/>
              </w:rPr>
              <w:t>Nom d</w:t>
            </w:r>
            <w:r w:rsidR="00A07347">
              <w:rPr>
                <w:sz w:val="24"/>
                <w:szCs w:val="24"/>
              </w:rPr>
              <w:t>e l’Emprunteur</w:t>
            </w:r>
            <w:r w:rsidR="00E5472D" w:rsidRPr="00B4328A">
              <w:rPr>
                <w:sz w:val="24"/>
                <w:szCs w:val="24"/>
              </w:rPr>
              <w:t> </w:t>
            </w:r>
            <w:r w:rsidRPr="00B4328A">
              <w:rPr>
                <w:sz w:val="24"/>
                <w:szCs w:val="24"/>
              </w:rPr>
              <w:t>:</w:t>
            </w:r>
            <w:r w:rsidR="00EE5B83">
              <w:rPr>
                <w:sz w:val="24"/>
                <w:szCs w:val="24"/>
              </w:rPr>
              <w:t xml:space="preserve"> </w:t>
            </w:r>
            <w:r w:rsidR="00C72742" w:rsidRPr="00A42F08">
              <w:rPr>
                <w:i/>
                <w:sz w:val="24"/>
                <w:szCs w:val="24"/>
              </w:rPr>
              <w:t>[insérer le n</w:t>
            </w:r>
            <w:r w:rsidR="00C72742">
              <w:rPr>
                <w:i/>
                <w:sz w:val="24"/>
                <w:szCs w:val="24"/>
              </w:rPr>
              <w:t>om d</w:t>
            </w:r>
            <w:r w:rsidR="00A07347">
              <w:rPr>
                <w:i/>
                <w:sz w:val="24"/>
                <w:szCs w:val="24"/>
              </w:rPr>
              <w:t>e l’Emprunteur</w:t>
            </w:r>
            <w:r w:rsidR="00C72742">
              <w:rPr>
                <w:i/>
                <w:sz w:val="24"/>
                <w:szCs w:val="24"/>
              </w:rPr>
              <w:t xml:space="preserve"> et indiquer sa relation avec le Maître d’Ouvrage, si différent </w:t>
            </w:r>
            <w:r w:rsidR="00A07347">
              <w:rPr>
                <w:i/>
                <w:sz w:val="24"/>
                <w:szCs w:val="24"/>
              </w:rPr>
              <w:t>de l’Emprunteur. Cette insertion devrait correspondre aux informations fournies dans l</w:t>
            </w:r>
            <w:r w:rsidR="007C0002">
              <w:rPr>
                <w:i/>
                <w:sz w:val="24"/>
                <w:szCs w:val="24"/>
              </w:rPr>
              <w:t>’Avis de</w:t>
            </w:r>
            <w:r w:rsidR="00A07347">
              <w:rPr>
                <w:i/>
                <w:sz w:val="24"/>
                <w:szCs w:val="24"/>
              </w:rPr>
              <w:t xml:space="preserve"> Demande de Propositions</w:t>
            </w:r>
            <w:r w:rsidR="00C72742">
              <w:rPr>
                <w:i/>
                <w:sz w:val="24"/>
                <w:szCs w:val="24"/>
              </w:rPr>
              <w:t>]</w:t>
            </w:r>
          </w:p>
        </w:tc>
      </w:tr>
      <w:tr w:rsidR="00A15354" w:rsidRPr="00B4328A" w14:paraId="222EC863" w14:textId="77777777" w:rsidTr="00C72742">
        <w:trPr>
          <w:trHeight w:val="899"/>
        </w:trPr>
        <w:tc>
          <w:tcPr>
            <w:tcW w:w="1572" w:type="dxa"/>
            <w:gridSpan w:val="2"/>
            <w:vAlign w:val="center"/>
          </w:tcPr>
          <w:p w14:paraId="6B8F354B" w14:textId="77777777" w:rsidR="00A15354" w:rsidRPr="00DC6D61" w:rsidRDefault="00A15354" w:rsidP="00DC6D61">
            <w:pPr>
              <w:spacing w:before="60" w:after="60"/>
              <w:jc w:val="center"/>
              <w:rPr>
                <w:b/>
                <w:sz w:val="24"/>
                <w:szCs w:val="24"/>
              </w:rPr>
            </w:pPr>
            <w:r w:rsidRPr="00DC6D61">
              <w:rPr>
                <w:b/>
                <w:sz w:val="24"/>
                <w:szCs w:val="24"/>
              </w:rPr>
              <w:t>IP 2.1</w:t>
            </w:r>
          </w:p>
        </w:tc>
        <w:tc>
          <w:tcPr>
            <w:tcW w:w="8423" w:type="dxa"/>
            <w:gridSpan w:val="4"/>
          </w:tcPr>
          <w:p w14:paraId="6FFC6DD0" w14:textId="75F4DF62" w:rsidR="00A15354" w:rsidRDefault="00A15354" w:rsidP="00EE5B83">
            <w:pPr>
              <w:tabs>
                <w:tab w:val="right" w:pos="7272"/>
              </w:tabs>
              <w:spacing w:before="120" w:after="120"/>
              <w:rPr>
                <w:sz w:val="24"/>
                <w:szCs w:val="24"/>
              </w:rPr>
            </w:pPr>
            <w:r w:rsidRPr="00A15354">
              <w:rPr>
                <w:sz w:val="24"/>
                <w:szCs w:val="24"/>
              </w:rPr>
              <w:t>Montant de l’accord de prêt ou de financement</w:t>
            </w:r>
            <w:r w:rsidR="00C72742">
              <w:rPr>
                <w:sz w:val="24"/>
                <w:szCs w:val="24"/>
              </w:rPr>
              <w:t xml:space="preserve"> </w:t>
            </w:r>
            <w:r w:rsidRPr="00A15354">
              <w:rPr>
                <w:sz w:val="24"/>
                <w:szCs w:val="24"/>
              </w:rPr>
              <w:t xml:space="preserve">: </w:t>
            </w:r>
            <w:r w:rsidR="00C72742" w:rsidRPr="00C72742">
              <w:rPr>
                <w:i/>
                <w:iCs/>
                <w:sz w:val="24"/>
                <w:szCs w:val="24"/>
              </w:rPr>
              <w:t>[insérer l’équivalent US$]</w:t>
            </w:r>
          </w:p>
          <w:p w14:paraId="420DB03C" w14:textId="6DB3DD82" w:rsidR="00A15354" w:rsidRPr="00B4328A" w:rsidRDefault="00A15354" w:rsidP="00EE5B83">
            <w:pPr>
              <w:tabs>
                <w:tab w:val="right" w:pos="7272"/>
              </w:tabs>
              <w:spacing w:before="120" w:after="120"/>
              <w:rPr>
                <w:sz w:val="24"/>
                <w:szCs w:val="24"/>
              </w:rPr>
            </w:pPr>
            <w:r w:rsidRPr="00B4328A">
              <w:rPr>
                <w:sz w:val="24"/>
                <w:szCs w:val="24"/>
              </w:rPr>
              <w:t>Nom du Projet :</w:t>
            </w:r>
            <w:r>
              <w:rPr>
                <w:sz w:val="24"/>
                <w:szCs w:val="24"/>
              </w:rPr>
              <w:t xml:space="preserve"> </w:t>
            </w:r>
            <w:r w:rsidR="00C72742" w:rsidRPr="00A42F08">
              <w:rPr>
                <w:i/>
                <w:sz w:val="24"/>
                <w:szCs w:val="24"/>
              </w:rPr>
              <w:t>[insérer le n</w:t>
            </w:r>
            <w:r w:rsidR="00C72742">
              <w:rPr>
                <w:i/>
                <w:sz w:val="24"/>
                <w:szCs w:val="24"/>
              </w:rPr>
              <w:t>om du Projet]</w:t>
            </w:r>
          </w:p>
        </w:tc>
      </w:tr>
      <w:tr w:rsidR="00F62861" w:rsidRPr="00B4328A" w14:paraId="335581DD" w14:textId="77777777" w:rsidTr="006A67F2">
        <w:tc>
          <w:tcPr>
            <w:tcW w:w="1572" w:type="dxa"/>
            <w:gridSpan w:val="2"/>
          </w:tcPr>
          <w:p w14:paraId="77CA4897" w14:textId="77777777" w:rsidR="00F62861" w:rsidRPr="00DC6D61" w:rsidDel="001C5B4F" w:rsidRDefault="001F42CF" w:rsidP="00DC6D61">
            <w:pPr>
              <w:spacing w:before="60" w:after="60"/>
              <w:jc w:val="center"/>
              <w:rPr>
                <w:b/>
                <w:sz w:val="24"/>
                <w:szCs w:val="24"/>
              </w:rPr>
            </w:pPr>
            <w:r>
              <w:rPr>
                <w:b/>
                <w:sz w:val="24"/>
                <w:szCs w:val="24"/>
              </w:rPr>
              <w:t>IP</w:t>
            </w:r>
            <w:r w:rsidR="00F62861" w:rsidRPr="00DC6D61">
              <w:rPr>
                <w:b/>
                <w:sz w:val="24"/>
                <w:szCs w:val="24"/>
              </w:rPr>
              <w:t xml:space="preserve"> 1.3(a)</w:t>
            </w:r>
          </w:p>
        </w:tc>
        <w:tc>
          <w:tcPr>
            <w:tcW w:w="8423" w:type="dxa"/>
            <w:gridSpan w:val="4"/>
          </w:tcPr>
          <w:p w14:paraId="575997BD" w14:textId="1667227C" w:rsidR="00A07347" w:rsidRPr="00A07347" w:rsidRDefault="00A07347" w:rsidP="00114168">
            <w:pPr>
              <w:tabs>
                <w:tab w:val="right" w:pos="7272"/>
              </w:tabs>
              <w:spacing w:before="60" w:after="60"/>
              <w:rPr>
                <w:bCs/>
                <w:i/>
                <w:iCs/>
                <w:sz w:val="24"/>
                <w:szCs w:val="24"/>
              </w:rPr>
            </w:pPr>
            <w:r w:rsidRPr="00A07347">
              <w:rPr>
                <w:bCs/>
                <w:i/>
                <w:iCs/>
                <w:sz w:val="24"/>
                <w:szCs w:val="24"/>
              </w:rPr>
              <w:t>[supprimer si pas applicable]</w:t>
            </w:r>
          </w:p>
          <w:p w14:paraId="264FC5C3" w14:textId="22EB285D" w:rsidR="00F62861" w:rsidRPr="003D3687" w:rsidRDefault="003D3687" w:rsidP="00114168">
            <w:pPr>
              <w:tabs>
                <w:tab w:val="right" w:pos="7272"/>
              </w:tabs>
              <w:spacing w:before="60" w:after="60"/>
              <w:rPr>
                <w:b/>
                <w:sz w:val="24"/>
                <w:szCs w:val="24"/>
              </w:rPr>
            </w:pPr>
            <w:r>
              <w:rPr>
                <w:b/>
                <w:sz w:val="24"/>
                <w:szCs w:val="24"/>
              </w:rPr>
              <w:t xml:space="preserve">Procédure par voie </w:t>
            </w:r>
            <w:r w:rsidR="00F62861" w:rsidRPr="003D3687">
              <w:rPr>
                <w:b/>
                <w:sz w:val="24"/>
                <w:szCs w:val="24"/>
              </w:rPr>
              <w:t>électronique</w:t>
            </w:r>
          </w:p>
          <w:p w14:paraId="4323C9B3" w14:textId="77777777" w:rsidR="00A07347" w:rsidRDefault="00F62861" w:rsidP="003D3687">
            <w:pPr>
              <w:tabs>
                <w:tab w:val="right" w:pos="7272"/>
              </w:tabs>
              <w:spacing w:before="60" w:after="60"/>
              <w:rPr>
                <w:sz w:val="24"/>
                <w:szCs w:val="24"/>
              </w:rPr>
            </w:pPr>
            <w:r w:rsidRPr="003D3687">
              <w:rPr>
                <w:sz w:val="24"/>
                <w:szCs w:val="24"/>
              </w:rPr>
              <w:t xml:space="preserve">Le Maître </w:t>
            </w:r>
            <w:r w:rsidR="00724BCE">
              <w:rPr>
                <w:sz w:val="24"/>
                <w:szCs w:val="24"/>
              </w:rPr>
              <w:t>d’</w:t>
            </w:r>
            <w:r w:rsidRPr="003D3687">
              <w:rPr>
                <w:sz w:val="24"/>
                <w:szCs w:val="24"/>
              </w:rPr>
              <w:t xml:space="preserve">Ouvrage utilisera le système électronique </w:t>
            </w:r>
            <w:r w:rsidR="00A07347">
              <w:rPr>
                <w:sz w:val="24"/>
                <w:szCs w:val="24"/>
              </w:rPr>
              <w:t>suivant pour conduire le processus de passation de marchés :</w:t>
            </w:r>
          </w:p>
          <w:p w14:paraId="77946CAF" w14:textId="754977D4" w:rsidR="00A07347" w:rsidRPr="00A07347" w:rsidRDefault="00A07347" w:rsidP="003D3687">
            <w:pPr>
              <w:tabs>
                <w:tab w:val="right" w:pos="7272"/>
              </w:tabs>
              <w:spacing w:before="60" w:after="60"/>
              <w:rPr>
                <w:i/>
                <w:iCs/>
                <w:sz w:val="24"/>
                <w:szCs w:val="24"/>
              </w:rPr>
            </w:pPr>
            <w:r w:rsidRPr="00A07347">
              <w:rPr>
                <w:i/>
                <w:iCs/>
                <w:sz w:val="24"/>
                <w:szCs w:val="24"/>
              </w:rPr>
              <w:t>[insérer le nom du système et l’adresse « url » ou lien]</w:t>
            </w:r>
          </w:p>
          <w:p w14:paraId="54FCF8B9" w14:textId="1849EBDD" w:rsidR="00A07347" w:rsidRDefault="00A07347" w:rsidP="003D3687">
            <w:pPr>
              <w:tabs>
                <w:tab w:val="right" w:pos="7272"/>
              </w:tabs>
              <w:spacing w:before="60" w:after="60"/>
              <w:rPr>
                <w:sz w:val="24"/>
                <w:szCs w:val="24"/>
              </w:rPr>
            </w:pPr>
            <w:r>
              <w:rPr>
                <w:sz w:val="24"/>
                <w:szCs w:val="24"/>
              </w:rPr>
              <w:t>Le système électronique sera utilisé pour gérer les aspects suivants du processus de passation de marchés :</w:t>
            </w:r>
          </w:p>
          <w:p w14:paraId="2B032956" w14:textId="3CCB2AEB" w:rsidR="00F62861" w:rsidRPr="00C72742" w:rsidRDefault="00A07347" w:rsidP="00703AC9">
            <w:pPr>
              <w:tabs>
                <w:tab w:val="right" w:pos="7272"/>
              </w:tabs>
              <w:spacing w:before="60" w:after="60"/>
              <w:rPr>
                <w:sz w:val="24"/>
                <w:szCs w:val="24"/>
              </w:rPr>
            </w:pPr>
            <w:r w:rsidRPr="00A07347">
              <w:rPr>
                <w:i/>
                <w:iCs/>
                <w:sz w:val="24"/>
                <w:szCs w:val="24"/>
              </w:rPr>
              <w:t>[insérer le</w:t>
            </w:r>
            <w:r>
              <w:rPr>
                <w:i/>
                <w:iCs/>
                <w:sz w:val="24"/>
                <w:szCs w:val="24"/>
              </w:rPr>
              <w:t xml:space="preserve">s aspects tels que </w:t>
            </w:r>
            <w:r w:rsidR="00703AC9">
              <w:rPr>
                <w:i/>
                <w:iCs/>
                <w:sz w:val="24"/>
                <w:szCs w:val="24"/>
              </w:rPr>
              <w:t xml:space="preserve">la mise </w:t>
            </w:r>
            <w:r w:rsidRPr="00703AC9">
              <w:rPr>
                <w:i/>
                <w:iCs/>
                <w:sz w:val="24"/>
                <w:szCs w:val="24"/>
              </w:rPr>
              <w:t xml:space="preserve">à la disposition des entreprises initialement sélectionnées </w:t>
            </w:r>
            <w:r w:rsidR="007C0002">
              <w:rPr>
                <w:i/>
                <w:iCs/>
                <w:sz w:val="24"/>
                <w:szCs w:val="24"/>
              </w:rPr>
              <w:t>du</w:t>
            </w:r>
            <w:r w:rsidR="007C0002" w:rsidRPr="00703AC9">
              <w:rPr>
                <w:i/>
                <w:iCs/>
                <w:sz w:val="24"/>
                <w:szCs w:val="24"/>
              </w:rPr>
              <w:t xml:space="preserve"> </w:t>
            </w:r>
            <w:r w:rsidRPr="00703AC9">
              <w:rPr>
                <w:i/>
                <w:iCs/>
                <w:sz w:val="24"/>
                <w:szCs w:val="24"/>
              </w:rPr>
              <w:t>Dossier de Demande de Propositions (DDP)</w:t>
            </w:r>
            <w:r w:rsidR="00703AC9">
              <w:rPr>
                <w:i/>
                <w:iCs/>
                <w:sz w:val="24"/>
                <w:szCs w:val="24"/>
              </w:rPr>
              <w:t xml:space="preserve">, le dépôt des Propositions, l’ouverture des Propositions] </w:t>
            </w:r>
            <w:r>
              <w:rPr>
                <w:sz w:val="24"/>
                <w:szCs w:val="24"/>
              </w:rPr>
              <w:t xml:space="preserve"> </w:t>
            </w:r>
          </w:p>
        </w:tc>
      </w:tr>
      <w:tr w:rsidR="006F033F" w:rsidRPr="00B4328A" w14:paraId="469A16E5" w14:textId="77777777" w:rsidTr="006A67F2">
        <w:tc>
          <w:tcPr>
            <w:tcW w:w="1572" w:type="dxa"/>
            <w:gridSpan w:val="2"/>
          </w:tcPr>
          <w:p w14:paraId="7263C8E8" w14:textId="77777777" w:rsidR="006F033F" w:rsidRPr="00DC6D61" w:rsidRDefault="001C5B4F" w:rsidP="00DC6D61">
            <w:pPr>
              <w:spacing w:before="60" w:after="60"/>
              <w:jc w:val="center"/>
              <w:rPr>
                <w:b/>
                <w:sz w:val="24"/>
                <w:szCs w:val="24"/>
              </w:rPr>
            </w:pPr>
            <w:r w:rsidRPr="00DC6D61">
              <w:rPr>
                <w:b/>
                <w:sz w:val="24"/>
                <w:szCs w:val="24"/>
              </w:rPr>
              <w:t>IP</w:t>
            </w:r>
            <w:r w:rsidR="006F033F" w:rsidRPr="00DC6D61">
              <w:rPr>
                <w:b/>
                <w:sz w:val="24"/>
                <w:szCs w:val="24"/>
              </w:rPr>
              <w:t xml:space="preserve"> 4.1</w:t>
            </w:r>
          </w:p>
        </w:tc>
        <w:tc>
          <w:tcPr>
            <w:tcW w:w="8423" w:type="dxa"/>
            <w:gridSpan w:val="4"/>
          </w:tcPr>
          <w:p w14:paraId="791F7360" w14:textId="102678F9" w:rsidR="006F033F" w:rsidRPr="00C72742" w:rsidRDefault="002C74E1" w:rsidP="00C72742">
            <w:pPr>
              <w:tabs>
                <w:tab w:val="right" w:pos="7272"/>
              </w:tabs>
              <w:spacing w:before="120" w:after="120"/>
              <w:rPr>
                <w:sz w:val="24"/>
                <w:szCs w:val="24"/>
              </w:rPr>
            </w:pPr>
            <w:r w:rsidRPr="00C72742">
              <w:rPr>
                <w:sz w:val="24"/>
                <w:szCs w:val="24"/>
              </w:rPr>
              <w:t xml:space="preserve">Le nombre des membres d’un groupement </w:t>
            </w:r>
            <w:r w:rsidR="00703AC9">
              <w:rPr>
                <w:sz w:val="24"/>
                <w:szCs w:val="24"/>
              </w:rPr>
              <w:t xml:space="preserve">(GE) </w:t>
            </w:r>
            <w:r w:rsidRPr="00C72742">
              <w:rPr>
                <w:sz w:val="24"/>
                <w:szCs w:val="24"/>
              </w:rPr>
              <w:t>ne dépassera pas</w:t>
            </w:r>
            <w:r w:rsidR="00572592" w:rsidRPr="00C72742">
              <w:rPr>
                <w:sz w:val="24"/>
                <w:szCs w:val="24"/>
              </w:rPr>
              <w:t> :</w:t>
            </w:r>
            <w:r w:rsidR="00EE5B83" w:rsidRPr="00C72742">
              <w:rPr>
                <w:sz w:val="24"/>
                <w:szCs w:val="24"/>
              </w:rPr>
              <w:t xml:space="preserve"> </w:t>
            </w:r>
            <w:r w:rsidR="00C72742" w:rsidRPr="00C72742">
              <w:rPr>
                <w:i/>
                <w:sz w:val="24"/>
                <w:szCs w:val="24"/>
              </w:rPr>
              <w:t>[insérer le nom</w:t>
            </w:r>
            <w:r w:rsidR="00C72742">
              <w:rPr>
                <w:i/>
                <w:sz w:val="24"/>
                <w:szCs w:val="24"/>
              </w:rPr>
              <w:t>bre ou indiquer « sans objet »</w:t>
            </w:r>
            <w:r w:rsidR="00C72742" w:rsidRPr="00C72742">
              <w:rPr>
                <w:i/>
                <w:sz w:val="24"/>
                <w:szCs w:val="24"/>
              </w:rPr>
              <w:t>]</w:t>
            </w:r>
          </w:p>
        </w:tc>
      </w:tr>
      <w:tr w:rsidR="002C74E1" w:rsidRPr="00B4328A" w14:paraId="6881E3F9" w14:textId="77777777" w:rsidTr="006A67F2">
        <w:tc>
          <w:tcPr>
            <w:tcW w:w="1572" w:type="dxa"/>
            <w:gridSpan w:val="2"/>
          </w:tcPr>
          <w:p w14:paraId="206D341F" w14:textId="77777777" w:rsidR="002C74E1" w:rsidRPr="00DC6D61" w:rsidRDefault="001C5B4F" w:rsidP="00DC6D61">
            <w:pPr>
              <w:spacing w:before="60" w:after="60"/>
              <w:jc w:val="center"/>
              <w:rPr>
                <w:b/>
                <w:sz w:val="24"/>
                <w:szCs w:val="24"/>
              </w:rPr>
            </w:pPr>
            <w:r w:rsidRPr="00DC6D61">
              <w:rPr>
                <w:b/>
                <w:sz w:val="24"/>
                <w:szCs w:val="24"/>
              </w:rPr>
              <w:lastRenderedPageBreak/>
              <w:t>IP</w:t>
            </w:r>
            <w:r w:rsidR="002C74E1" w:rsidRPr="00DC6D61">
              <w:rPr>
                <w:b/>
                <w:sz w:val="24"/>
                <w:szCs w:val="24"/>
              </w:rPr>
              <w:t xml:space="preserve"> 4.</w:t>
            </w:r>
            <w:r w:rsidR="002804B9" w:rsidRPr="00DC6D61">
              <w:rPr>
                <w:b/>
                <w:sz w:val="24"/>
                <w:szCs w:val="24"/>
              </w:rPr>
              <w:t>5</w:t>
            </w:r>
          </w:p>
        </w:tc>
        <w:tc>
          <w:tcPr>
            <w:tcW w:w="8423" w:type="dxa"/>
            <w:gridSpan w:val="4"/>
          </w:tcPr>
          <w:p w14:paraId="18755671" w14:textId="2FDB668A" w:rsidR="002C74E1" w:rsidRPr="00B4328A" w:rsidRDefault="002C74E1" w:rsidP="00EE5B83">
            <w:pPr>
              <w:pStyle w:val="i"/>
              <w:tabs>
                <w:tab w:val="right" w:pos="7848"/>
              </w:tabs>
              <w:suppressAutoHyphens w:val="0"/>
              <w:spacing w:before="60" w:after="60"/>
              <w:rPr>
                <w:rFonts w:ascii="Times New Roman" w:hAnsi="Times New Roman"/>
                <w:szCs w:val="24"/>
                <w:lang w:val="fr-FR"/>
              </w:rPr>
            </w:pPr>
            <w:r w:rsidRPr="00B4328A">
              <w:rPr>
                <w:rFonts w:ascii="Times New Roman" w:hAnsi="Times New Roman"/>
                <w:szCs w:val="24"/>
                <w:lang w:val="fr-FR"/>
              </w:rPr>
              <w:t xml:space="preserve">L’adresse électronique </w:t>
            </w:r>
            <w:proofErr w:type="spellStart"/>
            <w:r w:rsidRPr="00B4328A">
              <w:rPr>
                <w:rFonts w:ascii="Times New Roman" w:hAnsi="Times New Roman"/>
                <w:szCs w:val="24"/>
                <w:lang w:val="fr-FR"/>
              </w:rPr>
              <w:t>où</w:t>
            </w:r>
            <w:proofErr w:type="spellEnd"/>
            <w:r w:rsidRPr="00B4328A">
              <w:rPr>
                <w:rFonts w:ascii="Times New Roman" w:hAnsi="Times New Roman"/>
                <w:szCs w:val="24"/>
                <w:lang w:val="fr-FR"/>
              </w:rPr>
              <w:t xml:space="preserve"> consulter la liste des entreprises et personnes exclues par </w:t>
            </w:r>
            <w:r w:rsidR="00C72742">
              <w:rPr>
                <w:rFonts w:ascii="Times New Roman" w:hAnsi="Times New Roman"/>
                <w:szCs w:val="24"/>
                <w:lang w:val="fr-FR"/>
              </w:rPr>
              <w:t xml:space="preserve">la </w:t>
            </w:r>
            <w:r w:rsidRPr="00B4328A">
              <w:rPr>
                <w:rFonts w:ascii="Times New Roman" w:hAnsi="Times New Roman"/>
                <w:szCs w:val="24"/>
                <w:lang w:val="fr-FR"/>
              </w:rPr>
              <w:t xml:space="preserve">Banque </w:t>
            </w:r>
            <w:r w:rsidR="00C72742">
              <w:rPr>
                <w:rFonts w:ascii="Times New Roman" w:hAnsi="Times New Roman"/>
                <w:szCs w:val="24"/>
                <w:lang w:val="fr-FR"/>
              </w:rPr>
              <w:t xml:space="preserve">mondiale </w:t>
            </w:r>
            <w:r w:rsidRPr="00B4328A">
              <w:rPr>
                <w:rFonts w:ascii="Times New Roman" w:hAnsi="Times New Roman"/>
                <w:szCs w:val="24"/>
                <w:lang w:val="fr-FR"/>
              </w:rPr>
              <w:t>est la suivante</w:t>
            </w:r>
            <w:r w:rsidR="00572592" w:rsidRPr="00B4328A">
              <w:rPr>
                <w:rFonts w:ascii="Times New Roman" w:hAnsi="Times New Roman"/>
                <w:szCs w:val="24"/>
                <w:lang w:val="fr-FR"/>
              </w:rPr>
              <w:t> :</w:t>
            </w:r>
            <w:r w:rsidR="00C72742">
              <w:rPr>
                <w:rFonts w:ascii="Times New Roman" w:hAnsi="Times New Roman"/>
                <w:szCs w:val="24"/>
                <w:lang w:val="fr-FR"/>
              </w:rPr>
              <w:t xml:space="preserve">  </w:t>
            </w:r>
            <w:hyperlink r:id="rId21" w:history="1">
              <w:r w:rsidR="00EE5B83" w:rsidRPr="008B04F8">
                <w:rPr>
                  <w:rStyle w:val="Lienhypertexte"/>
                  <w:rFonts w:ascii="Times New Roman" w:hAnsi="Times New Roman"/>
                  <w:szCs w:val="24"/>
                  <w:lang w:val="fr-FR"/>
                </w:rPr>
                <w:t>http://www.worldbank.org/debarr</w:t>
              </w:r>
            </w:hyperlink>
            <w:r w:rsidR="00EE5B83">
              <w:rPr>
                <w:rFonts w:ascii="Times New Roman" w:hAnsi="Times New Roman"/>
                <w:szCs w:val="24"/>
                <w:u w:val="single"/>
                <w:lang w:val="fr-FR"/>
              </w:rPr>
              <w:t xml:space="preserve"> </w:t>
            </w:r>
          </w:p>
        </w:tc>
      </w:tr>
      <w:tr w:rsidR="006F033F" w:rsidRPr="00B4328A" w14:paraId="3EF188D7" w14:textId="77777777" w:rsidTr="006A67F2">
        <w:tc>
          <w:tcPr>
            <w:tcW w:w="9995" w:type="dxa"/>
            <w:gridSpan w:val="6"/>
            <w:vAlign w:val="center"/>
          </w:tcPr>
          <w:p w14:paraId="5A13A6C4" w14:textId="2086442C" w:rsidR="006F033F" w:rsidRPr="00DC6D61" w:rsidRDefault="002C74E1" w:rsidP="00DC6D61">
            <w:pPr>
              <w:tabs>
                <w:tab w:val="right" w:pos="7272"/>
              </w:tabs>
              <w:spacing w:before="120" w:after="120"/>
              <w:jc w:val="center"/>
              <w:rPr>
                <w:b/>
                <w:sz w:val="24"/>
                <w:szCs w:val="24"/>
                <w:lang w:eastAsia="en-US"/>
              </w:rPr>
            </w:pPr>
            <w:r w:rsidRPr="00DC6D61">
              <w:rPr>
                <w:b/>
                <w:sz w:val="24"/>
                <w:szCs w:val="24"/>
                <w:lang w:eastAsia="en-US"/>
              </w:rPr>
              <w:t xml:space="preserve">B. Contenu du </w:t>
            </w:r>
            <w:r w:rsidR="00872F34" w:rsidRPr="00DC6D61">
              <w:rPr>
                <w:b/>
                <w:sz w:val="24"/>
                <w:szCs w:val="24"/>
                <w:lang w:eastAsia="en-US"/>
              </w:rPr>
              <w:t xml:space="preserve">Dossier </w:t>
            </w:r>
            <w:r w:rsidR="00977DD4">
              <w:rPr>
                <w:b/>
                <w:sz w:val="24"/>
                <w:szCs w:val="24"/>
                <w:lang w:eastAsia="en-US"/>
              </w:rPr>
              <w:t>de Demande de</w:t>
            </w:r>
            <w:r w:rsidR="00872F34" w:rsidRPr="00DC6D61">
              <w:rPr>
                <w:b/>
                <w:sz w:val="24"/>
                <w:szCs w:val="24"/>
                <w:lang w:eastAsia="en-US"/>
              </w:rPr>
              <w:t xml:space="preserve"> </w:t>
            </w:r>
            <w:r w:rsidR="00977DD4">
              <w:rPr>
                <w:b/>
                <w:sz w:val="24"/>
                <w:szCs w:val="24"/>
                <w:lang w:eastAsia="en-US"/>
              </w:rPr>
              <w:t>P</w:t>
            </w:r>
            <w:r w:rsidR="00872F34" w:rsidRPr="00DC6D61">
              <w:rPr>
                <w:b/>
                <w:sz w:val="24"/>
                <w:szCs w:val="24"/>
                <w:lang w:eastAsia="en-US"/>
              </w:rPr>
              <w:t>ropositions</w:t>
            </w:r>
          </w:p>
        </w:tc>
      </w:tr>
      <w:tr w:rsidR="006F033F" w:rsidRPr="00B4328A" w14:paraId="293B777F" w14:textId="77777777" w:rsidTr="006A67F2">
        <w:tc>
          <w:tcPr>
            <w:tcW w:w="1572" w:type="dxa"/>
            <w:gridSpan w:val="2"/>
          </w:tcPr>
          <w:p w14:paraId="531B7F90" w14:textId="77777777" w:rsidR="006F033F" w:rsidRPr="00DC6D61" w:rsidRDefault="001C5B4F" w:rsidP="00DC6D61">
            <w:pPr>
              <w:spacing w:before="60" w:after="60"/>
              <w:jc w:val="center"/>
              <w:rPr>
                <w:sz w:val="24"/>
                <w:szCs w:val="24"/>
              </w:rPr>
            </w:pPr>
            <w:r w:rsidRPr="00DC6D61">
              <w:rPr>
                <w:b/>
                <w:sz w:val="24"/>
                <w:szCs w:val="24"/>
              </w:rPr>
              <w:t>IP</w:t>
            </w:r>
            <w:r w:rsidR="006F033F" w:rsidRPr="00DC6D61">
              <w:rPr>
                <w:b/>
                <w:sz w:val="24"/>
                <w:szCs w:val="24"/>
              </w:rPr>
              <w:t xml:space="preserve"> 7.1</w:t>
            </w:r>
          </w:p>
        </w:tc>
        <w:tc>
          <w:tcPr>
            <w:tcW w:w="8423" w:type="dxa"/>
            <w:gridSpan w:val="4"/>
          </w:tcPr>
          <w:p w14:paraId="60F9A0E3" w14:textId="48D7732E" w:rsidR="006F033F" w:rsidRPr="00B4328A" w:rsidRDefault="006F033F" w:rsidP="00797187">
            <w:pPr>
              <w:tabs>
                <w:tab w:val="right" w:pos="7254"/>
              </w:tabs>
              <w:spacing w:before="60" w:after="60"/>
              <w:jc w:val="both"/>
              <w:rPr>
                <w:sz w:val="24"/>
                <w:szCs w:val="24"/>
              </w:rPr>
            </w:pPr>
            <w:r w:rsidRPr="00B4328A">
              <w:rPr>
                <w:sz w:val="24"/>
                <w:szCs w:val="24"/>
              </w:rPr>
              <w:t xml:space="preserve">Afin d’obtenir des </w:t>
            </w:r>
            <w:r w:rsidRPr="00B4328A">
              <w:rPr>
                <w:b/>
                <w:sz w:val="24"/>
                <w:szCs w:val="24"/>
                <w:u w:val="single"/>
              </w:rPr>
              <w:t>clarifications</w:t>
            </w:r>
            <w:r w:rsidRPr="00B4328A">
              <w:rPr>
                <w:b/>
                <w:sz w:val="24"/>
                <w:szCs w:val="24"/>
              </w:rPr>
              <w:t xml:space="preserve"> </w:t>
            </w:r>
            <w:r w:rsidRPr="00B4328A">
              <w:rPr>
                <w:sz w:val="24"/>
                <w:szCs w:val="24"/>
              </w:rPr>
              <w:t>uniquement</w:t>
            </w:r>
            <w:r w:rsidRPr="00B4328A">
              <w:rPr>
                <w:b/>
                <w:sz w:val="24"/>
                <w:szCs w:val="24"/>
              </w:rPr>
              <w:t xml:space="preserve">, </w:t>
            </w:r>
            <w:r w:rsidRPr="00B4328A">
              <w:rPr>
                <w:sz w:val="24"/>
                <w:szCs w:val="24"/>
              </w:rPr>
              <w:t xml:space="preserve">l’adresse du </w:t>
            </w:r>
            <w:r w:rsidR="00AD2CC2" w:rsidRPr="00B4328A">
              <w:rPr>
                <w:sz w:val="24"/>
                <w:szCs w:val="24"/>
              </w:rPr>
              <w:t xml:space="preserve">Maître </w:t>
            </w:r>
            <w:r w:rsidR="00724BCE">
              <w:rPr>
                <w:sz w:val="24"/>
                <w:szCs w:val="24"/>
              </w:rPr>
              <w:t>d’</w:t>
            </w:r>
            <w:r w:rsidR="00AD2CC2" w:rsidRPr="00B4328A">
              <w:rPr>
                <w:sz w:val="24"/>
                <w:szCs w:val="24"/>
              </w:rPr>
              <w:t xml:space="preserve">Ouvrage </w:t>
            </w:r>
            <w:r w:rsidRPr="00B4328A">
              <w:rPr>
                <w:sz w:val="24"/>
                <w:szCs w:val="24"/>
              </w:rPr>
              <w:t>est la suivante</w:t>
            </w:r>
            <w:r w:rsidR="00572592" w:rsidRPr="00B4328A">
              <w:rPr>
                <w:sz w:val="24"/>
                <w:szCs w:val="24"/>
              </w:rPr>
              <w:t> :</w:t>
            </w:r>
          </w:p>
          <w:p w14:paraId="1A17AB04" w14:textId="0BBAEED3" w:rsidR="00CE2BF5" w:rsidRPr="00CE2BF5" w:rsidRDefault="00CE2BF5" w:rsidP="00CE2BF5">
            <w:pPr>
              <w:tabs>
                <w:tab w:val="right" w:pos="7254"/>
              </w:tabs>
              <w:suppressAutoHyphens/>
              <w:spacing w:before="60" w:after="120"/>
              <w:jc w:val="both"/>
              <w:rPr>
                <w:b/>
                <w:i/>
                <w:sz w:val="24"/>
                <w:szCs w:val="24"/>
              </w:rPr>
            </w:pPr>
            <w:r w:rsidRPr="00CE2BF5">
              <w:rPr>
                <w:b/>
                <w:i/>
                <w:sz w:val="24"/>
                <w:szCs w:val="24"/>
              </w:rPr>
              <w:t>Insérer l’information correspondante comme requis ci-après. Cette adresse peut être identique ou non à celle spécifiée à l’article 2</w:t>
            </w:r>
            <w:r w:rsidR="00703AC9">
              <w:rPr>
                <w:b/>
                <w:i/>
                <w:sz w:val="24"/>
                <w:szCs w:val="24"/>
              </w:rPr>
              <w:t>3</w:t>
            </w:r>
            <w:r w:rsidRPr="00CE2BF5">
              <w:rPr>
                <w:b/>
                <w:i/>
                <w:sz w:val="24"/>
                <w:szCs w:val="24"/>
              </w:rPr>
              <w:t>.1 des I</w:t>
            </w:r>
            <w:r>
              <w:rPr>
                <w:b/>
                <w:i/>
                <w:sz w:val="24"/>
                <w:szCs w:val="24"/>
              </w:rPr>
              <w:t>P</w:t>
            </w:r>
            <w:r w:rsidRPr="00CE2BF5">
              <w:rPr>
                <w:b/>
                <w:i/>
                <w:sz w:val="24"/>
                <w:szCs w:val="24"/>
              </w:rPr>
              <w:t xml:space="preserve"> pour la remise des </w:t>
            </w:r>
            <w:r>
              <w:rPr>
                <w:b/>
                <w:i/>
                <w:sz w:val="24"/>
                <w:szCs w:val="24"/>
              </w:rPr>
              <w:t>Propositions</w:t>
            </w:r>
            <w:r w:rsidRPr="00CE2BF5">
              <w:rPr>
                <w:b/>
                <w:i/>
                <w:sz w:val="24"/>
                <w:szCs w:val="24"/>
              </w:rPr>
              <w:t>]</w:t>
            </w:r>
          </w:p>
          <w:p w14:paraId="1908682F" w14:textId="77777777" w:rsidR="00CE2BF5" w:rsidRPr="00CE2BF5" w:rsidRDefault="00CE2BF5" w:rsidP="00CE2BF5">
            <w:pPr>
              <w:tabs>
                <w:tab w:val="right" w:pos="7254"/>
              </w:tabs>
              <w:suppressAutoHyphens/>
              <w:spacing w:before="60" w:after="120"/>
              <w:jc w:val="both"/>
              <w:rPr>
                <w:sz w:val="24"/>
                <w:szCs w:val="24"/>
              </w:rPr>
            </w:pPr>
            <w:r w:rsidRPr="00CE2BF5">
              <w:rPr>
                <w:sz w:val="24"/>
                <w:szCs w:val="24"/>
              </w:rPr>
              <w:t xml:space="preserve">Attention de : </w:t>
            </w:r>
            <w:r w:rsidRPr="00CE2BF5">
              <w:rPr>
                <w:b/>
                <w:i/>
                <w:iCs/>
                <w:sz w:val="24"/>
                <w:szCs w:val="24"/>
              </w:rPr>
              <w:t>[insérer le nom du responsable]</w:t>
            </w:r>
          </w:p>
          <w:p w14:paraId="7291A199" w14:textId="77777777" w:rsidR="00CE2BF5" w:rsidRPr="00CE2BF5" w:rsidRDefault="00CE2BF5" w:rsidP="00CE2BF5">
            <w:pPr>
              <w:tabs>
                <w:tab w:val="right" w:pos="7254"/>
              </w:tabs>
              <w:suppressAutoHyphens/>
              <w:spacing w:before="60" w:after="120"/>
              <w:rPr>
                <w:sz w:val="24"/>
                <w:szCs w:val="24"/>
              </w:rPr>
            </w:pPr>
            <w:r w:rsidRPr="00CE2BF5">
              <w:rPr>
                <w:sz w:val="24"/>
                <w:szCs w:val="24"/>
              </w:rPr>
              <w:t xml:space="preserve">Rue : </w:t>
            </w:r>
            <w:r w:rsidRPr="00CE2BF5">
              <w:rPr>
                <w:b/>
                <w:i/>
                <w:iCs/>
                <w:sz w:val="24"/>
                <w:szCs w:val="24"/>
              </w:rPr>
              <w:t>[insérer le nom de la rue]</w:t>
            </w:r>
          </w:p>
          <w:p w14:paraId="57F15235" w14:textId="77777777" w:rsidR="00CE2BF5" w:rsidRPr="00CE2BF5" w:rsidRDefault="00CE2BF5" w:rsidP="00CE2BF5">
            <w:pPr>
              <w:tabs>
                <w:tab w:val="right" w:pos="7254"/>
              </w:tabs>
              <w:suppressAutoHyphens/>
              <w:spacing w:before="60" w:after="120"/>
              <w:rPr>
                <w:sz w:val="24"/>
                <w:szCs w:val="24"/>
              </w:rPr>
            </w:pPr>
            <w:r w:rsidRPr="00CE2BF5">
              <w:rPr>
                <w:sz w:val="24"/>
                <w:szCs w:val="24"/>
              </w:rPr>
              <w:t xml:space="preserve">Étage/ numéro de bureau : </w:t>
            </w:r>
            <w:r w:rsidRPr="00CE2BF5">
              <w:rPr>
                <w:b/>
                <w:i/>
                <w:iCs/>
                <w:sz w:val="24"/>
                <w:szCs w:val="24"/>
              </w:rPr>
              <w:t>[insérer étage et numéro du bureau]</w:t>
            </w:r>
            <w:r w:rsidRPr="00CE2BF5">
              <w:rPr>
                <w:sz w:val="24"/>
                <w:szCs w:val="24"/>
              </w:rPr>
              <w:t xml:space="preserve"> </w:t>
            </w:r>
          </w:p>
          <w:p w14:paraId="5FEB9D2F" w14:textId="77777777" w:rsidR="00CE2BF5" w:rsidRPr="00CE2BF5" w:rsidRDefault="00CE2BF5" w:rsidP="00CE2BF5">
            <w:pPr>
              <w:tabs>
                <w:tab w:val="right" w:pos="7254"/>
              </w:tabs>
              <w:suppressAutoHyphens/>
              <w:spacing w:before="60" w:after="120"/>
              <w:rPr>
                <w:i/>
                <w:sz w:val="24"/>
                <w:szCs w:val="24"/>
              </w:rPr>
            </w:pPr>
            <w:r w:rsidRPr="00CE2BF5">
              <w:rPr>
                <w:sz w:val="24"/>
                <w:szCs w:val="24"/>
              </w:rPr>
              <w:t>Ville :</w:t>
            </w:r>
            <w:r w:rsidRPr="00CE2BF5">
              <w:rPr>
                <w:b/>
                <w:i/>
                <w:iCs/>
                <w:sz w:val="24"/>
                <w:szCs w:val="24"/>
              </w:rPr>
              <w:t xml:space="preserve"> [insérer le nom de la ville]</w:t>
            </w:r>
          </w:p>
          <w:p w14:paraId="6CF9FD6C" w14:textId="77777777" w:rsidR="00CE2BF5" w:rsidRPr="00CE2BF5" w:rsidRDefault="00CE2BF5" w:rsidP="00CE2BF5">
            <w:pPr>
              <w:tabs>
                <w:tab w:val="right" w:pos="7254"/>
              </w:tabs>
              <w:suppressAutoHyphens/>
              <w:spacing w:before="60" w:after="120"/>
              <w:rPr>
                <w:i/>
                <w:sz w:val="24"/>
                <w:szCs w:val="24"/>
              </w:rPr>
            </w:pPr>
            <w:r w:rsidRPr="00CE2BF5">
              <w:rPr>
                <w:sz w:val="24"/>
                <w:szCs w:val="24"/>
              </w:rPr>
              <w:t xml:space="preserve">Code postal : </w:t>
            </w:r>
            <w:r w:rsidRPr="00CE2BF5">
              <w:rPr>
                <w:b/>
                <w:i/>
                <w:iCs/>
                <w:sz w:val="24"/>
                <w:szCs w:val="24"/>
              </w:rPr>
              <w:t>[insérer le numéro du code postal]</w:t>
            </w:r>
          </w:p>
          <w:p w14:paraId="4D7C00E9" w14:textId="77777777" w:rsidR="00CE2BF5" w:rsidRPr="00CE2BF5" w:rsidRDefault="00CE2BF5" w:rsidP="00CE2BF5">
            <w:pPr>
              <w:tabs>
                <w:tab w:val="right" w:pos="7254"/>
              </w:tabs>
              <w:suppressAutoHyphens/>
              <w:spacing w:before="60" w:after="120"/>
              <w:rPr>
                <w:i/>
                <w:sz w:val="24"/>
                <w:szCs w:val="24"/>
              </w:rPr>
            </w:pPr>
            <w:r w:rsidRPr="00CE2BF5">
              <w:rPr>
                <w:sz w:val="24"/>
                <w:szCs w:val="24"/>
              </w:rPr>
              <w:t>Pays :</w:t>
            </w:r>
            <w:r w:rsidRPr="00CE2BF5">
              <w:rPr>
                <w:b/>
                <w:sz w:val="24"/>
                <w:szCs w:val="24"/>
              </w:rPr>
              <w:t xml:space="preserve"> </w:t>
            </w:r>
            <w:r w:rsidRPr="00CE2BF5">
              <w:rPr>
                <w:b/>
                <w:i/>
                <w:iCs/>
                <w:sz w:val="24"/>
                <w:szCs w:val="24"/>
              </w:rPr>
              <w:t>[insérer le nom</w:t>
            </w:r>
            <w:r w:rsidRPr="00CE2BF5">
              <w:rPr>
                <w:b/>
                <w:sz w:val="24"/>
                <w:szCs w:val="24"/>
              </w:rPr>
              <w:t xml:space="preserve"> du pays</w:t>
            </w:r>
            <w:r w:rsidRPr="00CE2BF5">
              <w:rPr>
                <w:b/>
                <w:i/>
                <w:sz w:val="24"/>
                <w:szCs w:val="24"/>
              </w:rPr>
              <w:t>]</w:t>
            </w:r>
          </w:p>
          <w:p w14:paraId="293BBB0B" w14:textId="77777777" w:rsidR="00CE2BF5" w:rsidRPr="00CE2BF5" w:rsidRDefault="00CE2BF5" w:rsidP="00CE2BF5">
            <w:pPr>
              <w:tabs>
                <w:tab w:val="right" w:pos="7254"/>
              </w:tabs>
              <w:suppressAutoHyphens/>
              <w:spacing w:before="60" w:after="120"/>
              <w:rPr>
                <w:sz w:val="24"/>
                <w:szCs w:val="24"/>
              </w:rPr>
            </w:pPr>
            <w:r w:rsidRPr="00CE2BF5">
              <w:rPr>
                <w:sz w:val="24"/>
                <w:szCs w:val="24"/>
              </w:rPr>
              <w:t>Numéro de téléphone :</w:t>
            </w:r>
            <w:r w:rsidRPr="00CE2BF5">
              <w:rPr>
                <w:b/>
                <w:sz w:val="24"/>
                <w:szCs w:val="24"/>
              </w:rPr>
              <w:t xml:space="preserve"> </w:t>
            </w:r>
            <w:r w:rsidRPr="00CE2BF5">
              <w:rPr>
                <w:b/>
                <w:i/>
                <w:iCs/>
                <w:sz w:val="24"/>
                <w:szCs w:val="24"/>
              </w:rPr>
              <w:t>[insérer numéro</w:t>
            </w:r>
          </w:p>
          <w:p w14:paraId="73836B03" w14:textId="77777777" w:rsidR="00CE2BF5" w:rsidRPr="00CE2BF5" w:rsidRDefault="00CE2BF5" w:rsidP="00CE2BF5">
            <w:pPr>
              <w:tabs>
                <w:tab w:val="right" w:pos="7254"/>
              </w:tabs>
              <w:suppressAutoHyphens/>
              <w:spacing w:before="60" w:after="120"/>
              <w:rPr>
                <w:sz w:val="24"/>
                <w:szCs w:val="24"/>
              </w:rPr>
            </w:pPr>
            <w:r w:rsidRPr="00CE2BF5">
              <w:rPr>
                <w:sz w:val="24"/>
                <w:szCs w:val="24"/>
              </w:rPr>
              <w:t xml:space="preserve">Numéro de télécopie : </w:t>
            </w:r>
            <w:r w:rsidRPr="00CE2BF5">
              <w:rPr>
                <w:b/>
                <w:i/>
                <w:iCs/>
                <w:sz w:val="24"/>
                <w:szCs w:val="24"/>
              </w:rPr>
              <w:t>[insérer numéro]</w:t>
            </w:r>
          </w:p>
          <w:p w14:paraId="13AD4003" w14:textId="77777777" w:rsidR="00CE2BF5" w:rsidRPr="00CE2BF5" w:rsidRDefault="00CE2BF5" w:rsidP="00CE2BF5">
            <w:pPr>
              <w:tabs>
                <w:tab w:val="right" w:pos="7254"/>
              </w:tabs>
              <w:suppressAutoHyphens/>
              <w:spacing w:before="60" w:after="120"/>
              <w:rPr>
                <w:i/>
                <w:iCs/>
                <w:sz w:val="24"/>
                <w:szCs w:val="24"/>
              </w:rPr>
            </w:pPr>
            <w:r w:rsidRPr="00CE2BF5">
              <w:rPr>
                <w:sz w:val="24"/>
                <w:szCs w:val="24"/>
              </w:rPr>
              <w:t xml:space="preserve">Adresse électronique : </w:t>
            </w:r>
            <w:r w:rsidRPr="00CE2BF5">
              <w:rPr>
                <w:b/>
                <w:i/>
                <w:iCs/>
                <w:sz w:val="24"/>
                <w:szCs w:val="24"/>
              </w:rPr>
              <w:t>[insérer adresse]</w:t>
            </w:r>
          </w:p>
          <w:p w14:paraId="378FF875" w14:textId="3E1623C0" w:rsidR="002C74E1" w:rsidRPr="00CE2BF5" w:rsidRDefault="00CE2BF5" w:rsidP="00CE2BF5">
            <w:pPr>
              <w:tabs>
                <w:tab w:val="right" w:pos="7254"/>
              </w:tabs>
              <w:suppressAutoHyphens/>
              <w:spacing w:before="60" w:after="120"/>
              <w:rPr>
                <w:sz w:val="24"/>
                <w:szCs w:val="24"/>
              </w:rPr>
            </w:pPr>
            <w:r w:rsidRPr="00CE2BF5">
              <w:rPr>
                <w:iCs/>
                <w:sz w:val="24"/>
                <w:szCs w:val="24"/>
              </w:rPr>
              <w:t xml:space="preserve">Le délai de réception des demandes d’éclaircissements, exprimé en nombre de jours avant </w:t>
            </w:r>
            <w:r w:rsidRPr="00CE2BF5">
              <w:rPr>
                <w:sz w:val="24"/>
                <w:szCs w:val="24"/>
              </w:rPr>
              <w:t xml:space="preserve">la date limite de dépôt des offres est de </w:t>
            </w:r>
            <w:r w:rsidRPr="00CE2BF5">
              <w:rPr>
                <w:b/>
                <w:i/>
                <w:sz w:val="24"/>
                <w:szCs w:val="24"/>
              </w:rPr>
              <w:t>[insérer nombre]</w:t>
            </w:r>
            <w:r w:rsidRPr="00CE2BF5">
              <w:rPr>
                <w:b/>
                <w:bCs/>
                <w:i/>
                <w:sz w:val="24"/>
                <w:szCs w:val="24"/>
              </w:rPr>
              <w:t xml:space="preserve"> _________</w:t>
            </w:r>
            <w:r w:rsidRPr="00CE2BF5">
              <w:rPr>
                <w:sz w:val="24"/>
                <w:szCs w:val="24"/>
              </w:rPr>
              <w:t xml:space="preserve"> jours.</w:t>
            </w:r>
          </w:p>
        </w:tc>
      </w:tr>
      <w:tr w:rsidR="008B75F6" w:rsidRPr="00CE2BF5" w14:paraId="151F779E" w14:textId="77777777" w:rsidTr="006A67F2">
        <w:tc>
          <w:tcPr>
            <w:tcW w:w="1572" w:type="dxa"/>
            <w:gridSpan w:val="2"/>
          </w:tcPr>
          <w:p w14:paraId="6964188E" w14:textId="77777777" w:rsidR="008B75F6" w:rsidRPr="00DC6D61" w:rsidRDefault="008B75F6" w:rsidP="00DC6D61">
            <w:pPr>
              <w:spacing w:before="60" w:after="60"/>
              <w:jc w:val="center"/>
              <w:rPr>
                <w:b/>
                <w:sz w:val="24"/>
                <w:szCs w:val="24"/>
              </w:rPr>
            </w:pPr>
            <w:r w:rsidRPr="00DC6D61">
              <w:rPr>
                <w:b/>
                <w:sz w:val="24"/>
                <w:szCs w:val="24"/>
              </w:rPr>
              <w:t>IP 7.1</w:t>
            </w:r>
          </w:p>
        </w:tc>
        <w:tc>
          <w:tcPr>
            <w:tcW w:w="8423" w:type="dxa"/>
            <w:gridSpan w:val="4"/>
          </w:tcPr>
          <w:p w14:paraId="400EDC1F" w14:textId="63E57562" w:rsidR="008B75F6" w:rsidRPr="00CE2BF5" w:rsidRDefault="00CE2BF5" w:rsidP="00E444E9">
            <w:pPr>
              <w:tabs>
                <w:tab w:val="right" w:pos="7254"/>
              </w:tabs>
              <w:spacing w:before="60" w:after="60"/>
              <w:jc w:val="both"/>
              <w:rPr>
                <w:sz w:val="24"/>
                <w:szCs w:val="24"/>
                <w:highlight w:val="yellow"/>
              </w:rPr>
            </w:pPr>
            <w:r w:rsidRPr="001459D3">
              <w:rPr>
                <w:sz w:val="24"/>
                <w:szCs w:val="24"/>
              </w:rPr>
              <w:t xml:space="preserve">Adresse du site internet : </w:t>
            </w:r>
            <w:r w:rsidRPr="001459D3">
              <w:rPr>
                <w:b/>
                <w:bCs/>
                <w:i/>
                <w:iCs/>
                <w:sz w:val="24"/>
                <w:szCs w:val="24"/>
              </w:rPr>
              <w:t>[le cas échéant, identifier le site internet d’accès libre sur lequel les renseignements concernant le processus d</w:t>
            </w:r>
            <w:r w:rsidR="00703AC9">
              <w:rPr>
                <w:b/>
                <w:bCs/>
                <w:i/>
                <w:iCs/>
                <w:sz w:val="24"/>
                <w:szCs w:val="24"/>
              </w:rPr>
              <w:t>e Demande de Propositions</w:t>
            </w:r>
            <w:r w:rsidRPr="001459D3">
              <w:rPr>
                <w:b/>
                <w:bCs/>
                <w:i/>
                <w:iCs/>
                <w:sz w:val="24"/>
                <w:szCs w:val="24"/>
              </w:rPr>
              <w:t xml:space="preserve"> seront publiés]</w:t>
            </w:r>
            <w:r w:rsidRPr="001459D3">
              <w:rPr>
                <w:color w:val="000000" w:themeColor="text1"/>
                <w:u w:val="single"/>
              </w:rPr>
              <w:t xml:space="preserve"> </w:t>
            </w:r>
            <w:r w:rsidRPr="001459D3">
              <w:rPr>
                <w:color w:val="000000" w:themeColor="text1"/>
                <w:u w:val="single"/>
              </w:rPr>
              <w:tab/>
            </w:r>
          </w:p>
        </w:tc>
      </w:tr>
      <w:tr w:rsidR="006F033F" w:rsidRPr="00B4328A" w14:paraId="675D84CA" w14:textId="77777777" w:rsidTr="006A67F2">
        <w:tc>
          <w:tcPr>
            <w:tcW w:w="1572" w:type="dxa"/>
            <w:gridSpan w:val="2"/>
          </w:tcPr>
          <w:p w14:paraId="733CA084" w14:textId="77777777" w:rsidR="006F033F" w:rsidRPr="00560279" w:rsidRDefault="001C5B4F" w:rsidP="00DC6D61">
            <w:pPr>
              <w:spacing w:before="60" w:after="60"/>
              <w:jc w:val="center"/>
              <w:rPr>
                <w:sz w:val="24"/>
                <w:szCs w:val="24"/>
              </w:rPr>
            </w:pPr>
            <w:r w:rsidRPr="00560279">
              <w:rPr>
                <w:b/>
                <w:sz w:val="24"/>
                <w:szCs w:val="24"/>
              </w:rPr>
              <w:t>IP</w:t>
            </w:r>
            <w:r w:rsidR="006F033F" w:rsidRPr="00560279">
              <w:rPr>
                <w:b/>
                <w:sz w:val="24"/>
                <w:szCs w:val="24"/>
              </w:rPr>
              <w:t xml:space="preserve"> 7.4</w:t>
            </w:r>
          </w:p>
        </w:tc>
        <w:tc>
          <w:tcPr>
            <w:tcW w:w="8423" w:type="dxa"/>
            <w:gridSpan w:val="4"/>
          </w:tcPr>
          <w:p w14:paraId="3331FDEF" w14:textId="77777777" w:rsidR="00CE2BF5" w:rsidRPr="001459D3" w:rsidRDefault="00CE2BF5" w:rsidP="00CE2BF5">
            <w:pPr>
              <w:tabs>
                <w:tab w:val="right" w:pos="7254"/>
              </w:tabs>
              <w:spacing w:before="120" w:after="120"/>
              <w:jc w:val="both"/>
              <w:rPr>
                <w:sz w:val="24"/>
                <w:szCs w:val="24"/>
              </w:rPr>
            </w:pPr>
            <w:r w:rsidRPr="001459D3">
              <w:rPr>
                <w:sz w:val="24"/>
                <w:szCs w:val="24"/>
              </w:rPr>
              <w:t xml:space="preserve">Une réunion préparatoire </w:t>
            </w:r>
            <w:r w:rsidRPr="001459D3">
              <w:t xml:space="preserve">_________ </w:t>
            </w:r>
            <w:r w:rsidRPr="001459D3">
              <w:rPr>
                <w:sz w:val="24"/>
                <w:szCs w:val="24"/>
              </w:rPr>
              <w:t>lieu au lieu et date ci-après :</w:t>
            </w:r>
          </w:p>
          <w:p w14:paraId="1FE78C19" w14:textId="77777777" w:rsidR="00CE2BF5" w:rsidRPr="001459D3" w:rsidRDefault="00CE2BF5" w:rsidP="00CE2BF5">
            <w:pPr>
              <w:tabs>
                <w:tab w:val="right" w:pos="6642"/>
              </w:tabs>
              <w:spacing w:before="120" w:after="120"/>
              <w:rPr>
                <w:sz w:val="24"/>
                <w:szCs w:val="24"/>
              </w:rPr>
            </w:pPr>
            <w:r w:rsidRPr="001459D3">
              <w:rPr>
                <w:sz w:val="24"/>
                <w:szCs w:val="24"/>
              </w:rPr>
              <w:t>Lieu :</w:t>
            </w:r>
            <w:r w:rsidRPr="001459D3">
              <w:rPr>
                <w:i/>
                <w:iCs/>
                <w:sz w:val="24"/>
                <w:szCs w:val="24"/>
              </w:rPr>
              <w:t xml:space="preserve"> </w:t>
            </w:r>
            <w:r w:rsidRPr="001459D3">
              <w:rPr>
                <w:color w:val="000000" w:themeColor="text1"/>
                <w:u w:val="single"/>
              </w:rPr>
              <w:tab/>
            </w:r>
          </w:p>
          <w:p w14:paraId="10F65F7F" w14:textId="77777777" w:rsidR="00CE2BF5" w:rsidRPr="001459D3" w:rsidRDefault="00CE2BF5" w:rsidP="00CE2BF5">
            <w:pPr>
              <w:tabs>
                <w:tab w:val="right" w:pos="6642"/>
              </w:tabs>
              <w:spacing w:before="120" w:after="120"/>
              <w:rPr>
                <w:sz w:val="24"/>
                <w:szCs w:val="24"/>
              </w:rPr>
            </w:pPr>
            <w:r w:rsidRPr="001459D3">
              <w:rPr>
                <w:sz w:val="24"/>
                <w:szCs w:val="24"/>
              </w:rPr>
              <w:t>Date :</w:t>
            </w:r>
            <w:r w:rsidRPr="001459D3">
              <w:rPr>
                <w:color w:val="000000" w:themeColor="text1"/>
                <w:u w:val="single"/>
              </w:rPr>
              <w:t xml:space="preserve"> </w:t>
            </w:r>
            <w:r w:rsidRPr="001459D3">
              <w:rPr>
                <w:color w:val="000000" w:themeColor="text1"/>
                <w:u w:val="single"/>
              </w:rPr>
              <w:tab/>
            </w:r>
          </w:p>
          <w:p w14:paraId="56BA3864" w14:textId="77777777" w:rsidR="00CE2BF5" w:rsidRPr="001459D3" w:rsidRDefault="00CE2BF5" w:rsidP="00CE2BF5">
            <w:pPr>
              <w:tabs>
                <w:tab w:val="right" w:pos="6642"/>
              </w:tabs>
              <w:spacing w:before="120" w:after="120"/>
              <w:rPr>
                <w:sz w:val="24"/>
                <w:szCs w:val="24"/>
              </w:rPr>
            </w:pPr>
            <w:r w:rsidRPr="001459D3">
              <w:rPr>
                <w:sz w:val="24"/>
                <w:szCs w:val="24"/>
              </w:rPr>
              <w:t xml:space="preserve">Heure : </w:t>
            </w:r>
            <w:r w:rsidRPr="001459D3">
              <w:rPr>
                <w:color w:val="000000" w:themeColor="text1"/>
                <w:u w:val="single"/>
              </w:rPr>
              <w:tab/>
            </w:r>
          </w:p>
          <w:p w14:paraId="61F9BE87" w14:textId="7D431CBB" w:rsidR="006F033F" w:rsidRDefault="00CE2BF5" w:rsidP="00703AC9">
            <w:pPr>
              <w:tabs>
                <w:tab w:val="left" w:pos="2997"/>
              </w:tabs>
              <w:spacing w:before="60"/>
              <w:jc w:val="both"/>
              <w:rPr>
                <w:iCs/>
                <w:sz w:val="24"/>
                <w:szCs w:val="24"/>
              </w:rPr>
            </w:pPr>
            <w:r w:rsidRPr="001459D3">
              <w:rPr>
                <w:sz w:val="24"/>
                <w:szCs w:val="24"/>
              </w:rPr>
              <w:t xml:space="preserve">Une visite du site </w:t>
            </w:r>
            <w:r w:rsidR="00703AC9">
              <w:rPr>
                <w:sz w:val="24"/>
                <w:szCs w:val="24"/>
              </w:rPr>
              <w:t xml:space="preserve">_____________ </w:t>
            </w:r>
            <w:r w:rsidRPr="001459D3">
              <w:rPr>
                <w:b/>
                <w:bCs/>
                <w:i/>
                <w:sz w:val="24"/>
                <w:szCs w:val="24"/>
              </w:rPr>
              <w:t>[</w:t>
            </w:r>
            <w:r w:rsidR="00703AC9">
              <w:rPr>
                <w:b/>
                <w:bCs/>
                <w:i/>
                <w:sz w:val="24"/>
                <w:szCs w:val="24"/>
              </w:rPr>
              <w:t xml:space="preserve">insérer « sera » ou « ne sera pas »] </w:t>
            </w:r>
            <w:r w:rsidR="00703AC9" w:rsidRPr="00703AC9">
              <w:rPr>
                <w:iCs/>
                <w:sz w:val="24"/>
                <w:szCs w:val="24"/>
              </w:rPr>
              <w:t>organisée</w:t>
            </w:r>
            <w:r w:rsidR="00977DD4">
              <w:rPr>
                <w:iCs/>
                <w:sz w:val="24"/>
                <w:szCs w:val="24"/>
              </w:rPr>
              <w:t xml:space="preserve"> </w:t>
            </w:r>
            <w:r w:rsidR="00977DD4" w:rsidRPr="001459D3">
              <w:rPr>
                <w:sz w:val="24"/>
                <w:szCs w:val="24"/>
              </w:rPr>
              <w:t>par le Maître d’Ouvrage</w:t>
            </w:r>
            <w:r w:rsidR="00703AC9" w:rsidRPr="00703AC9">
              <w:rPr>
                <w:iCs/>
                <w:sz w:val="24"/>
                <w:szCs w:val="24"/>
              </w:rPr>
              <w:t>.</w:t>
            </w:r>
          </w:p>
          <w:p w14:paraId="7294FE98" w14:textId="77777777" w:rsidR="00703AC9" w:rsidRDefault="00703AC9" w:rsidP="00703AC9">
            <w:pPr>
              <w:tabs>
                <w:tab w:val="left" w:pos="2997"/>
              </w:tabs>
              <w:spacing w:before="60"/>
              <w:jc w:val="both"/>
              <w:rPr>
                <w:iCs/>
                <w:sz w:val="24"/>
                <w:szCs w:val="24"/>
              </w:rPr>
            </w:pPr>
          </w:p>
          <w:p w14:paraId="583E4157" w14:textId="7B56986D" w:rsidR="00703AC9" w:rsidRPr="00560279" w:rsidRDefault="00703AC9" w:rsidP="000C1F9C">
            <w:pPr>
              <w:spacing w:after="120"/>
              <w:jc w:val="both"/>
              <w:rPr>
                <w:sz w:val="24"/>
                <w:szCs w:val="24"/>
              </w:rPr>
            </w:pPr>
            <w:r w:rsidRPr="00703AC9">
              <w:rPr>
                <w:i/>
                <w:sz w:val="24"/>
                <w:szCs w:val="24"/>
                <w:lang w:val="fr"/>
              </w:rPr>
              <w:t xml:space="preserve">[Une réunion préalable à la </w:t>
            </w:r>
            <w:r>
              <w:rPr>
                <w:i/>
                <w:sz w:val="24"/>
                <w:szCs w:val="24"/>
                <w:lang w:val="fr"/>
              </w:rPr>
              <w:t>P</w:t>
            </w:r>
            <w:r w:rsidRPr="00703AC9">
              <w:rPr>
                <w:i/>
                <w:sz w:val="24"/>
                <w:szCs w:val="24"/>
                <w:lang w:val="fr"/>
              </w:rPr>
              <w:t xml:space="preserve">roposition/visite du site </w:t>
            </w:r>
            <w:r w:rsidRPr="00703AC9">
              <w:rPr>
                <w:sz w:val="24"/>
                <w:szCs w:val="24"/>
                <w:lang w:val="fr"/>
              </w:rPr>
              <w:t xml:space="preserve">est </w:t>
            </w:r>
            <w:r w:rsidRPr="000C1F9C">
              <w:rPr>
                <w:i/>
                <w:iCs/>
                <w:sz w:val="24"/>
                <w:szCs w:val="24"/>
                <w:u w:val="single"/>
                <w:lang w:val="fr"/>
              </w:rPr>
              <w:t>fortement recommandée</w:t>
            </w:r>
            <w:r w:rsidRPr="00703AC9">
              <w:rPr>
                <w:sz w:val="24"/>
                <w:szCs w:val="24"/>
                <w:lang w:val="fr"/>
              </w:rPr>
              <w:t xml:space="preserve"> </w:t>
            </w:r>
            <w:r w:rsidRPr="00703AC9">
              <w:rPr>
                <w:i/>
                <w:sz w:val="24"/>
                <w:szCs w:val="24"/>
                <w:u w:val="single"/>
                <w:lang w:val="fr"/>
              </w:rPr>
              <w:t>pour</w:t>
            </w:r>
            <w:r w:rsidRPr="00703AC9">
              <w:rPr>
                <w:sz w:val="24"/>
                <w:szCs w:val="24"/>
                <w:lang w:val="fr"/>
              </w:rPr>
              <w:t xml:space="preserve"> un tel processus de</w:t>
            </w:r>
            <w:r w:rsidRPr="00703AC9">
              <w:rPr>
                <w:i/>
                <w:sz w:val="24"/>
                <w:szCs w:val="24"/>
                <w:lang w:val="fr"/>
              </w:rPr>
              <w:t xml:space="preserve"> DP en une seule étape. Dans un processus en une seule étape, contrairement à deux étapes, les </w:t>
            </w:r>
            <w:r>
              <w:rPr>
                <w:i/>
                <w:sz w:val="24"/>
                <w:szCs w:val="24"/>
                <w:lang w:val="fr"/>
              </w:rPr>
              <w:t>P</w:t>
            </w:r>
            <w:r w:rsidRPr="00703AC9">
              <w:rPr>
                <w:i/>
                <w:sz w:val="24"/>
                <w:szCs w:val="24"/>
                <w:lang w:val="fr"/>
              </w:rPr>
              <w:t>roposants et l</w:t>
            </w:r>
            <w:r>
              <w:rPr>
                <w:i/>
                <w:sz w:val="24"/>
                <w:szCs w:val="24"/>
                <w:lang w:val="fr"/>
              </w:rPr>
              <w:t>e Maître d’Ouvrage</w:t>
            </w:r>
            <w:r w:rsidRPr="00703AC9">
              <w:rPr>
                <w:i/>
                <w:sz w:val="24"/>
                <w:szCs w:val="24"/>
                <w:lang w:val="fr"/>
              </w:rPr>
              <w:t xml:space="preserve"> n’ont pas la possibilité d</w:t>
            </w:r>
            <w:r w:rsidR="00706118">
              <w:rPr>
                <w:i/>
                <w:sz w:val="24"/>
                <w:szCs w:val="24"/>
                <w:lang w:val="fr"/>
              </w:rPr>
              <w:t>e</w:t>
            </w:r>
            <w:r w:rsidRPr="00703AC9">
              <w:rPr>
                <w:i/>
                <w:sz w:val="24"/>
                <w:szCs w:val="24"/>
                <w:lang w:val="fr"/>
              </w:rPr>
              <w:t xml:space="preserve"> dialogue à la fin de la première étape. Une réunion/visite complète du site avant la </w:t>
            </w:r>
            <w:r>
              <w:rPr>
                <w:i/>
                <w:sz w:val="24"/>
                <w:szCs w:val="24"/>
                <w:lang w:val="fr"/>
              </w:rPr>
              <w:t>P</w:t>
            </w:r>
            <w:r w:rsidRPr="00703AC9">
              <w:rPr>
                <w:i/>
                <w:sz w:val="24"/>
                <w:szCs w:val="24"/>
                <w:lang w:val="fr"/>
              </w:rPr>
              <w:t xml:space="preserve">roposition pourrait aider les </w:t>
            </w:r>
            <w:r>
              <w:rPr>
                <w:i/>
                <w:sz w:val="24"/>
                <w:szCs w:val="24"/>
                <w:lang w:val="fr"/>
              </w:rPr>
              <w:t>P</w:t>
            </w:r>
            <w:r w:rsidRPr="00703AC9">
              <w:rPr>
                <w:i/>
                <w:sz w:val="24"/>
                <w:szCs w:val="24"/>
                <w:lang w:val="fr"/>
              </w:rPr>
              <w:t>roposants à mieux comprendre les exigences et les conditions du site. Ce serait également l’occasion pour l</w:t>
            </w:r>
            <w:r w:rsidR="00706118">
              <w:rPr>
                <w:i/>
                <w:sz w:val="24"/>
                <w:szCs w:val="24"/>
                <w:lang w:val="fr"/>
              </w:rPr>
              <w:t xml:space="preserve">e Maître </w:t>
            </w:r>
            <w:r w:rsidR="00706118">
              <w:rPr>
                <w:i/>
                <w:sz w:val="24"/>
                <w:szCs w:val="24"/>
                <w:lang w:val="fr"/>
              </w:rPr>
              <w:lastRenderedPageBreak/>
              <w:t>d’Ouvrage</w:t>
            </w:r>
            <w:r w:rsidRPr="00703AC9">
              <w:rPr>
                <w:i/>
                <w:sz w:val="24"/>
                <w:szCs w:val="24"/>
                <w:lang w:val="fr"/>
              </w:rPr>
              <w:t xml:space="preserve"> d’obtenir des commentaires sur ses exigences et des</w:t>
            </w:r>
            <w:r>
              <w:rPr>
                <w:i/>
                <w:sz w:val="24"/>
                <w:szCs w:val="24"/>
                <w:lang w:val="fr"/>
              </w:rPr>
              <w:t xml:space="preserve"> </w:t>
            </w:r>
            <w:r w:rsidR="00E255AE">
              <w:rPr>
                <w:i/>
                <w:sz w:val="24"/>
                <w:szCs w:val="24"/>
                <w:lang w:val="fr"/>
              </w:rPr>
              <w:t xml:space="preserve">suggestions de </w:t>
            </w:r>
            <w:r w:rsidRPr="000C1F9C">
              <w:rPr>
                <w:i/>
                <w:sz w:val="24"/>
                <w:szCs w:val="24"/>
                <w:lang w:val="fr"/>
              </w:rPr>
              <w:t>modifications</w:t>
            </w:r>
            <w:r>
              <w:rPr>
                <w:sz w:val="24"/>
                <w:szCs w:val="24"/>
                <w:lang w:val="fr"/>
              </w:rPr>
              <w:t xml:space="preserve"> </w:t>
            </w:r>
            <w:r w:rsidRPr="00703AC9">
              <w:rPr>
                <w:i/>
                <w:sz w:val="24"/>
                <w:szCs w:val="24"/>
                <w:lang w:val="fr"/>
              </w:rPr>
              <w:t>si</w:t>
            </w:r>
            <w:r w:rsidRPr="00703AC9">
              <w:rPr>
                <w:sz w:val="24"/>
                <w:szCs w:val="24"/>
                <w:lang w:val="fr"/>
              </w:rPr>
              <w:t xml:space="preserve"> </w:t>
            </w:r>
            <w:r w:rsidRPr="00703AC9">
              <w:rPr>
                <w:i/>
                <w:sz w:val="24"/>
                <w:szCs w:val="24"/>
                <w:lang w:val="fr"/>
              </w:rPr>
              <w:t>nécessaire.]</w:t>
            </w:r>
          </w:p>
        </w:tc>
      </w:tr>
      <w:tr w:rsidR="006F033F" w:rsidRPr="00B4328A" w14:paraId="11148E0B" w14:textId="77777777" w:rsidTr="006A67F2">
        <w:tc>
          <w:tcPr>
            <w:tcW w:w="9995" w:type="dxa"/>
            <w:gridSpan w:val="6"/>
            <w:vAlign w:val="center"/>
          </w:tcPr>
          <w:p w14:paraId="09BC1F97" w14:textId="77777777" w:rsidR="006F033F" w:rsidRPr="00DC6D61" w:rsidRDefault="006F033F" w:rsidP="00DC6D61">
            <w:pPr>
              <w:pageBreakBefore/>
              <w:tabs>
                <w:tab w:val="right" w:pos="7254"/>
              </w:tabs>
              <w:spacing w:before="120" w:after="120"/>
              <w:jc w:val="center"/>
              <w:rPr>
                <w:sz w:val="24"/>
                <w:szCs w:val="24"/>
              </w:rPr>
            </w:pPr>
            <w:r w:rsidRPr="00DC6D61">
              <w:rPr>
                <w:b/>
                <w:sz w:val="24"/>
                <w:szCs w:val="24"/>
                <w:lang w:eastAsia="en-US"/>
              </w:rPr>
              <w:lastRenderedPageBreak/>
              <w:t>C.</w:t>
            </w:r>
            <w:r w:rsidR="00572592" w:rsidRPr="00DC6D61">
              <w:rPr>
                <w:b/>
                <w:sz w:val="24"/>
                <w:szCs w:val="24"/>
                <w:lang w:eastAsia="en-US"/>
              </w:rPr>
              <w:t xml:space="preserve"> </w:t>
            </w:r>
            <w:r w:rsidRPr="00DC6D61">
              <w:rPr>
                <w:b/>
                <w:sz w:val="24"/>
                <w:szCs w:val="24"/>
                <w:lang w:eastAsia="en-US"/>
              </w:rPr>
              <w:t xml:space="preserve">Préparation </w:t>
            </w:r>
            <w:r w:rsidR="00FA05DD" w:rsidRPr="00DC6D61">
              <w:rPr>
                <w:b/>
                <w:sz w:val="24"/>
                <w:szCs w:val="24"/>
                <w:lang w:eastAsia="en-US"/>
              </w:rPr>
              <w:t xml:space="preserve">des </w:t>
            </w:r>
            <w:r w:rsidR="001A21DA" w:rsidRPr="00DC6D61">
              <w:rPr>
                <w:b/>
                <w:sz w:val="24"/>
                <w:szCs w:val="24"/>
                <w:lang w:eastAsia="en-US"/>
              </w:rPr>
              <w:t>P</w:t>
            </w:r>
            <w:r w:rsidR="00FA05DD" w:rsidRPr="00DC6D61">
              <w:rPr>
                <w:b/>
                <w:sz w:val="24"/>
                <w:szCs w:val="24"/>
                <w:lang w:eastAsia="en-US"/>
              </w:rPr>
              <w:t>ropositions</w:t>
            </w:r>
          </w:p>
        </w:tc>
      </w:tr>
      <w:tr w:rsidR="00D578AE" w:rsidRPr="00B4328A" w14:paraId="2BCC124D" w14:textId="77777777" w:rsidTr="003B08FC">
        <w:tc>
          <w:tcPr>
            <w:tcW w:w="1572" w:type="dxa"/>
            <w:gridSpan w:val="2"/>
          </w:tcPr>
          <w:p w14:paraId="5C99F996" w14:textId="77777777" w:rsidR="00D578AE" w:rsidRPr="00DC6D61" w:rsidRDefault="001C5B4F" w:rsidP="00FE24BA">
            <w:pPr>
              <w:tabs>
                <w:tab w:val="right" w:pos="7434"/>
              </w:tabs>
              <w:spacing w:before="60" w:after="60"/>
              <w:ind w:right="43"/>
              <w:jc w:val="center"/>
              <w:rPr>
                <w:b/>
                <w:sz w:val="24"/>
                <w:szCs w:val="24"/>
              </w:rPr>
            </w:pPr>
            <w:r w:rsidRPr="00DC6D61">
              <w:rPr>
                <w:b/>
                <w:sz w:val="24"/>
                <w:szCs w:val="24"/>
              </w:rPr>
              <w:t>IP</w:t>
            </w:r>
            <w:r w:rsidR="00D578AE" w:rsidRPr="00DC6D61">
              <w:rPr>
                <w:b/>
                <w:sz w:val="24"/>
                <w:szCs w:val="24"/>
              </w:rPr>
              <w:t xml:space="preserve"> 1</w:t>
            </w:r>
            <w:r w:rsidR="001A21DA" w:rsidRPr="00DC6D61">
              <w:rPr>
                <w:b/>
                <w:sz w:val="24"/>
                <w:szCs w:val="24"/>
              </w:rPr>
              <w:t>1</w:t>
            </w:r>
            <w:r w:rsidR="00D578AE" w:rsidRPr="00DC6D61">
              <w:rPr>
                <w:b/>
                <w:sz w:val="24"/>
                <w:szCs w:val="24"/>
              </w:rPr>
              <w:t>.1</w:t>
            </w:r>
          </w:p>
        </w:tc>
        <w:tc>
          <w:tcPr>
            <w:tcW w:w="8423" w:type="dxa"/>
            <w:gridSpan w:val="4"/>
          </w:tcPr>
          <w:p w14:paraId="72620270" w14:textId="6010BEF1" w:rsidR="00703AC9" w:rsidRPr="00703AC9" w:rsidRDefault="00D578AE" w:rsidP="00703AC9">
            <w:pPr>
              <w:tabs>
                <w:tab w:val="right" w:pos="7254"/>
              </w:tabs>
              <w:spacing w:before="120" w:after="120"/>
              <w:rPr>
                <w:i/>
                <w:iCs/>
                <w:sz w:val="24"/>
                <w:szCs w:val="24"/>
              </w:rPr>
            </w:pPr>
            <w:r w:rsidRPr="00B4328A">
              <w:rPr>
                <w:iCs/>
                <w:sz w:val="24"/>
                <w:szCs w:val="24"/>
              </w:rPr>
              <w:t xml:space="preserve">La langue de </w:t>
            </w:r>
            <w:r w:rsidR="00872F34" w:rsidRPr="00B4328A">
              <w:rPr>
                <w:iCs/>
                <w:sz w:val="24"/>
                <w:szCs w:val="24"/>
              </w:rPr>
              <w:t xml:space="preserve">la </w:t>
            </w:r>
            <w:r w:rsidR="007F1A77" w:rsidRPr="00B4328A">
              <w:rPr>
                <w:iCs/>
                <w:sz w:val="24"/>
                <w:szCs w:val="24"/>
              </w:rPr>
              <w:t>P</w:t>
            </w:r>
            <w:r w:rsidR="00872F34" w:rsidRPr="00B4328A">
              <w:rPr>
                <w:iCs/>
                <w:sz w:val="24"/>
                <w:szCs w:val="24"/>
              </w:rPr>
              <w:t>roposition</w:t>
            </w:r>
            <w:r w:rsidRPr="00B4328A">
              <w:rPr>
                <w:iCs/>
                <w:sz w:val="24"/>
                <w:szCs w:val="24"/>
              </w:rPr>
              <w:t xml:space="preserve"> est</w:t>
            </w:r>
            <w:r w:rsidR="00CB0F08" w:rsidRPr="00B4328A">
              <w:rPr>
                <w:iCs/>
                <w:sz w:val="24"/>
                <w:szCs w:val="24"/>
              </w:rPr>
              <w:t> </w:t>
            </w:r>
            <w:r w:rsidRPr="00703AC9">
              <w:rPr>
                <w:iCs/>
                <w:sz w:val="24"/>
                <w:szCs w:val="24"/>
              </w:rPr>
              <w:t xml:space="preserve">: </w:t>
            </w:r>
            <w:r w:rsidR="00703AC9" w:rsidRPr="00703AC9">
              <w:rPr>
                <w:b/>
                <w:i/>
                <w:iCs/>
                <w:sz w:val="24"/>
                <w:szCs w:val="24"/>
                <w:lang w:val="fr"/>
              </w:rPr>
              <w:t>[insérer « Anglais » ou « Espagnol » ou « Français"]</w:t>
            </w:r>
            <w:r w:rsidR="00703AC9" w:rsidRPr="00703AC9">
              <w:rPr>
                <w:i/>
                <w:iCs/>
                <w:sz w:val="24"/>
                <w:szCs w:val="24"/>
                <w:lang w:val="fr"/>
              </w:rPr>
              <w:t>.</w:t>
            </w:r>
          </w:p>
          <w:p w14:paraId="35047361" w14:textId="77777777" w:rsidR="00703AC9" w:rsidRPr="00703AC9" w:rsidRDefault="00703AC9" w:rsidP="00703AC9">
            <w:pPr>
              <w:tabs>
                <w:tab w:val="right" w:pos="7254"/>
              </w:tabs>
              <w:spacing w:before="120" w:after="120"/>
              <w:rPr>
                <w:sz w:val="24"/>
                <w:szCs w:val="24"/>
                <w:u w:val="single"/>
              </w:rPr>
            </w:pPr>
            <w:r w:rsidRPr="00703AC9">
              <w:rPr>
                <w:sz w:val="24"/>
                <w:szCs w:val="24"/>
                <w:u w:val="single"/>
              </w:rPr>
              <w:tab/>
            </w:r>
          </w:p>
          <w:p w14:paraId="06CB3146" w14:textId="382E2A12" w:rsidR="00703AC9" w:rsidRPr="00703AC9" w:rsidRDefault="00703AC9" w:rsidP="00703AC9">
            <w:pPr>
              <w:tabs>
                <w:tab w:val="num" w:pos="864"/>
              </w:tabs>
              <w:spacing w:before="120" w:after="120"/>
              <w:jc w:val="both"/>
              <w:rPr>
                <w:b/>
                <w:i/>
                <w:iCs/>
                <w:spacing w:val="-4"/>
                <w:sz w:val="24"/>
                <w:szCs w:val="24"/>
              </w:rPr>
            </w:pPr>
            <w:r w:rsidRPr="00703AC9">
              <w:rPr>
                <w:b/>
                <w:bCs/>
                <w:i/>
                <w:iCs/>
                <w:spacing w:val="-4"/>
                <w:sz w:val="24"/>
                <w:szCs w:val="24"/>
                <w:lang w:val="fr"/>
              </w:rPr>
              <w:t xml:space="preserve">[Remarque : </w:t>
            </w:r>
            <w:r w:rsidRPr="00703AC9">
              <w:rPr>
                <w:b/>
                <w:i/>
                <w:iCs/>
                <w:spacing w:val="-4"/>
                <w:sz w:val="24"/>
                <w:szCs w:val="24"/>
                <w:lang w:val="fr"/>
              </w:rPr>
              <w:t>En plus de la langue ci-dessus, et s</w:t>
            </w:r>
            <w:r>
              <w:rPr>
                <w:b/>
                <w:i/>
                <w:iCs/>
                <w:spacing w:val="-4"/>
                <w:sz w:val="24"/>
                <w:szCs w:val="24"/>
                <w:lang w:val="fr"/>
              </w:rPr>
              <w:t xml:space="preserve">i accepté par </w:t>
            </w:r>
            <w:r w:rsidRPr="00703AC9">
              <w:rPr>
                <w:b/>
                <w:i/>
                <w:iCs/>
                <w:spacing w:val="-4"/>
                <w:sz w:val="24"/>
                <w:szCs w:val="24"/>
                <w:lang w:val="fr"/>
              </w:rPr>
              <w:t>la Banque, l</w:t>
            </w:r>
            <w:r>
              <w:rPr>
                <w:b/>
                <w:i/>
                <w:iCs/>
                <w:spacing w:val="-4"/>
                <w:sz w:val="24"/>
                <w:szCs w:val="24"/>
                <w:lang w:val="fr"/>
              </w:rPr>
              <w:t xml:space="preserve">e Maître d’Ouvrage </w:t>
            </w:r>
            <w:r w:rsidRPr="00703AC9">
              <w:rPr>
                <w:b/>
                <w:i/>
                <w:iCs/>
                <w:spacing w:val="-4"/>
                <w:sz w:val="24"/>
                <w:szCs w:val="24"/>
                <w:lang w:val="fr"/>
              </w:rPr>
              <w:t xml:space="preserve">a la possibilité d’émettre des versions traduites du </w:t>
            </w:r>
            <w:r w:rsidR="00E255AE" w:rsidRPr="00703AC9">
              <w:rPr>
                <w:b/>
                <w:i/>
                <w:iCs/>
                <w:spacing w:val="-4"/>
                <w:sz w:val="24"/>
                <w:szCs w:val="24"/>
                <w:lang w:val="fr"/>
              </w:rPr>
              <w:t>do</w:t>
            </w:r>
            <w:r w:rsidR="00E255AE">
              <w:rPr>
                <w:b/>
                <w:i/>
                <w:iCs/>
                <w:spacing w:val="-4"/>
                <w:sz w:val="24"/>
                <w:szCs w:val="24"/>
                <w:lang w:val="fr"/>
              </w:rPr>
              <w:t>ssier</w:t>
            </w:r>
            <w:r w:rsidR="00272343">
              <w:rPr>
                <w:b/>
                <w:i/>
                <w:iCs/>
                <w:spacing w:val="-4"/>
                <w:sz w:val="24"/>
                <w:szCs w:val="24"/>
                <w:lang w:val="fr"/>
              </w:rPr>
              <w:t xml:space="preserve"> </w:t>
            </w:r>
            <w:r w:rsidRPr="00703AC9">
              <w:rPr>
                <w:b/>
                <w:i/>
                <w:iCs/>
                <w:spacing w:val="-4"/>
                <w:sz w:val="24"/>
                <w:szCs w:val="24"/>
                <w:lang w:val="fr"/>
              </w:rPr>
              <w:t xml:space="preserve">de DP dans une autre langue qui devrait être : </w:t>
            </w:r>
            <w:r>
              <w:rPr>
                <w:b/>
                <w:i/>
                <w:iCs/>
                <w:spacing w:val="-4"/>
                <w:sz w:val="24"/>
                <w:szCs w:val="24"/>
                <w:lang w:val="fr"/>
              </w:rPr>
              <w:t>(</w:t>
            </w:r>
            <w:r w:rsidRPr="00703AC9">
              <w:rPr>
                <w:b/>
                <w:i/>
                <w:iCs/>
                <w:spacing w:val="-4"/>
                <w:sz w:val="24"/>
                <w:szCs w:val="24"/>
                <w:lang w:val="fr"/>
              </w:rPr>
              <w:t>a) la langue nationale d</w:t>
            </w:r>
            <w:r>
              <w:rPr>
                <w:b/>
                <w:i/>
                <w:iCs/>
                <w:spacing w:val="-4"/>
                <w:sz w:val="24"/>
                <w:szCs w:val="24"/>
                <w:lang w:val="fr"/>
              </w:rPr>
              <w:t>u Maître d’Ouvrage ; ou (</w:t>
            </w:r>
            <w:r w:rsidRPr="00703AC9">
              <w:rPr>
                <w:b/>
                <w:i/>
                <w:iCs/>
                <w:spacing w:val="-4"/>
                <w:sz w:val="24"/>
                <w:szCs w:val="24"/>
                <w:lang w:val="fr"/>
              </w:rPr>
              <w:t>b) la langue utilisée à l’échelle nationale dans le pays d</w:t>
            </w:r>
            <w:r>
              <w:rPr>
                <w:b/>
                <w:i/>
                <w:iCs/>
                <w:spacing w:val="-4"/>
                <w:sz w:val="24"/>
                <w:szCs w:val="24"/>
                <w:lang w:val="fr"/>
              </w:rPr>
              <w:t>u Maître d’Ouvrage</w:t>
            </w:r>
            <w:r w:rsidRPr="00703AC9">
              <w:rPr>
                <w:b/>
                <w:i/>
                <w:iCs/>
                <w:spacing w:val="-4"/>
                <w:sz w:val="24"/>
                <w:szCs w:val="24"/>
                <w:lang w:val="fr"/>
              </w:rPr>
              <w:t xml:space="preserve"> pour les transactions commerciales. Dans ce cas, le texte suivant doit être ajouté :]</w:t>
            </w:r>
          </w:p>
          <w:p w14:paraId="3C2E0686" w14:textId="56269DE5" w:rsidR="00703AC9" w:rsidRPr="00703AC9" w:rsidRDefault="00703AC9" w:rsidP="00703AC9">
            <w:pPr>
              <w:tabs>
                <w:tab w:val="num" w:pos="864"/>
              </w:tabs>
              <w:spacing w:before="120" w:after="120"/>
              <w:rPr>
                <w:b/>
                <w:i/>
                <w:iCs/>
                <w:spacing w:val="-4"/>
                <w:sz w:val="24"/>
                <w:szCs w:val="24"/>
              </w:rPr>
            </w:pPr>
            <w:r w:rsidRPr="00703AC9">
              <w:rPr>
                <w:b/>
                <w:i/>
                <w:iCs/>
                <w:spacing w:val="-4"/>
                <w:sz w:val="24"/>
                <w:szCs w:val="24"/>
                <w:lang w:val="fr"/>
              </w:rPr>
              <w:t xml:space="preserve">« De plus, le </w:t>
            </w:r>
            <w:r w:rsidR="003E4577" w:rsidRPr="00703AC9">
              <w:rPr>
                <w:b/>
                <w:i/>
                <w:iCs/>
                <w:spacing w:val="-4"/>
                <w:sz w:val="24"/>
                <w:szCs w:val="24"/>
                <w:lang w:val="fr"/>
              </w:rPr>
              <w:t>do</w:t>
            </w:r>
            <w:r w:rsidR="003E4577">
              <w:rPr>
                <w:b/>
                <w:i/>
                <w:iCs/>
                <w:spacing w:val="-4"/>
                <w:sz w:val="24"/>
                <w:szCs w:val="24"/>
                <w:lang w:val="fr"/>
              </w:rPr>
              <w:t>ssier</w:t>
            </w:r>
            <w:r w:rsidR="003E4577" w:rsidRPr="00703AC9">
              <w:rPr>
                <w:b/>
                <w:i/>
                <w:iCs/>
                <w:spacing w:val="-4"/>
                <w:sz w:val="24"/>
                <w:szCs w:val="24"/>
                <w:lang w:val="fr"/>
              </w:rPr>
              <w:t xml:space="preserve"> </w:t>
            </w:r>
            <w:r w:rsidRPr="00703AC9">
              <w:rPr>
                <w:b/>
                <w:i/>
                <w:iCs/>
                <w:spacing w:val="-4"/>
                <w:sz w:val="24"/>
                <w:szCs w:val="24"/>
                <w:lang w:val="fr"/>
              </w:rPr>
              <w:t xml:space="preserve">de DP est traduit dans la langue [insérer une langue nationale ou </w:t>
            </w:r>
            <w:r>
              <w:rPr>
                <w:b/>
                <w:i/>
                <w:iCs/>
                <w:spacing w:val="-4"/>
                <w:sz w:val="24"/>
                <w:szCs w:val="24"/>
                <w:lang w:val="fr"/>
              </w:rPr>
              <w:t>la langue largement utilisée dans le pays</w:t>
            </w:r>
            <w:r w:rsidRPr="00703AC9">
              <w:rPr>
                <w:b/>
                <w:i/>
                <w:iCs/>
                <w:spacing w:val="-4"/>
                <w:sz w:val="24"/>
                <w:szCs w:val="24"/>
                <w:lang w:val="fr"/>
              </w:rPr>
              <w:t xml:space="preserve">] [s’il y a plus d’une langue utilisée à l’échelle nationale ou </w:t>
            </w:r>
            <w:r>
              <w:rPr>
                <w:b/>
                <w:i/>
                <w:iCs/>
                <w:spacing w:val="-4"/>
                <w:sz w:val="24"/>
                <w:szCs w:val="24"/>
                <w:lang w:val="fr"/>
              </w:rPr>
              <w:t>langue largement utilisée dans le pays</w:t>
            </w:r>
            <w:r w:rsidRPr="00703AC9">
              <w:rPr>
                <w:b/>
                <w:i/>
                <w:iCs/>
                <w:spacing w:val="-4"/>
                <w:sz w:val="24"/>
                <w:szCs w:val="24"/>
                <w:lang w:val="fr"/>
              </w:rPr>
              <w:t xml:space="preserve"> national, ajouter « et dans la ______</w:t>
            </w:r>
            <w:r>
              <w:rPr>
                <w:b/>
                <w:i/>
                <w:iCs/>
                <w:spacing w:val="-4"/>
                <w:sz w:val="24"/>
                <w:szCs w:val="24"/>
                <w:lang w:val="fr"/>
              </w:rPr>
              <w:t xml:space="preserve"> » [insérer la seconde </w:t>
            </w:r>
            <w:r w:rsidRPr="00703AC9">
              <w:rPr>
                <w:b/>
                <w:i/>
                <w:iCs/>
                <w:spacing w:val="-4"/>
                <w:sz w:val="24"/>
                <w:szCs w:val="24"/>
                <w:lang w:val="fr"/>
              </w:rPr>
              <w:t xml:space="preserve">langue nationale ou </w:t>
            </w:r>
            <w:r>
              <w:rPr>
                <w:b/>
                <w:i/>
                <w:iCs/>
                <w:spacing w:val="-4"/>
                <w:sz w:val="24"/>
                <w:szCs w:val="24"/>
                <w:lang w:val="fr"/>
              </w:rPr>
              <w:t>la langue largement utilisée dans le pays</w:t>
            </w:r>
          </w:p>
          <w:p w14:paraId="4CBD1015" w14:textId="327834A1" w:rsidR="00703AC9" w:rsidRPr="00703AC9" w:rsidRDefault="00703AC9" w:rsidP="00703AC9">
            <w:pPr>
              <w:tabs>
                <w:tab w:val="num" w:pos="864"/>
              </w:tabs>
              <w:spacing w:before="120" w:after="120"/>
              <w:jc w:val="both"/>
              <w:rPr>
                <w:b/>
                <w:iCs/>
                <w:spacing w:val="-4"/>
                <w:sz w:val="24"/>
                <w:szCs w:val="24"/>
              </w:rPr>
            </w:pPr>
            <w:r w:rsidRPr="00703AC9">
              <w:rPr>
                <w:b/>
                <w:i/>
                <w:iCs/>
                <w:spacing w:val="-4"/>
                <w:sz w:val="24"/>
                <w:szCs w:val="24"/>
                <w:lang w:val="fr"/>
              </w:rPr>
              <w:t xml:space="preserve">Les </w:t>
            </w:r>
            <w:r w:rsidR="003E4577">
              <w:rPr>
                <w:b/>
                <w:i/>
                <w:iCs/>
                <w:spacing w:val="-4"/>
                <w:sz w:val="24"/>
                <w:szCs w:val="24"/>
                <w:lang w:val="fr"/>
              </w:rPr>
              <w:t>P</w:t>
            </w:r>
            <w:r w:rsidR="003E4577" w:rsidRPr="00703AC9">
              <w:rPr>
                <w:b/>
                <w:i/>
                <w:iCs/>
                <w:spacing w:val="-4"/>
                <w:sz w:val="24"/>
                <w:szCs w:val="24"/>
                <w:lang w:val="fr"/>
              </w:rPr>
              <w:t>ropo</w:t>
            </w:r>
            <w:r w:rsidR="003E4577">
              <w:rPr>
                <w:b/>
                <w:i/>
                <w:iCs/>
                <w:spacing w:val="-4"/>
                <w:sz w:val="24"/>
                <w:szCs w:val="24"/>
                <w:lang w:val="fr"/>
              </w:rPr>
              <w:t>sant</w:t>
            </w:r>
            <w:r w:rsidR="003E4577" w:rsidRPr="00703AC9">
              <w:rPr>
                <w:b/>
                <w:i/>
                <w:iCs/>
                <w:spacing w:val="-4"/>
                <w:sz w:val="24"/>
                <w:szCs w:val="24"/>
                <w:lang w:val="fr"/>
              </w:rPr>
              <w:t xml:space="preserve">s </w:t>
            </w:r>
            <w:r w:rsidRPr="00703AC9">
              <w:rPr>
                <w:b/>
                <w:i/>
                <w:iCs/>
                <w:spacing w:val="-4"/>
                <w:sz w:val="24"/>
                <w:szCs w:val="24"/>
                <w:lang w:val="fr"/>
              </w:rPr>
              <w:t xml:space="preserve">ont la possibilité de soumettre leur </w:t>
            </w:r>
            <w:r>
              <w:rPr>
                <w:b/>
                <w:i/>
                <w:iCs/>
                <w:spacing w:val="-4"/>
                <w:sz w:val="24"/>
                <w:szCs w:val="24"/>
                <w:lang w:val="fr"/>
              </w:rPr>
              <w:t>P</w:t>
            </w:r>
            <w:r w:rsidRPr="00703AC9">
              <w:rPr>
                <w:b/>
                <w:i/>
                <w:iCs/>
                <w:spacing w:val="-4"/>
                <w:sz w:val="24"/>
                <w:szCs w:val="24"/>
                <w:lang w:val="fr"/>
              </w:rPr>
              <w:t xml:space="preserve">roposition dans l’une ou l’autre des langues mentionnées ci-dessus. Les </w:t>
            </w:r>
            <w:r>
              <w:rPr>
                <w:b/>
                <w:i/>
                <w:iCs/>
                <w:spacing w:val="-4"/>
                <w:sz w:val="24"/>
                <w:szCs w:val="24"/>
                <w:lang w:val="fr"/>
              </w:rPr>
              <w:t>P</w:t>
            </w:r>
            <w:r w:rsidRPr="00703AC9">
              <w:rPr>
                <w:b/>
                <w:i/>
                <w:iCs/>
                <w:spacing w:val="-4"/>
                <w:sz w:val="24"/>
                <w:szCs w:val="24"/>
                <w:lang w:val="fr"/>
              </w:rPr>
              <w:t xml:space="preserve">roposants ne doivent pas soumettre </w:t>
            </w:r>
            <w:r w:rsidR="003E4577">
              <w:rPr>
                <w:b/>
                <w:i/>
                <w:iCs/>
                <w:spacing w:val="-4"/>
                <w:sz w:val="24"/>
                <w:szCs w:val="24"/>
                <w:lang w:val="fr"/>
              </w:rPr>
              <w:t>leur</w:t>
            </w:r>
            <w:r w:rsidR="003E4577" w:rsidRPr="00703AC9">
              <w:rPr>
                <w:b/>
                <w:i/>
                <w:iCs/>
                <w:spacing w:val="-4"/>
                <w:sz w:val="24"/>
                <w:szCs w:val="24"/>
                <w:lang w:val="fr"/>
              </w:rPr>
              <w:t xml:space="preserve"> </w:t>
            </w:r>
            <w:r w:rsidRPr="00703AC9">
              <w:rPr>
                <w:b/>
                <w:i/>
                <w:iCs/>
                <w:spacing w:val="-4"/>
                <w:sz w:val="24"/>
                <w:szCs w:val="24"/>
                <w:lang w:val="fr"/>
              </w:rPr>
              <w:t>proposition dans plus d’une langue.] »</w:t>
            </w:r>
          </w:p>
          <w:p w14:paraId="0C1EC176" w14:textId="77777777" w:rsidR="00703AC9" w:rsidRPr="00703AC9" w:rsidRDefault="00703AC9" w:rsidP="00703AC9">
            <w:pPr>
              <w:spacing w:before="120" w:after="120"/>
              <w:rPr>
                <w:iCs/>
                <w:spacing w:val="-4"/>
                <w:sz w:val="24"/>
                <w:szCs w:val="24"/>
              </w:rPr>
            </w:pPr>
            <w:r w:rsidRPr="00703AC9">
              <w:rPr>
                <w:iCs/>
                <w:spacing w:val="-4"/>
                <w:sz w:val="24"/>
                <w:szCs w:val="24"/>
                <w:lang w:val="fr"/>
              </w:rPr>
              <w:t>Tous les échanges de correspondance doivent être en __________</w:t>
            </w:r>
          </w:p>
          <w:p w14:paraId="323EBC57" w14:textId="417BA014" w:rsidR="00E228F0" w:rsidRPr="00703AC9" w:rsidRDefault="00703AC9" w:rsidP="000C1F9C">
            <w:pPr>
              <w:spacing w:after="120"/>
              <w:rPr>
                <w:sz w:val="24"/>
                <w:szCs w:val="24"/>
              </w:rPr>
            </w:pPr>
            <w:r w:rsidRPr="00703AC9">
              <w:rPr>
                <w:iCs/>
                <w:spacing w:val="-4"/>
                <w:sz w:val="24"/>
                <w:szCs w:val="24"/>
                <w:lang w:val="fr"/>
              </w:rPr>
              <w:t xml:space="preserve">La langue de traduction des documents justificatifs et de la littérature imprimée est ____ </w:t>
            </w:r>
            <w:r w:rsidRPr="00703AC9">
              <w:rPr>
                <w:b/>
                <w:i/>
                <w:iCs/>
                <w:spacing w:val="-4"/>
                <w:sz w:val="24"/>
                <w:szCs w:val="24"/>
                <w:lang w:val="fr"/>
              </w:rPr>
              <w:t>[spécifier une langue]</w:t>
            </w:r>
            <w:r w:rsidRPr="00703AC9">
              <w:rPr>
                <w:i/>
                <w:iCs/>
                <w:sz w:val="24"/>
                <w:szCs w:val="24"/>
                <w:lang w:val="fr"/>
              </w:rPr>
              <w:t>.</w:t>
            </w:r>
          </w:p>
        </w:tc>
      </w:tr>
      <w:tr w:rsidR="006F033F" w:rsidRPr="002A16DA" w14:paraId="72AD90E6" w14:textId="77777777" w:rsidTr="003B08FC">
        <w:tc>
          <w:tcPr>
            <w:tcW w:w="1572" w:type="dxa"/>
            <w:gridSpan w:val="2"/>
          </w:tcPr>
          <w:p w14:paraId="4EE6CC65" w14:textId="091D4E6A" w:rsidR="006F033F" w:rsidRPr="00DC6D61" w:rsidRDefault="001C5B4F" w:rsidP="00FE24BA">
            <w:pPr>
              <w:spacing w:before="60" w:after="60"/>
              <w:jc w:val="center"/>
              <w:rPr>
                <w:b/>
                <w:sz w:val="24"/>
                <w:szCs w:val="24"/>
              </w:rPr>
            </w:pPr>
            <w:r w:rsidRPr="00DC6D61">
              <w:rPr>
                <w:b/>
                <w:sz w:val="24"/>
                <w:szCs w:val="24"/>
              </w:rPr>
              <w:t>IP</w:t>
            </w:r>
            <w:r w:rsidR="00CE79E0" w:rsidRPr="00DC6D61">
              <w:rPr>
                <w:b/>
                <w:sz w:val="24"/>
                <w:szCs w:val="24"/>
              </w:rPr>
              <w:t xml:space="preserve"> </w:t>
            </w:r>
            <w:r w:rsidR="008B75F6" w:rsidRPr="00DC6D61">
              <w:rPr>
                <w:b/>
                <w:sz w:val="24"/>
                <w:szCs w:val="24"/>
              </w:rPr>
              <w:t>12.2 (</w:t>
            </w:r>
            <w:r w:rsidR="00327103">
              <w:rPr>
                <w:b/>
                <w:sz w:val="24"/>
                <w:szCs w:val="24"/>
              </w:rPr>
              <w:t>k</w:t>
            </w:r>
            <w:r w:rsidR="008B75F6" w:rsidRPr="00DC6D61">
              <w:rPr>
                <w:b/>
                <w:sz w:val="24"/>
                <w:szCs w:val="24"/>
              </w:rPr>
              <w:t>)</w:t>
            </w:r>
          </w:p>
        </w:tc>
        <w:tc>
          <w:tcPr>
            <w:tcW w:w="8423" w:type="dxa"/>
            <w:gridSpan w:val="4"/>
          </w:tcPr>
          <w:p w14:paraId="1A5ABED6" w14:textId="5AD4F3D0" w:rsidR="005A0BCB" w:rsidRPr="00B4328A" w:rsidRDefault="005A0BCB" w:rsidP="005A0BCB">
            <w:pPr>
              <w:pStyle w:val="i"/>
              <w:tabs>
                <w:tab w:val="right" w:pos="7254"/>
              </w:tabs>
              <w:suppressAutoHyphens w:val="0"/>
              <w:spacing w:before="60" w:after="60"/>
              <w:rPr>
                <w:rFonts w:ascii="Times New Roman" w:hAnsi="Times New Roman"/>
                <w:lang w:val="fr-FR"/>
              </w:rPr>
            </w:pPr>
            <w:r w:rsidRPr="00B4328A">
              <w:rPr>
                <w:rFonts w:ascii="Times New Roman" w:hAnsi="Times New Roman"/>
                <w:lang w:val="fr-FR"/>
              </w:rPr>
              <w:t xml:space="preserve">Le Proposant devra joindre à sa Proposition </w:t>
            </w:r>
            <w:r>
              <w:rPr>
                <w:rFonts w:ascii="Times New Roman" w:hAnsi="Times New Roman"/>
                <w:lang w:val="fr-FR"/>
              </w:rPr>
              <w:t xml:space="preserve">– Partie technique -- </w:t>
            </w:r>
            <w:r w:rsidRPr="00B4328A">
              <w:rPr>
                <w:rFonts w:ascii="Times New Roman" w:hAnsi="Times New Roman"/>
                <w:lang w:val="fr-FR"/>
              </w:rPr>
              <w:t xml:space="preserve">les autres documents suivants : </w:t>
            </w:r>
          </w:p>
          <w:p w14:paraId="32897775" w14:textId="18E00A0C" w:rsidR="005A0BCB" w:rsidRPr="00E863C3" w:rsidRDefault="005A0BCB" w:rsidP="005A0BCB">
            <w:pPr>
              <w:tabs>
                <w:tab w:val="right" w:pos="7254"/>
              </w:tabs>
              <w:suppressAutoHyphens/>
              <w:spacing w:before="60" w:after="60"/>
              <w:ind w:firstLine="12"/>
              <w:rPr>
                <w:b/>
                <w:sz w:val="24"/>
                <w:szCs w:val="24"/>
              </w:rPr>
            </w:pPr>
            <w:r w:rsidRPr="00E863C3">
              <w:rPr>
                <w:b/>
                <w:i/>
                <w:sz w:val="24"/>
                <w:szCs w:val="24"/>
              </w:rPr>
              <w:t>[Indiquer ici tout document qui ne figure pas déjà à la clause 1</w:t>
            </w:r>
            <w:r>
              <w:rPr>
                <w:b/>
                <w:i/>
                <w:sz w:val="24"/>
                <w:szCs w:val="24"/>
              </w:rPr>
              <w:t>2.2</w:t>
            </w:r>
            <w:r w:rsidRPr="00E863C3">
              <w:rPr>
                <w:b/>
                <w:i/>
                <w:sz w:val="24"/>
                <w:szCs w:val="24"/>
              </w:rPr>
              <w:t xml:space="preserve"> des I</w:t>
            </w:r>
            <w:r w:rsidR="0087433F">
              <w:rPr>
                <w:b/>
                <w:i/>
                <w:sz w:val="24"/>
                <w:szCs w:val="24"/>
              </w:rPr>
              <w:t>P</w:t>
            </w:r>
            <w:r w:rsidRPr="00E863C3">
              <w:rPr>
                <w:b/>
                <w:i/>
                <w:sz w:val="24"/>
                <w:szCs w:val="24"/>
              </w:rPr>
              <w:t xml:space="preserve"> et qui doit obligatoirement être joint à </w:t>
            </w:r>
            <w:proofErr w:type="spellStart"/>
            <w:r w:rsidRPr="00E863C3">
              <w:rPr>
                <w:b/>
                <w:i/>
                <w:sz w:val="24"/>
                <w:szCs w:val="24"/>
              </w:rPr>
              <w:t>l</w:t>
            </w:r>
            <w:proofErr w:type="spellEnd"/>
            <w:r>
              <w:rPr>
                <w:b/>
                <w:i/>
                <w:sz w:val="24"/>
                <w:szCs w:val="24"/>
              </w:rPr>
              <w:t xml:space="preserve"> Proposition</w:t>
            </w:r>
            <w:r w:rsidRPr="00E863C3">
              <w:rPr>
                <w:b/>
                <w:i/>
                <w:sz w:val="24"/>
                <w:szCs w:val="24"/>
              </w:rPr>
              <w:t>. La liste des documents additionnels d</w:t>
            </w:r>
            <w:r>
              <w:rPr>
                <w:b/>
                <w:i/>
                <w:sz w:val="24"/>
                <w:szCs w:val="24"/>
              </w:rPr>
              <w:t>o</w:t>
            </w:r>
            <w:r w:rsidRPr="00E863C3">
              <w:rPr>
                <w:b/>
                <w:i/>
                <w:sz w:val="24"/>
                <w:szCs w:val="24"/>
              </w:rPr>
              <w:t>it inclure ce qui suit :]</w:t>
            </w:r>
          </w:p>
          <w:p w14:paraId="5EB8A0DD" w14:textId="77777777" w:rsidR="005A0BCB" w:rsidRPr="00E863C3" w:rsidRDefault="005A0BCB" w:rsidP="005A0BCB">
            <w:pPr>
              <w:tabs>
                <w:tab w:val="right" w:pos="7254"/>
              </w:tabs>
              <w:suppressAutoHyphens/>
              <w:spacing w:before="120" w:after="120"/>
              <w:rPr>
                <w:b/>
                <w:sz w:val="24"/>
                <w:szCs w:val="24"/>
              </w:rPr>
            </w:pPr>
            <w:r w:rsidRPr="00E863C3">
              <w:rPr>
                <w:b/>
                <w:sz w:val="24"/>
                <w:szCs w:val="24"/>
              </w:rPr>
              <w:t xml:space="preserve">Code de </w:t>
            </w:r>
            <w:r>
              <w:rPr>
                <w:b/>
                <w:sz w:val="24"/>
                <w:szCs w:val="24"/>
              </w:rPr>
              <w:t>C</w:t>
            </w:r>
            <w:r w:rsidRPr="00E863C3">
              <w:rPr>
                <w:b/>
                <w:sz w:val="24"/>
                <w:szCs w:val="24"/>
              </w:rPr>
              <w:t>onduite pour le Personnel d</w:t>
            </w:r>
            <w:r>
              <w:rPr>
                <w:b/>
                <w:sz w:val="24"/>
                <w:szCs w:val="24"/>
              </w:rPr>
              <w:t>u</w:t>
            </w:r>
            <w:r w:rsidRPr="00E863C3">
              <w:rPr>
                <w:b/>
                <w:sz w:val="24"/>
                <w:szCs w:val="24"/>
              </w:rPr>
              <w:t xml:space="preserve"> </w:t>
            </w:r>
            <w:r>
              <w:rPr>
                <w:b/>
                <w:sz w:val="24"/>
                <w:szCs w:val="24"/>
              </w:rPr>
              <w:t>Constructeur</w:t>
            </w:r>
            <w:r w:rsidRPr="00E863C3">
              <w:rPr>
                <w:b/>
                <w:sz w:val="24"/>
                <w:szCs w:val="24"/>
              </w:rPr>
              <w:t xml:space="preserve"> (ES)</w:t>
            </w:r>
          </w:p>
          <w:p w14:paraId="6C00248F" w14:textId="4455F640" w:rsidR="005A0BCB" w:rsidRPr="00E863C3" w:rsidRDefault="005A0BCB" w:rsidP="005A0BCB">
            <w:pPr>
              <w:suppressAutoHyphens/>
              <w:spacing w:after="120"/>
              <w:jc w:val="both"/>
              <w:rPr>
                <w:iCs/>
                <w:sz w:val="24"/>
                <w:szCs w:val="24"/>
              </w:rPr>
            </w:pPr>
            <w:r w:rsidRPr="00E863C3">
              <w:rPr>
                <w:iCs/>
                <w:sz w:val="24"/>
                <w:szCs w:val="24"/>
              </w:rPr>
              <w:t xml:space="preserve">Le </w:t>
            </w:r>
            <w:r w:rsidR="00703AC9">
              <w:rPr>
                <w:iCs/>
                <w:sz w:val="24"/>
                <w:szCs w:val="24"/>
              </w:rPr>
              <w:t>Proposant</w:t>
            </w:r>
            <w:r w:rsidRPr="00E863C3">
              <w:rPr>
                <w:iCs/>
                <w:sz w:val="24"/>
                <w:szCs w:val="24"/>
              </w:rPr>
              <w:t xml:space="preserve"> devra soumettre le Code de Conduite applicable à son personnel (comme défini par la sous-</w:t>
            </w:r>
            <w:r w:rsidR="00327103">
              <w:rPr>
                <w:iCs/>
                <w:sz w:val="24"/>
                <w:szCs w:val="24"/>
              </w:rPr>
              <w:t>claus</w:t>
            </w:r>
            <w:r w:rsidR="00327103" w:rsidRPr="00E863C3">
              <w:rPr>
                <w:iCs/>
                <w:sz w:val="24"/>
                <w:szCs w:val="24"/>
              </w:rPr>
              <w:t xml:space="preserve">e </w:t>
            </w:r>
            <w:r w:rsidRPr="00E863C3">
              <w:rPr>
                <w:iCs/>
                <w:sz w:val="24"/>
                <w:szCs w:val="24"/>
              </w:rPr>
              <w:t xml:space="preserve">1. </w:t>
            </w:r>
            <w:r w:rsidR="00703AC9">
              <w:rPr>
                <w:iCs/>
                <w:sz w:val="24"/>
                <w:szCs w:val="24"/>
              </w:rPr>
              <w:t>1.21</w:t>
            </w:r>
            <w:r w:rsidRPr="00E863C3">
              <w:rPr>
                <w:iCs/>
                <w:sz w:val="24"/>
                <w:szCs w:val="24"/>
              </w:rPr>
              <w:t xml:space="preserve"> des Conditions Générales du Marché) afin d’assurer la conformité aux bonnes pratiques environnementales et sociales (ES) spécifiées dans le Marché. </w:t>
            </w:r>
          </w:p>
          <w:p w14:paraId="5C877FD4" w14:textId="044BDD35" w:rsidR="005A0BCB" w:rsidRPr="00E863C3" w:rsidRDefault="005A0BCB" w:rsidP="005A0BCB">
            <w:pPr>
              <w:tabs>
                <w:tab w:val="right" w:pos="7254"/>
              </w:tabs>
              <w:spacing w:before="120" w:after="120"/>
              <w:jc w:val="both"/>
              <w:rPr>
                <w:sz w:val="24"/>
                <w:szCs w:val="24"/>
              </w:rPr>
            </w:pPr>
            <w:r w:rsidRPr="00E863C3">
              <w:rPr>
                <w:iCs/>
                <w:sz w:val="24"/>
                <w:szCs w:val="24"/>
              </w:rPr>
              <w:t xml:space="preserve">Le </w:t>
            </w:r>
            <w:r w:rsidR="00703AC9">
              <w:rPr>
                <w:iCs/>
                <w:sz w:val="24"/>
                <w:szCs w:val="24"/>
              </w:rPr>
              <w:t>Proposant</w:t>
            </w:r>
            <w:r w:rsidRPr="00E863C3">
              <w:rPr>
                <w:iCs/>
                <w:sz w:val="24"/>
                <w:szCs w:val="24"/>
              </w:rPr>
              <w:t xml:space="preserve"> devra utiliser à cette fin le formulaire du Code de Conduite fourni en Section IV. </w:t>
            </w:r>
          </w:p>
          <w:p w14:paraId="3CEDA1EB" w14:textId="4887CAD9" w:rsidR="006F033F" w:rsidRDefault="005A0BCB" w:rsidP="009C0851">
            <w:pPr>
              <w:tabs>
                <w:tab w:val="right" w:pos="7254"/>
              </w:tabs>
              <w:spacing w:before="120" w:after="120"/>
              <w:jc w:val="both"/>
              <w:rPr>
                <w:sz w:val="24"/>
                <w:szCs w:val="24"/>
              </w:rPr>
            </w:pPr>
            <w:r>
              <w:rPr>
                <w:sz w:val="24"/>
                <w:szCs w:val="24"/>
              </w:rPr>
              <w:t>A</w:t>
            </w:r>
            <w:r w:rsidRPr="00E863C3">
              <w:rPr>
                <w:sz w:val="24"/>
                <w:szCs w:val="24"/>
              </w:rPr>
              <w:t xml:space="preserve">ucune modification substantielle ne pourra être introduite dans ce formulaire, excepté si le </w:t>
            </w:r>
            <w:r w:rsidR="007369EE">
              <w:rPr>
                <w:sz w:val="24"/>
                <w:szCs w:val="24"/>
              </w:rPr>
              <w:t>Proposant</w:t>
            </w:r>
            <w:r w:rsidRPr="00E863C3">
              <w:rPr>
                <w:sz w:val="24"/>
                <w:szCs w:val="24"/>
              </w:rPr>
              <w:t xml:space="preserve"> introduit des exigences additionnelles, </w:t>
            </w:r>
            <w:r w:rsidR="00327103">
              <w:rPr>
                <w:sz w:val="24"/>
                <w:szCs w:val="24"/>
              </w:rPr>
              <w:t xml:space="preserve">y </w:t>
            </w:r>
            <w:r w:rsidRPr="00E863C3">
              <w:rPr>
                <w:sz w:val="24"/>
                <w:szCs w:val="24"/>
              </w:rPr>
              <w:t xml:space="preserve">compris le cas échéant, pour prendre en compte des circonstances particulières ou risques spécifiques au </w:t>
            </w:r>
            <w:r w:rsidR="00327103">
              <w:rPr>
                <w:sz w:val="24"/>
                <w:szCs w:val="24"/>
              </w:rPr>
              <w:t>M</w:t>
            </w:r>
            <w:r w:rsidRPr="00E863C3">
              <w:rPr>
                <w:sz w:val="24"/>
                <w:szCs w:val="24"/>
              </w:rPr>
              <w:t xml:space="preserve">arché.  </w:t>
            </w:r>
          </w:p>
          <w:p w14:paraId="2311887B" w14:textId="0D0044A6" w:rsidR="002A16DA" w:rsidRPr="00A03ECF" w:rsidRDefault="002A16DA" w:rsidP="000C1F9C">
            <w:pPr>
              <w:shd w:val="clear" w:color="auto" w:fill="FDFDFD"/>
              <w:spacing w:after="120"/>
              <w:jc w:val="both"/>
              <w:rPr>
                <w:i/>
                <w:iCs/>
                <w:sz w:val="24"/>
                <w:szCs w:val="24"/>
                <w:lang w:eastAsia="en-US"/>
              </w:rPr>
            </w:pPr>
            <w:r w:rsidRPr="00A03ECF">
              <w:rPr>
                <w:i/>
                <w:iCs/>
                <w:sz w:val="24"/>
                <w:szCs w:val="24"/>
                <w:lang w:eastAsia="en-US"/>
              </w:rPr>
              <w:t xml:space="preserve">[Si le marché a été évalué comme présentant des </w:t>
            </w:r>
            <w:proofErr w:type="gramStart"/>
            <w:r w:rsidRPr="00A03ECF">
              <w:rPr>
                <w:i/>
                <w:iCs/>
                <w:sz w:val="24"/>
                <w:szCs w:val="24"/>
                <w:lang w:eastAsia="en-US"/>
              </w:rPr>
              <w:t>risques potentiels</w:t>
            </w:r>
            <w:proofErr w:type="gramEnd"/>
            <w:r w:rsidRPr="00A03ECF">
              <w:rPr>
                <w:i/>
                <w:iCs/>
                <w:sz w:val="24"/>
                <w:szCs w:val="24"/>
                <w:lang w:eastAsia="en-US"/>
              </w:rPr>
              <w:t xml:space="preserve"> ou réels en matière de cybersécurité, l’énoncé de méthode, l’évaluation des risques et les plans de gestion doivent également inclure l’énoncé de méthode, les stratégies de </w:t>
            </w:r>
            <w:r w:rsidRPr="000C1F9C">
              <w:rPr>
                <w:i/>
                <w:iCs/>
                <w:sz w:val="24"/>
                <w:szCs w:val="24"/>
                <w:lang w:eastAsia="en-US"/>
              </w:rPr>
              <w:t>gestion</w:t>
            </w:r>
            <w:r w:rsidRPr="00A03ECF">
              <w:rPr>
                <w:i/>
                <w:iCs/>
                <w:sz w:val="24"/>
                <w:szCs w:val="24"/>
                <w:lang w:eastAsia="en-US"/>
              </w:rPr>
              <w:t xml:space="preserve">, les plans de </w:t>
            </w:r>
            <w:r w:rsidRPr="00A03ECF">
              <w:rPr>
                <w:i/>
                <w:iCs/>
                <w:sz w:val="24"/>
                <w:szCs w:val="24"/>
                <w:lang w:eastAsia="en-US"/>
              </w:rPr>
              <w:lastRenderedPageBreak/>
              <w:t>mise en œuvre et les innovations pour gérer les risques de cybersécurité. De plus, s’il y a évaluation des risques liés à la chaîne d’approvisionnement, l’énoncé de la méthode doit inclure un énoncé de méthode pour gérer les risques liés à la chaîne d’approvisionnement.]</w:t>
            </w:r>
          </w:p>
        </w:tc>
      </w:tr>
      <w:tr w:rsidR="00867ED6" w:rsidRPr="00B4328A" w14:paraId="1C2028A7" w14:textId="77777777" w:rsidTr="003B08FC">
        <w:tc>
          <w:tcPr>
            <w:tcW w:w="1572" w:type="dxa"/>
            <w:gridSpan w:val="2"/>
          </w:tcPr>
          <w:p w14:paraId="079CCCEE" w14:textId="77777777" w:rsidR="00867ED6" w:rsidRPr="00DC6D61" w:rsidRDefault="00867ED6" w:rsidP="00A7191F">
            <w:pPr>
              <w:spacing w:before="60" w:after="60"/>
              <w:jc w:val="center"/>
              <w:rPr>
                <w:b/>
                <w:sz w:val="24"/>
                <w:szCs w:val="24"/>
              </w:rPr>
            </w:pPr>
            <w:r w:rsidRPr="00DC6D61">
              <w:rPr>
                <w:b/>
                <w:sz w:val="24"/>
                <w:szCs w:val="24"/>
              </w:rPr>
              <w:lastRenderedPageBreak/>
              <w:t>IP 12.3 (e)</w:t>
            </w:r>
          </w:p>
        </w:tc>
        <w:tc>
          <w:tcPr>
            <w:tcW w:w="8423" w:type="dxa"/>
            <w:gridSpan w:val="4"/>
            <w:shd w:val="clear" w:color="auto" w:fill="FFFFFF" w:themeFill="background1"/>
          </w:tcPr>
          <w:p w14:paraId="6604375A" w14:textId="1F36E0CC" w:rsidR="00867ED6" w:rsidRPr="009C0851" w:rsidRDefault="00867ED6" w:rsidP="00E60EF0">
            <w:pPr>
              <w:pStyle w:val="i"/>
              <w:tabs>
                <w:tab w:val="left" w:pos="1026"/>
                <w:tab w:val="right" w:pos="7254"/>
              </w:tabs>
              <w:spacing w:before="60" w:after="60"/>
              <w:rPr>
                <w:szCs w:val="24"/>
                <w:lang w:val="fr-FR"/>
              </w:rPr>
            </w:pPr>
            <w:r w:rsidRPr="009C0851">
              <w:rPr>
                <w:szCs w:val="24"/>
                <w:lang w:val="fr-FR"/>
              </w:rPr>
              <w:t>Le Proposant devra joindre à sa proposition les documents supplémentaires suivants</w:t>
            </w:r>
            <w:r w:rsidR="009C0851">
              <w:rPr>
                <w:szCs w:val="24"/>
                <w:lang w:val="fr-FR"/>
              </w:rPr>
              <w:t xml:space="preserve"> </w:t>
            </w:r>
            <w:r w:rsidRPr="009C0851">
              <w:rPr>
                <w:szCs w:val="24"/>
                <w:lang w:val="fr-FR"/>
              </w:rPr>
              <w:t>:</w:t>
            </w:r>
            <w:r w:rsidR="00E60EF0" w:rsidRPr="009C0851">
              <w:rPr>
                <w:szCs w:val="24"/>
                <w:lang w:val="fr-FR"/>
              </w:rPr>
              <w:t xml:space="preserve"> </w:t>
            </w:r>
          </w:p>
          <w:p w14:paraId="256E863A" w14:textId="25BF8259" w:rsidR="009C0851" w:rsidRPr="004B1BAF" w:rsidRDefault="004B1BAF" w:rsidP="000C1F9C">
            <w:pPr>
              <w:spacing w:before="120" w:after="120"/>
              <w:rPr>
                <w:sz w:val="24"/>
                <w:szCs w:val="24"/>
              </w:rPr>
            </w:pPr>
            <w:r w:rsidRPr="004B1BAF">
              <w:rPr>
                <w:b/>
                <w:i/>
                <w:noProof/>
                <w:color w:val="000000" w:themeColor="text1"/>
                <w:sz w:val="24"/>
                <w:szCs w:val="24"/>
                <w:lang w:val="fr"/>
              </w:rPr>
              <w:t xml:space="preserve">[énumérez tout document supplémentaire qui n’est pas déjà répertorié dans l’IP 12.3 qui doit être soumis </w:t>
            </w:r>
            <w:r>
              <w:rPr>
                <w:b/>
                <w:i/>
                <w:noProof/>
                <w:color w:val="000000" w:themeColor="text1"/>
                <w:sz w:val="24"/>
                <w:szCs w:val="24"/>
                <w:lang w:val="fr"/>
              </w:rPr>
              <w:t>avec la P</w:t>
            </w:r>
            <w:r w:rsidRPr="004B1BAF">
              <w:rPr>
                <w:b/>
                <w:i/>
                <w:noProof/>
                <w:color w:val="000000" w:themeColor="text1"/>
                <w:sz w:val="24"/>
                <w:szCs w:val="24"/>
                <w:lang w:val="fr"/>
              </w:rPr>
              <w:t>roposition financière], sinon</w:t>
            </w:r>
            <w:r>
              <w:rPr>
                <w:b/>
                <w:i/>
                <w:noProof/>
                <w:color w:val="000000" w:themeColor="text1"/>
                <w:sz w:val="24"/>
                <w:szCs w:val="24"/>
                <w:lang w:val="fr"/>
              </w:rPr>
              <w:t xml:space="preserve"> indiquez :</w:t>
            </w:r>
            <w:r w:rsidRPr="004B1BAF">
              <w:rPr>
                <w:b/>
                <w:i/>
                <w:noProof/>
                <w:color w:val="000000" w:themeColor="text1"/>
                <w:sz w:val="24"/>
                <w:szCs w:val="24"/>
                <w:lang w:val="fr"/>
              </w:rPr>
              <w:t xml:space="preserve"> « aucun ».</w:t>
            </w:r>
          </w:p>
        </w:tc>
      </w:tr>
      <w:tr w:rsidR="00867ED6" w:rsidRPr="00B4328A" w14:paraId="179F6427" w14:textId="77777777" w:rsidTr="006A67F2">
        <w:tc>
          <w:tcPr>
            <w:tcW w:w="1572" w:type="dxa"/>
            <w:gridSpan w:val="2"/>
          </w:tcPr>
          <w:p w14:paraId="18C45062" w14:textId="77777777" w:rsidR="00867ED6" w:rsidRPr="00DC6D61" w:rsidRDefault="00867ED6" w:rsidP="00DC6D61">
            <w:pPr>
              <w:spacing w:before="60" w:after="60"/>
              <w:jc w:val="center"/>
              <w:rPr>
                <w:b/>
                <w:sz w:val="24"/>
                <w:szCs w:val="24"/>
              </w:rPr>
            </w:pPr>
            <w:r w:rsidRPr="00DC6D61">
              <w:rPr>
                <w:b/>
                <w:sz w:val="24"/>
                <w:szCs w:val="24"/>
              </w:rPr>
              <w:t>IP 14.1</w:t>
            </w:r>
          </w:p>
        </w:tc>
        <w:tc>
          <w:tcPr>
            <w:tcW w:w="8423" w:type="dxa"/>
            <w:gridSpan w:val="4"/>
          </w:tcPr>
          <w:p w14:paraId="1B23EE2F" w14:textId="77777777" w:rsidR="009C0851" w:rsidRPr="009C0851" w:rsidRDefault="009C0851" w:rsidP="009C0851">
            <w:pPr>
              <w:tabs>
                <w:tab w:val="right" w:pos="7254"/>
              </w:tabs>
              <w:suppressAutoHyphens/>
              <w:spacing w:before="60" w:after="120"/>
              <w:jc w:val="both"/>
              <w:rPr>
                <w:sz w:val="24"/>
                <w:szCs w:val="24"/>
              </w:rPr>
            </w:pPr>
            <w:r w:rsidRPr="009C0851">
              <w:rPr>
                <w:sz w:val="24"/>
                <w:szCs w:val="24"/>
              </w:rPr>
              <w:t xml:space="preserve">Les variantes </w:t>
            </w:r>
            <w:r w:rsidRPr="009C0851">
              <w:rPr>
                <w:b/>
                <w:bCs/>
                <w:i/>
                <w:iCs/>
                <w:sz w:val="24"/>
                <w:szCs w:val="24"/>
              </w:rPr>
              <w:t>[insérer « seront » ou « ne seront pas »]</w:t>
            </w:r>
            <w:r w:rsidRPr="009C0851">
              <w:rPr>
                <w:b/>
                <w:sz w:val="24"/>
                <w:szCs w:val="24"/>
              </w:rPr>
              <w:t xml:space="preserve"> </w:t>
            </w:r>
            <w:r w:rsidRPr="009C0851">
              <w:rPr>
                <w:sz w:val="24"/>
                <w:szCs w:val="24"/>
              </w:rPr>
              <w:t>______________ prises en compte.</w:t>
            </w:r>
          </w:p>
          <w:p w14:paraId="3E4C7E8B" w14:textId="61FA6C70" w:rsidR="00867ED6" w:rsidRPr="009C0851" w:rsidRDefault="009C0851" w:rsidP="000C1F9C">
            <w:pPr>
              <w:pStyle w:val="i"/>
              <w:tabs>
                <w:tab w:val="left" w:pos="1026"/>
                <w:tab w:val="right" w:pos="7254"/>
              </w:tabs>
              <w:spacing w:before="60" w:after="120"/>
              <w:rPr>
                <w:szCs w:val="24"/>
                <w:lang w:val="fr-FR"/>
              </w:rPr>
            </w:pPr>
            <w:r w:rsidRPr="009C0851">
              <w:rPr>
                <w:b/>
                <w:i/>
                <w:iCs/>
                <w:szCs w:val="24"/>
                <w:lang w:val="fr-FR"/>
              </w:rPr>
              <w:t xml:space="preserve">[Si des </w:t>
            </w:r>
            <w:r w:rsidR="004B1BAF">
              <w:rPr>
                <w:b/>
                <w:i/>
                <w:iCs/>
                <w:szCs w:val="24"/>
                <w:lang w:val="fr-FR"/>
              </w:rPr>
              <w:t>Propositions</w:t>
            </w:r>
            <w:r w:rsidRPr="009C0851">
              <w:rPr>
                <w:b/>
                <w:i/>
                <w:iCs/>
                <w:szCs w:val="24"/>
                <w:lang w:val="fr-FR"/>
              </w:rPr>
              <w:t xml:space="preserve"> variantes sont autorisées, la méthodologie pour leur évaluation doit être définie dans la Section III – Critères d’évaluation et de qualification </w:t>
            </w:r>
            <w:r w:rsidR="003A0392">
              <w:rPr>
                <w:b/>
                <w:i/>
                <w:iCs/>
                <w:szCs w:val="24"/>
                <w:lang w:val="fr-FR"/>
              </w:rPr>
              <w:t>_________________</w:t>
            </w:r>
            <w:r w:rsidRPr="009C0851">
              <w:rPr>
                <w:b/>
                <w:i/>
                <w:iCs/>
                <w:szCs w:val="24"/>
                <w:lang w:val="fr-FR"/>
              </w:rPr>
              <w:t>]</w:t>
            </w:r>
          </w:p>
        </w:tc>
      </w:tr>
      <w:tr w:rsidR="00463FFD" w:rsidRPr="00B4328A" w14:paraId="1E23D35F" w14:textId="77777777" w:rsidTr="006A67F2">
        <w:tc>
          <w:tcPr>
            <w:tcW w:w="1572" w:type="dxa"/>
            <w:gridSpan w:val="2"/>
          </w:tcPr>
          <w:p w14:paraId="58D1F4D9" w14:textId="77777777" w:rsidR="00463FFD" w:rsidRPr="003F1DF5" w:rsidRDefault="00463FFD" w:rsidP="00463FFD">
            <w:pPr>
              <w:tabs>
                <w:tab w:val="right" w:pos="7434"/>
              </w:tabs>
              <w:spacing w:before="120" w:after="120"/>
              <w:jc w:val="center"/>
              <w:rPr>
                <w:b/>
                <w:sz w:val="24"/>
                <w:szCs w:val="24"/>
              </w:rPr>
            </w:pPr>
            <w:r w:rsidRPr="003F1DF5">
              <w:rPr>
                <w:b/>
                <w:sz w:val="24"/>
                <w:szCs w:val="24"/>
              </w:rPr>
              <w:t>IP 15.1</w:t>
            </w:r>
          </w:p>
        </w:tc>
        <w:tc>
          <w:tcPr>
            <w:tcW w:w="8423" w:type="dxa"/>
            <w:gridSpan w:val="4"/>
          </w:tcPr>
          <w:p w14:paraId="51D1D724" w14:textId="1611EAB0" w:rsidR="003F2CDA" w:rsidRPr="003F2CDA" w:rsidRDefault="003F2CDA" w:rsidP="00602E41">
            <w:pPr>
              <w:pStyle w:val="Paragraphedeliste"/>
              <w:numPr>
                <w:ilvl w:val="4"/>
                <w:numId w:val="80"/>
              </w:numPr>
              <w:tabs>
                <w:tab w:val="right" w:pos="7254"/>
              </w:tabs>
              <w:spacing w:before="120" w:after="120"/>
              <w:contextualSpacing/>
              <w:jc w:val="both"/>
              <w:rPr>
                <w:i/>
                <w:noProof/>
                <w:sz w:val="24"/>
                <w:szCs w:val="24"/>
              </w:rPr>
            </w:pPr>
            <w:r w:rsidRPr="003F2CDA">
              <w:rPr>
                <w:i/>
                <w:noProof/>
                <w:sz w:val="24"/>
                <w:szCs w:val="24"/>
                <w:lang w:val="fr"/>
              </w:rPr>
              <w:t xml:space="preserve">[s’il y a des circonstances particulières, où seules certaines composantes des </w:t>
            </w:r>
            <w:r w:rsidR="00243FF8">
              <w:rPr>
                <w:i/>
                <w:noProof/>
                <w:sz w:val="24"/>
                <w:szCs w:val="24"/>
                <w:lang w:val="fr"/>
              </w:rPr>
              <w:t>Ouvrages</w:t>
            </w:r>
            <w:r w:rsidRPr="003F2CDA">
              <w:rPr>
                <w:i/>
                <w:noProof/>
                <w:sz w:val="24"/>
                <w:szCs w:val="24"/>
                <w:lang w:val="fr"/>
              </w:rPr>
              <w:t xml:space="preserve"> doivent être sur une base de responsabilité unique et/ou s’il y a des éléments des </w:t>
            </w:r>
            <w:r w:rsidR="00243FF8">
              <w:rPr>
                <w:i/>
                <w:noProof/>
                <w:sz w:val="24"/>
                <w:szCs w:val="24"/>
                <w:lang w:val="fr"/>
              </w:rPr>
              <w:t>Ouvrages</w:t>
            </w:r>
            <w:r w:rsidRPr="003F2CDA">
              <w:rPr>
                <w:i/>
                <w:noProof/>
                <w:sz w:val="24"/>
                <w:szCs w:val="24"/>
                <w:lang w:val="fr"/>
              </w:rPr>
              <w:t xml:space="preserve"> à fournir sous la responsabilité du Maître d’Ouvrage, le texte suivant peut être utilisé, et certaines parties du</w:t>
            </w:r>
            <w:r w:rsidRPr="003F2CDA">
              <w:rPr>
                <w:i/>
                <w:sz w:val="24"/>
                <w:szCs w:val="24"/>
                <w:lang w:val="fr"/>
              </w:rPr>
              <w:t xml:space="preserve"> DDP (telles que</w:t>
            </w:r>
            <w:r w:rsidRPr="003F2CDA">
              <w:rPr>
                <w:i/>
                <w:noProof/>
                <w:sz w:val="24"/>
                <w:szCs w:val="24"/>
                <w:lang w:val="fr"/>
              </w:rPr>
              <w:t xml:space="preserve"> les exigences du Maître d’Ouvrage, </w:t>
            </w:r>
            <w:r w:rsidRPr="003F2CDA">
              <w:rPr>
                <w:i/>
                <w:sz w:val="24"/>
                <w:szCs w:val="24"/>
                <w:lang w:val="fr"/>
              </w:rPr>
              <w:t xml:space="preserve">les formulaires </w:t>
            </w:r>
            <w:r w:rsidRPr="003F2CDA">
              <w:rPr>
                <w:i/>
                <w:noProof/>
                <w:sz w:val="24"/>
                <w:szCs w:val="24"/>
                <w:lang w:val="fr"/>
              </w:rPr>
              <w:t>de présentation des Propositions) modifiées pour répondre à cette exigence; autrement supprimer:</w:t>
            </w:r>
            <w:r w:rsidRPr="003F2CDA">
              <w:rPr>
                <w:i/>
                <w:sz w:val="24"/>
                <w:szCs w:val="24"/>
                <w:lang w:val="fr"/>
              </w:rPr>
              <w:t xml:space="preserve"> </w:t>
            </w:r>
          </w:p>
          <w:p w14:paraId="7A374E86" w14:textId="48651078" w:rsidR="003F2CDA" w:rsidRPr="003F2CDA" w:rsidRDefault="003F2CDA" w:rsidP="003F2CDA">
            <w:pPr>
              <w:tabs>
                <w:tab w:val="right" w:pos="7254"/>
              </w:tabs>
              <w:spacing w:before="120" w:after="120"/>
              <w:rPr>
                <w:noProof/>
                <w:sz w:val="24"/>
                <w:szCs w:val="24"/>
              </w:rPr>
            </w:pPr>
            <w:r w:rsidRPr="003F2CDA">
              <w:rPr>
                <w:noProof/>
                <w:sz w:val="24"/>
                <w:szCs w:val="24"/>
                <w:lang w:val="fr"/>
              </w:rPr>
              <w:t xml:space="preserve">« Les </w:t>
            </w:r>
            <w:r>
              <w:rPr>
                <w:noProof/>
                <w:sz w:val="24"/>
                <w:szCs w:val="24"/>
                <w:lang w:val="fr"/>
              </w:rPr>
              <w:t>P</w:t>
            </w:r>
            <w:r w:rsidRPr="003F2CDA">
              <w:rPr>
                <w:noProof/>
                <w:sz w:val="24"/>
                <w:szCs w:val="24"/>
                <w:lang w:val="fr"/>
              </w:rPr>
              <w:t xml:space="preserve">roposants doivent proposer la composante suivante des </w:t>
            </w:r>
            <w:r w:rsidR="00243FF8">
              <w:rPr>
                <w:noProof/>
                <w:sz w:val="24"/>
                <w:szCs w:val="24"/>
                <w:lang w:val="fr"/>
              </w:rPr>
              <w:t>Ouvrages</w:t>
            </w:r>
            <w:r w:rsidRPr="003F2CDA">
              <w:rPr>
                <w:noProof/>
                <w:sz w:val="24"/>
                <w:szCs w:val="24"/>
                <w:lang w:val="fr"/>
              </w:rPr>
              <w:t xml:space="preserve"> sur une base de responsabilité unique:__</w:t>
            </w:r>
            <w:r>
              <w:rPr>
                <w:noProof/>
                <w:sz w:val="24"/>
                <w:szCs w:val="24"/>
                <w:lang w:val="fr"/>
              </w:rPr>
              <w:t>__________________________</w:t>
            </w:r>
          </w:p>
          <w:p w14:paraId="36CC71B4" w14:textId="77777777" w:rsidR="003F2CDA" w:rsidRPr="003F2CDA" w:rsidRDefault="003F2CDA" w:rsidP="003F2CDA">
            <w:pPr>
              <w:tabs>
                <w:tab w:val="right" w:pos="7254"/>
              </w:tabs>
              <w:spacing w:before="120" w:after="120"/>
              <w:rPr>
                <w:b/>
                <w:noProof/>
                <w:sz w:val="24"/>
                <w:szCs w:val="24"/>
              </w:rPr>
            </w:pPr>
            <w:r w:rsidRPr="003F2CDA">
              <w:rPr>
                <w:b/>
                <w:noProof/>
                <w:sz w:val="24"/>
                <w:szCs w:val="24"/>
                <w:lang w:val="fr"/>
              </w:rPr>
              <w:t xml:space="preserve"> et/ou</w:t>
            </w:r>
          </w:p>
          <w:p w14:paraId="5C32C627" w14:textId="6BF05250" w:rsidR="003F2CDA" w:rsidRPr="003F2CDA" w:rsidRDefault="003F2CDA" w:rsidP="003F2CDA">
            <w:pPr>
              <w:tabs>
                <w:tab w:val="right" w:pos="7254"/>
              </w:tabs>
              <w:spacing w:before="120" w:after="120"/>
              <w:rPr>
                <w:noProof/>
                <w:sz w:val="24"/>
                <w:szCs w:val="24"/>
              </w:rPr>
            </w:pPr>
            <w:r w:rsidRPr="003F2CDA">
              <w:rPr>
                <w:noProof/>
                <w:sz w:val="24"/>
                <w:szCs w:val="24"/>
                <w:lang w:val="fr"/>
              </w:rPr>
              <w:t xml:space="preserve">Les éléments suivants des </w:t>
            </w:r>
            <w:r w:rsidR="00243FF8">
              <w:rPr>
                <w:noProof/>
                <w:sz w:val="24"/>
                <w:szCs w:val="24"/>
                <w:lang w:val="fr"/>
              </w:rPr>
              <w:t>Ouvrages</w:t>
            </w:r>
            <w:r w:rsidRPr="003F2CDA">
              <w:rPr>
                <w:noProof/>
                <w:sz w:val="24"/>
                <w:szCs w:val="24"/>
                <w:lang w:val="fr"/>
              </w:rPr>
              <w:t xml:space="preserve"> seront fournis sous la responsabilité d</w:t>
            </w:r>
            <w:r>
              <w:rPr>
                <w:noProof/>
                <w:sz w:val="24"/>
                <w:szCs w:val="24"/>
                <w:lang w:val="fr"/>
              </w:rPr>
              <w:t>u Maître d’Ouvrage</w:t>
            </w:r>
            <w:r w:rsidRPr="003F2CDA">
              <w:rPr>
                <w:noProof/>
                <w:sz w:val="24"/>
                <w:szCs w:val="24"/>
                <w:lang w:val="fr"/>
              </w:rPr>
              <w:t> »</w:t>
            </w:r>
            <w:r w:rsidRPr="003F2CDA">
              <w:rPr>
                <w:i/>
                <w:iCs/>
                <w:noProof/>
                <w:sz w:val="24"/>
                <w:szCs w:val="24"/>
                <w:lang w:val="fr"/>
              </w:rPr>
              <w:t>]</w:t>
            </w:r>
          </w:p>
          <w:p w14:paraId="22E8B61D" w14:textId="1AD9E157" w:rsidR="003F2CDA" w:rsidRPr="003F2CDA" w:rsidRDefault="003F2CDA" w:rsidP="003F2CDA">
            <w:pPr>
              <w:tabs>
                <w:tab w:val="right" w:pos="7254"/>
              </w:tabs>
              <w:spacing w:before="120" w:after="120"/>
              <w:jc w:val="both"/>
              <w:rPr>
                <w:i/>
                <w:noProof/>
                <w:sz w:val="24"/>
                <w:szCs w:val="24"/>
              </w:rPr>
            </w:pPr>
            <w:r w:rsidRPr="003F2CDA">
              <w:rPr>
                <w:i/>
                <w:noProof/>
                <w:sz w:val="24"/>
                <w:szCs w:val="24"/>
                <w:lang w:val="fr"/>
              </w:rPr>
              <w:t>[</w:t>
            </w:r>
            <w:r w:rsidR="00F21F5F" w:rsidRPr="003F2CDA">
              <w:rPr>
                <w:i/>
                <w:noProof/>
                <w:sz w:val="24"/>
                <w:szCs w:val="24"/>
                <w:lang w:val="fr"/>
              </w:rPr>
              <w:t xml:space="preserve">Les </w:t>
            </w:r>
            <w:r w:rsidR="00F21F5F">
              <w:rPr>
                <w:i/>
                <w:noProof/>
                <w:sz w:val="24"/>
                <w:szCs w:val="24"/>
                <w:lang w:val="fr"/>
              </w:rPr>
              <w:t>Ouvrages</w:t>
            </w:r>
            <w:r w:rsidR="00F21F5F" w:rsidRPr="003F2CDA">
              <w:rPr>
                <w:i/>
                <w:noProof/>
                <w:sz w:val="24"/>
                <w:szCs w:val="24"/>
                <w:lang w:val="fr"/>
              </w:rPr>
              <w:t xml:space="preserve"> </w:t>
            </w:r>
            <w:r w:rsidR="00844B4E">
              <w:rPr>
                <w:i/>
                <w:noProof/>
                <w:sz w:val="24"/>
                <w:szCs w:val="24"/>
                <w:lang w:val="fr"/>
              </w:rPr>
              <w:t xml:space="preserve">en mode </w:t>
            </w:r>
            <w:r w:rsidRPr="003F2CDA">
              <w:rPr>
                <w:i/>
                <w:noProof/>
                <w:sz w:val="24"/>
                <w:szCs w:val="24"/>
                <w:lang w:val="fr"/>
              </w:rPr>
              <w:t xml:space="preserve">Conception </w:t>
            </w:r>
            <w:r w:rsidR="00844B4E">
              <w:rPr>
                <w:i/>
                <w:noProof/>
                <w:sz w:val="24"/>
                <w:szCs w:val="24"/>
                <w:lang w:val="fr"/>
              </w:rPr>
              <w:t>- C</w:t>
            </w:r>
            <w:r w:rsidRPr="003F2CDA">
              <w:rPr>
                <w:i/>
                <w:noProof/>
                <w:sz w:val="24"/>
                <w:szCs w:val="24"/>
                <w:lang w:val="fr"/>
              </w:rPr>
              <w:t>onstruction</w:t>
            </w:r>
            <w:r>
              <w:rPr>
                <w:i/>
                <w:noProof/>
                <w:sz w:val="24"/>
                <w:szCs w:val="24"/>
                <w:lang w:val="fr"/>
              </w:rPr>
              <w:t xml:space="preserve"> </w:t>
            </w:r>
            <w:r w:rsidRPr="003F2CDA">
              <w:rPr>
                <w:i/>
                <w:noProof/>
                <w:sz w:val="24"/>
                <w:szCs w:val="24"/>
                <w:lang w:val="fr"/>
              </w:rPr>
              <w:t xml:space="preserve">- sont normalement contractés sur la base d’une responsabilité </w:t>
            </w:r>
            <w:r w:rsidR="00327103">
              <w:rPr>
                <w:i/>
                <w:noProof/>
                <w:sz w:val="24"/>
                <w:szCs w:val="24"/>
                <w:lang w:val="fr"/>
              </w:rPr>
              <w:t xml:space="preserve">unique </w:t>
            </w:r>
            <w:r w:rsidRPr="003F2CDA">
              <w:rPr>
                <w:i/>
                <w:noProof/>
                <w:sz w:val="24"/>
                <w:szCs w:val="24"/>
                <w:lang w:val="fr"/>
              </w:rPr>
              <w:t>et ce</w:t>
            </w:r>
            <w:r>
              <w:rPr>
                <w:i/>
                <w:noProof/>
                <w:sz w:val="24"/>
                <w:szCs w:val="24"/>
                <w:lang w:val="fr"/>
              </w:rPr>
              <w:t xml:space="preserve"> DDP</w:t>
            </w:r>
            <w:r w:rsidRPr="003F2CDA">
              <w:rPr>
                <w:i/>
                <w:noProof/>
                <w:sz w:val="24"/>
                <w:szCs w:val="24"/>
                <w:lang w:val="fr"/>
              </w:rPr>
              <w:t xml:space="preserve"> est conçu à cette fin. Il n’est pas recommandé de diluer l’approche de responsabilité unique à moins qu’il n’y ait des raisons justifiables.]</w:t>
            </w:r>
          </w:p>
          <w:p w14:paraId="549F383F" w14:textId="164CD64B" w:rsidR="003F2CDA" w:rsidRPr="003F2CDA" w:rsidRDefault="003F2CDA" w:rsidP="00602E41">
            <w:pPr>
              <w:pStyle w:val="Paragraphedeliste"/>
              <w:numPr>
                <w:ilvl w:val="4"/>
                <w:numId w:val="80"/>
              </w:numPr>
              <w:tabs>
                <w:tab w:val="right" w:pos="7254"/>
              </w:tabs>
              <w:spacing w:before="120" w:after="120"/>
              <w:contextualSpacing/>
              <w:jc w:val="both"/>
              <w:rPr>
                <w:i/>
                <w:noProof/>
                <w:sz w:val="24"/>
                <w:szCs w:val="24"/>
              </w:rPr>
            </w:pPr>
            <w:r w:rsidRPr="003F2CDA">
              <w:rPr>
                <w:i/>
                <w:iCs/>
                <w:noProof/>
                <w:sz w:val="24"/>
                <w:szCs w:val="24"/>
                <w:lang w:val="fr"/>
              </w:rPr>
              <w:t>[Le</w:t>
            </w:r>
            <w:r>
              <w:rPr>
                <w:i/>
                <w:iCs/>
                <w:noProof/>
                <w:sz w:val="24"/>
                <w:szCs w:val="24"/>
                <w:lang w:val="fr"/>
              </w:rPr>
              <w:t xml:space="preserve"> </w:t>
            </w:r>
            <w:r w:rsidR="00E82066">
              <w:rPr>
                <w:i/>
                <w:noProof/>
                <w:sz w:val="24"/>
                <w:szCs w:val="24"/>
                <w:lang w:val="fr"/>
              </w:rPr>
              <w:t>Montant</w:t>
            </w:r>
            <w:r w:rsidR="00E82066" w:rsidRPr="003F2CDA">
              <w:rPr>
                <w:i/>
                <w:noProof/>
                <w:sz w:val="24"/>
                <w:szCs w:val="24"/>
                <w:lang w:val="fr"/>
              </w:rPr>
              <w:t xml:space="preserve"> </w:t>
            </w:r>
            <w:r w:rsidRPr="003F2CDA">
              <w:rPr>
                <w:i/>
                <w:noProof/>
                <w:sz w:val="24"/>
                <w:szCs w:val="24"/>
                <w:lang w:val="fr"/>
              </w:rPr>
              <w:t xml:space="preserve">du </w:t>
            </w:r>
            <w:r w:rsidR="00E82066">
              <w:rPr>
                <w:i/>
                <w:noProof/>
                <w:sz w:val="24"/>
                <w:szCs w:val="24"/>
                <w:lang w:val="fr"/>
              </w:rPr>
              <w:t>M</w:t>
            </w:r>
            <w:r>
              <w:rPr>
                <w:i/>
                <w:noProof/>
                <w:sz w:val="24"/>
                <w:szCs w:val="24"/>
                <w:lang w:val="fr"/>
              </w:rPr>
              <w:t>arché</w:t>
            </w:r>
            <w:r w:rsidRPr="003F2CDA">
              <w:rPr>
                <w:i/>
                <w:noProof/>
                <w:sz w:val="24"/>
                <w:szCs w:val="24"/>
                <w:lang w:val="fr"/>
              </w:rPr>
              <w:t xml:space="preserve"> est un montant forfaitaire, sous réserve de tout ajustement, conformément au </w:t>
            </w:r>
            <w:r w:rsidR="00243FF8">
              <w:rPr>
                <w:i/>
                <w:noProof/>
                <w:sz w:val="24"/>
                <w:szCs w:val="24"/>
                <w:lang w:val="fr"/>
              </w:rPr>
              <w:t>M</w:t>
            </w:r>
            <w:r>
              <w:rPr>
                <w:i/>
                <w:noProof/>
                <w:sz w:val="24"/>
                <w:szCs w:val="24"/>
                <w:lang w:val="fr"/>
              </w:rPr>
              <w:t>arché</w:t>
            </w:r>
            <w:r w:rsidRPr="003F2CDA">
              <w:rPr>
                <w:i/>
                <w:noProof/>
                <w:sz w:val="24"/>
                <w:szCs w:val="24"/>
                <w:lang w:val="fr"/>
              </w:rPr>
              <w:t xml:space="preserve">. Toutefois, si une </w:t>
            </w:r>
            <w:r w:rsidRPr="003F2CDA">
              <w:rPr>
                <w:i/>
                <w:noProof/>
                <w:sz w:val="24"/>
                <w:szCs w:val="24"/>
                <w:u w:val="single"/>
                <w:lang w:val="fr"/>
              </w:rPr>
              <w:t xml:space="preserve">partie des </w:t>
            </w:r>
            <w:r w:rsidR="00243FF8">
              <w:rPr>
                <w:i/>
                <w:noProof/>
                <w:sz w:val="24"/>
                <w:szCs w:val="24"/>
                <w:u w:val="single"/>
                <w:lang w:val="fr"/>
              </w:rPr>
              <w:t>Ouvrages</w:t>
            </w:r>
            <w:r w:rsidRPr="003F2CDA">
              <w:rPr>
                <w:i/>
                <w:noProof/>
                <w:sz w:val="24"/>
                <w:szCs w:val="24"/>
                <w:u w:val="single"/>
                <w:lang w:val="fr"/>
              </w:rPr>
              <w:t xml:space="preserve"> doit</w:t>
            </w:r>
            <w:r w:rsidRPr="003F2CDA">
              <w:rPr>
                <w:sz w:val="24"/>
                <w:szCs w:val="24"/>
                <w:lang w:val="fr"/>
              </w:rPr>
              <w:t xml:space="preserve"> être payée en fonction de la quantité fournie ou du travail</w:t>
            </w:r>
            <w:r w:rsidRPr="003F2CDA">
              <w:rPr>
                <w:i/>
                <w:noProof/>
                <w:sz w:val="24"/>
                <w:szCs w:val="24"/>
                <w:lang w:val="fr"/>
              </w:rPr>
              <w:t xml:space="preserve"> effectué, les dispositions relatives à la mesure et à l’évaluation doivent être énoncées dans </w:t>
            </w:r>
            <w:r w:rsidR="00FC5EE4">
              <w:rPr>
                <w:i/>
                <w:noProof/>
                <w:sz w:val="24"/>
                <w:szCs w:val="24"/>
                <w:lang w:val="fr"/>
              </w:rPr>
              <w:t>le CCAP</w:t>
            </w:r>
            <w:r w:rsidR="00E8494F" w:rsidRPr="000C1F9C">
              <w:rPr>
                <w:i/>
                <w:iCs/>
                <w:noProof/>
                <w:sz w:val="24"/>
                <w:szCs w:val="24"/>
                <w:lang w:val="fr"/>
              </w:rPr>
              <w:t xml:space="preserve"> du Marché</w:t>
            </w:r>
            <w:r w:rsidR="00E8494F" w:rsidRPr="003F2CDA" w:rsidDel="00E8494F">
              <w:rPr>
                <w:i/>
                <w:noProof/>
                <w:sz w:val="24"/>
                <w:szCs w:val="24"/>
                <w:lang w:val="fr"/>
              </w:rPr>
              <w:t xml:space="preserve"> </w:t>
            </w:r>
            <w:r w:rsidR="00064500">
              <w:rPr>
                <w:i/>
                <w:noProof/>
                <w:sz w:val="24"/>
                <w:szCs w:val="24"/>
                <w:lang w:val="fr"/>
              </w:rPr>
              <w:t>P</w:t>
            </w:r>
            <w:r w:rsidRPr="003F2CDA">
              <w:rPr>
                <w:i/>
                <w:noProof/>
                <w:sz w:val="24"/>
                <w:szCs w:val="24"/>
                <w:lang w:val="fr"/>
              </w:rPr>
              <w:t>artie B- Sous-clause 14.1.</w:t>
            </w:r>
          </w:p>
          <w:p w14:paraId="28173A49" w14:textId="50195B00" w:rsidR="00D76C2F" w:rsidRPr="00B4328A" w:rsidRDefault="003F2CDA" w:rsidP="003F2CDA">
            <w:pPr>
              <w:jc w:val="both"/>
              <w:rPr>
                <w:sz w:val="24"/>
                <w:szCs w:val="24"/>
              </w:rPr>
            </w:pPr>
            <w:r w:rsidRPr="003F2CDA">
              <w:rPr>
                <w:i/>
                <w:noProof/>
                <w:sz w:val="24"/>
                <w:szCs w:val="24"/>
                <w:lang w:val="fr"/>
              </w:rPr>
              <w:t xml:space="preserve">S’il n’est pas applicable, supprimez ce </w:t>
            </w:r>
            <w:r w:rsidR="007F6360">
              <w:rPr>
                <w:i/>
                <w:noProof/>
                <w:sz w:val="24"/>
                <w:szCs w:val="24"/>
                <w:lang w:val="fr"/>
              </w:rPr>
              <w:t>15.1</w:t>
            </w:r>
            <w:r w:rsidRPr="003F2CDA">
              <w:rPr>
                <w:i/>
                <w:noProof/>
                <w:sz w:val="24"/>
                <w:szCs w:val="24"/>
                <w:lang w:val="fr"/>
              </w:rPr>
              <w:t>(b). Si</w:t>
            </w:r>
            <w:r>
              <w:rPr>
                <w:noProof/>
                <w:sz w:val="24"/>
                <w:szCs w:val="24"/>
                <w:lang w:val="fr"/>
              </w:rPr>
              <w:t xml:space="preserve"> </w:t>
            </w:r>
            <w:r w:rsidRPr="003F2CDA">
              <w:rPr>
                <w:i/>
                <w:iCs/>
                <w:noProof/>
                <w:sz w:val="24"/>
                <w:szCs w:val="24"/>
                <w:lang w:val="fr"/>
              </w:rPr>
              <w:t>applicable indiquer</w:t>
            </w:r>
            <w:r w:rsidRPr="003F2CDA">
              <w:rPr>
                <w:noProof/>
                <w:sz w:val="24"/>
                <w:szCs w:val="24"/>
                <w:lang w:val="fr"/>
              </w:rPr>
              <w:t xml:space="preserve">: « Les parties des </w:t>
            </w:r>
            <w:r w:rsidR="00243FF8">
              <w:rPr>
                <w:noProof/>
                <w:sz w:val="24"/>
                <w:szCs w:val="24"/>
                <w:lang w:val="fr"/>
              </w:rPr>
              <w:t>Ouvrages</w:t>
            </w:r>
            <w:r w:rsidRPr="003F2CDA">
              <w:rPr>
                <w:noProof/>
                <w:sz w:val="24"/>
                <w:szCs w:val="24"/>
                <w:lang w:val="fr"/>
              </w:rPr>
              <w:t xml:space="preserve"> pour lesquelles le paiement sera effectué sur la base de</w:t>
            </w:r>
            <w:r>
              <w:rPr>
                <w:noProof/>
                <w:sz w:val="24"/>
                <w:szCs w:val="24"/>
                <w:lang w:val="fr"/>
              </w:rPr>
              <w:t xml:space="preserve"> prix unitaires</w:t>
            </w:r>
            <w:r w:rsidRPr="003F2CDA">
              <w:rPr>
                <w:noProof/>
                <w:sz w:val="24"/>
                <w:szCs w:val="24"/>
                <w:lang w:val="fr"/>
              </w:rPr>
              <w:t xml:space="preserve"> sont spécifiées dans ________</w:t>
            </w:r>
            <w:r>
              <w:rPr>
                <w:noProof/>
                <w:sz w:val="24"/>
                <w:szCs w:val="24"/>
                <w:lang w:val="fr"/>
              </w:rPr>
              <w:t>.</w:t>
            </w:r>
            <w:r w:rsidRPr="003F2CDA">
              <w:rPr>
                <w:noProof/>
                <w:sz w:val="24"/>
                <w:szCs w:val="24"/>
                <w:lang w:val="fr"/>
              </w:rPr>
              <w:t xml:space="preserve"> La méthode de détermination du paiement de ces parties des </w:t>
            </w:r>
            <w:r w:rsidR="00243FF8">
              <w:rPr>
                <w:noProof/>
                <w:sz w:val="24"/>
                <w:szCs w:val="24"/>
                <w:lang w:val="fr"/>
              </w:rPr>
              <w:t>Ouvrages</w:t>
            </w:r>
            <w:r w:rsidRPr="003F2CDA">
              <w:rPr>
                <w:noProof/>
                <w:sz w:val="24"/>
                <w:szCs w:val="24"/>
                <w:lang w:val="fr"/>
              </w:rPr>
              <w:t xml:space="preserve"> est également précisée dans la sous-clause 14.1 d</w:t>
            </w:r>
            <w:r w:rsidR="00272343">
              <w:rPr>
                <w:noProof/>
                <w:sz w:val="24"/>
                <w:szCs w:val="24"/>
                <w:lang w:val="fr"/>
              </w:rPr>
              <w:t>u CCAP</w:t>
            </w:r>
            <w:r w:rsidR="007F6360">
              <w:rPr>
                <w:noProof/>
                <w:sz w:val="24"/>
                <w:szCs w:val="24"/>
                <w:lang w:val="fr"/>
              </w:rPr>
              <w:t xml:space="preserve"> du Marché </w:t>
            </w:r>
            <w:r w:rsidRPr="003F2CDA">
              <w:rPr>
                <w:noProof/>
                <w:sz w:val="24"/>
                <w:szCs w:val="24"/>
                <w:lang w:val="fr"/>
              </w:rPr>
              <w:t xml:space="preserve">- </w:t>
            </w:r>
            <w:r w:rsidRPr="003F2CDA">
              <w:rPr>
                <w:sz w:val="24"/>
                <w:szCs w:val="24"/>
                <w:lang w:val="fr"/>
              </w:rPr>
              <w:t xml:space="preserve">Partie </w:t>
            </w:r>
            <w:r w:rsidRPr="003F2CDA">
              <w:rPr>
                <w:noProof/>
                <w:sz w:val="24"/>
                <w:szCs w:val="24"/>
                <w:lang w:val="fr"/>
              </w:rPr>
              <w:t>B »</w:t>
            </w:r>
            <w:r w:rsidRPr="003F2CDA">
              <w:rPr>
                <w:i/>
                <w:iCs/>
                <w:noProof/>
                <w:sz w:val="24"/>
                <w:szCs w:val="24"/>
                <w:lang w:val="fr"/>
              </w:rPr>
              <w:t>]</w:t>
            </w:r>
          </w:p>
        </w:tc>
      </w:tr>
      <w:tr w:rsidR="00867ED6" w:rsidRPr="00B4328A" w14:paraId="5516D110" w14:textId="77777777" w:rsidTr="006A67F2">
        <w:tc>
          <w:tcPr>
            <w:tcW w:w="1572" w:type="dxa"/>
            <w:gridSpan w:val="2"/>
          </w:tcPr>
          <w:p w14:paraId="5F70969C" w14:textId="77777777" w:rsidR="00867ED6" w:rsidRPr="00DC6D61" w:rsidRDefault="007A40E9" w:rsidP="00DC6D61">
            <w:pPr>
              <w:tabs>
                <w:tab w:val="right" w:pos="7434"/>
              </w:tabs>
              <w:spacing w:before="120" w:after="120"/>
              <w:jc w:val="center"/>
              <w:rPr>
                <w:b/>
                <w:sz w:val="24"/>
                <w:szCs w:val="24"/>
              </w:rPr>
            </w:pPr>
            <w:r w:rsidRPr="00DC6D61">
              <w:rPr>
                <w:b/>
                <w:sz w:val="24"/>
                <w:szCs w:val="24"/>
              </w:rPr>
              <w:t>IP 15.</w:t>
            </w:r>
            <w:r>
              <w:rPr>
                <w:b/>
                <w:sz w:val="24"/>
                <w:szCs w:val="24"/>
              </w:rPr>
              <w:t>3</w:t>
            </w:r>
          </w:p>
        </w:tc>
        <w:tc>
          <w:tcPr>
            <w:tcW w:w="8423" w:type="dxa"/>
            <w:gridSpan w:val="4"/>
          </w:tcPr>
          <w:p w14:paraId="7D4EDA3A" w14:textId="6E25C4A4" w:rsidR="00867ED6" w:rsidRPr="007A40E9" w:rsidRDefault="00867ED6" w:rsidP="00FB1A33">
            <w:pPr>
              <w:tabs>
                <w:tab w:val="left" w:pos="4879"/>
              </w:tabs>
              <w:spacing w:before="60" w:after="60"/>
              <w:jc w:val="both"/>
              <w:rPr>
                <w:sz w:val="22"/>
              </w:rPr>
            </w:pPr>
            <w:r w:rsidRPr="007A40E9">
              <w:rPr>
                <w:sz w:val="24"/>
                <w:szCs w:val="24"/>
              </w:rPr>
              <w:t xml:space="preserve">Les prix proposés par le Proposant </w:t>
            </w:r>
            <w:r w:rsidR="003F2CDA" w:rsidRPr="003F2CDA">
              <w:rPr>
                <w:i/>
                <w:iCs/>
                <w:sz w:val="24"/>
                <w:szCs w:val="24"/>
              </w:rPr>
              <w:t>[insérer : « </w:t>
            </w:r>
            <w:r w:rsidRPr="003F2CDA">
              <w:rPr>
                <w:i/>
                <w:iCs/>
                <w:sz w:val="24"/>
                <w:szCs w:val="24"/>
              </w:rPr>
              <w:t>seront</w:t>
            </w:r>
            <w:r w:rsidR="003F2CDA" w:rsidRPr="003F2CDA">
              <w:rPr>
                <w:i/>
                <w:iCs/>
                <w:sz w:val="24"/>
                <w:szCs w:val="24"/>
              </w:rPr>
              <w:t> » ou « ne seront pas »]</w:t>
            </w:r>
            <w:r w:rsidR="00FB1A33">
              <w:rPr>
                <w:sz w:val="24"/>
                <w:szCs w:val="24"/>
              </w:rPr>
              <w:t xml:space="preserve"> révisables </w:t>
            </w:r>
            <w:r w:rsidR="007A40E9" w:rsidRPr="007A40E9">
              <w:rPr>
                <w:sz w:val="24"/>
                <w:szCs w:val="24"/>
              </w:rPr>
              <w:t>d</w:t>
            </w:r>
            <w:r w:rsidRPr="007A40E9">
              <w:rPr>
                <w:sz w:val="24"/>
                <w:szCs w:val="24"/>
              </w:rPr>
              <w:t>urant l’exécution du marché.</w:t>
            </w:r>
          </w:p>
        </w:tc>
      </w:tr>
      <w:tr w:rsidR="006115BA" w:rsidRPr="00B4328A" w14:paraId="1A63B48D" w14:textId="77777777" w:rsidTr="006A67F2">
        <w:tc>
          <w:tcPr>
            <w:tcW w:w="1572" w:type="dxa"/>
            <w:gridSpan w:val="2"/>
          </w:tcPr>
          <w:p w14:paraId="675F4587" w14:textId="77777777" w:rsidR="006115BA" w:rsidRPr="00DC6D61" w:rsidRDefault="006115BA" w:rsidP="00DC6D61">
            <w:pPr>
              <w:tabs>
                <w:tab w:val="right" w:pos="7434"/>
              </w:tabs>
              <w:spacing w:before="120" w:after="120"/>
              <w:jc w:val="center"/>
              <w:rPr>
                <w:b/>
                <w:sz w:val="24"/>
                <w:szCs w:val="24"/>
              </w:rPr>
            </w:pPr>
            <w:r w:rsidRPr="004730B5">
              <w:rPr>
                <w:b/>
                <w:sz w:val="24"/>
                <w:szCs w:val="24"/>
              </w:rPr>
              <w:lastRenderedPageBreak/>
              <w:t>IP 16.1</w:t>
            </w:r>
          </w:p>
        </w:tc>
        <w:tc>
          <w:tcPr>
            <w:tcW w:w="8423" w:type="dxa"/>
            <w:gridSpan w:val="4"/>
          </w:tcPr>
          <w:p w14:paraId="4CFB2967" w14:textId="4A9912F5" w:rsidR="006115BA" w:rsidRPr="006115BA" w:rsidRDefault="006115BA" w:rsidP="006115BA">
            <w:pPr>
              <w:tabs>
                <w:tab w:val="left" w:pos="4879"/>
              </w:tabs>
              <w:spacing w:before="60" w:after="60"/>
              <w:jc w:val="both"/>
              <w:rPr>
                <w:sz w:val="24"/>
                <w:szCs w:val="24"/>
              </w:rPr>
            </w:pPr>
            <w:r w:rsidRPr="006115BA">
              <w:rPr>
                <w:sz w:val="24"/>
                <w:szCs w:val="24"/>
              </w:rPr>
              <w:t>La ou les monnaies de la proposition et la ou les monnaies de paiement doivent être conformes à l</w:t>
            </w:r>
            <w:r w:rsidR="00CE16BF">
              <w:rPr>
                <w:sz w:val="24"/>
                <w:szCs w:val="24"/>
              </w:rPr>
              <w:t>’Option _______________</w:t>
            </w:r>
            <w:r w:rsidR="00FB1A33">
              <w:rPr>
                <w:sz w:val="24"/>
                <w:szCs w:val="24"/>
              </w:rPr>
              <w:t xml:space="preserve"> </w:t>
            </w:r>
            <w:r w:rsidRPr="006115BA">
              <w:rPr>
                <w:sz w:val="24"/>
                <w:szCs w:val="24"/>
              </w:rPr>
              <w:t>décrite ci-après</w:t>
            </w:r>
            <w:r w:rsidR="00CE16BF">
              <w:rPr>
                <w:sz w:val="24"/>
                <w:szCs w:val="24"/>
              </w:rPr>
              <w:t xml:space="preserve"> </w:t>
            </w:r>
            <w:r w:rsidRPr="006115BA">
              <w:rPr>
                <w:sz w:val="24"/>
                <w:szCs w:val="24"/>
              </w:rPr>
              <w:t>:</w:t>
            </w:r>
          </w:p>
          <w:p w14:paraId="5A703AB2" w14:textId="6695A614" w:rsidR="006115BA" w:rsidRPr="009E5E57" w:rsidRDefault="00CE16BF" w:rsidP="006115BA">
            <w:pPr>
              <w:tabs>
                <w:tab w:val="left" w:pos="4879"/>
              </w:tabs>
              <w:spacing w:before="60" w:after="60"/>
              <w:jc w:val="both"/>
              <w:rPr>
                <w:b/>
                <w:sz w:val="24"/>
                <w:szCs w:val="24"/>
              </w:rPr>
            </w:pPr>
            <w:r>
              <w:rPr>
                <w:b/>
                <w:sz w:val="24"/>
                <w:szCs w:val="24"/>
              </w:rPr>
              <w:t xml:space="preserve">Option A : </w:t>
            </w:r>
            <w:r w:rsidR="0034717C">
              <w:rPr>
                <w:b/>
                <w:sz w:val="24"/>
                <w:szCs w:val="24"/>
              </w:rPr>
              <w:t>L</w:t>
            </w:r>
            <w:r w:rsidR="006115BA" w:rsidRPr="009E5E57">
              <w:rPr>
                <w:b/>
                <w:sz w:val="24"/>
                <w:szCs w:val="24"/>
              </w:rPr>
              <w:t xml:space="preserve">es </w:t>
            </w:r>
            <w:r w:rsidR="0034717C">
              <w:rPr>
                <w:b/>
                <w:sz w:val="24"/>
                <w:szCs w:val="24"/>
              </w:rPr>
              <w:t>P</w:t>
            </w:r>
            <w:r w:rsidR="0034717C" w:rsidRPr="009E5E57">
              <w:rPr>
                <w:b/>
                <w:sz w:val="24"/>
                <w:szCs w:val="24"/>
              </w:rPr>
              <w:t>ropos</w:t>
            </w:r>
            <w:r w:rsidR="0034717C">
              <w:rPr>
                <w:b/>
                <w:sz w:val="24"/>
                <w:szCs w:val="24"/>
              </w:rPr>
              <w:t>i</w:t>
            </w:r>
            <w:r w:rsidR="0034717C" w:rsidRPr="009E5E57">
              <w:rPr>
                <w:b/>
                <w:sz w:val="24"/>
                <w:szCs w:val="24"/>
              </w:rPr>
              <w:t>t</w:t>
            </w:r>
            <w:r w:rsidR="0034717C">
              <w:rPr>
                <w:b/>
                <w:sz w:val="24"/>
                <w:szCs w:val="24"/>
              </w:rPr>
              <w:t>ion</w:t>
            </w:r>
            <w:r w:rsidR="0034717C" w:rsidRPr="009E5E57">
              <w:rPr>
                <w:b/>
                <w:sz w:val="24"/>
                <w:szCs w:val="24"/>
              </w:rPr>
              <w:t xml:space="preserve">s </w:t>
            </w:r>
            <w:r w:rsidR="006115BA" w:rsidRPr="009E5E57">
              <w:rPr>
                <w:b/>
                <w:sz w:val="24"/>
                <w:szCs w:val="24"/>
              </w:rPr>
              <w:t>doivent être entièrement libellé</w:t>
            </w:r>
            <w:r w:rsidR="004730B5">
              <w:rPr>
                <w:b/>
                <w:sz w:val="24"/>
                <w:szCs w:val="24"/>
              </w:rPr>
              <w:t>e</w:t>
            </w:r>
            <w:r w:rsidR="006115BA" w:rsidRPr="009E5E57">
              <w:rPr>
                <w:b/>
                <w:sz w:val="24"/>
                <w:szCs w:val="24"/>
              </w:rPr>
              <w:t xml:space="preserve">s en monnaie </w:t>
            </w:r>
            <w:r w:rsidR="0034717C">
              <w:rPr>
                <w:b/>
                <w:sz w:val="24"/>
                <w:szCs w:val="24"/>
              </w:rPr>
              <w:t>nation</w:t>
            </w:r>
            <w:r w:rsidR="0034717C" w:rsidRPr="009E5E57">
              <w:rPr>
                <w:b/>
                <w:sz w:val="24"/>
                <w:szCs w:val="24"/>
              </w:rPr>
              <w:t>ale</w:t>
            </w:r>
            <w:r w:rsidR="0034717C">
              <w:rPr>
                <w:b/>
                <w:sz w:val="24"/>
                <w:szCs w:val="24"/>
              </w:rPr>
              <w:t> </w:t>
            </w:r>
            <w:r w:rsidR="004730B5">
              <w:rPr>
                <w:b/>
                <w:sz w:val="24"/>
                <w:szCs w:val="24"/>
              </w:rPr>
              <w:t>:</w:t>
            </w:r>
          </w:p>
          <w:p w14:paraId="1E88962F" w14:textId="73F28CBA" w:rsidR="009E5E57" w:rsidRDefault="00243FF8" w:rsidP="00602E41">
            <w:pPr>
              <w:pStyle w:val="Paragraphedeliste"/>
              <w:numPr>
                <w:ilvl w:val="0"/>
                <w:numId w:val="41"/>
              </w:numPr>
              <w:tabs>
                <w:tab w:val="left" w:pos="4879"/>
              </w:tabs>
              <w:spacing w:before="60" w:after="60"/>
              <w:jc w:val="both"/>
              <w:rPr>
                <w:sz w:val="24"/>
                <w:szCs w:val="24"/>
              </w:rPr>
            </w:pPr>
            <w:r w:rsidRPr="009E5E57">
              <w:rPr>
                <w:sz w:val="24"/>
                <w:szCs w:val="24"/>
              </w:rPr>
              <w:t xml:space="preserve">Les prix doivent être </w:t>
            </w:r>
            <w:r>
              <w:rPr>
                <w:sz w:val="24"/>
                <w:szCs w:val="24"/>
              </w:rPr>
              <w:t>libell</w:t>
            </w:r>
            <w:r w:rsidRPr="009E5E57">
              <w:rPr>
                <w:sz w:val="24"/>
                <w:szCs w:val="24"/>
              </w:rPr>
              <w:t xml:space="preserve">és par le </w:t>
            </w:r>
            <w:r>
              <w:rPr>
                <w:sz w:val="24"/>
                <w:szCs w:val="24"/>
              </w:rPr>
              <w:t>Proposant</w:t>
            </w:r>
            <w:r w:rsidRPr="009E5E57">
              <w:rPr>
                <w:sz w:val="24"/>
                <w:szCs w:val="24"/>
              </w:rPr>
              <w:t xml:space="preserve"> dans </w:t>
            </w:r>
            <w:r>
              <w:rPr>
                <w:sz w:val="24"/>
                <w:szCs w:val="24"/>
              </w:rPr>
              <w:t>le Programme d’Activités et de Sous-Activités chiffré</w:t>
            </w:r>
            <w:r w:rsidRPr="009E5E57">
              <w:rPr>
                <w:sz w:val="24"/>
                <w:szCs w:val="24"/>
              </w:rPr>
              <w:t xml:space="preserve"> </w:t>
            </w:r>
            <w:r w:rsidR="007F6360">
              <w:rPr>
                <w:sz w:val="24"/>
                <w:szCs w:val="24"/>
              </w:rPr>
              <w:t xml:space="preserve">en ______________ </w:t>
            </w:r>
            <w:r w:rsidR="007F6360" w:rsidRPr="007F6360">
              <w:rPr>
                <w:b/>
                <w:bCs/>
                <w:i/>
                <w:iCs/>
                <w:sz w:val="24"/>
                <w:szCs w:val="24"/>
              </w:rPr>
              <w:t>[insérer le nom de la monnaie du pays du Maître d’Ouvrage]</w:t>
            </w:r>
            <w:r w:rsidR="007F6360">
              <w:rPr>
                <w:sz w:val="24"/>
                <w:szCs w:val="24"/>
              </w:rPr>
              <w:t xml:space="preserve"> </w:t>
            </w:r>
            <w:r w:rsidR="006115BA" w:rsidRPr="009E5E57">
              <w:rPr>
                <w:sz w:val="24"/>
                <w:szCs w:val="24"/>
              </w:rPr>
              <w:t>et désigné ci-après par «</w:t>
            </w:r>
            <w:r w:rsidR="00CE16BF">
              <w:rPr>
                <w:sz w:val="24"/>
                <w:szCs w:val="24"/>
              </w:rPr>
              <w:t xml:space="preserve"> </w:t>
            </w:r>
            <w:r w:rsidR="006115BA" w:rsidRPr="009E5E57">
              <w:rPr>
                <w:sz w:val="24"/>
                <w:szCs w:val="24"/>
              </w:rPr>
              <w:t xml:space="preserve">la </w:t>
            </w:r>
            <w:r w:rsidR="0034717C">
              <w:rPr>
                <w:sz w:val="24"/>
                <w:szCs w:val="24"/>
              </w:rPr>
              <w:t>monnai</w:t>
            </w:r>
            <w:r w:rsidR="0034717C" w:rsidRPr="009E5E57">
              <w:rPr>
                <w:sz w:val="24"/>
                <w:szCs w:val="24"/>
              </w:rPr>
              <w:t xml:space="preserve">e </w:t>
            </w:r>
            <w:r w:rsidR="0034717C">
              <w:rPr>
                <w:sz w:val="24"/>
                <w:szCs w:val="24"/>
              </w:rPr>
              <w:t>nation</w:t>
            </w:r>
            <w:r w:rsidR="0034717C" w:rsidRPr="009E5E57">
              <w:rPr>
                <w:sz w:val="24"/>
                <w:szCs w:val="24"/>
              </w:rPr>
              <w:t>ale</w:t>
            </w:r>
            <w:r w:rsidR="00CE16BF">
              <w:rPr>
                <w:sz w:val="24"/>
                <w:szCs w:val="24"/>
              </w:rPr>
              <w:t xml:space="preserve"> </w:t>
            </w:r>
            <w:r w:rsidR="006115BA" w:rsidRPr="009E5E57">
              <w:rPr>
                <w:sz w:val="24"/>
                <w:szCs w:val="24"/>
              </w:rPr>
              <w:t xml:space="preserve">». Un </w:t>
            </w:r>
            <w:r w:rsidR="006F4C37">
              <w:rPr>
                <w:sz w:val="24"/>
                <w:szCs w:val="24"/>
              </w:rPr>
              <w:t>proposant</w:t>
            </w:r>
            <w:r w:rsidR="006115BA" w:rsidRPr="009E5E57">
              <w:rPr>
                <w:sz w:val="24"/>
                <w:szCs w:val="24"/>
              </w:rPr>
              <w:t xml:space="preserve"> qui prévoit d'engager des dépenses dans d'autres monnaies pour des intrants </w:t>
            </w:r>
            <w:r w:rsidR="005E6389">
              <w:rPr>
                <w:sz w:val="24"/>
                <w:szCs w:val="24"/>
              </w:rPr>
              <w:t xml:space="preserve">et/ou matériaux </w:t>
            </w:r>
            <w:r w:rsidR="006115BA" w:rsidRPr="009E5E57">
              <w:rPr>
                <w:sz w:val="24"/>
                <w:szCs w:val="24"/>
              </w:rPr>
              <w:t xml:space="preserve">pour les travaux fournis en provenance de pays autres que le pays </w:t>
            </w:r>
            <w:r w:rsidR="002E4FF3">
              <w:rPr>
                <w:sz w:val="24"/>
                <w:szCs w:val="24"/>
              </w:rPr>
              <w:t>du</w:t>
            </w:r>
            <w:r w:rsidR="002642D5">
              <w:rPr>
                <w:sz w:val="24"/>
                <w:szCs w:val="24"/>
              </w:rPr>
              <w:t xml:space="preserve"> Maître d’Ouvrage</w:t>
            </w:r>
            <w:r w:rsidR="006115BA" w:rsidRPr="009E5E57">
              <w:rPr>
                <w:sz w:val="24"/>
                <w:szCs w:val="24"/>
              </w:rPr>
              <w:t xml:space="preserve"> (ci-après dénommé «</w:t>
            </w:r>
            <w:r w:rsidR="00D1141E">
              <w:rPr>
                <w:sz w:val="24"/>
                <w:szCs w:val="24"/>
              </w:rPr>
              <w:t xml:space="preserve"> </w:t>
            </w:r>
            <w:r w:rsidR="006115BA" w:rsidRPr="009E5E57">
              <w:rPr>
                <w:sz w:val="24"/>
                <w:szCs w:val="24"/>
              </w:rPr>
              <w:t xml:space="preserve">les </w:t>
            </w:r>
            <w:r w:rsidR="0034717C">
              <w:rPr>
                <w:sz w:val="24"/>
                <w:szCs w:val="24"/>
              </w:rPr>
              <w:t>besoin</w:t>
            </w:r>
            <w:r w:rsidR="0034717C" w:rsidRPr="009E5E57">
              <w:rPr>
                <w:sz w:val="24"/>
                <w:szCs w:val="24"/>
              </w:rPr>
              <w:t xml:space="preserve">s </w:t>
            </w:r>
            <w:r w:rsidR="006115BA" w:rsidRPr="009E5E57">
              <w:rPr>
                <w:sz w:val="24"/>
                <w:szCs w:val="24"/>
              </w:rPr>
              <w:t xml:space="preserve">en </w:t>
            </w:r>
            <w:r w:rsidR="0034717C">
              <w:rPr>
                <w:sz w:val="24"/>
                <w:szCs w:val="24"/>
              </w:rPr>
              <w:t>monnai</w:t>
            </w:r>
            <w:r w:rsidR="0034717C" w:rsidRPr="009E5E57">
              <w:rPr>
                <w:sz w:val="24"/>
                <w:szCs w:val="24"/>
              </w:rPr>
              <w:t>e</w:t>
            </w:r>
            <w:r w:rsidR="0034717C">
              <w:rPr>
                <w:sz w:val="24"/>
                <w:szCs w:val="24"/>
              </w:rPr>
              <w:t xml:space="preserve"> étrangère</w:t>
            </w:r>
            <w:r w:rsidR="00D1141E">
              <w:rPr>
                <w:sz w:val="24"/>
                <w:szCs w:val="24"/>
              </w:rPr>
              <w:t xml:space="preserve"> </w:t>
            </w:r>
            <w:r w:rsidR="006115BA" w:rsidRPr="009E5E57">
              <w:rPr>
                <w:sz w:val="24"/>
                <w:szCs w:val="24"/>
              </w:rPr>
              <w:t>») indique dans l'</w:t>
            </w:r>
            <w:r w:rsidR="00E8494F">
              <w:rPr>
                <w:sz w:val="24"/>
                <w:szCs w:val="24"/>
              </w:rPr>
              <w:t>A</w:t>
            </w:r>
            <w:r w:rsidR="006115BA" w:rsidRPr="009E5E57">
              <w:rPr>
                <w:sz w:val="24"/>
                <w:szCs w:val="24"/>
              </w:rPr>
              <w:t xml:space="preserve">nnexe de la </w:t>
            </w:r>
            <w:r w:rsidR="0034717C">
              <w:rPr>
                <w:sz w:val="24"/>
                <w:szCs w:val="24"/>
              </w:rPr>
              <w:t>P</w:t>
            </w:r>
            <w:r w:rsidR="006115BA" w:rsidRPr="009E5E57">
              <w:rPr>
                <w:sz w:val="24"/>
                <w:szCs w:val="24"/>
              </w:rPr>
              <w:t>roposition - Tableau C, le ou les pourcentages d</w:t>
            </w:r>
            <w:r w:rsidR="0034717C">
              <w:rPr>
                <w:sz w:val="24"/>
                <w:szCs w:val="24"/>
              </w:rPr>
              <w:t>u prix d</w:t>
            </w:r>
            <w:r w:rsidR="00D1141E">
              <w:rPr>
                <w:sz w:val="24"/>
                <w:szCs w:val="24"/>
              </w:rPr>
              <w:t>e</w:t>
            </w:r>
            <w:r w:rsidR="006115BA" w:rsidRPr="009E5E57">
              <w:rPr>
                <w:sz w:val="24"/>
                <w:szCs w:val="24"/>
              </w:rPr>
              <w:t xml:space="preserve"> la proposition excluant les sommes </w:t>
            </w:r>
            <w:r w:rsidR="0034717C" w:rsidRPr="009E5E57">
              <w:rPr>
                <w:sz w:val="24"/>
                <w:szCs w:val="24"/>
              </w:rPr>
              <w:t>provis</w:t>
            </w:r>
            <w:r w:rsidR="0034717C">
              <w:rPr>
                <w:sz w:val="24"/>
                <w:szCs w:val="24"/>
              </w:rPr>
              <w:t>ionnell</w:t>
            </w:r>
            <w:r w:rsidR="0034717C" w:rsidRPr="009E5E57">
              <w:rPr>
                <w:sz w:val="24"/>
                <w:szCs w:val="24"/>
              </w:rPr>
              <w:t>es</w:t>
            </w:r>
            <w:r w:rsidR="006115BA" w:rsidRPr="009E5E57">
              <w:rPr>
                <w:sz w:val="24"/>
                <w:szCs w:val="24"/>
              </w:rPr>
              <w:t>), nécessaire</w:t>
            </w:r>
            <w:r w:rsidR="0034717C">
              <w:rPr>
                <w:sz w:val="24"/>
                <w:szCs w:val="24"/>
              </w:rPr>
              <w:t>(s)</w:t>
            </w:r>
            <w:r w:rsidR="006115BA" w:rsidRPr="009E5E57">
              <w:rPr>
                <w:sz w:val="24"/>
                <w:szCs w:val="24"/>
              </w:rPr>
              <w:t xml:space="preserve"> au </w:t>
            </w:r>
            <w:r w:rsidR="0034717C">
              <w:rPr>
                <w:sz w:val="24"/>
                <w:szCs w:val="24"/>
              </w:rPr>
              <w:t>P</w:t>
            </w:r>
            <w:r w:rsidR="006F4C37">
              <w:rPr>
                <w:sz w:val="24"/>
                <w:szCs w:val="24"/>
              </w:rPr>
              <w:t>roposant</w:t>
            </w:r>
            <w:r w:rsidR="006115BA" w:rsidRPr="009E5E57">
              <w:rPr>
                <w:sz w:val="24"/>
                <w:szCs w:val="24"/>
              </w:rPr>
              <w:t xml:space="preserve"> pour le paiement de ces </w:t>
            </w:r>
            <w:r w:rsidR="0034717C">
              <w:rPr>
                <w:sz w:val="24"/>
                <w:szCs w:val="24"/>
              </w:rPr>
              <w:t>besoin</w:t>
            </w:r>
            <w:r w:rsidR="0034717C" w:rsidRPr="009E5E57">
              <w:rPr>
                <w:sz w:val="24"/>
                <w:szCs w:val="24"/>
              </w:rPr>
              <w:t xml:space="preserve">s en </w:t>
            </w:r>
            <w:r w:rsidR="0034717C">
              <w:rPr>
                <w:sz w:val="24"/>
                <w:szCs w:val="24"/>
              </w:rPr>
              <w:t>monnai</w:t>
            </w:r>
            <w:r w:rsidR="0034717C" w:rsidRPr="009E5E57">
              <w:rPr>
                <w:sz w:val="24"/>
                <w:szCs w:val="24"/>
              </w:rPr>
              <w:t>e</w:t>
            </w:r>
            <w:r w:rsidR="0034717C">
              <w:rPr>
                <w:sz w:val="24"/>
                <w:szCs w:val="24"/>
              </w:rPr>
              <w:t xml:space="preserve"> étrangère</w:t>
            </w:r>
            <w:r w:rsidR="006115BA" w:rsidRPr="009E5E57">
              <w:rPr>
                <w:sz w:val="24"/>
                <w:szCs w:val="24"/>
              </w:rPr>
              <w:t xml:space="preserve">, limité à trois </w:t>
            </w:r>
            <w:r w:rsidR="0034717C">
              <w:rPr>
                <w:sz w:val="24"/>
                <w:szCs w:val="24"/>
              </w:rPr>
              <w:t>monnai</w:t>
            </w:r>
            <w:r w:rsidR="0034717C" w:rsidRPr="009E5E57">
              <w:rPr>
                <w:sz w:val="24"/>
                <w:szCs w:val="24"/>
              </w:rPr>
              <w:t xml:space="preserve">es </w:t>
            </w:r>
            <w:r w:rsidR="006115BA" w:rsidRPr="009E5E57">
              <w:rPr>
                <w:sz w:val="24"/>
                <w:szCs w:val="24"/>
              </w:rPr>
              <w:t>au maximum.</w:t>
            </w:r>
          </w:p>
          <w:p w14:paraId="628F7B0A" w14:textId="3B0DB5B4" w:rsidR="006115BA" w:rsidRDefault="006115BA" w:rsidP="00602E41">
            <w:pPr>
              <w:pStyle w:val="Paragraphedeliste"/>
              <w:numPr>
                <w:ilvl w:val="0"/>
                <w:numId w:val="41"/>
              </w:numPr>
              <w:tabs>
                <w:tab w:val="left" w:pos="4879"/>
              </w:tabs>
              <w:spacing w:before="60" w:after="60"/>
              <w:jc w:val="both"/>
              <w:rPr>
                <w:sz w:val="24"/>
                <w:szCs w:val="24"/>
              </w:rPr>
            </w:pPr>
            <w:r w:rsidRPr="009E5E57">
              <w:rPr>
                <w:sz w:val="24"/>
                <w:szCs w:val="24"/>
              </w:rPr>
              <w:t xml:space="preserve">Les taux de change que le </w:t>
            </w:r>
            <w:r w:rsidR="0034717C">
              <w:rPr>
                <w:sz w:val="24"/>
                <w:szCs w:val="24"/>
              </w:rPr>
              <w:t>P</w:t>
            </w:r>
            <w:r w:rsidR="006F4C37">
              <w:rPr>
                <w:sz w:val="24"/>
                <w:szCs w:val="24"/>
              </w:rPr>
              <w:t>roposant</w:t>
            </w:r>
            <w:r w:rsidRPr="009E5E57">
              <w:rPr>
                <w:sz w:val="24"/>
                <w:szCs w:val="24"/>
              </w:rPr>
              <w:t xml:space="preserve"> utilisera pour obtenir l'équivalent dans la </w:t>
            </w:r>
            <w:r w:rsidR="0034717C">
              <w:rPr>
                <w:sz w:val="24"/>
                <w:szCs w:val="24"/>
              </w:rPr>
              <w:t>monnaie nation</w:t>
            </w:r>
            <w:r w:rsidRPr="009E5E57">
              <w:rPr>
                <w:sz w:val="24"/>
                <w:szCs w:val="24"/>
              </w:rPr>
              <w:t xml:space="preserve">ale et le(s) pourcentage(s) mentionné(s) en (a) ci-dessus seront spécifiés par le </w:t>
            </w:r>
            <w:r w:rsidR="0034717C">
              <w:rPr>
                <w:sz w:val="24"/>
                <w:szCs w:val="24"/>
              </w:rPr>
              <w:t>P</w:t>
            </w:r>
            <w:r w:rsidR="006F4C37">
              <w:rPr>
                <w:sz w:val="24"/>
                <w:szCs w:val="24"/>
              </w:rPr>
              <w:t>roposant</w:t>
            </w:r>
            <w:r w:rsidRPr="009E5E57">
              <w:rPr>
                <w:sz w:val="24"/>
                <w:szCs w:val="24"/>
              </w:rPr>
              <w:t xml:space="preserve"> dans l'</w:t>
            </w:r>
            <w:r w:rsidR="00E8494F">
              <w:rPr>
                <w:sz w:val="24"/>
                <w:szCs w:val="24"/>
              </w:rPr>
              <w:t>A</w:t>
            </w:r>
            <w:r w:rsidRPr="009E5E57">
              <w:rPr>
                <w:sz w:val="24"/>
                <w:szCs w:val="24"/>
              </w:rPr>
              <w:t xml:space="preserve">nnexe à la </w:t>
            </w:r>
            <w:r w:rsidR="0034717C">
              <w:rPr>
                <w:sz w:val="24"/>
                <w:szCs w:val="24"/>
              </w:rPr>
              <w:t>P</w:t>
            </w:r>
            <w:r w:rsidR="0034717C" w:rsidRPr="009E5E57">
              <w:rPr>
                <w:sz w:val="24"/>
                <w:szCs w:val="24"/>
              </w:rPr>
              <w:t xml:space="preserve">roposition </w:t>
            </w:r>
            <w:r w:rsidRPr="009E5E57">
              <w:rPr>
                <w:sz w:val="24"/>
                <w:szCs w:val="24"/>
              </w:rPr>
              <w:t xml:space="preserve">- Tableau C, et s'appliqueront pour tous les paiements au titre du </w:t>
            </w:r>
            <w:r w:rsidR="0034717C">
              <w:rPr>
                <w:sz w:val="24"/>
                <w:szCs w:val="24"/>
              </w:rPr>
              <w:t>marché</w:t>
            </w:r>
            <w:r w:rsidRPr="009E5E57">
              <w:rPr>
                <w:sz w:val="24"/>
                <w:szCs w:val="24"/>
              </w:rPr>
              <w:t xml:space="preserve">, de sorte qu'aucun risque de change ne soit supporté par le </w:t>
            </w:r>
            <w:r w:rsidR="0034717C">
              <w:rPr>
                <w:sz w:val="24"/>
                <w:szCs w:val="24"/>
              </w:rPr>
              <w:t>P</w:t>
            </w:r>
            <w:r w:rsidR="006F4C37">
              <w:rPr>
                <w:sz w:val="24"/>
                <w:szCs w:val="24"/>
              </w:rPr>
              <w:t>roposant</w:t>
            </w:r>
            <w:r w:rsidRPr="009E5E57">
              <w:rPr>
                <w:sz w:val="24"/>
                <w:szCs w:val="24"/>
              </w:rPr>
              <w:t xml:space="preserve"> retenu.</w:t>
            </w:r>
          </w:p>
          <w:p w14:paraId="75F1E913" w14:textId="77777777" w:rsidR="00CE16BF" w:rsidRDefault="00CE16BF" w:rsidP="00CE16BF">
            <w:pPr>
              <w:pStyle w:val="Paragraphedeliste"/>
              <w:tabs>
                <w:tab w:val="left" w:pos="4879"/>
              </w:tabs>
              <w:spacing w:before="60" w:after="60"/>
              <w:ind w:left="780"/>
              <w:jc w:val="both"/>
              <w:rPr>
                <w:sz w:val="24"/>
                <w:szCs w:val="24"/>
              </w:rPr>
            </w:pPr>
          </w:p>
          <w:p w14:paraId="5C878093" w14:textId="33473230" w:rsidR="009922E7" w:rsidRPr="009922E7" w:rsidRDefault="0087433F" w:rsidP="0087433F">
            <w:pPr>
              <w:tabs>
                <w:tab w:val="right" w:pos="7254"/>
              </w:tabs>
              <w:spacing w:before="120" w:after="120"/>
              <w:jc w:val="both"/>
              <w:rPr>
                <w:b/>
                <w:iCs/>
                <w:noProof/>
                <w:color w:val="000000" w:themeColor="text1"/>
                <w:sz w:val="24"/>
                <w:szCs w:val="24"/>
              </w:rPr>
            </w:pPr>
            <w:r>
              <w:rPr>
                <w:b/>
                <w:iCs/>
                <w:noProof/>
                <w:color w:val="000000" w:themeColor="text1"/>
                <w:sz w:val="24"/>
                <w:szCs w:val="24"/>
                <w:lang w:val="fr"/>
              </w:rPr>
              <w:t>Option</w:t>
            </w:r>
            <w:r w:rsidR="009922E7" w:rsidRPr="009922E7">
              <w:rPr>
                <w:b/>
                <w:iCs/>
                <w:noProof/>
                <w:color w:val="000000" w:themeColor="text1"/>
                <w:sz w:val="24"/>
                <w:szCs w:val="24"/>
                <w:lang w:val="fr"/>
              </w:rPr>
              <w:t xml:space="preserve"> B</w:t>
            </w:r>
            <w:r>
              <w:rPr>
                <w:b/>
                <w:iCs/>
                <w:noProof/>
                <w:color w:val="000000" w:themeColor="text1"/>
                <w:sz w:val="24"/>
                <w:szCs w:val="24"/>
                <w:lang w:val="fr"/>
              </w:rPr>
              <w:t xml:space="preserve"> : </w:t>
            </w:r>
            <w:r w:rsidR="009922E7" w:rsidRPr="009922E7">
              <w:rPr>
                <w:b/>
                <w:iCs/>
                <w:noProof/>
                <w:color w:val="000000" w:themeColor="text1"/>
                <w:sz w:val="24"/>
                <w:szCs w:val="24"/>
                <w:lang w:val="fr"/>
              </w:rPr>
              <w:t xml:space="preserve">(Proposants autorisés à </w:t>
            </w:r>
            <w:r w:rsidR="009922E7">
              <w:rPr>
                <w:b/>
                <w:iCs/>
                <w:noProof/>
                <w:color w:val="000000" w:themeColor="text1"/>
                <w:sz w:val="24"/>
                <w:szCs w:val="24"/>
                <w:lang w:val="fr"/>
              </w:rPr>
              <w:t xml:space="preserve">proposer </w:t>
            </w:r>
            <w:r w:rsidR="00243FF8">
              <w:rPr>
                <w:b/>
                <w:iCs/>
                <w:noProof/>
                <w:color w:val="000000" w:themeColor="text1"/>
                <w:sz w:val="24"/>
                <w:szCs w:val="24"/>
                <w:lang w:val="fr"/>
              </w:rPr>
              <w:t>leur</w:t>
            </w:r>
            <w:r w:rsidR="009922E7">
              <w:rPr>
                <w:b/>
                <w:iCs/>
                <w:noProof/>
                <w:color w:val="000000" w:themeColor="text1"/>
                <w:sz w:val="24"/>
                <w:szCs w:val="24"/>
                <w:lang w:val="fr"/>
              </w:rPr>
              <w:t xml:space="preserve"> prix </w:t>
            </w:r>
            <w:r w:rsidR="009922E7" w:rsidRPr="009922E7">
              <w:rPr>
                <w:b/>
                <w:iCs/>
                <w:noProof/>
                <w:color w:val="000000" w:themeColor="text1"/>
                <w:sz w:val="24"/>
                <w:szCs w:val="24"/>
                <w:lang w:val="fr"/>
              </w:rPr>
              <w:t xml:space="preserve">en </w:t>
            </w:r>
            <w:r w:rsidR="009922E7">
              <w:rPr>
                <w:b/>
                <w:iCs/>
                <w:noProof/>
                <w:color w:val="000000" w:themeColor="text1"/>
                <w:sz w:val="24"/>
                <w:szCs w:val="24"/>
                <w:lang w:val="fr"/>
              </w:rPr>
              <w:t>monnaies</w:t>
            </w:r>
            <w:r w:rsidR="009922E7" w:rsidRPr="009922E7">
              <w:rPr>
                <w:b/>
                <w:iCs/>
                <w:noProof/>
                <w:color w:val="000000" w:themeColor="text1"/>
                <w:sz w:val="24"/>
                <w:szCs w:val="24"/>
                <w:lang w:val="fr"/>
              </w:rPr>
              <w:t xml:space="preserve"> locales et étrangères):</w:t>
            </w:r>
          </w:p>
          <w:p w14:paraId="555C7F36" w14:textId="2EFD3364" w:rsidR="009922E7" w:rsidRPr="009922E7" w:rsidRDefault="009922E7" w:rsidP="0087433F">
            <w:pPr>
              <w:tabs>
                <w:tab w:val="left" w:pos="344"/>
              </w:tabs>
              <w:suppressAutoHyphens/>
              <w:spacing w:before="120" w:after="120"/>
              <w:ind w:left="254" w:right="-72" w:hanging="254"/>
              <w:jc w:val="both"/>
              <w:rPr>
                <w:noProof/>
                <w:color w:val="000000" w:themeColor="text1"/>
                <w:sz w:val="24"/>
                <w:szCs w:val="24"/>
              </w:rPr>
            </w:pPr>
            <w:r w:rsidRPr="009922E7">
              <w:rPr>
                <w:noProof/>
                <w:color w:val="000000" w:themeColor="text1"/>
                <w:sz w:val="24"/>
                <w:szCs w:val="24"/>
                <w:lang w:val="fr"/>
              </w:rPr>
              <w:t xml:space="preserve">a) Les prix </w:t>
            </w:r>
            <w:r>
              <w:rPr>
                <w:noProof/>
                <w:color w:val="000000" w:themeColor="text1"/>
                <w:sz w:val="24"/>
                <w:szCs w:val="24"/>
                <w:lang w:val="fr"/>
              </w:rPr>
              <w:t>doivent être libellés</w:t>
            </w:r>
            <w:r w:rsidRPr="009922E7">
              <w:rPr>
                <w:noProof/>
                <w:color w:val="000000" w:themeColor="text1"/>
                <w:sz w:val="24"/>
                <w:szCs w:val="24"/>
                <w:lang w:val="fr"/>
              </w:rPr>
              <w:t xml:space="preserve"> par le Proposant dans </w:t>
            </w:r>
            <w:r w:rsidR="00243FF8">
              <w:rPr>
                <w:sz w:val="24"/>
                <w:szCs w:val="24"/>
              </w:rPr>
              <w:t>le Programme d’Activités et de Sous-Activités chiffré</w:t>
            </w:r>
            <w:r w:rsidRPr="009922E7">
              <w:rPr>
                <w:sz w:val="24"/>
                <w:szCs w:val="24"/>
                <w:lang w:val="fr"/>
              </w:rPr>
              <w:t xml:space="preserve"> </w:t>
            </w:r>
            <w:r w:rsidRPr="009922E7">
              <w:rPr>
                <w:noProof/>
                <w:color w:val="000000" w:themeColor="text1"/>
                <w:sz w:val="24"/>
                <w:szCs w:val="24"/>
                <w:lang w:val="fr"/>
              </w:rPr>
              <w:t xml:space="preserve">séparément dans les </w:t>
            </w:r>
            <w:r>
              <w:rPr>
                <w:noProof/>
                <w:color w:val="000000" w:themeColor="text1"/>
                <w:sz w:val="24"/>
                <w:szCs w:val="24"/>
                <w:lang w:val="fr"/>
              </w:rPr>
              <w:t xml:space="preserve">monnaies </w:t>
            </w:r>
            <w:r w:rsidRPr="009922E7">
              <w:rPr>
                <w:noProof/>
                <w:color w:val="000000" w:themeColor="text1"/>
                <w:sz w:val="24"/>
                <w:szCs w:val="24"/>
                <w:lang w:val="fr"/>
              </w:rPr>
              <w:t>suivantes</w:t>
            </w:r>
            <w:r>
              <w:rPr>
                <w:noProof/>
                <w:color w:val="000000" w:themeColor="text1"/>
                <w:sz w:val="24"/>
                <w:szCs w:val="24"/>
                <w:lang w:val="fr"/>
              </w:rPr>
              <w:t> :</w:t>
            </w:r>
          </w:p>
          <w:p w14:paraId="1EC59E89" w14:textId="42A93D06" w:rsidR="009922E7" w:rsidRDefault="009922E7" w:rsidP="00602E41">
            <w:pPr>
              <w:pStyle w:val="Paragraphedeliste"/>
              <w:numPr>
                <w:ilvl w:val="0"/>
                <w:numId w:val="81"/>
              </w:numPr>
              <w:tabs>
                <w:tab w:val="left" w:pos="4879"/>
              </w:tabs>
              <w:spacing w:before="60" w:after="60"/>
              <w:ind w:left="974"/>
              <w:jc w:val="both"/>
              <w:rPr>
                <w:sz w:val="24"/>
                <w:szCs w:val="24"/>
              </w:rPr>
            </w:pPr>
            <w:r w:rsidRPr="009922E7">
              <w:rPr>
                <w:noProof/>
                <w:color w:val="000000" w:themeColor="text1"/>
                <w:sz w:val="24"/>
                <w:szCs w:val="24"/>
                <w:lang w:val="fr"/>
              </w:rPr>
              <w:t xml:space="preserve">pour les contributions aux </w:t>
            </w:r>
            <w:r w:rsidR="00243FF8">
              <w:rPr>
                <w:noProof/>
                <w:color w:val="000000" w:themeColor="text1"/>
                <w:sz w:val="24"/>
                <w:szCs w:val="24"/>
                <w:lang w:val="fr"/>
              </w:rPr>
              <w:t>Ouvrages</w:t>
            </w:r>
            <w:r w:rsidRPr="009922E7">
              <w:rPr>
                <w:noProof/>
                <w:color w:val="000000" w:themeColor="text1"/>
                <w:sz w:val="24"/>
                <w:szCs w:val="24"/>
                <w:lang w:val="fr"/>
              </w:rPr>
              <w:t xml:space="preserve"> que le </w:t>
            </w:r>
            <w:r>
              <w:rPr>
                <w:noProof/>
                <w:color w:val="000000" w:themeColor="text1"/>
                <w:sz w:val="24"/>
                <w:szCs w:val="24"/>
                <w:lang w:val="fr"/>
              </w:rPr>
              <w:t>P</w:t>
            </w:r>
            <w:r w:rsidRPr="009922E7">
              <w:rPr>
                <w:noProof/>
                <w:color w:val="000000" w:themeColor="text1"/>
                <w:sz w:val="24"/>
                <w:szCs w:val="24"/>
                <w:lang w:val="fr"/>
              </w:rPr>
              <w:t>roposant s’attend à fournir à partir du pays d</w:t>
            </w:r>
            <w:r>
              <w:rPr>
                <w:noProof/>
                <w:color w:val="000000" w:themeColor="text1"/>
                <w:sz w:val="24"/>
                <w:szCs w:val="24"/>
                <w:lang w:val="fr"/>
              </w:rPr>
              <w:t>u Maître d’Ouvrage</w:t>
            </w:r>
            <w:r w:rsidRPr="009922E7">
              <w:rPr>
                <w:noProof/>
                <w:color w:val="000000" w:themeColor="text1"/>
                <w:sz w:val="24"/>
                <w:szCs w:val="24"/>
                <w:lang w:val="fr"/>
              </w:rPr>
              <w:t xml:space="preserve">, </w:t>
            </w:r>
            <w:r w:rsidR="007F6360">
              <w:rPr>
                <w:noProof/>
                <w:color w:val="000000" w:themeColor="text1"/>
                <w:sz w:val="24"/>
                <w:szCs w:val="24"/>
                <w:lang w:val="fr"/>
              </w:rPr>
              <w:t>en ____________</w:t>
            </w:r>
            <w:r w:rsidR="007F6360" w:rsidRPr="007F6360">
              <w:rPr>
                <w:b/>
                <w:bCs/>
                <w:i/>
                <w:iCs/>
                <w:sz w:val="24"/>
                <w:szCs w:val="24"/>
              </w:rPr>
              <w:t>[insérer le nom de la monnaie du pays du Maître d’Ouvrage]</w:t>
            </w:r>
            <w:r w:rsidR="007F6360">
              <w:rPr>
                <w:b/>
                <w:bCs/>
                <w:i/>
                <w:iCs/>
                <w:sz w:val="24"/>
                <w:szCs w:val="24"/>
              </w:rPr>
              <w:t>,</w:t>
            </w:r>
            <w:r w:rsidRPr="009E5E57">
              <w:rPr>
                <w:sz w:val="24"/>
                <w:szCs w:val="24"/>
              </w:rPr>
              <w:t xml:space="preserve"> et désigné ci-après par «</w:t>
            </w:r>
            <w:r>
              <w:rPr>
                <w:sz w:val="24"/>
                <w:szCs w:val="24"/>
              </w:rPr>
              <w:t xml:space="preserve"> </w:t>
            </w:r>
            <w:r w:rsidRPr="009E5E57">
              <w:rPr>
                <w:sz w:val="24"/>
                <w:szCs w:val="24"/>
              </w:rPr>
              <w:t xml:space="preserve">la </w:t>
            </w:r>
            <w:r>
              <w:rPr>
                <w:sz w:val="24"/>
                <w:szCs w:val="24"/>
              </w:rPr>
              <w:t>monnai</w:t>
            </w:r>
            <w:r w:rsidRPr="009E5E57">
              <w:rPr>
                <w:sz w:val="24"/>
                <w:szCs w:val="24"/>
              </w:rPr>
              <w:t xml:space="preserve">e </w:t>
            </w:r>
            <w:r>
              <w:rPr>
                <w:sz w:val="24"/>
                <w:szCs w:val="24"/>
              </w:rPr>
              <w:t>nation</w:t>
            </w:r>
            <w:r w:rsidRPr="009E5E57">
              <w:rPr>
                <w:sz w:val="24"/>
                <w:szCs w:val="24"/>
              </w:rPr>
              <w:t>ale</w:t>
            </w:r>
            <w:r>
              <w:rPr>
                <w:sz w:val="24"/>
                <w:szCs w:val="24"/>
              </w:rPr>
              <w:t xml:space="preserve"> </w:t>
            </w:r>
            <w:r w:rsidRPr="009E5E57">
              <w:rPr>
                <w:sz w:val="24"/>
                <w:szCs w:val="24"/>
              </w:rPr>
              <w:t>»</w:t>
            </w:r>
            <w:r>
              <w:rPr>
                <w:sz w:val="24"/>
                <w:szCs w:val="24"/>
              </w:rPr>
              <w:t> ; et</w:t>
            </w:r>
          </w:p>
          <w:p w14:paraId="78F6428B" w14:textId="69B667EE" w:rsidR="009922E7" w:rsidRPr="009922E7" w:rsidRDefault="009922E7" w:rsidP="00602E41">
            <w:pPr>
              <w:pStyle w:val="Paragraphedeliste"/>
              <w:numPr>
                <w:ilvl w:val="0"/>
                <w:numId w:val="81"/>
              </w:numPr>
              <w:tabs>
                <w:tab w:val="left" w:pos="4879"/>
              </w:tabs>
              <w:spacing w:before="60" w:after="60"/>
              <w:ind w:left="974"/>
              <w:jc w:val="both"/>
              <w:rPr>
                <w:sz w:val="24"/>
                <w:szCs w:val="24"/>
              </w:rPr>
            </w:pPr>
            <w:r w:rsidRPr="009922E7">
              <w:rPr>
                <w:noProof/>
                <w:color w:val="000000" w:themeColor="text1"/>
                <w:sz w:val="24"/>
                <w:szCs w:val="24"/>
                <w:lang w:val="fr"/>
              </w:rPr>
              <w:t xml:space="preserve">pour les intrants aux </w:t>
            </w:r>
            <w:r w:rsidR="00243FF8">
              <w:rPr>
                <w:noProof/>
                <w:color w:val="000000" w:themeColor="text1"/>
                <w:sz w:val="24"/>
                <w:szCs w:val="24"/>
                <w:lang w:val="fr"/>
              </w:rPr>
              <w:t>Ouvrages</w:t>
            </w:r>
            <w:r w:rsidRPr="009922E7">
              <w:rPr>
                <w:noProof/>
                <w:color w:val="000000" w:themeColor="text1"/>
                <w:sz w:val="24"/>
                <w:szCs w:val="24"/>
                <w:lang w:val="fr"/>
              </w:rPr>
              <w:t xml:space="preserve"> que le </w:t>
            </w:r>
            <w:r w:rsidR="00B64C81">
              <w:rPr>
                <w:noProof/>
                <w:color w:val="000000" w:themeColor="text1"/>
                <w:sz w:val="24"/>
                <w:szCs w:val="24"/>
                <w:lang w:val="fr"/>
              </w:rPr>
              <w:t>P</w:t>
            </w:r>
            <w:r w:rsidRPr="009922E7">
              <w:rPr>
                <w:noProof/>
                <w:color w:val="000000" w:themeColor="text1"/>
                <w:sz w:val="24"/>
                <w:szCs w:val="24"/>
                <w:lang w:val="fr"/>
              </w:rPr>
              <w:t>roposant s’attend à fournir de l’extérieur du pays d</w:t>
            </w:r>
            <w:r w:rsidR="00B64C81">
              <w:rPr>
                <w:noProof/>
                <w:color w:val="000000" w:themeColor="text1"/>
                <w:sz w:val="24"/>
                <w:szCs w:val="24"/>
                <w:lang w:val="fr"/>
              </w:rPr>
              <w:t>u Maître d’Ouvrage</w:t>
            </w:r>
            <w:r w:rsidRPr="009922E7">
              <w:rPr>
                <w:noProof/>
                <w:color w:val="000000" w:themeColor="text1"/>
                <w:sz w:val="24"/>
                <w:szCs w:val="24"/>
                <w:lang w:val="fr"/>
              </w:rPr>
              <w:t xml:space="preserve"> (appelés « exigences en </w:t>
            </w:r>
            <w:r w:rsidR="00E8494F">
              <w:rPr>
                <w:noProof/>
                <w:color w:val="000000" w:themeColor="text1"/>
                <w:sz w:val="24"/>
                <w:szCs w:val="24"/>
                <w:lang w:val="fr"/>
              </w:rPr>
              <w:t>monnaie</w:t>
            </w:r>
            <w:r w:rsidRPr="009922E7">
              <w:rPr>
                <w:noProof/>
                <w:color w:val="000000" w:themeColor="text1"/>
                <w:sz w:val="24"/>
                <w:szCs w:val="24"/>
                <w:lang w:val="fr"/>
              </w:rPr>
              <w:t xml:space="preserve">s étrangères »), </w:t>
            </w:r>
            <w:r w:rsidR="00B64C81" w:rsidRPr="000C1F9C">
              <w:rPr>
                <w:noProof/>
                <w:color w:val="000000" w:themeColor="text1"/>
                <w:sz w:val="24"/>
                <w:szCs w:val="24"/>
                <w:lang w:val="fr"/>
              </w:rPr>
              <w:t xml:space="preserve">en au plus </w:t>
            </w:r>
            <w:r w:rsidRPr="000C1F9C">
              <w:rPr>
                <w:noProof/>
                <w:color w:val="000000" w:themeColor="text1"/>
                <w:sz w:val="24"/>
                <w:szCs w:val="24"/>
                <w:lang w:val="fr"/>
              </w:rPr>
              <w:t xml:space="preserve">trois </w:t>
            </w:r>
            <w:r w:rsidR="007F6360" w:rsidRPr="000C1F9C">
              <w:rPr>
                <w:noProof/>
                <w:color w:val="000000" w:themeColor="text1"/>
                <w:sz w:val="24"/>
                <w:szCs w:val="24"/>
                <w:lang w:val="fr"/>
              </w:rPr>
              <w:t xml:space="preserve">(3) </w:t>
            </w:r>
            <w:r w:rsidR="00E8494F">
              <w:rPr>
                <w:noProof/>
                <w:color w:val="000000" w:themeColor="text1"/>
                <w:sz w:val="24"/>
                <w:szCs w:val="24"/>
                <w:lang w:val="fr"/>
              </w:rPr>
              <w:t>monnaie</w:t>
            </w:r>
            <w:r w:rsidRPr="000C1F9C">
              <w:rPr>
                <w:noProof/>
                <w:color w:val="000000" w:themeColor="text1"/>
                <w:sz w:val="24"/>
                <w:szCs w:val="24"/>
                <w:lang w:val="fr"/>
              </w:rPr>
              <w:t>s étrangères</w:t>
            </w:r>
            <w:r w:rsidR="00B64C81">
              <w:rPr>
                <w:noProof/>
                <w:color w:val="000000" w:themeColor="text1"/>
                <w:sz w:val="24"/>
                <w:szCs w:val="24"/>
                <w:lang w:val="fr"/>
              </w:rPr>
              <w:t>.</w:t>
            </w:r>
          </w:p>
        </w:tc>
      </w:tr>
      <w:tr w:rsidR="00ED284F" w:rsidRPr="00B4328A" w14:paraId="6804C2CD" w14:textId="77777777" w:rsidTr="006A67F2">
        <w:tc>
          <w:tcPr>
            <w:tcW w:w="1572" w:type="dxa"/>
            <w:gridSpan w:val="2"/>
          </w:tcPr>
          <w:p w14:paraId="7E1247FB" w14:textId="77777777" w:rsidR="00ED284F" w:rsidRPr="00DC6D61" w:rsidRDefault="00B947BB" w:rsidP="00DC6D61">
            <w:pPr>
              <w:tabs>
                <w:tab w:val="right" w:pos="7434"/>
              </w:tabs>
              <w:spacing w:before="120" w:after="120"/>
              <w:jc w:val="center"/>
              <w:rPr>
                <w:b/>
                <w:sz w:val="24"/>
                <w:szCs w:val="24"/>
              </w:rPr>
            </w:pPr>
            <w:r w:rsidRPr="00DC6D61">
              <w:rPr>
                <w:b/>
                <w:sz w:val="24"/>
                <w:szCs w:val="24"/>
              </w:rPr>
              <w:t>I</w:t>
            </w:r>
            <w:r w:rsidR="004A5551">
              <w:rPr>
                <w:b/>
                <w:sz w:val="24"/>
                <w:szCs w:val="24"/>
              </w:rPr>
              <w:t>P 19</w:t>
            </w:r>
          </w:p>
        </w:tc>
        <w:tc>
          <w:tcPr>
            <w:tcW w:w="8423" w:type="dxa"/>
            <w:gridSpan w:val="4"/>
          </w:tcPr>
          <w:p w14:paraId="4C8A73A0" w14:textId="4229B32B" w:rsidR="00CA0C54" w:rsidRPr="00CA0C54" w:rsidRDefault="00CA0C54" w:rsidP="00CA0C54">
            <w:pPr>
              <w:tabs>
                <w:tab w:val="right" w:pos="7254"/>
              </w:tabs>
              <w:spacing w:before="60" w:after="60"/>
              <w:rPr>
                <w:b/>
                <w:bCs/>
                <w:i/>
                <w:sz w:val="24"/>
                <w:szCs w:val="24"/>
              </w:rPr>
            </w:pPr>
            <w:r w:rsidRPr="00CA0C54">
              <w:rPr>
                <w:b/>
                <w:bCs/>
                <w:i/>
                <w:sz w:val="24"/>
                <w:szCs w:val="24"/>
              </w:rPr>
              <w:t>[Si une garantie d</w:t>
            </w:r>
            <w:r>
              <w:rPr>
                <w:b/>
                <w:bCs/>
                <w:i/>
                <w:sz w:val="24"/>
                <w:szCs w:val="24"/>
              </w:rPr>
              <w:t>e Proposition</w:t>
            </w:r>
            <w:r w:rsidRPr="00CA0C54">
              <w:rPr>
                <w:b/>
                <w:bCs/>
                <w:i/>
                <w:sz w:val="24"/>
                <w:szCs w:val="24"/>
              </w:rPr>
              <w:t xml:space="preserve"> est exigée, une </w:t>
            </w:r>
            <w:r w:rsidR="007F6360">
              <w:rPr>
                <w:b/>
                <w:bCs/>
                <w:i/>
                <w:sz w:val="24"/>
                <w:szCs w:val="24"/>
              </w:rPr>
              <w:t>D</w:t>
            </w:r>
            <w:r w:rsidRPr="00CA0C54">
              <w:rPr>
                <w:b/>
                <w:bCs/>
                <w:i/>
                <w:sz w:val="24"/>
                <w:szCs w:val="24"/>
              </w:rPr>
              <w:t xml:space="preserve">éclaration de </w:t>
            </w:r>
            <w:r w:rsidR="007F6360">
              <w:rPr>
                <w:b/>
                <w:bCs/>
                <w:i/>
                <w:sz w:val="24"/>
                <w:szCs w:val="24"/>
              </w:rPr>
              <w:t>G</w:t>
            </w:r>
            <w:r w:rsidRPr="00CA0C54">
              <w:rPr>
                <w:b/>
                <w:bCs/>
                <w:i/>
                <w:sz w:val="24"/>
                <w:szCs w:val="24"/>
              </w:rPr>
              <w:t>arantie d</w:t>
            </w:r>
            <w:r>
              <w:rPr>
                <w:b/>
                <w:bCs/>
                <w:i/>
                <w:sz w:val="24"/>
                <w:szCs w:val="24"/>
              </w:rPr>
              <w:t>e Proposition</w:t>
            </w:r>
            <w:r w:rsidRPr="00CA0C54">
              <w:rPr>
                <w:b/>
                <w:bCs/>
                <w:i/>
                <w:sz w:val="24"/>
                <w:szCs w:val="24"/>
              </w:rPr>
              <w:t xml:space="preserve"> n’est pas exigée et vice versa.]</w:t>
            </w:r>
          </w:p>
          <w:p w14:paraId="0C34DF42" w14:textId="500262EA" w:rsidR="00CA0C54" w:rsidRPr="00CA0C54" w:rsidRDefault="00CA0C54" w:rsidP="00CA0C54">
            <w:pPr>
              <w:tabs>
                <w:tab w:val="right" w:pos="7254"/>
              </w:tabs>
              <w:spacing w:before="60" w:after="60"/>
              <w:rPr>
                <w:i/>
                <w:sz w:val="24"/>
                <w:szCs w:val="24"/>
              </w:rPr>
            </w:pPr>
            <w:r w:rsidRPr="00CA0C54">
              <w:rPr>
                <w:i/>
                <w:sz w:val="24"/>
                <w:szCs w:val="24"/>
              </w:rPr>
              <w:t xml:space="preserve">Une </w:t>
            </w:r>
            <w:r w:rsidR="007F6360">
              <w:rPr>
                <w:i/>
                <w:sz w:val="24"/>
                <w:szCs w:val="24"/>
              </w:rPr>
              <w:t>G</w:t>
            </w:r>
            <w:r w:rsidRPr="00CA0C54">
              <w:rPr>
                <w:i/>
                <w:sz w:val="24"/>
                <w:szCs w:val="24"/>
              </w:rPr>
              <w:t>arantie d</w:t>
            </w:r>
            <w:r>
              <w:rPr>
                <w:i/>
                <w:sz w:val="24"/>
                <w:szCs w:val="24"/>
              </w:rPr>
              <w:t>e Proposition</w:t>
            </w:r>
            <w:r w:rsidRPr="00CA0C54">
              <w:rPr>
                <w:i/>
                <w:sz w:val="24"/>
                <w:szCs w:val="24"/>
              </w:rPr>
              <w:t xml:space="preserve"> [</w:t>
            </w:r>
            <w:r w:rsidR="007F6360" w:rsidRPr="007F6360">
              <w:rPr>
                <w:b/>
                <w:bCs/>
                <w:i/>
                <w:sz w:val="24"/>
                <w:szCs w:val="24"/>
              </w:rPr>
              <w:t xml:space="preserve">insérer </w:t>
            </w:r>
            <w:r w:rsidRPr="007F6360">
              <w:rPr>
                <w:b/>
                <w:bCs/>
                <w:i/>
                <w:sz w:val="24"/>
                <w:szCs w:val="24"/>
              </w:rPr>
              <w:t>« est » ou « n’est pas »</w:t>
            </w:r>
            <w:r w:rsidRPr="00CA0C54">
              <w:rPr>
                <w:i/>
                <w:sz w:val="24"/>
                <w:szCs w:val="24"/>
              </w:rPr>
              <w:t>] requise.</w:t>
            </w:r>
          </w:p>
          <w:p w14:paraId="6365A2FE" w14:textId="2C9C9A8A" w:rsidR="00CA0C54" w:rsidRPr="00CA0C54" w:rsidRDefault="00CA0C54" w:rsidP="00CA0C54">
            <w:pPr>
              <w:tabs>
                <w:tab w:val="right" w:pos="7254"/>
              </w:tabs>
              <w:spacing w:before="60" w:after="60"/>
              <w:rPr>
                <w:i/>
                <w:sz w:val="24"/>
                <w:szCs w:val="24"/>
              </w:rPr>
            </w:pPr>
            <w:r w:rsidRPr="00CA0C54">
              <w:rPr>
                <w:i/>
                <w:sz w:val="24"/>
                <w:szCs w:val="24"/>
              </w:rPr>
              <w:t xml:space="preserve">Une </w:t>
            </w:r>
            <w:r w:rsidR="007F6360">
              <w:rPr>
                <w:i/>
                <w:sz w:val="24"/>
                <w:szCs w:val="24"/>
              </w:rPr>
              <w:t>D</w:t>
            </w:r>
            <w:r w:rsidRPr="00CA0C54">
              <w:rPr>
                <w:i/>
                <w:sz w:val="24"/>
                <w:szCs w:val="24"/>
              </w:rPr>
              <w:t xml:space="preserve">éclaration de </w:t>
            </w:r>
            <w:r w:rsidR="007F6360">
              <w:rPr>
                <w:i/>
                <w:sz w:val="24"/>
                <w:szCs w:val="24"/>
              </w:rPr>
              <w:t>G</w:t>
            </w:r>
            <w:r w:rsidRPr="00CA0C54">
              <w:rPr>
                <w:i/>
                <w:sz w:val="24"/>
                <w:szCs w:val="24"/>
              </w:rPr>
              <w:t>arantie d</w:t>
            </w:r>
            <w:r>
              <w:rPr>
                <w:i/>
                <w:sz w:val="24"/>
                <w:szCs w:val="24"/>
              </w:rPr>
              <w:t>e Proposition</w:t>
            </w:r>
            <w:r w:rsidRPr="00CA0C54">
              <w:rPr>
                <w:i/>
                <w:sz w:val="24"/>
                <w:szCs w:val="24"/>
              </w:rPr>
              <w:t xml:space="preserve"> </w:t>
            </w:r>
            <w:r w:rsidRPr="007F6360">
              <w:rPr>
                <w:b/>
                <w:bCs/>
                <w:i/>
                <w:sz w:val="24"/>
                <w:szCs w:val="24"/>
              </w:rPr>
              <w:t>[</w:t>
            </w:r>
            <w:r w:rsidR="007F6360">
              <w:rPr>
                <w:b/>
                <w:bCs/>
                <w:i/>
                <w:sz w:val="24"/>
                <w:szCs w:val="24"/>
              </w:rPr>
              <w:t xml:space="preserve">insérer </w:t>
            </w:r>
            <w:r w:rsidRPr="007F6360">
              <w:rPr>
                <w:b/>
                <w:bCs/>
                <w:i/>
                <w:sz w:val="24"/>
                <w:szCs w:val="24"/>
              </w:rPr>
              <w:t>« est »</w:t>
            </w:r>
            <w:r w:rsidR="007F6360">
              <w:rPr>
                <w:b/>
                <w:bCs/>
                <w:i/>
                <w:sz w:val="24"/>
                <w:szCs w:val="24"/>
              </w:rPr>
              <w:t xml:space="preserve"> </w:t>
            </w:r>
            <w:r w:rsidRPr="007F6360">
              <w:rPr>
                <w:b/>
                <w:bCs/>
                <w:i/>
                <w:sz w:val="24"/>
                <w:szCs w:val="24"/>
              </w:rPr>
              <w:t>ou « n’est pas »</w:t>
            </w:r>
            <w:r w:rsidRPr="00CA0C54">
              <w:rPr>
                <w:i/>
                <w:sz w:val="24"/>
                <w:szCs w:val="24"/>
              </w:rPr>
              <w:t>] requise.</w:t>
            </w:r>
          </w:p>
          <w:p w14:paraId="7F899D7C" w14:textId="3D079B3A" w:rsidR="00CA0C54" w:rsidRPr="00CA0C54" w:rsidRDefault="00CA0C54" w:rsidP="00CA0C54">
            <w:pPr>
              <w:tabs>
                <w:tab w:val="right" w:pos="7254"/>
              </w:tabs>
              <w:spacing w:before="60" w:after="60"/>
              <w:jc w:val="both"/>
              <w:rPr>
                <w:i/>
                <w:iCs/>
                <w:sz w:val="24"/>
                <w:szCs w:val="24"/>
              </w:rPr>
            </w:pPr>
            <w:r w:rsidRPr="00CA0C54">
              <w:rPr>
                <w:sz w:val="24"/>
                <w:szCs w:val="24"/>
              </w:rPr>
              <w:t xml:space="preserve">Si une </w:t>
            </w:r>
            <w:r w:rsidR="007F6360">
              <w:rPr>
                <w:sz w:val="24"/>
                <w:szCs w:val="24"/>
              </w:rPr>
              <w:t>G</w:t>
            </w:r>
            <w:r w:rsidRPr="00CA0C54">
              <w:rPr>
                <w:sz w:val="24"/>
                <w:szCs w:val="24"/>
              </w:rPr>
              <w:t xml:space="preserve">arantie de </w:t>
            </w:r>
            <w:r>
              <w:rPr>
                <w:sz w:val="24"/>
                <w:szCs w:val="24"/>
              </w:rPr>
              <w:t>Proposition</w:t>
            </w:r>
            <w:r w:rsidRPr="00CA0C54">
              <w:rPr>
                <w:sz w:val="24"/>
                <w:szCs w:val="24"/>
              </w:rPr>
              <w:t xml:space="preserve"> est exigée, </w:t>
            </w:r>
            <w:r w:rsidRPr="00CA0C54">
              <w:rPr>
                <w:iCs/>
                <w:sz w:val="24"/>
                <w:szCs w:val="24"/>
              </w:rPr>
              <w:t xml:space="preserve">le montant de </w:t>
            </w:r>
            <w:r w:rsidR="007F6360">
              <w:rPr>
                <w:iCs/>
                <w:sz w:val="24"/>
                <w:szCs w:val="24"/>
              </w:rPr>
              <w:t>G</w:t>
            </w:r>
            <w:r w:rsidRPr="00CA0C54">
              <w:rPr>
                <w:iCs/>
                <w:sz w:val="24"/>
                <w:szCs w:val="24"/>
              </w:rPr>
              <w:t>arantie d</w:t>
            </w:r>
            <w:r>
              <w:rPr>
                <w:iCs/>
                <w:sz w:val="24"/>
                <w:szCs w:val="24"/>
              </w:rPr>
              <w:t xml:space="preserve">e Proposition </w:t>
            </w:r>
            <w:r w:rsidRPr="00CA0C54">
              <w:rPr>
                <w:iCs/>
                <w:sz w:val="24"/>
                <w:szCs w:val="24"/>
              </w:rPr>
              <w:t>sera :</w:t>
            </w:r>
            <w:r w:rsidR="0087433F">
              <w:rPr>
                <w:iCs/>
                <w:sz w:val="24"/>
                <w:szCs w:val="24"/>
              </w:rPr>
              <w:t xml:space="preserve"> </w:t>
            </w:r>
            <w:r w:rsidRPr="00CA0C54">
              <w:rPr>
                <w:i/>
                <w:iCs/>
                <w:sz w:val="24"/>
                <w:szCs w:val="24"/>
              </w:rPr>
              <w:t>……</w:t>
            </w:r>
            <w:r w:rsidR="007F6360">
              <w:rPr>
                <w:i/>
                <w:iCs/>
                <w:sz w:val="24"/>
                <w:szCs w:val="24"/>
              </w:rPr>
              <w:t>…….</w:t>
            </w:r>
            <w:r w:rsidR="00E01BE0">
              <w:rPr>
                <w:i/>
                <w:iCs/>
                <w:sz w:val="24"/>
                <w:szCs w:val="24"/>
              </w:rPr>
              <w:t xml:space="preserve"> </w:t>
            </w:r>
            <w:r w:rsidRPr="00CA0C54">
              <w:rPr>
                <w:i/>
                <w:iCs/>
                <w:sz w:val="24"/>
                <w:szCs w:val="24"/>
              </w:rPr>
              <w:t>[insérer le montant]</w:t>
            </w:r>
          </w:p>
          <w:p w14:paraId="2D2A898B" w14:textId="52986D91" w:rsidR="00CA0C54" w:rsidRPr="007F1EED" w:rsidRDefault="007F6360" w:rsidP="00E01BE0">
            <w:pPr>
              <w:tabs>
                <w:tab w:val="right" w:pos="7254"/>
              </w:tabs>
              <w:spacing w:before="60" w:after="60"/>
              <w:jc w:val="both"/>
              <w:rPr>
                <w:i/>
                <w:iCs/>
                <w:sz w:val="24"/>
                <w:szCs w:val="24"/>
              </w:rPr>
            </w:pPr>
            <w:r w:rsidRPr="007F1EED">
              <w:rPr>
                <w:b/>
                <w:bCs/>
                <w:i/>
                <w:iCs/>
                <w:sz w:val="24"/>
                <w:szCs w:val="24"/>
              </w:rPr>
              <w:t xml:space="preserve">[Si une Garantie de Proposition est exigée, insérer </w:t>
            </w:r>
            <w:r w:rsidR="007F1EED" w:rsidRPr="007F1EED">
              <w:rPr>
                <w:b/>
                <w:bCs/>
                <w:i/>
                <w:iCs/>
                <w:sz w:val="24"/>
                <w:szCs w:val="24"/>
              </w:rPr>
              <w:t>le</w:t>
            </w:r>
            <w:r w:rsidR="007F1EED">
              <w:rPr>
                <w:i/>
                <w:iCs/>
                <w:sz w:val="24"/>
                <w:szCs w:val="24"/>
              </w:rPr>
              <w:t xml:space="preserve"> </w:t>
            </w:r>
            <w:r w:rsidR="007F1EED">
              <w:rPr>
                <w:b/>
                <w:bCs/>
                <w:i/>
                <w:iCs/>
                <w:sz w:val="24"/>
                <w:szCs w:val="24"/>
              </w:rPr>
              <w:t xml:space="preserve">montant et la monnaie de la Garantie de Proposition. Autrement insérer « pas applicable »,] </w:t>
            </w:r>
            <w:r w:rsidR="00CA0C54" w:rsidRPr="00CA0C54">
              <w:rPr>
                <w:b/>
                <w:bCs/>
                <w:i/>
                <w:iCs/>
                <w:sz w:val="24"/>
                <w:szCs w:val="24"/>
              </w:rPr>
              <w:t>[Dans le cas de lots, insérer le montant de garantie de Proposition pour chacun des lots]</w:t>
            </w:r>
          </w:p>
          <w:p w14:paraId="3FCD92ED" w14:textId="51A1946B" w:rsidR="00CA0C54" w:rsidRPr="00CA0C54" w:rsidRDefault="00CA0C54" w:rsidP="00E01BE0">
            <w:pPr>
              <w:tabs>
                <w:tab w:val="right" w:pos="7254"/>
              </w:tabs>
              <w:spacing w:before="60" w:after="60"/>
              <w:ind w:right="43"/>
              <w:jc w:val="both"/>
              <w:rPr>
                <w:b/>
                <w:bCs/>
                <w:sz w:val="24"/>
                <w:szCs w:val="24"/>
              </w:rPr>
            </w:pPr>
            <w:r w:rsidRPr="00CA0C54">
              <w:rPr>
                <w:b/>
                <w:bCs/>
                <w:i/>
                <w:iCs/>
                <w:sz w:val="24"/>
                <w:szCs w:val="24"/>
              </w:rPr>
              <w:lastRenderedPageBreak/>
              <w:t>[Note :</w:t>
            </w:r>
            <w:r w:rsidR="007F1EED">
              <w:rPr>
                <w:b/>
                <w:bCs/>
                <w:i/>
                <w:iCs/>
                <w:sz w:val="24"/>
                <w:szCs w:val="24"/>
              </w:rPr>
              <w:t xml:space="preserve"> U</w:t>
            </w:r>
            <w:r w:rsidRPr="00CA0C54">
              <w:rPr>
                <w:b/>
                <w:bCs/>
                <w:i/>
                <w:iCs/>
                <w:sz w:val="24"/>
                <w:szCs w:val="24"/>
              </w:rPr>
              <w:t xml:space="preserve">ne garantie de Proposition est exigée pour chacun des lots, pour le montant indiqué. Le Proposant pourra remettre une seule </w:t>
            </w:r>
            <w:r w:rsidR="007F1EED">
              <w:rPr>
                <w:b/>
                <w:bCs/>
                <w:i/>
                <w:iCs/>
                <w:sz w:val="24"/>
                <w:szCs w:val="24"/>
              </w:rPr>
              <w:t>Garantie de Proposition</w:t>
            </w:r>
            <w:r w:rsidRPr="00CA0C54">
              <w:rPr>
                <w:b/>
                <w:bCs/>
                <w:i/>
                <w:iCs/>
                <w:sz w:val="24"/>
                <w:szCs w:val="24"/>
              </w:rPr>
              <w:t xml:space="preserve"> pour tous les lots (pour le montant total correspondant à tous les lots) pour les lots pour lesquels le Proposant dépose une Proposition ; cependant si le montant de la </w:t>
            </w:r>
            <w:r w:rsidR="007F1EED">
              <w:rPr>
                <w:b/>
                <w:bCs/>
                <w:i/>
                <w:iCs/>
                <w:sz w:val="24"/>
                <w:szCs w:val="24"/>
              </w:rPr>
              <w:t>G</w:t>
            </w:r>
            <w:r w:rsidRPr="00CA0C54">
              <w:rPr>
                <w:b/>
                <w:bCs/>
                <w:i/>
                <w:iCs/>
                <w:sz w:val="24"/>
                <w:szCs w:val="24"/>
              </w:rPr>
              <w:t>arantie de Proposition est inférieur au montant total requis, l</w:t>
            </w:r>
            <w:r w:rsidR="007F1EED">
              <w:rPr>
                <w:b/>
                <w:bCs/>
                <w:i/>
                <w:iCs/>
                <w:sz w:val="24"/>
                <w:szCs w:val="24"/>
              </w:rPr>
              <w:t>e Maître d’Ouvrage</w:t>
            </w:r>
            <w:r w:rsidRPr="00CA0C54">
              <w:rPr>
                <w:b/>
                <w:bCs/>
                <w:i/>
                <w:iCs/>
                <w:sz w:val="24"/>
                <w:szCs w:val="24"/>
              </w:rPr>
              <w:t xml:space="preserve"> déterminera le lot ou les lots pour lesquels la </w:t>
            </w:r>
            <w:r w:rsidR="007F1EED">
              <w:rPr>
                <w:b/>
                <w:bCs/>
                <w:i/>
                <w:iCs/>
                <w:sz w:val="24"/>
                <w:szCs w:val="24"/>
              </w:rPr>
              <w:t>G</w:t>
            </w:r>
            <w:r w:rsidRPr="00CA0C54">
              <w:rPr>
                <w:b/>
                <w:bCs/>
                <w:i/>
                <w:iCs/>
                <w:sz w:val="24"/>
                <w:szCs w:val="24"/>
              </w:rPr>
              <w:t>arantie de Proposition s’appliquera]</w:t>
            </w:r>
          </w:p>
          <w:p w14:paraId="54478F11" w14:textId="0EF76550" w:rsidR="00CA0C54" w:rsidRDefault="00CA0C54" w:rsidP="00CA0C54">
            <w:pPr>
              <w:spacing w:before="120" w:after="120"/>
              <w:jc w:val="both"/>
              <w:rPr>
                <w:b/>
                <w:bCs/>
                <w:i/>
                <w:iCs/>
                <w:sz w:val="24"/>
                <w:szCs w:val="24"/>
              </w:rPr>
            </w:pPr>
            <w:r w:rsidRPr="00F70AC0">
              <w:rPr>
                <w:b/>
                <w:i/>
                <w:iCs/>
                <w:noProof/>
                <w:szCs w:val="24"/>
                <w:lang w:val="fr"/>
              </w:rPr>
              <w:t>[</w:t>
            </w:r>
            <w:r w:rsidRPr="00CA0C54">
              <w:rPr>
                <w:b/>
                <w:bCs/>
                <w:i/>
                <w:iCs/>
                <w:sz w:val="24"/>
                <w:szCs w:val="24"/>
              </w:rPr>
              <w:t>La disposition suivante devrait être incluse et les</w:t>
            </w:r>
            <w:r>
              <w:rPr>
                <w:b/>
                <w:bCs/>
                <w:i/>
                <w:iCs/>
                <w:sz w:val="24"/>
                <w:szCs w:val="24"/>
              </w:rPr>
              <w:t xml:space="preserve"> </w:t>
            </w:r>
            <w:r w:rsidRPr="00CA0C54">
              <w:rPr>
                <w:b/>
                <w:bCs/>
                <w:i/>
                <w:iCs/>
                <w:sz w:val="24"/>
                <w:szCs w:val="24"/>
              </w:rPr>
              <w:t xml:space="preserve">renseignements correspondants insérés </w:t>
            </w:r>
            <w:r w:rsidRPr="0006280C">
              <w:rPr>
                <w:b/>
                <w:bCs/>
                <w:i/>
                <w:iCs/>
                <w:sz w:val="24"/>
                <w:szCs w:val="24"/>
                <w:u w:val="single"/>
              </w:rPr>
              <w:t xml:space="preserve">uniquement </w:t>
            </w:r>
            <w:r w:rsidRPr="00CA0C54">
              <w:rPr>
                <w:b/>
                <w:bCs/>
                <w:i/>
                <w:iCs/>
                <w:sz w:val="24"/>
                <w:szCs w:val="24"/>
              </w:rPr>
              <w:t>si un</w:t>
            </w:r>
            <w:r>
              <w:rPr>
                <w:b/>
                <w:bCs/>
                <w:i/>
                <w:iCs/>
                <w:sz w:val="24"/>
                <w:szCs w:val="24"/>
              </w:rPr>
              <w:t xml:space="preserve">e </w:t>
            </w:r>
            <w:r w:rsidR="007F1EED">
              <w:rPr>
                <w:b/>
                <w:bCs/>
                <w:i/>
                <w:iCs/>
                <w:sz w:val="24"/>
                <w:szCs w:val="24"/>
              </w:rPr>
              <w:t>G</w:t>
            </w:r>
            <w:r>
              <w:rPr>
                <w:b/>
                <w:bCs/>
                <w:i/>
                <w:iCs/>
                <w:sz w:val="24"/>
                <w:szCs w:val="24"/>
              </w:rPr>
              <w:t>arantie de P</w:t>
            </w:r>
            <w:r w:rsidRPr="00CA0C54">
              <w:rPr>
                <w:b/>
                <w:bCs/>
                <w:i/>
                <w:iCs/>
                <w:sz w:val="24"/>
                <w:szCs w:val="24"/>
              </w:rPr>
              <w:t>roposition n’est pas requis</w:t>
            </w:r>
            <w:r>
              <w:rPr>
                <w:b/>
                <w:bCs/>
                <w:i/>
                <w:iCs/>
                <w:sz w:val="24"/>
                <w:szCs w:val="24"/>
              </w:rPr>
              <w:t>e</w:t>
            </w:r>
            <w:r w:rsidRPr="00CA0C54">
              <w:rPr>
                <w:b/>
                <w:bCs/>
                <w:i/>
                <w:iCs/>
                <w:sz w:val="24"/>
                <w:szCs w:val="24"/>
              </w:rPr>
              <w:t xml:space="preserve"> en vertu de la disposition I</w:t>
            </w:r>
            <w:r>
              <w:rPr>
                <w:b/>
                <w:bCs/>
                <w:i/>
                <w:iCs/>
                <w:sz w:val="24"/>
                <w:szCs w:val="24"/>
              </w:rPr>
              <w:t>P</w:t>
            </w:r>
            <w:r w:rsidRPr="00CA0C54">
              <w:rPr>
                <w:b/>
                <w:bCs/>
                <w:i/>
                <w:iCs/>
                <w:sz w:val="24"/>
                <w:szCs w:val="24"/>
              </w:rPr>
              <w:t xml:space="preserve"> 19.1 et que </w:t>
            </w:r>
            <w:r>
              <w:rPr>
                <w:b/>
                <w:bCs/>
                <w:i/>
                <w:iCs/>
                <w:sz w:val="24"/>
                <w:szCs w:val="24"/>
              </w:rPr>
              <w:t>le Maître d’Ouvrage</w:t>
            </w:r>
            <w:r w:rsidRPr="00CA0C54">
              <w:rPr>
                <w:b/>
                <w:bCs/>
                <w:i/>
                <w:iCs/>
                <w:sz w:val="24"/>
                <w:szCs w:val="24"/>
              </w:rPr>
              <w:t xml:space="preserve"> souhaite déclarer le </w:t>
            </w:r>
            <w:r>
              <w:rPr>
                <w:b/>
                <w:bCs/>
                <w:i/>
                <w:iCs/>
                <w:sz w:val="24"/>
                <w:szCs w:val="24"/>
              </w:rPr>
              <w:t>P</w:t>
            </w:r>
            <w:r w:rsidRPr="00CA0C54">
              <w:rPr>
                <w:b/>
                <w:bCs/>
                <w:i/>
                <w:iCs/>
                <w:sz w:val="24"/>
                <w:szCs w:val="24"/>
              </w:rPr>
              <w:t xml:space="preserve">roposant </w:t>
            </w:r>
            <w:r w:rsidR="003710A4" w:rsidRPr="00CA0C54">
              <w:rPr>
                <w:b/>
                <w:bCs/>
                <w:i/>
                <w:iCs/>
                <w:sz w:val="24"/>
                <w:szCs w:val="24"/>
              </w:rPr>
              <w:t>in</w:t>
            </w:r>
            <w:r w:rsidR="003710A4">
              <w:rPr>
                <w:b/>
                <w:bCs/>
                <w:i/>
                <w:iCs/>
                <w:sz w:val="24"/>
                <w:szCs w:val="24"/>
              </w:rPr>
              <w:t>élig</w:t>
            </w:r>
            <w:r w:rsidR="003710A4" w:rsidRPr="00CA0C54">
              <w:rPr>
                <w:b/>
                <w:bCs/>
                <w:i/>
                <w:iCs/>
                <w:sz w:val="24"/>
                <w:szCs w:val="24"/>
              </w:rPr>
              <w:t xml:space="preserve">ible </w:t>
            </w:r>
            <w:r w:rsidRPr="00CA0C54">
              <w:rPr>
                <w:b/>
                <w:bCs/>
                <w:i/>
                <w:iCs/>
                <w:sz w:val="24"/>
                <w:szCs w:val="24"/>
              </w:rPr>
              <w:t xml:space="preserve">pour une période si le </w:t>
            </w:r>
            <w:r>
              <w:rPr>
                <w:b/>
                <w:bCs/>
                <w:i/>
                <w:iCs/>
                <w:sz w:val="24"/>
                <w:szCs w:val="24"/>
              </w:rPr>
              <w:t>P</w:t>
            </w:r>
            <w:r w:rsidRPr="00CA0C54">
              <w:rPr>
                <w:b/>
                <w:bCs/>
                <w:i/>
                <w:iCs/>
                <w:sz w:val="24"/>
                <w:szCs w:val="24"/>
              </w:rPr>
              <w:t xml:space="preserve">roposant </w:t>
            </w:r>
            <w:r w:rsidR="00747058">
              <w:rPr>
                <w:b/>
                <w:bCs/>
                <w:i/>
                <w:iCs/>
                <w:sz w:val="24"/>
                <w:szCs w:val="24"/>
              </w:rPr>
              <w:t>commet</w:t>
            </w:r>
            <w:r w:rsidR="00747058" w:rsidRPr="00CA0C54">
              <w:rPr>
                <w:b/>
                <w:bCs/>
                <w:i/>
                <w:iCs/>
                <w:sz w:val="24"/>
                <w:szCs w:val="24"/>
              </w:rPr>
              <w:t xml:space="preserve"> </w:t>
            </w:r>
            <w:r w:rsidRPr="00CA0C54">
              <w:rPr>
                <w:b/>
                <w:bCs/>
                <w:i/>
                <w:iCs/>
                <w:sz w:val="24"/>
                <w:szCs w:val="24"/>
              </w:rPr>
              <w:t>les actions mentionnées dans la disposition IP 19.9. Sinon omettre.]</w:t>
            </w:r>
          </w:p>
          <w:p w14:paraId="3D51039F" w14:textId="5AB5EA93" w:rsidR="00CA0C54" w:rsidRPr="00CA0C54" w:rsidRDefault="00CA0C54" w:rsidP="007F1EED">
            <w:pPr>
              <w:jc w:val="both"/>
              <w:rPr>
                <w:sz w:val="24"/>
                <w:szCs w:val="24"/>
              </w:rPr>
            </w:pPr>
            <w:r w:rsidRPr="00CA0C54">
              <w:rPr>
                <w:sz w:val="24"/>
                <w:szCs w:val="24"/>
              </w:rPr>
              <w:t xml:space="preserve">Si le </w:t>
            </w:r>
            <w:r w:rsidR="007F1EED">
              <w:rPr>
                <w:sz w:val="24"/>
                <w:szCs w:val="24"/>
              </w:rPr>
              <w:t>P</w:t>
            </w:r>
            <w:r w:rsidRPr="00CA0C54">
              <w:rPr>
                <w:sz w:val="24"/>
                <w:szCs w:val="24"/>
              </w:rPr>
              <w:t xml:space="preserve">roposant exécute l’une ou l’autre des actions </w:t>
            </w:r>
            <w:r w:rsidR="009902A4">
              <w:rPr>
                <w:sz w:val="24"/>
                <w:szCs w:val="24"/>
              </w:rPr>
              <w:t>mentionné</w:t>
            </w:r>
            <w:r w:rsidR="009902A4" w:rsidRPr="00CA0C54">
              <w:rPr>
                <w:sz w:val="24"/>
                <w:szCs w:val="24"/>
              </w:rPr>
              <w:t xml:space="preserve">es </w:t>
            </w:r>
            <w:r w:rsidRPr="00CA0C54">
              <w:rPr>
                <w:sz w:val="24"/>
                <w:szCs w:val="24"/>
              </w:rPr>
              <w:t xml:space="preserve">dans </w:t>
            </w:r>
            <w:r w:rsidR="007F1EED">
              <w:rPr>
                <w:sz w:val="24"/>
                <w:szCs w:val="24"/>
              </w:rPr>
              <w:t>l’article 19.9 (a) ou (b)</w:t>
            </w:r>
            <w:r w:rsidR="00243FF8">
              <w:rPr>
                <w:sz w:val="24"/>
                <w:szCs w:val="24"/>
              </w:rPr>
              <w:t xml:space="preserve"> des IP</w:t>
            </w:r>
            <w:r w:rsidR="007F1EED">
              <w:rPr>
                <w:sz w:val="24"/>
                <w:szCs w:val="24"/>
              </w:rPr>
              <w:t>,</w:t>
            </w:r>
            <w:r w:rsidRPr="00CA0C54">
              <w:rPr>
                <w:sz w:val="24"/>
                <w:szCs w:val="24"/>
              </w:rPr>
              <w:t xml:space="preserve"> l</w:t>
            </w:r>
            <w:r>
              <w:rPr>
                <w:sz w:val="24"/>
                <w:szCs w:val="24"/>
              </w:rPr>
              <w:t>e Maître d’Ouvrage</w:t>
            </w:r>
            <w:r w:rsidRPr="00CA0C54">
              <w:rPr>
                <w:sz w:val="24"/>
                <w:szCs w:val="24"/>
              </w:rPr>
              <w:t xml:space="preserve"> déclarera le </w:t>
            </w:r>
            <w:r>
              <w:rPr>
                <w:sz w:val="24"/>
                <w:szCs w:val="24"/>
              </w:rPr>
              <w:t>P</w:t>
            </w:r>
            <w:r w:rsidRPr="00CA0C54">
              <w:rPr>
                <w:sz w:val="24"/>
                <w:szCs w:val="24"/>
              </w:rPr>
              <w:t xml:space="preserve">roposant </w:t>
            </w:r>
            <w:r w:rsidR="00965CCB" w:rsidRPr="00CA0C54">
              <w:rPr>
                <w:sz w:val="24"/>
                <w:szCs w:val="24"/>
              </w:rPr>
              <w:t>in</w:t>
            </w:r>
            <w:r w:rsidR="00965CCB">
              <w:rPr>
                <w:sz w:val="24"/>
                <w:szCs w:val="24"/>
              </w:rPr>
              <w:t>élig</w:t>
            </w:r>
            <w:r w:rsidR="00965CCB" w:rsidRPr="00CA0C54">
              <w:rPr>
                <w:sz w:val="24"/>
                <w:szCs w:val="24"/>
              </w:rPr>
              <w:t xml:space="preserve">ible </w:t>
            </w:r>
            <w:r w:rsidRPr="00CA0C54">
              <w:rPr>
                <w:sz w:val="24"/>
                <w:szCs w:val="24"/>
              </w:rPr>
              <w:t>à l’</w:t>
            </w:r>
            <w:r>
              <w:rPr>
                <w:sz w:val="24"/>
                <w:szCs w:val="24"/>
              </w:rPr>
              <w:t xml:space="preserve">attribution </w:t>
            </w:r>
            <w:r w:rsidRPr="00CA0C54">
              <w:rPr>
                <w:sz w:val="24"/>
                <w:szCs w:val="24"/>
              </w:rPr>
              <w:t xml:space="preserve">de </w:t>
            </w:r>
            <w:r>
              <w:rPr>
                <w:sz w:val="24"/>
                <w:szCs w:val="24"/>
              </w:rPr>
              <w:t xml:space="preserve">marchés </w:t>
            </w:r>
            <w:r w:rsidRPr="00CA0C54">
              <w:rPr>
                <w:sz w:val="24"/>
                <w:szCs w:val="24"/>
              </w:rPr>
              <w:t>par l</w:t>
            </w:r>
            <w:r>
              <w:rPr>
                <w:sz w:val="24"/>
                <w:szCs w:val="24"/>
              </w:rPr>
              <w:t>e Maître d’Ouvrage po</w:t>
            </w:r>
            <w:r w:rsidRPr="00CA0C54">
              <w:rPr>
                <w:sz w:val="24"/>
                <w:szCs w:val="24"/>
              </w:rPr>
              <w:t>ur une période</w:t>
            </w:r>
            <w:r>
              <w:rPr>
                <w:sz w:val="24"/>
                <w:szCs w:val="24"/>
              </w:rPr>
              <w:t xml:space="preserve"> </w:t>
            </w:r>
            <w:r w:rsidRPr="00CA0C54">
              <w:rPr>
                <w:sz w:val="24"/>
                <w:szCs w:val="24"/>
              </w:rPr>
              <w:t xml:space="preserve">de ______ ans </w:t>
            </w:r>
            <w:r w:rsidRPr="00CA0C54">
              <w:rPr>
                <w:i/>
                <w:iCs/>
                <w:sz w:val="24"/>
                <w:szCs w:val="24"/>
              </w:rPr>
              <w:t>[insérer la période],</w:t>
            </w:r>
            <w:r w:rsidRPr="00CA0C54">
              <w:rPr>
                <w:sz w:val="24"/>
                <w:szCs w:val="24"/>
              </w:rPr>
              <w:t xml:space="preserve"> à partir de la date à laquelle le </w:t>
            </w:r>
            <w:r>
              <w:rPr>
                <w:sz w:val="24"/>
                <w:szCs w:val="24"/>
              </w:rPr>
              <w:t>P</w:t>
            </w:r>
            <w:r w:rsidRPr="00CA0C54">
              <w:rPr>
                <w:sz w:val="24"/>
                <w:szCs w:val="24"/>
              </w:rPr>
              <w:t xml:space="preserve">roposant </w:t>
            </w:r>
            <w:r w:rsidR="006617F3">
              <w:rPr>
                <w:sz w:val="24"/>
                <w:szCs w:val="24"/>
              </w:rPr>
              <w:t>commet</w:t>
            </w:r>
            <w:r w:rsidR="006617F3" w:rsidRPr="00CA0C54">
              <w:rPr>
                <w:sz w:val="24"/>
                <w:szCs w:val="24"/>
              </w:rPr>
              <w:t xml:space="preserve"> </w:t>
            </w:r>
            <w:r w:rsidRPr="00CA0C54">
              <w:rPr>
                <w:sz w:val="24"/>
                <w:szCs w:val="24"/>
              </w:rPr>
              <w:t>l’une</w:t>
            </w:r>
            <w:r>
              <w:rPr>
                <w:sz w:val="24"/>
                <w:szCs w:val="24"/>
              </w:rPr>
              <w:t xml:space="preserve"> </w:t>
            </w:r>
            <w:r w:rsidRPr="00CA0C54">
              <w:rPr>
                <w:sz w:val="24"/>
                <w:szCs w:val="24"/>
              </w:rPr>
              <w:t>ou l’autre des actions spécifiées</w:t>
            </w:r>
            <w:r w:rsidR="007F1EED">
              <w:rPr>
                <w:sz w:val="24"/>
                <w:szCs w:val="24"/>
              </w:rPr>
              <w:t>.</w:t>
            </w:r>
          </w:p>
        </w:tc>
      </w:tr>
      <w:tr w:rsidR="00ED284F" w:rsidRPr="00B4328A" w14:paraId="0BA3DDBF" w14:textId="77777777" w:rsidTr="006A67F2">
        <w:tc>
          <w:tcPr>
            <w:tcW w:w="1572" w:type="dxa"/>
            <w:gridSpan w:val="2"/>
          </w:tcPr>
          <w:p w14:paraId="19B21CB9" w14:textId="77777777" w:rsidR="00ED284F" w:rsidRPr="00DC6D61" w:rsidRDefault="00B947BB" w:rsidP="00DE1CFD">
            <w:pPr>
              <w:tabs>
                <w:tab w:val="right" w:pos="7434"/>
              </w:tabs>
              <w:spacing w:before="120" w:after="120"/>
              <w:jc w:val="center"/>
              <w:rPr>
                <w:b/>
                <w:sz w:val="24"/>
                <w:szCs w:val="24"/>
              </w:rPr>
            </w:pPr>
            <w:r w:rsidRPr="00DC6D61">
              <w:rPr>
                <w:b/>
                <w:sz w:val="24"/>
                <w:szCs w:val="24"/>
              </w:rPr>
              <w:lastRenderedPageBreak/>
              <w:t>I</w:t>
            </w:r>
            <w:r w:rsidR="00ED284F" w:rsidRPr="00DC6D61">
              <w:rPr>
                <w:b/>
                <w:sz w:val="24"/>
                <w:szCs w:val="24"/>
              </w:rPr>
              <w:t xml:space="preserve">P </w:t>
            </w:r>
            <w:r w:rsidR="00DE1CFD">
              <w:rPr>
                <w:b/>
                <w:sz w:val="24"/>
                <w:szCs w:val="24"/>
              </w:rPr>
              <w:t>19</w:t>
            </w:r>
            <w:r w:rsidR="00ED284F" w:rsidRPr="00DC6D61">
              <w:rPr>
                <w:b/>
                <w:sz w:val="24"/>
                <w:szCs w:val="24"/>
              </w:rPr>
              <w:t>.3 (d)</w:t>
            </w:r>
          </w:p>
        </w:tc>
        <w:tc>
          <w:tcPr>
            <w:tcW w:w="8423" w:type="dxa"/>
            <w:gridSpan w:val="4"/>
          </w:tcPr>
          <w:p w14:paraId="628F9F4B" w14:textId="55FE8CCE" w:rsidR="00CA0C54" w:rsidRPr="00CA0C54" w:rsidRDefault="00CA0C54" w:rsidP="00CA0C54">
            <w:pPr>
              <w:tabs>
                <w:tab w:val="right" w:pos="7254"/>
              </w:tabs>
              <w:spacing w:before="120" w:after="120"/>
              <w:rPr>
                <w:noProof/>
                <w:sz w:val="24"/>
                <w:szCs w:val="24"/>
              </w:rPr>
            </w:pPr>
            <w:r w:rsidRPr="00CA0C54">
              <w:rPr>
                <w:noProof/>
                <w:sz w:val="24"/>
                <w:szCs w:val="24"/>
                <w:lang w:val="fr"/>
              </w:rPr>
              <w:t xml:space="preserve">Autres types de </w:t>
            </w:r>
            <w:r w:rsidR="0087433F">
              <w:rPr>
                <w:noProof/>
                <w:sz w:val="24"/>
                <w:szCs w:val="24"/>
                <w:lang w:val="fr"/>
              </w:rPr>
              <w:t xml:space="preserve">garanties </w:t>
            </w:r>
            <w:r w:rsidRPr="00CA0C54">
              <w:rPr>
                <w:noProof/>
                <w:sz w:val="24"/>
                <w:szCs w:val="24"/>
                <w:lang w:val="fr"/>
              </w:rPr>
              <w:t xml:space="preserve">acceptables : </w:t>
            </w:r>
          </w:p>
          <w:p w14:paraId="6104AE69" w14:textId="0FF4FB72" w:rsidR="00ED284F" w:rsidRPr="00CA0C54" w:rsidRDefault="00CA0C54" w:rsidP="000C1F9C">
            <w:pPr>
              <w:spacing w:after="120"/>
              <w:jc w:val="both"/>
            </w:pPr>
            <w:r w:rsidRPr="00CA0C54">
              <w:rPr>
                <w:b/>
                <w:i/>
                <w:noProof/>
                <w:sz w:val="24"/>
                <w:szCs w:val="24"/>
                <w:lang w:val="fr"/>
              </w:rPr>
              <w:t xml:space="preserve">[Insérez les noms d’autres </w:t>
            </w:r>
            <w:r w:rsidR="0087433F">
              <w:rPr>
                <w:b/>
                <w:i/>
                <w:noProof/>
                <w:sz w:val="24"/>
                <w:szCs w:val="24"/>
                <w:lang w:val="fr"/>
              </w:rPr>
              <w:t xml:space="preserve">garanties </w:t>
            </w:r>
            <w:r w:rsidRPr="00CA0C54">
              <w:rPr>
                <w:b/>
                <w:i/>
                <w:noProof/>
                <w:sz w:val="24"/>
                <w:szCs w:val="24"/>
                <w:lang w:val="fr"/>
              </w:rPr>
              <w:t>acceptables. Insérez « Aucun</w:t>
            </w:r>
            <w:r w:rsidR="0087433F">
              <w:rPr>
                <w:b/>
                <w:i/>
                <w:noProof/>
                <w:sz w:val="24"/>
                <w:szCs w:val="24"/>
                <w:lang w:val="fr"/>
              </w:rPr>
              <w:t>e</w:t>
            </w:r>
            <w:r w:rsidRPr="00CA0C54">
              <w:rPr>
                <w:b/>
                <w:i/>
                <w:noProof/>
                <w:sz w:val="24"/>
                <w:szCs w:val="24"/>
                <w:lang w:val="fr"/>
              </w:rPr>
              <w:t xml:space="preserve"> » si aucun</w:t>
            </w:r>
            <w:r w:rsidR="0087433F">
              <w:rPr>
                <w:b/>
                <w:i/>
                <w:noProof/>
                <w:sz w:val="24"/>
                <w:szCs w:val="24"/>
                <w:lang w:val="fr"/>
              </w:rPr>
              <w:t>e garantie de P</w:t>
            </w:r>
            <w:r w:rsidRPr="00CA0C54">
              <w:rPr>
                <w:b/>
                <w:i/>
                <w:noProof/>
                <w:sz w:val="24"/>
                <w:szCs w:val="24"/>
                <w:lang w:val="fr"/>
              </w:rPr>
              <w:t>roposition n’est requis</w:t>
            </w:r>
            <w:r w:rsidR="0087433F">
              <w:rPr>
                <w:b/>
                <w:i/>
                <w:noProof/>
                <w:sz w:val="24"/>
                <w:szCs w:val="24"/>
                <w:lang w:val="fr"/>
              </w:rPr>
              <w:t>e</w:t>
            </w:r>
            <w:r w:rsidRPr="00CA0C54">
              <w:rPr>
                <w:b/>
                <w:i/>
                <w:noProof/>
                <w:sz w:val="24"/>
                <w:szCs w:val="24"/>
                <w:lang w:val="fr"/>
              </w:rPr>
              <w:t xml:space="preserve"> en vertu de la disposition IP 19</w:t>
            </w:r>
            <w:r w:rsidRPr="00CA0C54">
              <w:rPr>
                <w:sz w:val="24"/>
                <w:szCs w:val="24"/>
                <w:lang w:val="fr"/>
              </w:rPr>
              <w:t xml:space="preserve">.1 </w:t>
            </w:r>
            <w:r w:rsidRPr="007F1EED">
              <w:rPr>
                <w:b/>
                <w:bCs/>
                <w:sz w:val="24"/>
                <w:szCs w:val="24"/>
                <w:lang w:val="fr"/>
              </w:rPr>
              <w:t xml:space="preserve">ou si la </w:t>
            </w:r>
            <w:r w:rsidR="007F1EED">
              <w:rPr>
                <w:b/>
                <w:bCs/>
                <w:sz w:val="24"/>
                <w:szCs w:val="24"/>
                <w:lang w:val="fr"/>
              </w:rPr>
              <w:t>G</w:t>
            </w:r>
            <w:r w:rsidRPr="007F1EED">
              <w:rPr>
                <w:b/>
                <w:bCs/>
                <w:sz w:val="24"/>
                <w:szCs w:val="24"/>
                <w:lang w:val="fr"/>
              </w:rPr>
              <w:t xml:space="preserve">arantie de </w:t>
            </w:r>
            <w:r w:rsidR="0087433F" w:rsidRPr="007F1EED">
              <w:rPr>
                <w:b/>
                <w:bCs/>
                <w:sz w:val="24"/>
                <w:szCs w:val="24"/>
                <w:lang w:val="fr"/>
              </w:rPr>
              <w:t>P</w:t>
            </w:r>
            <w:r w:rsidRPr="007F1EED">
              <w:rPr>
                <w:b/>
                <w:bCs/>
                <w:sz w:val="24"/>
                <w:szCs w:val="24"/>
                <w:lang w:val="fr"/>
              </w:rPr>
              <w:t xml:space="preserve">roposition est nécessaire, mais aucune autre forme de </w:t>
            </w:r>
            <w:r w:rsidR="007F1EED">
              <w:rPr>
                <w:b/>
                <w:bCs/>
                <w:sz w:val="24"/>
                <w:szCs w:val="24"/>
                <w:lang w:val="fr"/>
              </w:rPr>
              <w:t>G</w:t>
            </w:r>
            <w:r w:rsidR="0087433F" w:rsidRPr="007F1EED">
              <w:rPr>
                <w:b/>
                <w:bCs/>
                <w:sz w:val="24"/>
                <w:szCs w:val="24"/>
                <w:lang w:val="fr"/>
              </w:rPr>
              <w:t>aranties de</w:t>
            </w:r>
            <w:r w:rsidRPr="007F1EED">
              <w:rPr>
                <w:b/>
                <w:bCs/>
                <w:sz w:val="24"/>
                <w:szCs w:val="24"/>
                <w:lang w:val="fr"/>
              </w:rPr>
              <w:t xml:space="preserve"> </w:t>
            </w:r>
            <w:r w:rsidR="0087433F" w:rsidRPr="007F1EED">
              <w:rPr>
                <w:b/>
                <w:bCs/>
                <w:sz w:val="24"/>
                <w:szCs w:val="24"/>
                <w:lang w:val="fr"/>
              </w:rPr>
              <w:t>P</w:t>
            </w:r>
            <w:r w:rsidRPr="007F1EED">
              <w:rPr>
                <w:b/>
                <w:bCs/>
                <w:sz w:val="24"/>
                <w:szCs w:val="24"/>
                <w:lang w:val="fr"/>
              </w:rPr>
              <w:t>roposition que</w:t>
            </w:r>
            <w:r w:rsidR="0087433F" w:rsidRPr="007F1EED">
              <w:rPr>
                <w:b/>
                <w:bCs/>
                <w:sz w:val="24"/>
                <w:szCs w:val="24"/>
                <w:lang w:val="fr"/>
              </w:rPr>
              <w:t xml:space="preserve"> </w:t>
            </w:r>
            <w:r w:rsidRPr="007F1EED">
              <w:rPr>
                <w:b/>
                <w:bCs/>
                <w:i/>
                <w:noProof/>
                <w:sz w:val="24"/>
                <w:szCs w:val="24"/>
                <w:lang w:val="fr"/>
              </w:rPr>
              <w:t>celles énumérée</w:t>
            </w:r>
            <w:r w:rsidRPr="00CA0C54">
              <w:rPr>
                <w:b/>
                <w:i/>
                <w:noProof/>
                <w:sz w:val="24"/>
                <w:szCs w:val="24"/>
                <w:lang w:val="fr"/>
              </w:rPr>
              <w:t xml:space="preserve">s dans l’IP 19.3(a) </w:t>
            </w:r>
            <w:r w:rsidR="007F1EED">
              <w:rPr>
                <w:b/>
                <w:i/>
                <w:noProof/>
                <w:sz w:val="24"/>
                <w:szCs w:val="24"/>
                <w:lang w:val="fr"/>
              </w:rPr>
              <w:t xml:space="preserve">à </w:t>
            </w:r>
            <w:r w:rsidRPr="00CA0C54">
              <w:rPr>
                <w:b/>
                <w:i/>
                <w:noProof/>
                <w:sz w:val="24"/>
                <w:szCs w:val="24"/>
                <w:lang w:val="fr"/>
              </w:rPr>
              <w:t>(c) ne sont acceptables</w:t>
            </w:r>
            <w:r w:rsidRPr="00CA0C54">
              <w:rPr>
                <w:b/>
                <w:noProof/>
                <w:sz w:val="24"/>
                <w:szCs w:val="24"/>
                <w:lang w:val="fr"/>
              </w:rPr>
              <w:t>.</w:t>
            </w:r>
            <w:r w:rsidRPr="00CA0C54">
              <w:rPr>
                <w:b/>
                <w:i/>
                <w:iCs/>
                <w:noProof/>
                <w:sz w:val="24"/>
                <w:szCs w:val="24"/>
                <w:lang w:val="fr"/>
              </w:rPr>
              <w:t>]</w:t>
            </w:r>
          </w:p>
        </w:tc>
      </w:tr>
      <w:tr w:rsidR="00ED284F" w:rsidRPr="00B4328A" w14:paraId="06175795" w14:textId="77777777" w:rsidTr="006A67F2">
        <w:tc>
          <w:tcPr>
            <w:tcW w:w="1572" w:type="dxa"/>
            <w:gridSpan w:val="2"/>
          </w:tcPr>
          <w:p w14:paraId="287E9592" w14:textId="77777777" w:rsidR="00ED284F" w:rsidRPr="00DC6D61" w:rsidRDefault="00B947BB" w:rsidP="00DE1CFD">
            <w:pPr>
              <w:tabs>
                <w:tab w:val="right" w:pos="7434"/>
              </w:tabs>
              <w:spacing w:before="120" w:after="120"/>
              <w:jc w:val="center"/>
              <w:rPr>
                <w:b/>
                <w:sz w:val="24"/>
                <w:szCs w:val="24"/>
              </w:rPr>
            </w:pPr>
            <w:r w:rsidRPr="00DC6D61">
              <w:rPr>
                <w:b/>
                <w:sz w:val="24"/>
                <w:szCs w:val="24"/>
              </w:rPr>
              <w:t>I</w:t>
            </w:r>
            <w:r w:rsidR="00ED284F" w:rsidRPr="00DC6D61">
              <w:rPr>
                <w:b/>
                <w:sz w:val="24"/>
                <w:szCs w:val="24"/>
              </w:rPr>
              <w:t>P 2</w:t>
            </w:r>
            <w:r w:rsidR="00DE1CFD">
              <w:rPr>
                <w:b/>
                <w:sz w:val="24"/>
                <w:szCs w:val="24"/>
              </w:rPr>
              <w:t>0</w:t>
            </w:r>
            <w:r w:rsidR="00ED284F" w:rsidRPr="00DC6D61">
              <w:rPr>
                <w:b/>
                <w:sz w:val="24"/>
                <w:szCs w:val="24"/>
              </w:rPr>
              <w:t>.1</w:t>
            </w:r>
          </w:p>
        </w:tc>
        <w:tc>
          <w:tcPr>
            <w:tcW w:w="8423" w:type="dxa"/>
            <w:gridSpan w:val="4"/>
          </w:tcPr>
          <w:p w14:paraId="1B3CC9D3" w14:textId="5A6437E9" w:rsidR="00ED284F" w:rsidRPr="0087433F" w:rsidRDefault="0087433F" w:rsidP="0087433F">
            <w:pPr>
              <w:spacing w:before="120" w:after="120"/>
              <w:jc w:val="both"/>
              <w:rPr>
                <w:noProof/>
                <w:sz w:val="24"/>
                <w:szCs w:val="24"/>
              </w:rPr>
            </w:pPr>
            <w:r w:rsidRPr="0087433F">
              <w:rPr>
                <w:noProof/>
                <w:sz w:val="24"/>
                <w:szCs w:val="24"/>
                <w:lang w:val="fr"/>
              </w:rPr>
              <w:t xml:space="preserve">La </w:t>
            </w:r>
            <w:r>
              <w:rPr>
                <w:noProof/>
                <w:sz w:val="24"/>
                <w:szCs w:val="24"/>
                <w:lang w:val="fr"/>
              </w:rPr>
              <w:t>période de validité de la P</w:t>
            </w:r>
            <w:r w:rsidRPr="0087433F">
              <w:rPr>
                <w:noProof/>
                <w:sz w:val="24"/>
                <w:szCs w:val="24"/>
                <w:lang w:val="fr"/>
              </w:rPr>
              <w:t xml:space="preserve">roposition </w:t>
            </w:r>
            <w:r>
              <w:rPr>
                <w:noProof/>
                <w:sz w:val="24"/>
                <w:szCs w:val="24"/>
                <w:lang w:val="fr"/>
              </w:rPr>
              <w:t xml:space="preserve">sera jusqu’à </w:t>
            </w:r>
            <w:r w:rsidRPr="0087433F">
              <w:rPr>
                <w:noProof/>
                <w:sz w:val="24"/>
                <w:szCs w:val="24"/>
                <w:lang w:val="fr"/>
              </w:rPr>
              <w:t>________</w:t>
            </w:r>
            <w:r w:rsidRPr="0087433F">
              <w:rPr>
                <w:b/>
                <w:i/>
                <w:noProof/>
                <w:sz w:val="24"/>
                <w:szCs w:val="24"/>
                <w:lang w:val="fr"/>
              </w:rPr>
              <w:t xml:space="preserve">[insérer jour, </w:t>
            </w:r>
            <w:r w:rsidRPr="0087433F">
              <w:rPr>
                <w:b/>
                <w:i/>
                <w:color w:val="000000" w:themeColor="text1"/>
                <w:sz w:val="24"/>
                <w:szCs w:val="24"/>
                <w:lang w:val="fr"/>
              </w:rPr>
              <w:t xml:space="preserve">mois et année, en tenant compte du délai raisonnable nécessaire pour terminer l’évaluation de la </w:t>
            </w:r>
            <w:r>
              <w:rPr>
                <w:b/>
                <w:i/>
                <w:color w:val="000000" w:themeColor="text1"/>
                <w:sz w:val="24"/>
                <w:szCs w:val="24"/>
                <w:lang w:val="fr"/>
              </w:rPr>
              <w:t>P</w:t>
            </w:r>
            <w:r w:rsidRPr="0087433F">
              <w:rPr>
                <w:b/>
                <w:i/>
                <w:color w:val="000000" w:themeColor="text1"/>
                <w:sz w:val="24"/>
                <w:szCs w:val="24"/>
                <w:lang w:val="fr"/>
              </w:rPr>
              <w:t>roposition, obtenir les approbations nécessaires et la non-objection de la Banque (si elle est soumise à un examen préalable).] [Pour minimiser le</w:t>
            </w:r>
            <w:r w:rsidR="00844B4E">
              <w:rPr>
                <w:b/>
                <w:i/>
                <w:color w:val="000000" w:themeColor="text1"/>
                <w:sz w:val="24"/>
                <w:szCs w:val="24"/>
                <w:lang w:val="fr"/>
              </w:rPr>
              <w:t xml:space="preserve"> risque </w:t>
            </w:r>
            <w:r w:rsidRPr="0087433F">
              <w:rPr>
                <w:b/>
                <w:i/>
                <w:color w:val="000000" w:themeColor="text1"/>
                <w:sz w:val="24"/>
                <w:szCs w:val="24"/>
                <w:lang w:val="fr"/>
              </w:rPr>
              <w:t xml:space="preserve"> </w:t>
            </w:r>
            <w:r w:rsidR="00844B4E">
              <w:rPr>
                <w:b/>
                <w:i/>
                <w:color w:val="000000" w:themeColor="text1"/>
                <w:sz w:val="24"/>
                <w:szCs w:val="24"/>
                <w:lang w:val="fr"/>
              </w:rPr>
              <w:t>d’</w:t>
            </w:r>
            <w:r w:rsidRPr="0087433F">
              <w:rPr>
                <w:b/>
                <w:i/>
                <w:color w:val="000000" w:themeColor="text1"/>
                <w:sz w:val="24"/>
                <w:szCs w:val="24"/>
                <w:lang w:val="fr"/>
              </w:rPr>
              <w:t xml:space="preserve">erreurs par les </w:t>
            </w:r>
            <w:r>
              <w:rPr>
                <w:b/>
                <w:i/>
                <w:color w:val="000000" w:themeColor="text1"/>
                <w:sz w:val="24"/>
                <w:szCs w:val="24"/>
                <w:lang w:val="fr"/>
              </w:rPr>
              <w:t>P</w:t>
            </w:r>
            <w:r w:rsidRPr="0087433F">
              <w:rPr>
                <w:b/>
                <w:i/>
                <w:color w:val="000000" w:themeColor="text1"/>
                <w:sz w:val="24"/>
                <w:szCs w:val="24"/>
                <w:lang w:val="fr"/>
              </w:rPr>
              <w:t xml:space="preserve">roposants, la période de validité de la proposition est </w:t>
            </w:r>
            <w:r w:rsidR="00B275E7">
              <w:rPr>
                <w:b/>
                <w:i/>
                <w:color w:val="000000" w:themeColor="text1"/>
                <w:sz w:val="24"/>
                <w:szCs w:val="24"/>
                <w:lang w:val="fr"/>
              </w:rPr>
              <w:t xml:space="preserve">indiquée par </w:t>
            </w:r>
            <w:r w:rsidRPr="0087433F">
              <w:rPr>
                <w:b/>
                <w:i/>
                <w:color w:val="000000" w:themeColor="text1"/>
                <w:sz w:val="24"/>
                <w:szCs w:val="24"/>
                <w:lang w:val="fr"/>
              </w:rPr>
              <w:t xml:space="preserve">une date précise et n’est pas liée à la date limite de présentation des </w:t>
            </w:r>
            <w:r>
              <w:rPr>
                <w:b/>
                <w:i/>
                <w:color w:val="000000" w:themeColor="text1"/>
                <w:sz w:val="24"/>
                <w:szCs w:val="24"/>
                <w:lang w:val="fr"/>
              </w:rPr>
              <w:t>P</w:t>
            </w:r>
            <w:r w:rsidRPr="0087433F">
              <w:rPr>
                <w:b/>
                <w:i/>
                <w:color w:val="000000" w:themeColor="text1"/>
                <w:sz w:val="24"/>
                <w:szCs w:val="24"/>
                <w:lang w:val="fr"/>
              </w:rPr>
              <w:t xml:space="preserve">ropositions. Comme il est indiqué dans l’IP 20.1, s’il est nécessaire de prolonger la date, par exemple parce que le délai de présentation de la </w:t>
            </w:r>
            <w:r>
              <w:rPr>
                <w:b/>
                <w:i/>
                <w:color w:val="000000" w:themeColor="text1"/>
                <w:sz w:val="24"/>
                <w:szCs w:val="24"/>
                <w:lang w:val="fr"/>
              </w:rPr>
              <w:t>P</w:t>
            </w:r>
            <w:r w:rsidRPr="0087433F">
              <w:rPr>
                <w:b/>
                <w:i/>
                <w:color w:val="000000" w:themeColor="text1"/>
                <w:sz w:val="24"/>
                <w:szCs w:val="24"/>
                <w:lang w:val="fr"/>
              </w:rPr>
              <w:t>roposition est considérablement prolongé par l</w:t>
            </w:r>
            <w:r>
              <w:rPr>
                <w:b/>
                <w:i/>
                <w:color w:val="000000" w:themeColor="text1"/>
                <w:sz w:val="24"/>
                <w:szCs w:val="24"/>
                <w:lang w:val="fr"/>
              </w:rPr>
              <w:t>e Maître d’Ouvrage</w:t>
            </w:r>
            <w:r w:rsidRPr="0087433F">
              <w:rPr>
                <w:b/>
                <w:i/>
                <w:color w:val="000000" w:themeColor="text1"/>
                <w:sz w:val="24"/>
                <w:szCs w:val="24"/>
                <w:lang w:val="fr"/>
              </w:rPr>
              <w:t xml:space="preserve">, la date de validité révisée de la </w:t>
            </w:r>
            <w:r>
              <w:rPr>
                <w:b/>
                <w:i/>
                <w:color w:val="000000" w:themeColor="text1"/>
                <w:sz w:val="24"/>
                <w:szCs w:val="24"/>
                <w:lang w:val="fr"/>
              </w:rPr>
              <w:t>P</w:t>
            </w:r>
            <w:r w:rsidRPr="0087433F">
              <w:rPr>
                <w:b/>
                <w:i/>
                <w:color w:val="000000" w:themeColor="text1"/>
                <w:sz w:val="24"/>
                <w:szCs w:val="24"/>
                <w:lang w:val="fr"/>
              </w:rPr>
              <w:t xml:space="preserve">roposition doit être précisée conformément à l’IP 8].  </w:t>
            </w:r>
          </w:p>
        </w:tc>
      </w:tr>
      <w:tr w:rsidR="00ED284F" w:rsidRPr="00B4328A" w14:paraId="20B09877" w14:textId="77777777" w:rsidTr="006A67F2">
        <w:tc>
          <w:tcPr>
            <w:tcW w:w="1572" w:type="dxa"/>
            <w:gridSpan w:val="2"/>
          </w:tcPr>
          <w:p w14:paraId="48879DE2" w14:textId="77777777" w:rsidR="00ED284F" w:rsidRPr="00DC6D61" w:rsidRDefault="00B947BB" w:rsidP="0068398C">
            <w:pPr>
              <w:tabs>
                <w:tab w:val="right" w:pos="7434"/>
              </w:tabs>
              <w:spacing w:before="120" w:after="120"/>
              <w:jc w:val="center"/>
              <w:rPr>
                <w:b/>
                <w:sz w:val="24"/>
                <w:szCs w:val="24"/>
              </w:rPr>
            </w:pPr>
            <w:r w:rsidRPr="00DC6D61">
              <w:rPr>
                <w:b/>
                <w:sz w:val="24"/>
                <w:szCs w:val="24"/>
              </w:rPr>
              <w:t>I</w:t>
            </w:r>
            <w:r w:rsidR="00CA4130" w:rsidRPr="00DC6D61">
              <w:rPr>
                <w:b/>
                <w:sz w:val="24"/>
                <w:szCs w:val="24"/>
              </w:rPr>
              <w:t>P 2</w:t>
            </w:r>
            <w:r w:rsidR="0068398C">
              <w:rPr>
                <w:b/>
                <w:sz w:val="24"/>
                <w:szCs w:val="24"/>
              </w:rPr>
              <w:t>0</w:t>
            </w:r>
            <w:r w:rsidR="00CA4130" w:rsidRPr="00DC6D61">
              <w:rPr>
                <w:b/>
                <w:sz w:val="24"/>
                <w:szCs w:val="24"/>
              </w:rPr>
              <w:t>.3</w:t>
            </w:r>
          </w:p>
        </w:tc>
        <w:tc>
          <w:tcPr>
            <w:tcW w:w="8423" w:type="dxa"/>
            <w:gridSpan w:val="4"/>
          </w:tcPr>
          <w:p w14:paraId="699B6752" w14:textId="5054547D" w:rsidR="0087433F" w:rsidRDefault="009F503A" w:rsidP="009F503A">
            <w:pPr>
              <w:tabs>
                <w:tab w:val="right" w:pos="7254"/>
              </w:tabs>
              <w:spacing w:before="60" w:after="60"/>
              <w:jc w:val="both"/>
              <w:rPr>
                <w:sz w:val="24"/>
                <w:szCs w:val="24"/>
              </w:rPr>
            </w:pPr>
            <w:r>
              <w:rPr>
                <w:sz w:val="24"/>
                <w:szCs w:val="24"/>
              </w:rPr>
              <w:t xml:space="preserve">Le prix de la </w:t>
            </w:r>
            <w:r w:rsidR="00C02BCB">
              <w:rPr>
                <w:sz w:val="24"/>
                <w:szCs w:val="24"/>
              </w:rPr>
              <w:t>P</w:t>
            </w:r>
            <w:r>
              <w:rPr>
                <w:sz w:val="24"/>
                <w:szCs w:val="24"/>
              </w:rPr>
              <w:t>roposition ser</w:t>
            </w:r>
            <w:r w:rsidR="00C02BCB">
              <w:rPr>
                <w:sz w:val="24"/>
                <w:szCs w:val="24"/>
              </w:rPr>
              <w:t>a</w:t>
            </w:r>
            <w:r>
              <w:rPr>
                <w:sz w:val="24"/>
                <w:szCs w:val="24"/>
              </w:rPr>
              <w:t xml:space="preserve"> actualisé selon les facteurs suivants :</w:t>
            </w:r>
            <w:r w:rsidR="00D0568C">
              <w:rPr>
                <w:sz w:val="24"/>
                <w:szCs w:val="24"/>
              </w:rPr>
              <w:t xml:space="preserve"> </w:t>
            </w:r>
            <w:r w:rsidR="0087433F">
              <w:rPr>
                <w:sz w:val="24"/>
                <w:szCs w:val="24"/>
              </w:rPr>
              <w:t>__________</w:t>
            </w:r>
          </w:p>
          <w:p w14:paraId="15C0CE22" w14:textId="0CF9593E" w:rsidR="00ED284F" w:rsidRPr="0087433F" w:rsidRDefault="0087433F" w:rsidP="000C1F9C">
            <w:pPr>
              <w:spacing w:after="120"/>
              <w:jc w:val="both"/>
            </w:pPr>
            <w:r w:rsidRPr="00F70AC0">
              <w:rPr>
                <w:b/>
                <w:i/>
                <w:noProof/>
                <w:szCs w:val="24"/>
                <w:lang w:val="fr"/>
              </w:rPr>
              <w:t>[</w:t>
            </w:r>
            <w:r w:rsidRPr="0087433F">
              <w:rPr>
                <w:b/>
                <w:i/>
                <w:color w:val="000000" w:themeColor="text1"/>
                <w:sz w:val="24"/>
                <w:szCs w:val="24"/>
                <w:lang w:val="fr"/>
              </w:rPr>
              <w:t xml:space="preserve">La partie en monnaie locale du prix du </w:t>
            </w:r>
            <w:r>
              <w:rPr>
                <w:b/>
                <w:i/>
                <w:color w:val="000000" w:themeColor="text1"/>
                <w:sz w:val="24"/>
                <w:szCs w:val="24"/>
                <w:lang w:val="fr"/>
              </w:rPr>
              <w:t>marché</w:t>
            </w:r>
            <w:r w:rsidRPr="0087433F">
              <w:rPr>
                <w:b/>
                <w:i/>
                <w:color w:val="000000" w:themeColor="text1"/>
                <w:sz w:val="24"/>
                <w:szCs w:val="24"/>
                <w:lang w:val="fr"/>
              </w:rPr>
              <w:t xml:space="preserve"> doit être ajustée par un facteur reflétant l’inflation locale pendant la période de prolongation, et la partie en </w:t>
            </w:r>
            <w:r w:rsidR="00E8494F">
              <w:rPr>
                <w:b/>
                <w:i/>
                <w:color w:val="000000" w:themeColor="text1"/>
                <w:sz w:val="24"/>
                <w:szCs w:val="24"/>
                <w:lang w:val="fr"/>
              </w:rPr>
              <w:t>monnaie</w:t>
            </w:r>
            <w:r w:rsidRPr="0087433F">
              <w:rPr>
                <w:b/>
                <w:i/>
                <w:color w:val="000000" w:themeColor="text1"/>
                <w:sz w:val="24"/>
                <w:szCs w:val="24"/>
                <w:lang w:val="fr"/>
              </w:rPr>
              <w:t xml:space="preserve">s du prix du </w:t>
            </w:r>
            <w:r>
              <w:rPr>
                <w:b/>
                <w:i/>
                <w:color w:val="000000" w:themeColor="text1"/>
                <w:sz w:val="24"/>
                <w:szCs w:val="24"/>
                <w:lang w:val="fr"/>
              </w:rPr>
              <w:t>marché</w:t>
            </w:r>
            <w:r w:rsidRPr="0087433F">
              <w:rPr>
                <w:b/>
                <w:i/>
                <w:color w:val="000000" w:themeColor="text1"/>
                <w:sz w:val="24"/>
                <w:szCs w:val="24"/>
                <w:lang w:val="fr"/>
              </w:rPr>
              <w:t xml:space="preserve"> doit être ajustée par un facteur reflétant l’inflation internationale (dans le pays de la </w:t>
            </w:r>
            <w:r w:rsidR="00E8494F">
              <w:rPr>
                <w:b/>
                <w:i/>
                <w:color w:val="000000" w:themeColor="text1"/>
                <w:sz w:val="24"/>
                <w:szCs w:val="24"/>
                <w:lang w:val="fr"/>
              </w:rPr>
              <w:t>monnaie</w:t>
            </w:r>
            <w:r w:rsidRPr="0087433F">
              <w:rPr>
                <w:b/>
                <w:i/>
                <w:color w:val="000000" w:themeColor="text1"/>
                <w:sz w:val="24"/>
                <w:szCs w:val="24"/>
                <w:lang w:val="fr"/>
              </w:rPr>
              <w:t xml:space="preserve"> étrangère) pendant la période de prolongation.]</w:t>
            </w:r>
          </w:p>
        </w:tc>
      </w:tr>
      <w:tr w:rsidR="00ED284F" w:rsidRPr="00B4328A" w14:paraId="2D86DB65" w14:textId="77777777" w:rsidTr="006A67F2">
        <w:tc>
          <w:tcPr>
            <w:tcW w:w="1572" w:type="dxa"/>
            <w:gridSpan w:val="2"/>
          </w:tcPr>
          <w:p w14:paraId="31D5C3DB" w14:textId="77777777" w:rsidR="00ED284F" w:rsidRPr="00DC6D61" w:rsidRDefault="00B947BB" w:rsidP="00B44A40">
            <w:pPr>
              <w:tabs>
                <w:tab w:val="right" w:pos="7434"/>
              </w:tabs>
              <w:spacing w:before="120" w:after="120"/>
              <w:jc w:val="center"/>
              <w:rPr>
                <w:b/>
                <w:sz w:val="24"/>
                <w:szCs w:val="24"/>
              </w:rPr>
            </w:pPr>
            <w:r w:rsidRPr="00DC6D61">
              <w:rPr>
                <w:b/>
                <w:noProof/>
                <w:sz w:val="24"/>
                <w:szCs w:val="24"/>
              </w:rPr>
              <w:t>IP 2</w:t>
            </w:r>
            <w:r w:rsidR="00B44A40">
              <w:rPr>
                <w:b/>
                <w:noProof/>
                <w:sz w:val="24"/>
                <w:szCs w:val="24"/>
              </w:rPr>
              <w:t>1</w:t>
            </w:r>
            <w:r w:rsidRPr="00DC6D61">
              <w:rPr>
                <w:b/>
                <w:noProof/>
                <w:sz w:val="24"/>
                <w:szCs w:val="24"/>
              </w:rPr>
              <w:t>.1</w:t>
            </w:r>
          </w:p>
        </w:tc>
        <w:tc>
          <w:tcPr>
            <w:tcW w:w="8423" w:type="dxa"/>
            <w:gridSpan w:val="4"/>
          </w:tcPr>
          <w:p w14:paraId="70C76BFE" w14:textId="258E8981" w:rsidR="00ED284F" w:rsidRPr="00D0568C" w:rsidRDefault="00B947BB" w:rsidP="000C1F9C">
            <w:pPr>
              <w:tabs>
                <w:tab w:val="right" w:pos="7254"/>
              </w:tabs>
              <w:spacing w:before="60" w:after="120"/>
              <w:jc w:val="both"/>
              <w:rPr>
                <w:spacing w:val="-3"/>
                <w:sz w:val="24"/>
                <w:szCs w:val="18"/>
              </w:rPr>
            </w:pPr>
            <w:r w:rsidRPr="00B4328A">
              <w:rPr>
                <w:sz w:val="24"/>
                <w:szCs w:val="24"/>
              </w:rPr>
              <w:t>La confirmation écrite de l’habilitation du signataire à engager le Proposant consistera en </w:t>
            </w:r>
            <w:r w:rsidRPr="00B4328A">
              <w:rPr>
                <w:b/>
                <w:bCs/>
                <w:sz w:val="24"/>
                <w:szCs w:val="24"/>
              </w:rPr>
              <w:t>:</w:t>
            </w:r>
            <w:r w:rsidR="00F31580">
              <w:rPr>
                <w:sz w:val="24"/>
                <w:szCs w:val="24"/>
              </w:rPr>
              <w:t xml:space="preserve"> </w:t>
            </w:r>
            <w:r w:rsidR="0087433F" w:rsidRPr="0087433F">
              <w:rPr>
                <w:b/>
                <w:i/>
                <w:color w:val="000000" w:themeColor="text1"/>
                <w:sz w:val="24"/>
                <w:szCs w:val="24"/>
                <w:lang w:val="fr"/>
              </w:rPr>
              <w:t>[ins</w:t>
            </w:r>
            <w:r w:rsidR="0087433F">
              <w:rPr>
                <w:b/>
                <w:i/>
                <w:color w:val="000000" w:themeColor="text1"/>
                <w:sz w:val="24"/>
                <w:szCs w:val="24"/>
                <w:lang w:val="fr"/>
              </w:rPr>
              <w:t xml:space="preserve">érer le nom et la </w:t>
            </w:r>
            <w:r w:rsidR="0087433F" w:rsidRPr="0087433F">
              <w:rPr>
                <w:b/>
                <w:i/>
                <w:color w:val="000000" w:themeColor="text1"/>
                <w:sz w:val="24"/>
                <w:szCs w:val="24"/>
                <w:lang w:val="fr"/>
              </w:rPr>
              <w:t xml:space="preserve">description </w:t>
            </w:r>
            <w:r w:rsidR="0087433F">
              <w:rPr>
                <w:b/>
                <w:i/>
                <w:color w:val="000000" w:themeColor="text1"/>
                <w:sz w:val="24"/>
                <w:szCs w:val="24"/>
                <w:lang w:val="fr"/>
              </w:rPr>
              <w:t>de la documentation exigée pour démontrer le pouvoir de signature de la Proposition].</w:t>
            </w:r>
            <w:r w:rsidR="0087433F" w:rsidRPr="0087433F">
              <w:rPr>
                <w:bCs/>
                <w:i/>
                <w:color w:val="000000" w:themeColor="text1"/>
                <w:sz w:val="24"/>
                <w:szCs w:val="24"/>
                <w:lang w:val="fr"/>
              </w:rPr>
              <w:t xml:space="preserve"> ______________</w:t>
            </w:r>
          </w:p>
        </w:tc>
      </w:tr>
      <w:tr w:rsidR="00867ED6" w:rsidRPr="00B4328A" w14:paraId="4FE5AAD6" w14:textId="77777777" w:rsidTr="006A67F2">
        <w:tc>
          <w:tcPr>
            <w:tcW w:w="9995" w:type="dxa"/>
            <w:gridSpan w:val="6"/>
          </w:tcPr>
          <w:p w14:paraId="299B8FBA" w14:textId="77777777" w:rsidR="00867ED6" w:rsidRPr="00B4328A" w:rsidRDefault="00867ED6" w:rsidP="00B947BB">
            <w:pPr>
              <w:pageBreakBefore/>
              <w:tabs>
                <w:tab w:val="right" w:pos="7254"/>
              </w:tabs>
              <w:spacing w:before="120" w:after="120"/>
              <w:jc w:val="center"/>
              <w:rPr>
                <w:b/>
                <w:sz w:val="32"/>
                <w:szCs w:val="32"/>
                <w:lang w:eastAsia="en-US"/>
              </w:rPr>
            </w:pPr>
            <w:r w:rsidRPr="00B4328A">
              <w:rPr>
                <w:b/>
                <w:sz w:val="32"/>
                <w:szCs w:val="32"/>
                <w:lang w:eastAsia="en-US"/>
              </w:rPr>
              <w:lastRenderedPageBreak/>
              <w:t>D. Dépôt des Propositions</w:t>
            </w:r>
          </w:p>
        </w:tc>
      </w:tr>
      <w:tr w:rsidR="00B947BB" w:rsidRPr="00B4328A" w14:paraId="15A40D65" w14:textId="77777777" w:rsidTr="006A67F2">
        <w:tc>
          <w:tcPr>
            <w:tcW w:w="1572" w:type="dxa"/>
            <w:gridSpan w:val="2"/>
          </w:tcPr>
          <w:p w14:paraId="38D7AC88" w14:textId="77777777" w:rsidR="00B947BB" w:rsidRPr="0034717C" w:rsidRDefault="00B947BB" w:rsidP="002C33F9">
            <w:pPr>
              <w:spacing w:before="60" w:after="60"/>
              <w:rPr>
                <w:b/>
                <w:sz w:val="24"/>
                <w:szCs w:val="24"/>
              </w:rPr>
            </w:pPr>
            <w:r w:rsidRPr="006C0101">
              <w:rPr>
                <w:b/>
                <w:sz w:val="24"/>
                <w:szCs w:val="24"/>
              </w:rPr>
              <w:t>IP 2</w:t>
            </w:r>
            <w:r w:rsidR="002C33F9" w:rsidRPr="006C0101">
              <w:rPr>
                <w:b/>
                <w:sz w:val="24"/>
                <w:szCs w:val="24"/>
              </w:rPr>
              <w:t>2</w:t>
            </w:r>
            <w:r w:rsidRPr="006C0101">
              <w:rPr>
                <w:b/>
                <w:sz w:val="24"/>
                <w:szCs w:val="24"/>
              </w:rPr>
              <w:t>.1(b)</w:t>
            </w:r>
          </w:p>
        </w:tc>
        <w:tc>
          <w:tcPr>
            <w:tcW w:w="8423" w:type="dxa"/>
            <w:gridSpan w:val="4"/>
          </w:tcPr>
          <w:p w14:paraId="4502C09C" w14:textId="5402B00C" w:rsidR="00B947BB" w:rsidRPr="00B947BB" w:rsidRDefault="00B947BB" w:rsidP="0087433F">
            <w:pPr>
              <w:tabs>
                <w:tab w:val="right" w:pos="7254"/>
              </w:tabs>
              <w:spacing w:line="276" w:lineRule="auto"/>
              <w:jc w:val="both"/>
              <w:rPr>
                <w:sz w:val="24"/>
                <w:szCs w:val="24"/>
              </w:rPr>
            </w:pPr>
            <w:r w:rsidRPr="00B947BB">
              <w:rPr>
                <w:sz w:val="24"/>
                <w:szCs w:val="24"/>
              </w:rPr>
              <w:t xml:space="preserve">Outre l’original de la Proposition, le nombre de copies demandé est de : </w:t>
            </w:r>
            <w:r w:rsidR="0087433F" w:rsidRPr="0087433F">
              <w:rPr>
                <w:i/>
                <w:iCs/>
                <w:sz w:val="24"/>
                <w:szCs w:val="24"/>
              </w:rPr>
              <w:t>[insérer le nombre de copies]</w:t>
            </w:r>
            <w:r w:rsidR="00C02BCB">
              <w:rPr>
                <w:i/>
                <w:iCs/>
                <w:sz w:val="24"/>
                <w:szCs w:val="24"/>
              </w:rPr>
              <w:t xml:space="preserve"> _____________________</w:t>
            </w:r>
            <w:r w:rsidR="002C33F9" w:rsidRPr="00265F49">
              <w:rPr>
                <w:sz w:val="24"/>
                <w:szCs w:val="24"/>
              </w:rPr>
              <w:t xml:space="preserve"> </w:t>
            </w:r>
          </w:p>
        </w:tc>
      </w:tr>
      <w:tr w:rsidR="00867ED6" w:rsidRPr="00B4328A" w14:paraId="574E9D3C" w14:textId="77777777" w:rsidTr="006A67F2">
        <w:tc>
          <w:tcPr>
            <w:tcW w:w="1572" w:type="dxa"/>
            <w:gridSpan w:val="2"/>
          </w:tcPr>
          <w:p w14:paraId="51A2A4AC" w14:textId="77777777" w:rsidR="00867ED6" w:rsidRPr="0034717C" w:rsidDel="001C5B4F" w:rsidRDefault="00867ED6" w:rsidP="002C33F9">
            <w:pPr>
              <w:spacing w:before="60" w:after="60"/>
              <w:rPr>
                <w:b/>
                <w:sz w:val="24"/>
                <w:szCs w:val="24"/>
              </w:rPr>
            </w:pPr>
            <w:r w:rsidRPr="0034717C">
              <w:rPr>
                <w:b/>
                <w:sz w:val="24"/>
                <w:szCs w:val="24"/>
              </w:rPr>
              <w:t xml:space="preserve">IP </w:t>
            </w:r>
            <w:r w:rsidR="0038636D" w:rsidRPr="006C0101">
              <w:rPr>
                <w:b/>
                <w:noProof/>
                <w:sz w:val="24"/>
                <w:szCs w:val="24"/>
              </w:rPr>
              <w:t>2</w:t>
            </w:r>
            <w:r w:rsidR="002C33F9" w:rsidRPr="006C0101">
              <w:rPr>
                <w:b/>
                <w:noProof/>
                <w:sz w:val="24"/>
                <w:szCs w:val="24"/>
              </w:rPr>
              <w:t>3</w:t>
            </w:r>
            <w:r w:rsidR="0038636D" w:rsidRPr="006C0101">
              <w:rPr>
                <w:b/>
                <w:noProof/>
                <w:sz w:val="24"/>
                <w:szCs w:val="24"/>
              </w:rPr>
              <w:t>.1</w:t>
            </w:r>
          </w:p>
        </w:tc>
        <w:tc>
          <w:tcPr>
            <w:tcW w:w="8423" w:type="dxa"/>
            <w:gridSpan w:val="4"/>
          </w:tcPr>
          <w:p w14:paraId="0E338631" w14:textId="324D566C" w:rsidR="0087433F" w:rsidRPr="0087433F" w:rsidRDefault="00867ED6" w:rsidP="0087433F">
            <w:pPr>
              <w:tabs>
                <w:tab w:val="right" w:pos="7254"/>
              </w:tabs>
              <w:spacing w:before="120" w:after="120"/>
              <w:jc w:val="both"/>
              <w:rPr>
                <w:b/>
                <w:i/>
                <w:noProof/>
                <w:sz w:val="24"/>
                <w:szCs w:val="24"/>
              </w:rPr>
            </w:pPr>
            <w:r w:rsidRPr="0087433F">
              <w:rPr>
                <w:sz w:val="24"/>
                <w:szCs w:val="24"/>
              </w:rPr>
              <w:t xml:space="preserve">Aux fins de </w:t>
            </w:r>
            <w:r w:rsidRPr="0087433F">
              <w:rPr>
                <w:b/>
                <w:sz w:val="24"/>
                <w:szCs w:val="24"/>
                <w:u w:val="single"/>
              </w:rPr>
              <w:t>dépôt des Propositions</w:t>
            </w:r>
            <w:r w:rsidRPr="0087433F">
              <w:rPr>
                <w:sz w:val="24"/>
                <w:szCs w:val="24"/>
              </w:rPr>
              <w:t xml:space="preserve">, uniquement, l’adresse du Maître </w:t>
            </w:r>
            <w:r w:rsidR="00724BCE" w:rsidRPr="0087433F">
              <w:rPr>
                <w:sz w:val="24"/>
                <w:szCs w:val="24"/>
              </w:rPr>
              <w:t>d’</w:t>
            </w:r>
            <w:r w:rsidRPr="0087433F">
              <w:rPr>
                <w:sz w:val="24"/>
                <w:szCs w:val="24"/>
              </w:rPr>
              <w:t>Ouvrage est la suivante </w:t>
            </w:r>
            <w:r w:rsidR="0087433F" w:rsidRPr="0087433F">
              <w:rPr>
                <w:noProof/>
                <w:sz w:val="24"/>
                <w:szCs w:val="24"/>
                <w:lang w:val="fr"/>
              </w:rPr>
              <w:t>:</w:t>
            </w:r>
            <w:r w:rsidR="0087433F" w:rsidRPr="0087433F">
              <w:rPr>
                <w:b/>
                <w:i/>
                <w:noProof/>
                <w:sz w:val="24"/>
                <w:szCs w:val="24"/>
                <w:lang w:val="fr"/>
              </w:rPr>
              <w:t xml:space="preserve"> [Cette adresse peut être la même ou différente de celle spécifiée en vertu de la disposition IP 7.1 pour clarifications]</w:t>
            </w:r>
          </w:p>
          <w:p w14:paraId="69AFCD6E" w14:textId="5BF94918" w:rsidR="0087433F" w:rsidRPr="0087433F" w:rsidRDefault="0087433F" w:rsidP="0087433F">
            <w:pPr>
              <w:tabs>
                <w:tab w:val="right" w:pos="7254"/>
              </w:tabs>
              <w:spacing w:before="120" w:after="120"/>
              <w:rPr>
                <w:noProof/>
                <w:sz w:val="24"/>
                <w:szCs w:val="24"/>
              </w:rPr>
            </w:pPr>
            <w:r w:rsidRPr="0087433F">
              <w:rPr>
                <w:noProof/>
                <w:sz w:val="24"/>
                <w:szCs w:val="24"/>
                <w:lang w:val="fr"/>
              </w:rPr>
              <w:t xml:space="preserve">Attention: </w:t>
            </w:r>
            <w:r w:rsidRPr="0087433F">
              <w:rPr>
                <w:i/>
                <w:noProof/>
                <w:sz w:val="24"/>
                <w:szCs w:val="24"/>
                <w:lang w:val="fr"/>
              </w:rPr>
              <w:t>[ insérer</w:t>
            </w:r>
            <w:r>
              <w:rPr>
                <w:i/>
                <w:noProof/>
                <w:sz w:val="24"/>
                <w:szCs w:val="24"/>
                <w:lang w:val="fr"/>
              </w:rPr>
              <w:t xml:space="preserve"> </w:t>
            </w:r>
            <w:r w:rsidRPr="0087433F">
              <w:rPr>
                <w:b/>
                <w:i/>
                <w:noProof/>
                <w:sz w:val="24"/>
                <w:szCs w:val="24"/>
                <w:lang w:val="fr"/>
              </w:rPr>
              <w:t>le nom complet de la personne, le cas échéant]</w:t>
            </w:r>
            <w:r w:rsidRPr="0087433F">
              <w:rPr>
                <w:noProof/>
                <w:sz w:val="24"/>
                <w:szCs w:val="24"/>
                <w:u w:val="single"/>
                <w:lang w:val="fr"/>
              </w:rPr>
              <w:tab/>
            </w:r>
          </w:p>
          <w:p w14:paraId="1868E7AE" w14:textId="05761216" w:rsidR="0087433F" w:rsidRPr="0087433F" w:rsidRDefault="0087433F" w:rsidP="0087433F">
            <w:pPr>
              <w:tabs>
                <w:tab w:val="right" w:pos="7254"/>
              </w:tabs>
              <w:spacing w:before="120" w:after="120"/>
              <w:rPr>
                <w:noProof/>
                <w:sz w:val="24"/>
                <w:szCs w:val="24"/>
              </w:rPr>
            </w:pPr>
            <w:r w:rsidRPr="0087433F">
              <w:rPr>
                <w:noProof/>
                <w:sz w:val="24"/>
                <w:szCs w:val="24"/>
                <w:lang w:val="fr"/>
              </w:rPr>
              <w:t>Adresse de la rue:</w:t>
            </w:r>
            <w:r w:rsidRPr="0087433F">
              <w:rPr>
                <w:i/>
                <w:noProof/>
                <w:sz w:val="24"/>
                <w:szCs w:val="24"/>
                <w:lang w:val="fr"/>
              </w:rPr>
              <w:t xml:space="preserve"> [ insérer</w:t>
            </w:r>
            <w:r>
              <w:rPr>
                <w:i/>
                <w:noProof/>
                <w:sz w:val="24"/>
                <w:szCs w:val="24"/>
                <w:lang w:val="fr"/>
              </w:rPr>
              <w:t xml:space="preserve"> </w:t>
            </w:r>
            <w:r w:rsidRPr="0087433F">
              <w:rPr>
                <w:b/>
                <w:i/>
                <w:noProof/>
                <w:sz w:val="24"/>
                <w:szCs w:val="24"/>
                <w:lang w:val="fr"/>
              </w:rPr>
              <w:t>l’adresse de la rue et le numéro</w:t>
            </w:r>
            <w:r w:rsidRPr="0087433F">
              <w:rPr>
                <w:i/>
                <w:noProof/>
                <w:sz w:val="24"/>
                <w:szCs w:val="24"/>
                <w:lang w:val="fr"/>
              </w:rPr>
              <w:t>]</w:t>
            </w:r>
            <w:r w:rsidRPr="0087433F">
              <w:rPr>
                <w:noProof/>
                <w:sz w:val="24"/>
                <w:szCs w:val="24"/>
                <w:u w:val="single"/>
                <w:lang w:val="fr"/>
              </w:rPr>
              <w:tab/>
            </w:r>
          </w:p>
          <w:p w14:paraId="0B8CB536" w14:textId="71CE04A7" w:rsidR="0087433F" w:rsidRPr="0087433F" w:rsidRDefault="0087433F" w:rsidP="0087433F">
            <w:pPr>
              <w:tabs>
                <w:tab w:val="right" w:pos="7254"/>
              </w:tabs>
              <w:spacing w:before="120" w:after="120"/>
              <w:rPr>
                <w:noProof/>
                <w:sz w:val="24"/>
                <w:szCs w:val="24"/>
              </w:rPr>
            </w:pPr>
            <w:r w:rsidRPr="0087433F">
              <w:rPr>
                <w:noProof/>
                <w:sz w:val="24"/>
                <w:szCs w:val="24"/>
                <w:lang w:val="fr"/>
              </w:rPr>
              <w:t>Numéro de</w:t>
            </w:r>
            <w:r>
              <w:rPr>
                <w:noProof/>
                <w:sz w:val="24"/>
                <w:szCs w:val="24"/>
                <w:lang w:val="fr"/>
              </w:rPr>
              <w:t xml:space="preserve"> l’étage et de la salle </w:t>
            </w:r>
            <w:r w:rsidRPr="0087433F">
              <w:rPr>
                <w:noProof/>
                <w:sz w:val="24"/>
                <w:szCs w:val="24"/>
                <w:lang w:val="fr"/>
              </w:rPr>
              <w:t xml:space="preserve">: </w:t>
            </w:r>
            <w:r>
              <w:rPr>
                <w:i/>
                <w:noProof/>
                <w:sz w:val="24"/>
                <w:szCs w:val="24"/>
                <w:lang w:val="fr"/>
              </w:rPr>
              <w:t>[</w:t>
            </w:r>
            <w:r w:rsidRPr="0087433F">
              <w:rPr>
                <w:i/>
                <w:noProof/>
                <w:sz w:val="24"/>
                <w:szCs w:val="24"/>
                <w:lang w:val="fr"/>
              </w:rPr>
              <w:t>insérer</w:t>
            </w:r>
            <w:r w:rsidRPr="0087433F">
              <w:rPr>
                <w:b/>
                <w:bCs/>
                <w:i/>
                <w:noProof/>
                <w:sz w:val="24"/>
                <w:szCs w:val="24"/>
                <w:lang w:val="fr"/>
              </w:rPr>
              <w:t xml:space="preserve"> </w:t>
            </w:r>
            <w:r>
              <w:rPr>
                <w:b/>
                <w:bCs/>
                <w:i/>
                <w:noProof/>
                <w:sz w:val="24"/>
                <w:szCs w:val="24"/>
                <w:lang w:val="fr"/>
              </w:rPr>
              <w:t xml:space="preserve">le </w:t>
            </w:r>
            <w:r w:rsidRPr="0087433F">
              <w:rPr>
                <w:b/>
                <w:bCs/>
                <w:i/>
                <w:noProof/>
                <w:sz w:val="24"/>
                <w:szCs w:val="24"/>
                <w:lang w:val="fr"/>
              </w:rPr>
              <w:t>n</w:t>
            </w:r>
            <w:r w:rsidRPr="0087433F">
              <w:rPr>
                <w:b/>
                <w:bCs/>
                <w:noProof/>
                <w:sz w:val="24"/>
                <w:szCs w:val="24"/>
                <w:lang w:val="fr"/>
              </w:rPr>
              <w:t>uméro de l’étage et de la salle</w:t>
            </w:r>
            <w:r w:rsidRPr="0087433F">
              <w:rPr>
                <w:b/>
                <w:bCs/>
                <w:i/>
                <w:noProof/>
                <w:sz w:val="24"/>
                <w:szCs w:val="24"/>
                <w:lang w:val="fr"/>
              </w:rPr>
              <w:t>, le cas</w:t>
            </w:r>
            <w:r>
              <w:rPr>
                <w:b/>
                <w:bCs/>
                <w:i/>
                <w:noProof/>
                <w:sz w:val="24"/>
                <w:szCs w:val="24"/>
                <w:lang w:val="fr"/>
              </w:rPr>
              <w:t xml:space="preserve"> </w:t>
            </w:r>
            <w:r w:rsidRPr="0087433F">
              <w:rPr>
                <w:b/>
                <w:bCs/>
                <w:i/>
                <w:noProof/>
                <w:sz w:val="24"/>
                <w:szCs w:val="24"/>
                <w:lang w:val="fr"/>
              </w:rPr>
              <w:t>échéant</w:t>
            </w:r>
            <w:r w:rsidRPr="0087433F">
              <w:rPr>
                <w:i/>
                <w:noProof/>
                <w:sz w:val="24"/>
                <w:szCs w:val="24"/>
                <w:lang w:val="fr"/>
              </w:rPr>
              <w:t>]</w:t>
            </w:r>
            <w:r w:rsidRPr="0087433F">
              <w:rPr>
                <w:noProof/>
                <w:sz w:val="24"/>
                <w:szCs w:val="24"/>
                <w:u w:val="single"/>
                <w:lang w:val="fr"/>
              </w:rPr>
              <w:tab/>
            </w:r>
          </w:p>
          <w:p w14:paraId="30109888" w14:textId="149EB4B3" w:rsidR="0087433F" w:rsidRPr="0087433F" w:rsidRDefault="0087433F" w:rsidP="0087433F">
            <w:pPr>
              <w:tabs>
                <w:tab w:val="right" w:pos="7254"/>
              </w:tabs>
              <w:spacing w:before="120" w:after="120"/>
              <w:rPr>
                <w:noProof/>
                <w:sz w:val="24"/>
                <w:szCs w:val="24"/>
              </w:rPr>
            </w:pPr>
            <w:r w:rsidRPr="0087433F">
              <w:rPr>
                <w:noProof/>
                <w:sz w:val="24"/>
                <w:szCs w:val="24"/>
                <w:lang w:val="fr"/>
              </w:rPr>
              <w:t xml:space="preserve">Ville: </w:t>
            </w:r>
            <w:r w:rsidRPr="0087433F">
              <w:rPr>
                <w:i/>
                <w:iCs/>
                <w:noProof/>
                <w:sz w:val="24"/>
                <w:szCs w:val="24"/>
                <w:lang w:val="fr"/>
              </w:rPr>
              <w:t xml:space="preserve">[insérer </w:t>
            </w:r>
            <w:r w:rsidRPr="0087433F">
              <w:rPr>
                <w:b/>
                <w:bCs/>
                <w:i/>
                <w:iCs/>
                <w:sz w:val="24"/>
                <w:szCs w:val="24"/>
                <w:lang w:val="fr"/>
              </w:rPr>
              <w:t>le nom de la ville</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07B870ED" w14:textId="3D6A79A9" w:rsidR="0087433F" w:rsidRPr="0087433F" w:rsidRDefault="0087433F" w:rsidP="0087433F">
            <w:pPr>
              <w:tabs>
                <w:tab w:val="right" w:pos="7254"/>
              </w:tabs>
              <w:spacing w:before="120" w:after="120"/>
              <w:rPr>
                <w:i/>
                <w:noProof/>
                <w:sz w:val="24"/>
                <w:szCs w:val="24"/>
              </w:rPr>
            </w:pPr>
            <w:r w:rsidRPr="0087433F">
              <w:rPr>
                <w:noProof/>
                <w:sz w:val="24"/>
                <w:szCs w:val="24"/>
                <w:lang w:val="fr"/>
              </w:rPr>
              <w:t xml:space="preserve">Code postal: </w:t>
            </w:r>
            <w:r w:rsidRPr="0087433F">
              <w:rPr>
                <w:i/>
                <w:iCs/>
                <w:noProof/>
                <w:sz w:val="24"/>
                <w:szCs w:val="24"/>
                <w:lang w:val="fr"/>
              </w:rPr>
              <w:t>[ insérer</w:t>
            </w:r>
            <w:r>
              <w:rPr>
                <w:i/>
                <w:iCs/>
                <w:noProof/>
                <w:sz w:val="24"/>
                <w:szCs w:val="24"/>
                <w:lang w:val="fr"/>
              </w:rPr>
              <w:t xml:space="preserve"> </w:t>
            </w:r>
            <w:r w:rsidRPr="0087433F">
              <w:rPr>
                <w:b/>
                <w:i/>
                <w:iCs/>
                <w:noProof/>
                <w:sz w:val="24"/>
                <w:szCs w:val="24"/>
                <w:lang w:val="fr"/>
              </w:rPr>
              <w:t>le code postal (ZIP), le cas échéant</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49D0ED91" w14:textId="77777777" w:rsidR="0087433F" w:rsidRPr="0087433F" w:rsidRDefault="0087433F" w:rsidP="0087433F">
            <w:pPr>
              <w:tabs>
                <w:tab w:val="right" w:pos="7254"/>
              </w:tabs>
              <w:spacing w:before="120" w:after="120"/>
              <w:rPr>
                <w:i/>
                <w:noProof/>
                <w:sz w:val="24"/>
                <w:szCs w:val="24"/>
              </w:rPr>
            </w:pPr>
            <w:r w:rsidRPr="0087433F">
              <w:rPr>
                <w:noProof/>
                <w:sz w:val="24"/>
                <w:szCs w:val="24"/>
                <w:lang w:val="fr"/>
              </w:rPr>
              <w:t xml:space="preserve">Pays: </w:t>
            </w:r>
            <w:r w:rsidRPr="0087433F">
              <w:rPr>
                <w:i/>
                <w:iCs/>
                <w:noProof/>
                <w:sz w:val="24"/>
                <w:szCs w:val="24"/>
                <w:lang w:val="fr"/>
              </w:rPr>
              <w:t>[ insérer</w:t>
            </w:r>
            <w:r w:rsidRPr="0087433F">
              <w:rPr>
                <w:b/>
                <w:i/>
                <w:iCs/>
                <w:noProof/>
                <w:sz w:val="24"/>
                <w:szCs w:val="24"/>
                <w:lang w:val="fr"/>
              </w:rPr>
              <w:t>le nom du pays</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6F36B9BA" w14:textId="6C5EF857" w:rsidR="0087433F" w:rsidRPr="0087433F" w:rsidRDefault="0087433F" w:rsidP="0087433F">
            <w:pPr>
              <w:tabs>
                <w:tab w:val="right" w:pos="7254"/>
              </w:tabs>
              <w:spacing w:before="120" w:after="120"/>
              <w:rPr>
                <w:b/>
                <w:noProof/>
                <w:sz w:val="24"/>
                <w:szCs w:val="24"/>
              </w:rPr>
            </w:pPr>
            <w:r w:rsidRPr="0087433F">
              <w:rPr>
                <w:b/>
                <w:noProof/>
                <w:sz w:val="24"/>
                <w:szCs w:val="24"/>
                <w:lang w:val="fr"/>
              </w:rPr>
              <w:t>La date limite pour l</w:t>
            </w:r>
            <w:r>
              <w:rPr>
                <w:b/>
                <w:noProof/>
                <w:sz w:val="24"/>
                <w:szCs w:val="24"/>
                <w:lang w:val="fr"/>
              </w:rPr>
              <w:t>e dépôt</w:t>
            </w:r>
            <w:r w:rsidRPr="0087433F">
              <w:rPr>
                <w:b/>
                <w:noProof/>
                <w:sz w:val="24"/>
                <w:szCs w:val="24"/>
                <w:lang w:val="fr"/>
              </w:rPr>
              <w:t xml:space="preserve"> de la </w:t>
            </w:r>
            <w:r>
              <w:rPr>
                <w:b/>
                <w:noProof/>
                <w:sz w:val="24"/>
                <w:szCs w:val="24"/>
                <w:lang w:val="fr"/>
              </w:rPr>
              <w:t>P</w:t>
            </w:r>
            <w:r w:rsidRPr="0087433F">
              <w:rPr>
                <w:b/>
                <w:noProof/>
                <w:sz w:val="24"/>
                <w:szCs w:val="24"/>
                <w:lang w:val="fr"/>
              </w:rPr>
              <w:t>roposition est la suivante :</w:t>
            </w:r>
          </w:p>
          <w:p w14:paraId="217FFD8C" w14:textId="62CAAEBF" w:rsidR="0087433F" w:rsidRPr="0087433F" w:rsidRDefault="0087433F" w:rsidP="0087433F">
            <w:pPr>
              <w:spacing w:before="120" w:after="120"/>
              <w:rPr>
                <w:b/>
                <w:noProof/>
                <w:sz w:val="24"/>
                <w:szCs w:val="24"/>
              </w:rPr>
            </w:pPr>
            <w:r w:rsidRPr="0087433F">
              <w:rPr>
                <w:noProof/>
                <w:sz w:val="24"/>
                <w:szCs w:val="24"/>
                <w:lang w:val="fr"/>
              </w:rPr>
              <w:t xml:space="preserve">Date : </w:t>
            </w:r>
            <w:r w:rsidRPr="0087433F">
              <w:rPr>
                <w:b/>
                <w:i/>
                <w:noProof/>
                <w:sz w:val="24"/>
                <w:szCs w:val="24"/>
                <w:lang w:val="fr"/>
              </w:rPr>
              <w:t>[insérer le jour, le mois et l’année, p. ex. le 15 juin 20</w:t>
            </w:r>
            <w:r>
              <w:rPr>
                <w:b/>
                <w:i/>
                <w:noProof/>
                <w:sz w:val="24"/>
                <w:szCs w:val="24"/>
                <w:lang w:val="fr"/>
              </w:rPr>
              <w:t>21</w:t>
            </w:r>
            <w:r w:rsidRPr="0087433F">
              <w:rPr>
                <w:b/>
                <w:i/>
                <w:noProof/>
                <w:sz w:val="24"/>
                <w:szCs w:val="24"/>
                <w:lang w:val="fr"/>
              </w:rPr>
              <w:t>]</w:t>
            </w:r>
          </w:p>
          <w:p w14:paraId="462EA9C4" w14:textId="77777777" w:rsidR="0087433F" w:rsidRPr="0087433F" w:rsidRDefault="0087433F" w:rsidP="0087433F">
            <w:pPr>
              <w:tabs>
                <w:tab w:val="right" w:pos="7254"/>
              </w:tabs>
              <w:spacing w:before="120" w:after="120"/>
              <w:rPr>
                <w:noProof/>
                <w:sz w:val="24"/>
                <w:szCs w:val="24"/>
              </w:rPr>
            </w:pPr>
            <w:r w:rsidRPr="0087433F">
              <w:rPr>
                <w:noProof/>
                <w:sz w:val="24"/>
                <w:szCs w:val="24"/>
                <w:u w:val="single"/>
              </w:rPr>
              <w:tab/>
            </w:r>
          </w:p>
          <w:p w14:paraId="0733B01B" w14:textId="595B7C4E" w:rsidR="0087433F" w:rsidRPr="0087433F" w:rsidRDefault="0087433F" w:rsidP="0087433F">
            <w:pPr>
              <w:tabs>
                <w:tab w:val="right" w:pos="7254"/>
              </w:tabs>
              <w:spacing w:before="120" w:after="120"/>
              <w:rPr>
                <w:i/>
                <w:noProof/>
                <w:sz w:val="24"/>
                <w:szCs w:val="24"/>
                <w:u w:val="single"/>
              </w:rPr>
            </w:pPr>
            <w:r w:rsidRPr="0087433F">
              <w:rPr>
                <w:noProof/>
                <w:sz w:val="24"/>
                <w:szCs w:val="24"/>
                <w:lang w:val="fr"/>
              </w:rPr>
              <w:t xml:space="preserve">Heure : </w:t>
            </w:r>
            <w:r w:rsidRPr="0087433F">
              <w:rPr>
                <w:i/>
                <w:noProof/>
                <w:sz w:val="24"/>
                <w:szCs w:val="24"/>
                <w:lang w:val="fr"/>
              </w:rPr>
              <w:t>[insérer</w:t>
            </w:r>
            <w:r>
              <w:rPr>
                <w:i/>
                <w:noProof/>
                <w:sz w:val="24"/>
                <w:szCs w:val="24"/>
                <w:lang w:val="fr"/>
              </w:rPr>
              <w:t xml:space="preserve"> </w:t>
            </w:r>
            <w:r w:rsidRPr="0087433F">
              <w:rPr>
                <w:b/>
                <w:i/>
                <w:noProof/>
                <w:sz w:val="24"/>
                <w:szCs w:val="24"/>
                <w:lang w:val="fr"/>
              </w:rPr>
              <w:t>l</w:t>
            </w:r>
            <w:r>
              <w:rPr>
                <w:b/>
                <w:i/>
                <w:noProof/>
                <w:sz w:val="24"/>
                <w:szCs w:val="24"/>
                <w:lang w:val="fr"/>
              </w:rPr>
              <w:t>’heure -</w:t>
            </w:r>
            <w:r w:rsidRPr="0087433F">
              <w:rPr>
                <w:b/>
                <w:i/>
                <w:noProof/>
                <w:sz w:val="24"/>
                <w:szCs w:val="24"/>
                <w:lang w:val="fr"/>
              </w:rPr>
              <w:t xml:space="preserve"> p. ex. 10 h 30</w:t>
            </w:r>
            <w:r>
              <w:rPr>
                <w:b/>
                <w:i/>
                <w:noProof/>
                <w:sz w:val="24"/>
                <w:szCs w:val="24"/>
                <w:lang w:val="fr"/>
              </w:rPr>
              <w:t xml:space="preserve"> ou 16 :30</w:t>
            </w:r>
            <w:r w:rsidRPr="0087433F">
              <w:rPr>
                <w:b/>
                <w:i/>
                <w:noProof/>
                <w:sz w:val="24"/>
                <w:szCs w:val="24"/>
                <w:lang w:val="fr"/>
              </w:rPr>
              <w:t>.</w:t>
            </w:r>
            <w:r w:rsidRPr="0087433F">
              <w:rPr>
                <w:i/>
                <w:noProof/>
                <w:sz w:val="24"/>
                <w:szCs w:val="24"/>
                <w:lang w:val="fr"/>
              </w:rPr>
              <w:t>]</w:t>
            </w:r>
          </w:p>
          <w:p w14:paraId="2ED5FFE4" w14:textId="77777777" w:rsidR="00867ED6" w:rsidRDefault="0087433F" w:rsidP="00C02BCB">
            <w:pPr>
              <w:jc w:val="both"/>
              <w:rPr>
                <w:b/>
                <w:i/>
                <w:iCs/>
                <w:noProof/>
                <w:spacing w:val="-4"/>
                <w:sz w:val="24"/>
                <w:szCs w:val="24"/>
                <w:lang w:val="fr"/>
              </w:rPr>
            </w:pPr>
            <w:r w:rsidRPr="0087433F">
              <w:rPr>
                <w:b/>
                <w:i/>
                <w:noProof/>
                <w:spacing w:val="-4"/>
                <w:sz w:val="24"/>
                <w:szCs w:val="24"/>
                <w:lang w:val="fr"/>
              </w:rPr>
              <w:t>[La date et l’heure devraient être les mêmes que celles prévues dans l</w:t>
            </w:r>
            <w:r w:rsidR="00C02BCB">
              <w:rPr>
                <w:b/>
                <w:i/>
                <w:noProof/>
                <w:spacing w:val="-4"/>
                <w:sz w:val="24"/>
                <w:szCs w:val="24"/>
                <w:lang w:val="fr"/>
              </w:rPr>
              <w:t>’Avis de D</w:t>
            </w:r>
            <w:r w:rsidRPr="0087433F">
              <w:rPr>
                <w:b/>
                <w:i/>
                <w:noProof/>
                <w:spacing w:val="-4"/>
                <w:sz w:val="24"/>
                <w:szCs w:val="24"/>
                <w:lang w:val="fr"/>
              </w:rPr>
              <w:t xml:space="preserve">emande de </w:t>
            </w:r>
            <w:r>
              <w:rPr>
                <w:b/>
                <w:i/>
                <w:noProof/>
                <w:spacing w:val="-4"/>
                <w:sz w:val="24"/>
                <w:szCs w:val="24"/>
                <w:lang w:val="fr"/>
              </w:rPr>
              <w:t>P</w:t>
            </w:r>
            <w:r w:rsidRPr="0087433F">
              <w:rPr>
                <w:b/>
                <w:i/>
                <w:noProof/>
                <w:spacing w:val="-4"/>
                <w:sz w:val="24"/>
                <w:szCs w:val="24"/>
                <w:lang w:val="fr"/>
              </w:rPr>
              <w:t>ropositions, à moins qu’elles ne soient modifiées ultérieurement conformément à l’IP 23.2</w:t>
            </w:r>
            <w:r w:rsidRPr="0087433F">
              <w:rPr>
                <w:b/>
                <w:i/>
                <w:iCs/>
                <w:noProof/>
                <w:spacing w:val="-4"/>
                <w:sz w:val="24"/>
                <w:szCs w:val="24"/>
                <w:lang w:val="fr"/>
              </w:rPr>
              <w:t>]</w:t>
            </w:r>
          </w:p>
          <w:p w14:paraId="5D03011D" w14:textId="3635E52B" w:rsidR="00B11576" w:rsidRPr="0006280C" w:rsidRDefault="00B11576" w:rsidP="0006280C">
            <w:pPr>
              <w:spacing w:before="60" w:after="60"/>
              <w:jc w:val="both"/>
              <w:rPr>
                <w:b/>
                <w:i/>
                <w:iCs/>
                <w:sz w:val="24"/>
                <w:szCs w:val="24"/>
              </w:rPr>
            </w:pPr>
            <w:r w:rsidRPr="0006280C">
              <w:rPr>
                <w:b/>
                <w:i/>
                <w:iCs/>
                <w:noProof/>
                <w:sz w:val="24"/>
                <w:szCs w:val="24"/>
              </w:rPr>
              <w:t>[Si la date limite de dépôt des Propositions est prorogée, la date limite de validité des Propositions spécifiée en IP 20.1 sera ajustée en conséquence.]</w:t>
            </w:r>
          </w:p>
        </w:tc>
      </w:tr>
      <w:tr w:rsidR="00867ED6" w:rsidRPr="00B4328A" w14:paraId="78FEFE22" w14:textId="77777777" w:rsidTr="006A67F2">
        <w:tc>
          <w:tcPr>
            <w:tcW w:w="1572" w:type="dxa"/>
            <w:gridSpan w:val="2"/>
          </w:tcPr>
          <w:p w14:paraId="7DF2EF9E" w14:textId="77777777" w:rsidR="00867ED6" w:rsidRPr="00B4328A" w:rsidRDefault="00867ED6" w:rsidP="002C33F9">
            <w:pPr>
              <w:spacing w:before="60" w:after="60"/>
              <w:rPr>
                <w:b/>
                <w:sz w:val="24"/>
                <w:szCs w:val="24"/>
              </w:rPr>
            </w:pPr>
            <w:r w:rsidRPr="00B4328A">
              <w:rPr>
                <w:b/>
                <w:sz w:val="24"/>
                <w:szCs w:val="24"/>
              </w:rPr>
              <w:t xml:space="preserve">IP </w:t>
            </w:r>
            <w:r w:rsidR="00283C70" w:rsidRPr="00371C22">
              <w:rPr>
                <w:b/>
                <w:noProof/>
                <w:szCs w:val="24"/>
              </w:rPr>
              <w:t>2</w:t>
            </w:r>
            <w:r w:rsidR="002C33F9">
              <w:rPr>
                <w:b/>
                <w:noProof/>
                <w:szCs w:val="24"/>
              </w:rPr>
              <w:t>3</w:t>
            </w:r>
            <w:r w:rsidR="00283C70" w:rsidRPr="00371C22">
              <w:rPr>
                <w:b/>
                <w:noProof/>
                <w:szCs w:val="24"/>
              </w:rPr>
              <w:t>.1</w:t>
            </w:r>
          </w:p>
        </w:tc>
        <w:tc>
          <w:tcPr>
            <w:tcW w:w="8423" w:type="dxa"/>
            <w:gridSpan w:val="4"/>
          </w:tcPr>
          <w:p w14:paraId="435F07CE" w14:textId="57F0A5E7" w:rsidR="0087433F" w:rsidRPr="0087433F" w:rsidRDefault="0087433F" w:rsidP="0087433F">
            <w:pPr>
              <w:spacing w:before="120" w:after="120"/>
              <w:jc w:val="both"/>
              <w:rPr>
                <w:b/>
                <w:noProof/>
                <w:sz w:val="24"/>
                <w:szCs w:val="24"/>
              </w:rPr>
            </w:pPr>
            <w:r w:rsidRPr="0087433F">
              <w:rPr>
                <w:noProof/>
                <w:sz w:val="24"/>
                <w:szCs w:val="24"/>
                <w:lang w:val="fr"/>
              </w:rPr>
              <w:t xml:space="preserve">Les </w:t>
            </w:r>
            <w:r w:rsidR="00C02BCB">
              <w:rPr>
                <w:noProof/>
                <w:sz w:val="24"/>
                <w:szCs w:val="24"/>
                <w:lang w:val="fr"/>
              </w:rPr>
              <w:t>P</w:t>
            </w:r>
            <w:r w:rsidRPr="0087433F">
              <w:rPr>
                <w:noProof/>
                <w:sz w:val="24"/>
                <w:szCs w:val="24"/>
                <w:lang w:val="fr"/>
              </w:rPr>
              <w:t>roposants ______</w:t>
            </w:r>
            <w:r>
              <w:rPr>
                <w:noProof/>
                <w:sz w:val="24"/>
                <w:szCs w:val="24"/>
                <w:lang w:val="fr"/>
              </w:rPr>
              <w:t>[</w:t>
            </w:r>
            <w:r w:rsidRPr="0087433F">
              <w:rPr>
                <w:b/>
                <w:bCs/>
                <w:i/>
                <w:iCs/>
                <w:noProof/>
                <w:sz w:val="24"/>
                <w:szCs w:val="24"/>
                <w:lang w:val="fr"/>
              </w:rPr>
              <w:t>insérer « auront » ou « n’auront pas »</w:t>
            </w:r>
            <w:r>
              <w:rPr>
                <w:noProof/>
                <w:sz w:val="24"/>
                <w:szCs w:val="24"/>
                <w:lang w:val="fr"/>
              </w:rPr>
              <w:t>]</w:t>
            </w:r>
            <w:r w:rsidRPr="0087433F">
              <w:rPr>
                <w:noProof/>
                <w:sz w:val="24"/>
                <w:szCs w:val="24"/>
                <w:lang w:val="fr"/>
              </w:rPr>
              <w:t xml:space="preserve"> </w:t>
            </w:r>
            <w:r>
              <w:rPr>
                <w:noProof/>
                <w:sz w:val="24"/>
                <w:szCs w:val="24"/>
                <w:lang w:val="fr"/>
              </w:rPr>
              <w:t xml:space="preserve">l’option de soumettre leurs Propositions </w:t>
            </w:r>
            <w:r w:rsidRPr="0087433F">
              <w:rPr>
                <w:sz w:val="24"/>
                <w:szCs w:val="24"/>
              </w:rPr>
              <w:t>par voie électronique.</w:t>
            </w:r>
            <w:r w:rsidRPr="0087433F">
              <w:rPr>
                <w:sz w:val="24"/>
                <w:szCs w:val="24"/>
                <w:lang w:val="fr"/>
              </w:rPr>
              <w:t xml:space="preserve"> </w:t>
            </w:r>
            <w:r w:rsidRPr="0087433F">
              <w:rPr>
                <w:noProof/>
                <w:sz w:val="24"/>
                <w:szCs w:val="24"/>
                <w:lang w:val="fr"/>
              </w:rPr>
              <w:t xml:space="preserve"> </w:t>
            </w:r>
          </w:p>
          <w:p w14:paraId="2FBB53DC" w14:textId="6E47B14F" w:rsidR="0087433F" w:rsidRPr="0087433F" w:rsidRDefault="0087433F" w:rsidP="0087433F">
            <w:pPr>
              <w:tabs>
                <w:tab w:val="right" w:pos="7254"/>
              </w:tabs>
              <w:spacing w:before="120" w:after="120"/>
              <w:jc w:val="both"/>
              <w:rPr>
                <w:b/>
                <w:i/>
                <w:noProof/>
                <w:sz w:val="24"/>
                <w:szCs w:val="24"/>
              </w:rPr>
            </w:pPr>
            <w:r w:rsidRPr="0087433F">
              <w:rPr>
                <w:b/>
                <w:i/>
                <w:iCs/>
                <w:noProof/>
                <w:sz w:val="24"/>
                <w:szCs w:val="24"/>
                <w:lang w:val="fr"/>
              </w:rPr>
              <w:t>[</w:t>
            </w:r>
            <w:r w:rsidRPr="0087433F">
              <w:rPr>
                <w:b/>
                <w:i/>
                <w:noProof/>
                <w:sz w:val="24"/>
                <w:szCs w:val="24"/>
                <w:lang w:val="fr"/>
              </w:rPr>
              <w:t xml:space="preserve">La disposition suivante devrait être incluse et les renseignements correspondants requis ne devraient être insérés </w:t>
            </w:r>
            <w:r w:rsidRPr="0087433F">
              <w:rPr>
                <w:b/>
                <w:i/>
                <w:noProof/>
                <w:sz w:val="24"/>
                <w:szCs w:val="24"/>
                <w:u w:val="single"/>
                <w:lang w:val="fr"/>
              </w:rPr>
              <w:t>que</w:t>
            </w:r>
            <w:r w:rsidRPr="0087433F">
              <w:rPr>
                <w:sz w:val="24"/>
                <w:szCs w:val="24"/>
                <w:lang w:val="fr"/>
              </w:rPr>
              <w:t xml:space="preserve"> </w:t>
            </w:r>
            <w:r w:rsidRPr="0087433F">
              <w:rPr>
                <w:b/>
                <w:bCs/>
                <w:i/>
                <w:iCs/>
                <w:sz w:val="24"/>
                <w:szCs w:val="24"/>
                <w:lang w:val="fr"/>
              </w:rPr>
              <w:t>si</w:t>
            </w:r>
            <w:r w:rsidRPr="0087433F">
              <w:rPr>
                <w:b/>
                <w:i/>
                <w:noProof/>
                <w:sz w:val="24"/>
                <w:szCs w:val="24"/>
                <w:lang w:val="fr"/>
              </w:rPr>
              <w:t xml:space="preserve"> les </w:t>
            </w:r>
            <w:r>
              <w:rPr>
                <w:b/>
                <w:i/>
                <w:noProof/>
                <w:sz w:val="24"/>
                <w:szCs w:val="24"/>
                <w:lang w:val="fr"/>
              </w:rPr>
              <w:t>P</w:t>
            </w:r>
            <w:r w:rsidRPr="0087433F">
              <w:rPr>
                <w:b/>
                <w:i/>
                <w:noProof/>
                <w:sz w:val="24"/>
                <w:szCs w:val="24"/>
                <w:lang w:val="fr"/>
              </w:rPr>
              <w:t xml:space="preserve">roposants ont la possibilité de soumettre leurs </w:t>
            </w:r>
            <w:r>
              <w:rPr>
                <w:b/>
                <w:i/>
                <w:noProof/>
                <w:sz w:val="24"/>
                <w:szCs w:val="24"/>
                <w:lang w:val="fr"/>
              </w:rPr>
              <w:t>P</w:t>
            </w:r>
            <w:r w:rsidRPr="0087433F">
              <w:rPr>
                <w:b/>
                <w:i/>
                <w:noProof/>
                <w:sz w:val="24"/>
                <w:szCs w:val="24"/>
                <w:lang w:val="fr"/>
              </w:rPr>
              <w:t>ropositions par voie électronique. Sinon omettre.]</w:t>
            </w:r>
          </w:p>
          <w:p w14:paraId="6BDF8505" w14:textId="4BB32724" w:rsidR="00867ED6" w:rsidRPr="0087433F" w:rsidRDefault="0087433F" w:rsidP="000C1F9C">
            <w:pPr>
              <w:spacing w:after="120"/>
              <w:jc w:val="both"/>
              <w:rPr>
                <w:sz w:val="24"/>
                <w:szCs w:val="24"/>
              </w:rPr>
            </w:pPr>
            <w:r w:rsidRPr="0087433F">
              <w:rPr>
                <w:noProof/>
                <w:sz w:val="24"/>
                <w:szCs w:val="24"/>
                <w:lang w:val="fr"/>
              </w:rPr>
              <w:t xml:space="preserve">Les procédures électroniques de présentation de la </w:t>
            </w:r>
            <w:r>
              <w:rPr>
                <w:noProof/>
                <w:sz w:val="24"/>
                <w:szCs w:val="24"/>
                <w:lang w:val="fr"/>
              </w:rPr>
              <w:t>P</w:t>
            </w:r>
            <w:r w:rsidRPr="0087433F">
              <w:rPr>
                <w:noProof/>
                <w:sz w:val="24"/>
                <w:szCs w:val="24"/>
                <w:lang w:val="fr"/>
              </w:rPr>
              <w:t xml:space="preserve">roposition sont les </w:t>
            </w:r>
            <w:r w:rsidRPr="0087433F">
              <w:rPr>
                <w:bCs/>
                <w:noProof/>
                <w:sz w:val="24"/>
                <w:szCs w:val="24"/>
                <w:lang w:val="fr"/>
              </w:rPr>
              <w:t>suivantes</w:t>
            </w:r>
            <w:r w:rsidRPr="0087433F">
              <w:rPr>
                <w:b/>
                <w:i/>
                <w:iCs/>
                <w:noProof/>
                <w:sz w:val="24"/>
                <w:szCs w:val="24"/>
                <w:lang w:val="fr"/>
              </w:rPr>
              <w:t xml:space="preserve"> : [insérer une description des procédures électroniques de </w:t>
            </w:r>
            <w:r w:rsidR="00C02BCB">
              <w:rPr>
                <w:b/>
                <w:i/>
                <w:iCs/>
                <w:noProof/>
                <w:sz w:val="24"/>
                <w:szCs w:val="24"/>
                <w:lang w:val="fr"/>
              </w:rPr>
              <w:t xml:space="preserve">dépôt </w:t>
            </w:r>
            <w:r w:rsidRPr="0087433F">
              <w:rPr>
                <w:b/>
                <w:i/>
                <w:iCs/>
                <w:noProof/>
                <w:sz w:val="24"/>
                <w:szCs w:val="24"/>
                <w:lang w:val="fr"/>
              </w:rPr>
              <w:t xml:space="preserve">des </w:t>
            </w:r>
            <w:r>
              <w:rPr>
                <w:b/>
                <w:i/>
                <w:iCs/>
                <w:noProof/>
                <w:sz w:val="24"/>
                <w:szCs w:val="24"/>
                <w:lang w:val="fr"/>
              </w:rPr>
              <w:t>P</w:t>
            </w:r>
            <w:r w:rsidRPr="0087433F">
              <w:rPr>
                <w:b/>
                <w:i/>
                <w:iCs/>
                <w:noProof/>
                <w:sz w:val="24"/>
                <w:szCs w:val="24"/>
                <w:lang w:val="fr"/>
              </w:rPr>
              <w:t>ropositions.]</w:t>
            </w:r>
            <w:r w:rsidR="00867ED6" w:rsidRPr="0087433F">
              <w:rPr>
                <w:sz w:val="24"/>
                <w:szCs w:val="24"/>
              </w:rPr>
              <w:t xml:space="preserve"> </w:t>
            </w:r>
          </w:p>
        </w:tc>
      </w:tr>
      <w:tr w:rsidR="00283C70" w:rsidRPr="00B4328A" w14:paraId="64173E4C" w14:textId="77777777" w:rsidTr="006A67F2">
        <w:tc>
          <w:tcPr>
            <w:tcW w:w="9995" w:type="dxa"/>
            <w:gridSpan w:val="6"/>
            <w:vAlign w:val="center"/>
          </w:tcPr>
          <w:p w14:paraId="69685F27" w14:textId="1C00410B" w:rsidR="00283C70" w:rsidRPr="00B4328A" w:rsidRDefault="00283C70" w:rsidP="00283C70">
            <w:pPr>
              <w:tabs>
                <w:tab w:val="right" w:pos="7254"/>
              </w:tabs>
              <w:spacing w:before="60" w:after="60"/>
              <w:jc w:val="center"/>
              <w:rPr>
                <w:sz w:val="24"/>
                <w:szCs w:val="24"/>
              </w:rPr>
            </w:pPr>
            <w:r>
              <w:rPr>
                <w:b/>
                <w:sz w:val="32"/>
                <w:szCs w:val="32"/>
                <w:lang w:eastAsia="en-US"/>
              </w:rPr>
              <w:t>E</w:t>
            </w:r>
            <w:r w:rsidRPr="00B4328A">
              <w:rPr>
                <w:b/>
                <w:sz w:val="32"/>
                <w:szCs w:val="32"/>
                <w:lang w:eastAsia="en-US"/>
              </w:rPr>
              <w:t xml:space="preserve">. </w:t>
            </w:r>
            <w:r>
              <w:rPr>
                <w:b/>
                <w:sz w:val="32"/>
                <w:szCs w:val="32"/>
                <w:lang w:eastAsia="en-US"/>
              </w:rPr>
              <w:t xml:space="preserve">Ouverture des </w:t>
            </w:r>
            <w:r w:rsidR="00A63541">
              <w:rPr>
                <w:b/>
                <w:sz w:val="32"/>
                <w:szCs w:val="32"/>
                <w:lang w:eastAsia="en-US"/>
              </w:rPr>
              <w:t>Propositions -</w:t>
            </w:r>
            <w:r>
              <w:rPr>
                <w:b/>
                <w:sz w:val="32"/>
                <w:szCs w:val="32"/>
                <w:lang w:eastAsia="en-US"/>
              </w:rPr>
              <w:t>Parties Techniques</w:t>
            </w:r>
          </w:p>
        </w:tc>
      </w:tr>
      <w:tr w:rsidR="00867ED6" w:rsidRPr="00B4328A" w14:paraId="6E0E199C" w14:textId="77777777" w:rsidTr="006A67F2">
        <w:tc>
          <w:tcPr>
            <w:tcW w:w="1572" w:type="dxa"/>
            <w:gridSpan w:val="2"/>
          </w:tcPr>
          <w:p w14:paraId="6ABDCF5C" w14:textId="77777777" w:rsidR="00867ED6" w:rsidRPr="00B4328A" w:rsidRDefault="00867ED6" w:rsidP="00797187">
            <w:pPr>
              <w:spacing w:before="60" w:after="60"/>
              <w:rPr>
                <w:b/>
                <w:sz w:val="24"/>
                <w:szCs w:val="24"/>
              </w:rPr>
            </w:pPr>
            <w:r w:rsidRPr="00B4328A">
              <w:rPr>
                <w:b/>
                <w:sz w:val="24"/>
                <w:szCs w:val="24"/>
              </w:rPr>
              <w:t xml:space="preserve">IP </w:t>
            </w:r>
            <w:r w:rsidR="00283C70" w:rsidRPr="00F70AC0">
              <w:rPr>
                <w:b/>
                <w:noProof/>
                <w:szCs w:val="24"/>
              </w:rPr>
              <w:t>2</w:t>
            </w:r>
            <w:r w:rsidR="005F2EF2">
              <w:rPr>
                <w:b/>
                <w:noProof/>
                <w:szCs w:val="24"/>
              </w:rPr>
              <w:t>6</w:t>
            </w:r>
            <w:r w:rsidR="00283C70" w:rsidRPr="00F70AC0">
              <w:rPr>
                <w:b/>
                <w:noProof/>
                <w:szCs w:val="24"/>
              </w:rPr>
              <w:t>.1</w:t>
            </w:r>
          </w:p>
        </w:tc>
        <w:tc>
          <w:tcPr>
            <w:tcW w:w="8423" w:type="dxa"/>
            <w:gridSpan w:val="4"/>
          </w:tcPr>
          <w:p w14:paraId="0EC8EFE4" w14:textId="51C1D2F7" w:rsidR="00867ED6" w:rsidRPr="0087433F" w:rsidRDefault="00867ED6" w:rsidP="00797187">
            <w:pPr>
              <w:tabs>
                <w:tab w:val="right" w:pos="7254"/>
              </w:tabs>
              <w:spacing w:before="60" w:after="60"/>
              <w:rPr>
                <w:sz w:val="24"/>
                <w:szCs w:val="24"/>
              </w:rPr>
            </w:pPr>
            <w:r w:rsidRPr="0087433F">
              <w:rPr>
                <w:sz w:val="24"/>
                <w:szCs w:val="24"/>
              </w:rPr>
              <w:t xml:space="preserve">L’ouverture des </w:t>
            </w:r>
            <w:r w:rsidR="000B5275">
              <w:rPr>
                <w:sz w:val="24"/>
                <w:szCs w:val="24"/>
              </w:rPr>
              <w:t>Propositions – Parties techniques</w:t>
            </w:r>
            <w:r w:rsidR="000B5275" w:rsidRPr="0087433F">
              <w:rPr>
                <w:sz w:val="24"/>
                <w:szCs w:val="24"/>
              </w:rPr>
              <w:t xml:space="preserve"> </w:t>
            </w:r>
            <w:r w:rsidRPr="0087433F">
              <w:rPr>
                <w:sz w:val="24"/>
                <w:szCs w:val="24"/>
              </w:rPr>
              <w:t>aura lieu à l’adresse, à la date et à l’heure suivantes :</w:t>
            </w:r>
          </w:p>
          <w:p w14:paraId="39C0E859" w14:textId="643109FB" w:rsidR="0087433F" w:rsidRPr="0087433F" w:rsidRDefault="0087433F" w:rsidP="0087433F">
            <w:pPr>
              <w:tabs>
                <w:tab w:val="right" w:pos="7254"/>
              </w:tabs>
              <w:spacing w:before="120" w:after="120"/>
              <w:rPr>
                <w:noProof/>
                <w:sz w:val="24"/>
                <w:szCs w:val="24"/>
              </w:rPr>
            </w:pPr>
            <w:r w:rsidRPr="0087433F">
              <w:rPr>
                <w:noProof/>
                <w:sz w:val="24"/>
                <w:szCs w:val="24"/>
                <w:lang w:val="fr"/>
              </w:rPr>
              <w:t xml:space="preserve">Adresse de la rue: </w:t>
            </w:r>
            <w:r w:rsidRPr="0087433F">
              <w:rPr>
                <w:i/>
                <w:iCs/>
                <w:noProof/>
                <w:sz w:val="24"/>
                <w:szCs w:val="24"/>
                <w:lang w:val="fr"/>
              </w:rPr>
              <w:t>[</w:t>
            </w:r>
            <w:r w:rsidRPr="0087433F">
              <w:rPr>
                <w:b/>
                <w:i/>
                <w:noProof/>
                <w:sz w:val="24"/>
                <w:szCs w:val="24"/>
                <w:lang w:val="fr"/>
              </w:rPr>
              <w:t xml:space="preserve">insérer l’adresse de la rue et </w:t>
            </w:r>
            <w:r>
              <w:rPr>
                <w:b/>
                <w:i/>
                <w:noProof/>
                <w:sz w:val="24"/>
                <w:szCs w:val="24"/>
                <w:lang w:val="fr"/>
              </w:rPr>
              <w:t>le numéro</w:t>
            </w:r>
            <w:r w:rsidRPr="0087433F">
              <w:rPr>
                <w:i/>
                <w:noProof/>
                <w:sz w:val="24"/>
                <w:szCs w:val="24"/>
                <w:lang w:val="fr"/>
              </w:rPr>
              <w:t>]</w:t>
            </w:r>
            <w:r w:rsidRPr="0087433F">
              <w:rPr>
                <w:noProof/>
                <w:sz w:val="24"/>
                <w:szCs w:val="24"/>
                <w:u w:val="single"/>
                <w:lang w:val="fr"/>
              </w:rPr>
              <w:tab/>
            </w:r>
          </w:p>
          <w:p w14:paraId="389E6DD5" w14:textId="79197705" w:rsidR="0087433F" w:rsidRPr="0087433F" w:rsidRDefault="0087433F" w:rsidP="0087433F">
            <w:pPr>
              <w:tabs>
                <w:tab w:val="right" w:pos="7254"/>
              </w:tabs>
              <w:spacing w:before="120" w:after="120"/>
              <w:rPr>
                <w:noProof/>
                <w:sz w:val="24"/>
                <w:szCs w:val="24"/>
              </w:rPr>
            </w:pPr>
            <w:r w:rsidRPr="0087433F">
              <w:rPr>
                <w:noProof/>
                <w:sz w:val="24"/>
                <w:szCs w:val="24"/>
                <w:lang w:val="fr"/>
              </w:rPr>
              <w:t xml:space="preserve">Numéro de </w:t>
            </w:r>
            <w:r>
              <w:rPr>
                <w:noProof/>
                <w:sz w:val="24"/>
                <w:szCs w:val="24"/>
                <w:lang w:val="fr"/>
              </w:rPr>
              <w:t xml:space="preserve">l’étage </w:t>
            </w:r>
            <w:r w:rsidRPr="0087433F">
              <w:rPr>
                <w:noProof/>
                <w:sz w:val="24"/>
                <w:szCs w:val="24"/>
                <w:lang w:val="fr"/>
              </w:rPr>
              <w:t>/</w:t>
            </w:r>
            <w:r>
              <w:rPr>
                <w:noProof/>
                <w:sz w:val="24"/>
                <w:szCs w:val="24"/>
                <w:lang w:val="fr"/>
              </w:rPr>
              <w:t>salle</w:t>
            </w:r>
            <w:r w:rsidRPr="0087433F">
              <w:rPr>
                <w:noProof/>
                <w:sz w:val="24"/>
                <w:szCs w:val="24"/>
                <w:lang w:val="fr"/>
              </w:rPr>
              <w:t xml:space="preserve"> : </w:t>
            </w:r>
            <w:r w:rsidRPr="0087433F">
              <w:rPr>
                <w:i/>
                <w:noProof/>
                <w:sz w:val="24"/>
                <w:szCs w:val="24"/>
                <w:lang w:val="fr"/>
              </w:rPr>
              <w:t xml:space="preserve">[ insérer </w:t>
            </w:r>
            <w:r w:rsidRPr="0087433F">
              <w:rPr>
                <w:b/>
                <w:i/>
                <w:noProof/>
                <w:sz w:val="24"/>
                <w:szCs w:val="24"/>
                <w:lang w:val="fr"/>
              </w:rPr>
              <w:t>le numéro de l’étage /salle, le caséchéant</w:t>
            </w:r>
            <w:r w:rsidRPr="0087433F">
              <w:rPr>
                <w:i/>
                <w:noProof/>
                <w:sz w:val="24"/>
                <w:szCs w:val="24"/>
                <w:lang w:val="fr"/>
              </w:rPr>
              <w:t>]</w:t>
            </w:r>
            <w:r w:rsidRPr="0087433F">
              <w:rPr>
                <w:noProof/>
                <w:sz w:val="24"/>
                <w:szCs w:val="24"/>
                <w:lang w:val="fr"/>
              </w:rPr>
              <w:t>__</w:t>
            </w:r>
          </w:p>
          <w:p w14:paraId="5BD84E82" w14:textId="19DADC03" w:rsidR="0087433F" w:rsidRPr="0087433F" w:rsidRDefault="0087433F" w:rsidP="0087433F">
            <w:pPr>
              <w:spacing w:before="120" w:after="120"/>
              <w:rPr>
                <w:noProof/>
                <w:sz w:val="24"/>
                <w:szCs w:val="24"/>
              </w:rPr>
            </w:pPr>
            <w:r w:rsidRPr="0087433F">
              <w:rPr>
                <w:noProof/>
                <w:sz w:val="24"/>
                <w:szCs w:val="24"/>
                <w:lang w:val="fr"/>
              </w:rPr>
              <w:t xml:space="preserve">Ville: </w:t>
            </w:r>
            <w:r w:rsidRPr="0087433F">
              <w:rPr>
                <w:i/>
                <w:noProof/>
                <w:sz w:val="24"/>
                <w:szCs w:val="24"/>
                <w:lang w:val="fr"/>
              </w:rPr>
              <w:t>[ insérer</w:t>
            </w:r>
            <w:r>
              <w:rPr>
                <w:i/>
                <w:noProof/>
                <w:sz w:val="24"/>
                <w:szCs w:val="24"/>
                <w:lang w:val="fr"/>
              </w:rPr>
              <w:t xml:space="preserve"> </w:t>
            </w:r>
            <w:r w:rsidRPr="0087433F">
              <w:rPr>
                <w:b/>
                <w:bCs/>
                <w:i/>
                <w:iCs/>
                <w:sz w:val="24"/>
                <w:szCs w:val="24"/>
                <w:lang w:val="fr"/>
              </w:rPr>
              <w:t>le nom de la ville</w:t>
            </w:r>
            <w:r w:rsidRPr="0087433F">
              <w:rPr>
                <w:i/>
                <w:noProof/>
                <w:sz w:val="24"/>
                <w:szCs w:val="24"/>
                <w:lang w:val="fr"/>
              </w:rPr>
              <w:t>]</w:t>
            </w:r>
            <w:r>
              <w:rPr>
                <w:noProof/>
                <w:sz w:val="24"/>
                <w:szCs w:val="24"/>
              </w:rPr>
              <w:t xml:space="preserve"> __________________________</w:t>
            </w:r>
          </w:p>
          <w:p w14:paraId="44DA05B3" w14:textId="421A2928" w:rsidR="0087433F" w:rsidRPr="0087433F" w:rsidRDefault="0087433F" w:rsidP="0087433F">
            <w:pPr>
              <w:spacing w:before="120" w:after="120"/>
              <w:rPr>
                <w:noProof/>
                <w:sz w:val="24"/>
                <w:szCs w:val="24"/>
              </w:rPr>
            </w:pPr>
            <w:r w:rsidRPr="0087433F">
              <w:rPr>
                <w:noProof/>
                <w:sz w:val="24"/>
                <w:szCs w:val="24"/>
                <w:lang w:val="fr"/>
              </w:rPr>
              <w:lastRenderedPageBreak/>
              <w:t>Pays:</w:t>
            </w:r>
            <w:r w:rsidRPr="0087433F">
              <w:rPr>
                <w:i/>
                <w:noProof/>
                <w:sz w:val="24"/>
                <w:szCs w:val="24"/>
                <w:lang w:val="fr"/>
              </w:rPr>
              <w:t xml:space="preserve"> [ insérer</w:t>
            </w:r>
            <w:r>
              <w:rPr>
                <w:i/>
                <w:noProof/>
                <w:sz w:val="24"/>
                <w:szCs w:val="24"/>
                <w:lang w:val="fr"/>
              </w:rPr>
              <w:t xml:space="preserve"> </w:t>
            </w:r>
            <w:r w:rsidRPr="0087433F">
              <w:rPr>
                <w:b/>
                <w:i/>
                <w:noProof/>
                <w:sz w:val="24"/>
                <w:szCs w:val="24"/>
                <w:lang w:val="fr"/>
              </w:rPr>
              <w:t>le nom du pays</w:t>
            </w:r>
            <w:r w:rsidRPr="0087433F">
              <w:rPr>
                <w:i/>
                <w:noProof/>
                <w:sz w:val="24"/>
                <w:szCs w:val="24"/>
                <w:lang w:val="fr"/>
              </w:rPr>
              <w:t>]</w:t>
            </w:r>
            <w:r>
              <w:rPr>
                <w:noProof/>
                <w:sz w:val="24"/>
                <w:szCs w:val="24"/>
              </w:rPr>
              <w:t xml:space="preserve"> ____________________________</w:t>
            </w:r>
            <w:r w:rsidRPr="0087433F">
              <w:rPr>
                <w:noProof/>
                <w:sz w:val="24"/>
                <w:szCs w:val="24"/>
              </w:rPr>
              <w:tab/>
            </w:r>
          </w:p>
          <w:p w14:paraId="1A9CEF3B" w14:textId="7667F339" w:rsidR="0087433F" w:rsidRPr="0087433F" w:rsidRDefault="0087433F" w:rsidP="0087433F">
            <w:pPr>
              <w:spacing w:before="120" w:after="120"/>
              <w:rPr>
                <w:b/>
                <w:i/>
                <w:noProof/>
                <w:sz w:val="24"/>
                <w:szCs w:val="24"/>
              </w:rPr>
            </w:pPr>
            <w:r w:rsidRPr="0087433F">
              <w:rPr>
                <w:noProof/>
                <w:sz w:val="24"/>
                <w:szCs w:val="24"/>
                <w:lang w:val="fr"/>
              </w:rPr>
              <w:t xml:space="preserve">Date : </w:t>
            </w:r>
            <w:r w:rsidRPr="0087433F">
              <w:rPr>
                <w:b/>
                <w:i/>
                <w:noProof/>
                <w:sz w:val="24"/>
                <w:szCs w:val="24"/>
                <w:lang w:val="fr"/>
              </w:rPr>
              <w:t>[insérer le jour, le mois et l’année, p. ex. le 15 juin 20</w:t>
            </w:r>
            <w:r>
              <w:rPr>
                <w:b/>
                <w:i/>
                <w:noProof/>
                <w:sz w:val="24"/>
                <w:szCs w:val="24"/>
                <w:lang w:val="fr"/>
              </w:rPr>
              <w:t>21</w:t>
            </w:r>
            <w:r w:rsidRPr="0087433F">
              <w:rPr>
                <w:b/>
                <w:i/>
                <w:noProof/>
                <w:sz w:val="24"/>
                <w:szCs w:val="24"/>
                <w:lang w:val="fr"/>
              </w:rPr>
              <w:t>]</w:t>
            </w:r>
            <w:r>
              <w:rPr>
                <w:b/>
                <w:i/>
                <w:noProof/>
                <w:sz w:val="24"/>
                <w:szCs w:val="24"/>
              </w:rPr>
              <w:t xml:space="preserve"> _________</w:t>
            </w:r>
          </w:p>
          <w:p w14:paraId="7057069D" w14:textId="288C5C51" w:rsidR="00C02BCB" w:rsidRDefault="0087433F" w:rsidP="0087433F">
            <w:pPr>
              <w:tabs>
                <w:tab w:val="right" w:pos="7254"/>
              </w:tabs>
              <w:spacing w:before="120" w:after="120"/>
              <w:rPr>
                <w:sz w:val="24"/>
                <w:szCs w:val="24"/>
                <w:lang w:val="fr"/>
              </w:rPr>
            </w:pPr>
            <w:r w:rsidRPr="0087433F">
              <w:rPr>
                <w:noProof/>
                <w:sz w:val="24"/>
                <w:szCs w:val="24"/>
                <w:lang w:val="fr"/>
              </w:rPr>
              <w:t xml:space="preserve">Heure: </w:t>
            </w:r>
            <w:r>
              <w:rPr>
                <w:noProof/>
                <w:sz w:val="24"/>
                <w:szCs w:val="24"/>
                <w:lang w:val="fr"/>
              </w:rPr>
              <w:t xml:space="preserve"> ________________ </w:t>
            </w:r>
            <w:r w:rsidRPr="0087433F">
              <w:rPr>
                <w:i/>
                <w:noProof/>
                <w:sz w:val="24"/>
                <w:szCs w:val="24"/>
                <w:lang w:val="fr"/>
              </w:rPr>
              <w:t>[insérer</w:t>
            </w:r>
            <w:r>
              <w:rPr>
                <w:i/>
                <w:noProof/>
                <w:sz w:val="24"/>
                <w:szCs w:val="24"/>
                <w:lang w:val="fr"/>
              </w:rPr>
              <w:t xml:space="preserve"> </w:t>
            </w:r>
            <w:r w:rsidRPr="0087433F">
              <w:rPr>
                <w:b/>
                <w:i/>
                <w:noProof/>
                <w:sz w:val="24"/>
                <w:szCs w:val="24"/>
                <w:lang w:val="fr"/>
              </w:rPr>
              <w:t xml:space="preserve">le temps et déterminer </w:t>
            </w:r>
            <w:r>
              <w:rPr>
                <w:b/>
                <w:i/>
                <w:noProof/>
                <w:sz w:val="24"/>
                <w:szCs w:val="24"/>
                <w:lang w:val="fr"/>
              </w:rPr>
              <w:t>--</w:t>
            </w:r>
            <w:r w:rsidRPr="0087433F">
              <w:rPr>
                <w:b/>
                <w:i/>
                <w:noProof/>
                <w:sz w:val="24"/>
                <w:szCs w:val="24"/>
                <w:lang w:val="fr"/>
              </w:rPr>
              <w:t xml:space="preserve"> p. ex. 10 h 30</w:t>
            </w:r>
            <w:r>
              <w:rPr>
                <w:b/>
                <w:i/>
                <w:noProof/>
                <w:sz w:val="24"/>
                <w:szCs w:val="24"/>
                <w:lang w:val="fr"/>
              </w:rPr>
              <w:t xml:space="preserve"> ou 16 </w:t>
            </w:r>
            <w:r w:rsidR="00C02BCB">
              <w:rPr>
                <w:b/>
                <w:i/>
                <w:noProof/>
                <w:sz w:val="24"/>
                <w:szCs w:val="24"/>
                <w:lang w:val="fr"/>
              </w:rPr>
              <w:t xml:space="preserve">h </w:t>
            </w:r>
            <w:r>
              <w:rPr>
                <w:b/>
                <w:i/>
                <w:noProof/>
                <w:sz w:val="24"/>
                <w:szCs w:val="24"/>
                <w:lang w:val="fr"/>
              </w:rPr>
              <w:t>30</w:t>
            </w:r>
            <w:r w:rsidRPr="0087433F">
              <w:rPr>
                <w:b/>
                <w:i/>
                <w:noProof/>
                <w:sz w:val="24"/>
                <w:szCs w:val="24"/>
                <w:lang w:val="fr"/>
              </w:rPr>
              <w:t>.</w:t>
            </w:r>
            <w:r w:rsidRPr="0087433F">
              <w:rPr>
                <w:i/>
                <w:noProof/>
                <w:sz w:val="24"/>
                <w:szCs w:val="24"/>
                <w:lang w:val="fr"/>
              </w:rPr>
              <w:t xml:space="preserve">] </w:t>
            </w:r>
            <w:r w:rsidRPr="0087433F">
              <w:rPr>
                <w:sz w:val="24"/>
                <w:szCs w:val="24"/>
                <w:lang w:val="fr"/>
              </w:rPr>
              <w:t xml:space="preserve"> </w:t>
            </w:r>
          </w:p>
          <w:p w14:paraId="67CAE708" w14:textId="32F15BAF" w:rsidR="00867ED6" w:rsidRPr="0087433F" w:rsidRDefault="0087433F" w:rsidP="0087433F">
            <w:pPr>
              <w:tabs>
                <w:tab w:val="right" w:pos="7254"/>
              </w:tabs>
              <w:spacing w:before="120" w:after="120"/>
              <w:rPr>
                <w:sz w:val="24"/>
                <w:szCs w:val="24"/>
              </w:rPr>
            </w:pPr>
            <w:r w:rsidRPr="0087433F">
              <w:rPr>
                <w:b/>
                <w:i/>
                <w:noProof/>
                <w:sz w:val="24"/>
                <w:szCs w:val="24"/>
                <w:lang w:val="fr"/>
              </w:rPr>
              <w:t xml:space="preserve">[La date et l’heure devraient être les mêmes que celles données pour la date limite de </w:t>
            </w:r>
            <w:r>
              <w:rPr>
                <w:b/>
                <w:i/>
                <w:noProof/>
                <w:sz w:val="24"/>
                <w:szCs w:val="24"/>
                <w:lang w:val="fr"/>
              </w:rPr>
              <w:t xml:space="preserve">dépôt </w:t>
            </w:r>
            <w:r w:rsidRPr="0087433F">
              <w:rPr>
                <w:b/>
                <w:i/>
                <w:noProof/>
                <w:sz w:val="24"/>
                <w:szCs w:val="24"/>
                <w:lang w:val="fr"/>
              </w:rPr>
              <w:t xml:space="preserve">des </w:t>
            </w:r>
            <w:r>
              <w:rPr>
                <w:b/>
                <w:i/>
                <w:noProof/>
                <w:sz w:val="24"/>
                <w:szCs w:val="24"/>
                <w:lang w:val="fr"/>
              </w:rPr>
              <w:t>P</w:t>
            </w:r>
            <w:r w:rsidRPr="0087433F">
              <w:rPr>
                <w:b/>
                <w:i/>
                <w:noProof/>
                <w:sz w:val="24"/>
                <w:szCs w:val="24"/>
                <w:lang w:val="fr"/>
              </w:rPr>
              <w:t>ropositions dans l’IP 23.1]</w:t>
            </w:r>
            <w:r>
              <w:rPr>
                <w:b/>
                <w:i/>
                <w:noProof/>
                <w:sz w:val="24"/>
                <w:szCs w:val="24"/>
                <w:lang w:val="fr"/>
              </w:rPr>
              <w:t>.</w:t>
            </w:r>
          </w:p>
        </w:tc>
      </w:tr>
      <w:tr w:rsidR="00867ED6" w:rsidRPr="00B4328A" w14:paraId="5F30A5B9" w14:textId="77777777" w:rsidTr="006A67F2">
        <w:tc>
          <w:tcPr>
            <w:tcW w:w="1572" w:type="dxa"/>
            <w:gridSpan w:val="2"/>
          </w:tcPr>
          <w:p w14:paraId="2DF9719B" w14:textId="77777777" w:rsidR="00867ED6" w:rsidRPr="00B4328A" w:rsidRDefault="00867ED6" w:rsidP="00797187">
            <w:pPr>
              <w:spacing w:before="60" w:after="60"/>
              <w:rPr>
                <w:b/>
                <w:sz w:val="24"/>
                <w:szCs w:val="24"/>
              </w:rPr>
            </w:pPr>
            <w:r w:rsidRPr="00626420">
              <w:rPr>
                <w:b/>
                <w:sz w:val="24"/>
                <w:szCs w:val="24"/>
              </w:rPr>
              <w:lastRenderedPageBreak/>
              <w:t xml:space="preserve">IP </w:t>
            </w:r>
            <w:r w:rsidR="00283C70" w:rsidRPr="0087433F">
              <w:rPr>
                <w:b/>
                <w:noProof/>
                <w:sz w:val="24"/>
                <w:szCs w:val="24"/>
              </w:rPr>
              <w:t>2</w:t>
            </w:r>
            <w:r w:rsidR="00626420" w:rsidRPr="0087433F">
              <w:rPr>
                <w:b/>
                <w:noProof/>
                <w:sz w:val="24"/>
                <w:szCs w:val="24"/>
              </w:rPr>
              <w:t>6.1</w:t>
            </w:r>
          </w:p>
        </w:tc>
        <w:tc>
          <w:tcPr>
            <w:tcW w:w="8423" w:type="dxa"/>
            <w:gridSpan w:val="4"/>
          </w:tcPr>
          <w:p w14:paraId="5142FD0C" w14:textId="2584E80A" w:rsidR="00C02BCB" w:rsidRPr="00C02BCB" w:rsidRDefault="00C02BCB" w:rsidP="00C02BCB">
            <w:pPr>
              <w:tabs>
                <w:tab w:val="right" w:pos="7254"/>
              </w:tabs>
              <w:spacing w:before="120" w:after="120"/>
              <w:jc w:val="both"/>
              <w:rPr>
                <w:i/>
                <w:sz w:val="24"/>
                <w:szCs w:val="24"/>
              </w:rPr>
            </w:pPr>
            <w:r w:rsidRPr="00C02BCB">
              <w:rPr>
                <w:b/>
                <w:i/>
                <w:sz w:val="24"/>
                <w:szCs w:val="24"/>
                <w:lang w:val="fr"/>
              </w:rPr>
              <w:t xml:space="preserve">[La disposition suivante devrait être incluse et les renseignements correspondants requis ne devraient être insérés que si les </w:t>
            </w:r>
            <w:r>
              <w:rPr>
                <w:b/>
                <w:i/>
                <w:sz w:val="24"/>
                <w:szCs w:val="24"/>
                <w:lang w:val="fr"/>
              </w:rPr>
              <w:t>P</w:t>
            </w:r>
            <w:r w:rsidRPr="00C02BCB">
              <w:rPr>
                <w:b/>
                <w:i/>
                <w:sz w:val="24"/>
                <w:szCs w:val="24"/>
                <w:lang w:val="fr"/>
              </w:rPr>
              <w:t>roposants ont la possibilité de soumettre leurs propositions par voie électronique. Sinon omettre.]</w:t>
            </w:r>
          </w:p>
          <w:p w14:paraId="55880B91" w14:textId="37E66D6A" w:rsidR="0087433F" w:rsidRPr="0087433F" w:rsidRDefault="00C02BCB" w:rsidP="0006280C">
            <w:pPr>
              <w:spacing w:after="120"/>
              <w:jc w:val="both"/>
              <w:rPr>
                <w:sz w:val="24"/>
                <w:szCs w:val="24"/>
              </w:rPr>
            </w:pPr>
            <w:r w:rsidRPr="00C02BCB">
              <w:rPr>
                <w:sz w:val="24"/>
                <w:szCs w:val="24"/>
                <w:lang w:val="fr"/>
              </w:rPr>
              <w:t xml:space="preserve">Les procédures électroniques d’ouverture de la proposition sont les </w:t>
            </w:r>
            <w:r w:rsidRPr="00C02BCB">
              <w:rPr>
                <w:bCs/>
                <w:i/>
                <w:iCs/>
                <w:sz w:val="24"/>
                <w:szCs w:val="24"/>
                <w:lang w:val="fr"/>
              </w:rPr>
              <w:t>suivantes</w:t>
            </w:r>
            <w:r w:rsidRPr="00C02BCB">
              <w:rPr>
                <w:b/>
                <w:i/>
                <w:iCs/>
                <w:sz w:val="24"/>
                <w:szCs w:val="24"/>
                <w:lang w:val="fr"/>
              </w:rPr>
              <w:t xml:space="preserve"> : [insérer une description des procédures électroniques d’ouverture de la </w:t>
            </w:r>
            <w:r w:rsidR="00E01BE0">
              <w:rPr>
                <w:b/>
                <w:i/>
                <w:iCs/>
                <w:sz w:val="24"/>
                <w:szCs w:val="24"/>
                <w:lang w:val="fr"/>
              </w:rPr>
              <w:t>P</w:t>
            </w:r>
            <w:r w:rsidRPr="00C02BCB">
              <w:rPr>
                <w:b/>
                <w:i/>
                <w:iCs/>
                <w:sz w:val="24"/>
                <w:szCs w:val="24"/>
                <w:lang w:val="fr"/>
              </w:rPr>
              <w:t>roposition.]</w:t>
            </w:r>
          </w:p>
        </w:tc>
      </w:tr>
      <w:tr w:rsidR="00283C70" w:rsidRPr="00B4328A" w14:paraId="403356F2" w14:textId="77777777" w:rsidTr="006A67F2">
        <w:tc>
          <w:tcPr>
            <w:tcW w:w="9995" w:type="dxa"/>
            <w:gridSpan w:val="6"/>
            <w:vAlign w:val="center"/>
          </w:tcPr>
          <w:p w14:paraId="68528132" w14:textId="13C72819" w:rsidR="00283C70" w:rsidRPr="00283C70" w:rsidRDefault="00E5640D" w:rsidP="00283C70">
            <w:pPr>
              <w:pStyle w:val="i"/>
              <w:tabs>
                <w:tab w:val="right" w:pos="7254"/>
              </w:tabs>
              <w:suppressAutoHyphens w:val="0"/>
              <w:spacing w:before="60" w:after="60"/>
              <w:jc w:val="center"/>
              <w:rPr>
                <w:rFonts w:ascii="Times New Roman" w:hAnsi="Times New Roman"/>
                <w:lang w:val="fr-FR"/>
              </w:rPr>
            </w:pPr>
            <w:r>
              <w:rPr>
                <w:b/>
                <w:sz w:val="32"/>
                <w:szCs w:val="32"/>
                <w:lang w:val="fr-FR" w:eastAsia="en-US"/>
              </w:rPr>
              <w:t>G</w:t>
            </w:r>
            <w:r w:rsidR="00283C70" w:rsidRPr="00283C70">
              <w:rPr>
                <w:b/>
                <w:sz w:val="32"/>
                <w:szCs w:val="32"/>
                <w:lang w:val="fr-FR" w:eastAsia="en-US"/>
              </w:rPr>
              <w:t xml:space="preserve">. </w:t>
            </w:r>
            <w:r w:rsidR="00283C70">
              <w:rPr>
                <w:b/>
                <w:sz w:val="32"/>
                <w:szCs w:val="32"/>
                <w:lang w:val="fr-FR" w:eastAsia="en-US"/>
              </w:rPr>
              <w:t>Evaluation de</w:t>
            </w:r>
            <w:r w:rsidR="00283C70" w:rsidRPr="00283C70">
              <w:rPr>
                <w:b/>
                <w:sz w:val="32"/>
                <w:szCs w:val="32"/>
                <w:lang w:val="fr-FR" w:eastAsia="en-US"/>
              </w:rPr>
              <w:t xml:space="preserve">s </w:t>
            </w:r>
            <w:r w:rsidR="00A63541">
              <w:rPr>
                <w:b/>
                <w:sz w:val="32"/>
                <w:szCs w:val="32"/>
                <w:lang w:val="fr-FR" w:eastAsia="en-US"/>
              </w:rPr>
              <w:t xml:space="preserve">Propositions - </w:t>
            </w:r>
            <w:r w:rsidR="00283C70" w:rsidRPr="00283C70">
              <w:rPr>
                <w:b/>
                <w:sz w:val="32"/>
                <w:szCs w:val="32"/>
                <w:lang w:val="fr-FR" w:eastAsia="en-US"/>
              </w:rPr>
              <w:t>Parties Techniques</w:t>
            </w:r>
          </w:p>
        </w:tc>
      </w:tr>
      <w:tr w:rsidR="002E5B46" w:rsidRPr="00B4328A" w14:paraId="2A72F879" w14:textId="77777777" w:rsidTr="00AC5436">
        <w:trPr>
          <w:trHeight w:val="3257"/>
        </w:trPr>
        <w:tc>
          <w:tcPr>
            <w:tcW w:w="1572" w:type="dxa"/>
            <w:gridSpan w:val="2"/>
            <w:vMerge w:val="restart"/>
          </w:tcPr>
          <w:p w14:paraId="0C9B5E74" w14:textId="77777777" w:rsidR="002E5B46" w:rsidRPr="0087433F" w:rsidRDefault="002E5B46" w:rsidP="00CB78FC">
            <w:pPr>
              <w:spacing w:before="60" w:after="60"/>
              <w:rPr>
                <w:b/>
                <w:sz w:val="24"/>
                <w:szCs w:val="24"/>
              </w:rPr>
            </w:pPr>
            <w:r w:rsidRPr="0087433F">
              <w:rPr>
                <w:b/>
                <w:noProof/>
                <w:sz w:val="24"/>
                <w:szCs w:val="24"/>
              </w:rPr>
              <w:t>IP 31.2</w:t>
            </w:r>
          </w:p>
        </w:tc>
        <w:tc>
          <w:tcPr>
            <w:tcW w:w="8423" w:type="dxa"/>
            <w:gridSpan w:val="4"/>
          </w:tcPr>
          <w:p w14:paraId="23DC285F" w14:textId="77777777" w:rsidR="00BD3D06" w:rsidRPr="00766C23" w:rsidRDefault="00BD3D06" w:rsidP="00766C23">
            <w:pPr>
              <w:tabs>
                <w:tab w:val="right" w:pos="7254"/>
              </w:tabs>
              <w:spacing w:before="60" w:after="60"/>
              <w:jc w:val="both"/>
              <w:rPr>
                <w:sz w:val="24"/>
                <w:szCs w:val="24"/>
              </w:rPr>
            </w:pPr>
            <w:r w:rsidRPr="00766C23">
              <w:rPr>
                <w:sz w:val="24"/>
                <w:szCs w:val="24"/>
              </w:rPr>
              <w:t>La pondération à attribuer aux Critères notés (y compris les facteurs techniques et autres que le prix) est la suivante : [insérer %]</w:t>
            </w:r>
          </w:p>
          <w:p w14:paraId="50057EF5" w14:textId="77777777" w:rsidR="00BD3D06" w:rsidRPr="00766C23" w:rsidRDefault="00BD3D06" w:rsidP="00766C23">
            <w:pPr>
              <w:tabs>
                <w:tab w:val="right" w:pos="7254"/>
              </w:tabs>
              <w:spacing w:before="60" w:after="60"/>
              <w:jc w:val="both"/>
              <w:rPr>
                <w:sz w:val="24"/>
                <w:szCs w:val="24"/>
              </w:rPr>
            </w:pPr>
            <w:r w:rsidRPr="00766C23">
              <w:rPr>
                <w:i/>
                <w:iCs/>
                <w:sz w:val="24"/>
                <w:szCs w:val="24"/>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766C23">
              <w:rPr>
                <w:i/>
                <w:iCs/>
                <w:sz w:val="24"/>
                <w:szCs w:val="24"/>
              </w:rPr>
              <w:t>des coûts incluse</w:t>
            </w:r>
            <w:proofErr w:type="gramEnd"/>
            <w:r w:rsidRPr="00766C23">
              <w:rPr>
                <w:i/>
                <w:iCs/>
                <w:sz w:val="24"/>
                <w:szCs w:val="24"/>
              </w:rPr>
              <w:t xml:space="preserve"> dans la SPMPD approuvée par la Banque :</w:t>
            </w:r>
          </w:p>
          <w:p w14:paraId="7DE44A8D" w14:textId="77777777" w:rsidR="00BD3D06" w:rsidRPr="00766C23" w:rsidRDefault="00BD3D06" w:rsidP="00766C23">
            <w:pPr>
              <w:tabs>
                <w:tab w:val="right" w:pos="7254"/>
              </w:tabs>
              <w:spacing w:before="60" w:after="60"/>
              <w:jc w:val="both"/>
              <w:rPr>
                <w:sz w:val="24"/>
                <w:szCs w:val="24"/>
              </w:rPr>
            </w:pPr>
            <w:r w:rsidRPr="00766C23">
              <w:rPr>
                <w:i/>
                <w:iCs/>
                <w:sz w:val="24"/>
                <w:szCs w:val="24"/>
                <w:u w:val="single"/>
              </w:rPr>
              <w:t>a. Risque d'acquisition élevé/substantiel et valeur élevée entre 50 % et 80 %</w:t>
            </w:r>
          </w:p>
          <w:p w14:paraId="3A0D035A" w14:textId="77777777" w:rsidR="00BD3D06" w:rsidRPr="00766C23" w:rsidRDefault="00BD3D06" w:rsidP="00766C23">
            <w:pPr>
              <w:tabs>
                <w:tab w:val="right" w:pos="7254"/>
              </w:tabs>
              <w:spacing w:before="60" w:after="60"/>
              <w:jc w:val="both"/>
              <w:rPr>
                <w:sz w:val="24"/>
                <w:szCs w:val="24"/>
              </w:rPr>
            </w:pPr>
            <w:r w:rsidRPr="00766C23">
              <w:rPr>
                <w:i/>
                <w:iCs/>
                <w:sz w:val="24"/>
                <w:szCs w:val="24"/>
                <w:u w:val="single"/>
              </w:rPr>
              <w:t xml:space="preserve">b. Risque d'acquisition élevé/substantiel et faible valeur entre 60 % et 100 % </w:t>
            </w:r>
          </w:p>
          <w:p w14:paraId="20465E8D" w14:textId="77777777" w:rsidR="00BD3D06" w:rsidRPr="00766C23" w:rsidRDefault="00BD3D06" w:rsidP="00766C23">
            <w:pPr>
              <w:tabs>
                <w:tab w:val="right" w:pos="7254"/>
              </w:tabs>
              <w:spacing w:before="60" w:after="60"/>
              <w:jc w:val="both"/>
              <w:rPr>
                <w:sz w:val="24"/>
                <w:szCs w:val="24"/>
              </w:rPr>
            </w:pPr>
            <w:r w:rsidRPr="00766C23">
              <w:rPr>
                <w:i/>
                <w:iCs/>
                <w:sz w:val="24"/>
                <w:szCs w:val="24"/>
                <w:u w:val="single"/>
              </w:rPr>
              <w:t xml:space="preserve">c. Risque d'acquisition modéré/faible et valeur élevée entre 10 % et 40 % </w:t>
            </w:r>
          </w:p>
          <w:p w14:paraId="46A60C4E" w14:textId="77777777" w:rsidR="00BD3D06" w:rsidRPr="00766C23" w:rsidRDefault="00BD3D06" w:rsidP="00766C23">
            <w:pPr>
              <w:tabs>
                <w:tab w:val="right" w:pos="7254"/>
              </w:tabs>
              <w:spacing w:before="60" w:after="60"/>
              <w:jc w:val="both"/>
              <w:rPr>
                <w:i/>
                <w:iCs/>
                <w:sz w:val="24"/>
                <w:szCs w:val="24"/>
                <w:u w:val="single"/>
              </w:rPr>
            </w:pPr>
            <w:r w:rsidRPr="00766C23">
              <w:rPr>
                <w:i/>
                <w:iCs/>
                <w:sz w:val="24"/>
                <w:szCs w:val="24"/>
                <w:u w:val="single"/>
              </w:rPr>
              <w:t>d. Risque d'acquisition modéré/faible et faible valeur entre 20 % et 30 %].</w:t>
            </w:r>
          </w:p>
          <w:p w14:paraId="4EE7DFE0" w14:textId="35C6FA50" w:rsidR="00946F1F" w:rsidRDefault="00BD3D06" w:rsidP="00BD3D06">
            <w:pPr>
              <w:shd w:val="clear" w:color="auto" w:fill="FDFDFD"/>
              <w:jc w:val="both"/>
              <w:rPr>
                <w:sz w:val="24"/>
                <w:szCs w:val="24"/>
                <w:lang w:eastAsia="en-US"/>
              </w:rPr>
            </w:pPr>
            <w:r w:rsidRPr="00766C23">
              <w:rPr>
                <w:sz w:val="24"/>
                <w:szCs w:val="24"/>
              </w:rPr>
              <w:t>Les facteurs techniques (et sous-facteurs le cas échéant) qui pour les besoins de ce document ont la signification de Critères notés</w:t>
            </w:r>
            <w:r w:rsidR="002A16DA" w:rsidRPr="00BD3D06">
              <w:rPr>
                <w:sz w:val="24"/>
                <w:szCs w:val="24"/>
                <w:lang w:eastAsia="en-US"/>
              </w:rPr>
              <w:t>, ainsi que les pondérations</w:t>
            </w:r>
            <w:r w:rsidR="002A16DA" w:rsidRPr="00A03ECF">
              <w:rPr>
                <w:sz w:val="24"/>
                <w:szCs w:val="24"/>
                <w:lang w:eastAsia="en-US"/>
              </w:rPr>
              <w:t xml:space="preserve"> correspondantes en %, sont les suivants : </w:t>
            </w:r>
          </w:p>
          <w:p w14:paraId="6E60A166" w14:textId="77777777" w:rsidR="00946F1F" w:rsidRDefault="00946F1F" w:rsidP="00A03ECF">
            <w:pPr>
              <w:shd w:val="clear" w:color="auto" w:fill="FDFDFD"/>
              <w:jc w:val="both"/>
              <w:rPr>
                <w:sz w:val="24"/>
                <w:szCs w:val="24"/>
                <w:lang w:eastAsia="en-US"/>
              </w:rPr>
            </w:pPr>
          </w:p>
          <w:p w14:paraId="3F834821" w14:textId="3E01FB10" w:rsidR="002E5B46" w:rsidRPr="00C02BCB" w:rsidRDefault="002A16DA" w:rsidP="00283C70">
            <w:pPr>
              <w:tabs>
                <w:tab w:val="right" w:pos="7254"/>
              </w:tabs>
              <w:spacing w:before="60" w:after="60"/>
              <w:jc w:val="both"/>
              <w:rPr>
                <w:b/>
                <w:bCs/>
                <w:sz w:val="24"/>
                <w:szCs w:val="24"/>
              </w:rPr>
            </w:pPr>
            <w:r w:rsidRPr="00A03ECF">
              <w:rPr>
                <w:i/>
                <w:iCs/>
                <w:sz w:val="24"/>
                <w:szCs w:val="24"/>
                <w:lang w:eastAsia="en-US"/>
              </w:rPr>
              <w:t xml:space="preserve">[Si le </w:t>
            </w:r>
            <w:r>
              <w:rPr>
                <w:i/>
                <w:iCs/>
                <w:sz w:val="24"/>
                <w:szCs w:val="24"/>
                <w:lang w:eastAsia="en-US"/>
              </w:rPr>
              <w:t>marché</w:t>
            </w:r>
            <w:r w:rsidRPr="00A03ECF">
              <w:rPr>
                <w:i/>
                <w:iCs/>
                <w:sz w:val="24"/>
                <w:szCs w:val="24"/>
                <w:lang w:eastAsia="en-US"/>
              </w:rPr>
              <w:t xml:space="preserve"> a été évalué</w:t>
            </w:r>
            <w:r w:rsidR="001B48AB" w:rsidRPr="001B48AB">
              <w:rPr>
                <w:i/>
                <w:iCs/>
                <w:sz w:val="24"/>
                <w:szCs w:val="24"/>
                <w:lang w:eastAsia="en-US"/>
              </w:rPr>
              <w:t xml:space="preserve"> comme présentant </w:t>
            </w:r>
            <w:r w:rsidRPr="00A03ECF">
              <w:rPr>
                <w:i/>
                <w:iCs/>
                <w:sz w:val="24"/>
                <w:szCs w:val="24"/>
                <w:lang w:eastAsia="en-US"/>
              </w:rPr>
              <w:t xml:space="preserve">des </w:t>
            </w:r>
            <w:proofErr w:type="gramStart"/>
            <w:r w:rsidRPr="00A03ECF">
              <w:rPr>
                <w:i/>
                <w:iCs/>
                <w:sz w:val="24"/>
                <w:szCs w:val="24"/>
                <w:lang w:eastAsia="en-US"/>
              </w:rPr>
              <w:t>risques potentiels</w:t>
            </w:r>
            <w:proofErr w:type="gramEnd"/>
            <w:r w:rsidRPr="00A03ECF">
              <w:rPr>
                <w:i/>
                <w:iCs/>
                <w:sz w:val="24"/>
                <w:szCs w:val="24"/>
                <w:lang w:eastAsia="en-US"/>
              </w:rPr>
              <w:t xml:space="preserve"> ou réels en matière de cybersécurité, </w:t>
            </w:r>
            <w:r w:rsidR="001B48AB" w:rsidRPr="001B48AB">
              <w:rPr>
                <w:i/>
                <w:iCs/>
                <w:sz w:val="24"/>
                <w:szCs w:val="24"/>
                <w:lang w:eastAsia="en-US"/>
              </w:rPr>
              <w:t>il faut exiger que l'évaluation des risques et le facteur technique des plans de gestion proposés comprennent</w:t>
            </w:r>
            <w:r w:rsidRPr="00A03ECF">
              <w:rPr>
                <w:i/>
                <w:iCs/>
                <w:sz w:val="24"/>
                <w:szCs w:val="24"/>
                <w:lang w:eastAsia="en-US"/>
              </w:rPr>
              <w:t xml:space="preserve">, entre autres risques clés, </w:t>
            </w:r>
            <w:r w:rsidR="001B48AB">
              <w:rPr>
                <w:i/>
                <w:iCs/>
                <w:sz w:val="24"/>
                <w:szCs w:val="24"/>
                <w:lang w:eastAsia="en-US"/>
              </w:rPr>
              <w:t>l’</w:t>
            </w:r>
            <w:r w:rsidRPr="00A03ECF">
              <w:rPr>
                <w:i/>
                <w:iCs/>
                <w:sz w:val="24"/>
                <w:szCs w:val="24"/>
                <w:lang w:eastAsia="en-US"/>
              </w:rPr>
              <w:t xml:space="preserve">énoncé de </w:t>
            </w:r>
            <w:r w:rsidR="001B48AB">
              <w:rPr>
                <w:i/>
                <w:iCs/>
                <w:sz w:val="24"/>
                <w:szCs w:val="24"/>
                <w:lang w:eastAsia="en-US"/>
              </w:rPr>
              <w:t xml:space="preserve">la </w:t>
            </w:r>
            <w:r w:rsidRPr="00A03ECF">
              <w:rPr>
                <w:i/>
                <w:iCs/>
                <w:sz w:val="24"/>
                <w:szCs w:val="24"/>
                <w:lang w:eastAsia="en-US"/>
              </w:rPr>
              <w:t xml:space="preserve">méthode, </w:t>
            </w:r>
            <w:r w:rsidR="001B48AB">
              <w:rPr>
                <w:i/>
                <w:iCs/>
                <w:sz w:val="24"/>
                <w:szCs w:val="24"/>
                <w:lang w:eastAsia="en-US"/>
              </w:rPr>
              <w:t>l</w:t>
            </w:r>
            <w:r w:rsidRPr="00A03ECF">
              <w:rPr>
                <w:i/>
                <w:iCs/>
                <w:sz w:val="24"/>
                <w:szCs w:val="24"/>
                <w:lang w:eastAsia="en-US"/>
              </w:rPr>
              <w:t xml:space="preserve">es stratégies de gestion, des plans de mise en œuvre et </w:t>
            </w:r>
            <w:r w:rsidR="0041100C">
              <w:rPr>
                <w:i/>
                <w:iCs/>
                <w:sz w:val="24"/>
                <w:szCs w:val="24"/>
                <w:lang w:eastAsia="en-US"/>
              </w:rPr>
              <w:t>l</w:t>
            </w:r>
            <w:r w:rsidRPr="00A03ECF">
              <w:rPr>
                <w:i/>
                <w:iCs/>
                <w:sz w:val="24"/>
                <w:szCs w:val="24"/>
                <w:lang w:eastAsia="en-US"/>
              </w:rPr>
              <w:t>es innovations pour gérer les risques liés à la cybersécurité. De même, si des risques liés à la chaîne d’approvisionnement sont évalués, l’évaluation des risques et le plan de gestion proposé doivent inclure les plans de gestion des risques de la chaîne d’approvisionnement proposés.]</w:t>
            </w:r>
          </w:p>
        </w:tc>
      </w:tr>
      <w:tr w:rsidR="002525B4" w:rsidRPr="00B4328A" w14:paraId="2353A187" w14:textId="77777777" w:rsidTr="000C1F9C">
        <w:tc>
          <w:tcPr>
            <w:tcW w:w="1572" w:type="dxa"/>
            <w:gridSpan w:val="2"/>
            <w:vMerge/>
          </w:tcPr>
          <w:p w14:paraId="17B315AC" w14:textId="77777777" w:rsidR="002525B4" w:rsidRDefault="002525B4" w:rsidP="00CB78FC">
            <w:pPr>
              <w:spacing w:before="60" w:after="60"/>
              <w:rPr>
                <w:b/>
                <w:szCs w:val="24"/>
              </w:rPr>
            </w:pPr>
          </w:p>
        </w:tc>
        <w:tc>
          <w:tcPr>
            <w:tcW w:w="4708" w:type="dxa"/>
            <w:gridSpan w:val="2"/>
            <w:vAlign w:val="center"/>
          </w:tcPr>
          <w:p w14:paraId="4C53278C" w14:textId="77777777" w:rsidR="002525B4" w:rsidRPr="002E5B46" w:rsidRDefault="002525B4" w:rsidP="002E5B46">
            <w:pPr>
              <w:tabs>
                <w:tab w:val="right" w:pos="7254"/>
              </w:tabs>
              <w:spacing w:before="60" w:after="60"/>
              <w:jc w:val="center"/>
              <w:rPr>
                <w:b/>
                <w:sz w:val="24"/>
                <w:szCs w:val="24"/>
              </w:rPr>
            </w:pPr>
            <w:r w:rsidRPr="002E5B46">
              <w:rPr>
                <w:b/>
                <w:sz w:val="24"/>
                <w:szCs w:val="24"/>
              </w:rPr>
              <w:t>Critères techniques</w:t>
            </w:r>
          </w:p>
        </w:tc>
        <w:tc>
          <w:tcPr>
            <w:tcW w:w="596" w:type="dxa"/>
          </w:tcPr>
          <w:p w14:paraId="2D210B50" w14:textId="6499720A" w:rsidR="002525B4" w:rsidRPr="005576CB" w:rsidRDefault="002525B4" w:rsidP="005576CB">
            <w:pPr>
              <w:tabs>
                <w:tab w:val="right" w:pos="7254"/>
              </w:tabs>
              <w:spacing w:before="60" w:after="60"/>
              <w:rPr>
                <w:b/>
                <w:sz w:val="24"/>
                <w:szCs w:val="24"/>
              </w:rPr>
            </w:pPr>
          </w:p>
        </w:tc>
        <w:tc>
          <w:tcPr>
            <w:tcW w:w="3119" w:type="dxa"/>
          </w:tcPr>
          <w:p w14:paraId="67BBD3A7" w14:textId="59BDE1A2" w:rsidR="005576CB" w:rsidRPr="000C1F9C" w:rsidRDefault="005576CB" w:rsidP="005576CB">
            <w:pPr>
              <w:tabs>
                <w:tab w:val="right" w:pos="7254"/>
              </w:tabs>
              <w:spacing w:before="60" w:after="60"/>
              <w:rPr>
                <w:bCs/>
                <w:sz w:val="24"/>
                <w:szCs w:val="24"/>
              </w:rPr>
            </w:pPr>
            <w:r w:rsidRPr="000C1F9C">
              <w:rPr>
                <w:bCs/>
                <w:sz w:val="24"/>
                <w:szCs w:val="24"/>
              </w:rPr>
              <w:t>Po</w:t>
            </w:r>
            <w:r w:rsidR="00C02BCB" w:rsidRPr="000C1F9C">
              <w:rPr>
                <w:bCs/>
                <w:sz w:val="24"/>
                <w:szCs w:val="24"/>
              </w:rPr>
              <w:t>ndération</w:t>
            </w:r>
            <w:r w:rsidRPr="000C1F9C">
              <w:rPr>
                <w:bCs/>
                <w:sz w:val="24"/>
                <w:szCs w:val="24"/>
              </w:rPr>
              <w:t xml:space="preserve"> en pourcentage</w:t>
            </w:r>
          </w:p>
          <w:p w14:paraId="2BB39479" w14:textId="6DB8DC6C" w:rsidR="002525B4" w:rsidRPr="002E5B46" w:rsidRDefault="005576CB" w:rsidP="002525B4">
            <w:pPr>
              <w:tabs>
                <w:tab w:val="right" w:pos="7254"/>
              </w:tabs>
              <w:spacing w:before="60" w:after="60"/>
              <w:rPr>
                <w:b/>
                <w:sz w:val="24"/>
                <w:szCs w:val="24"/>
              </w:rPr>
            </w:pPr>
            <w:r w:rsidRPr="000C1F9C">
              <w:rPr>
                <w:bCs/>
                <w:sz w:val="24"/>
                <w:szCs w:val="24"/>
              </w:rPr>
              <w:t xml:space="preserve">(insérez </w:t>
            </w:r>
            <w:r w:rsidR="0047589E" w:rsidRPr="000C1F9C">
              <w:rPr>
                <w:bCs/>
                <w:sz w:val="24"/>
                <w:szCs w:val="24"/>
              </w:rPr>
              <w:t>la pondération</w:t>
            </w:r>
            <w:r w:rsidRPr="000C1F9C">
              <w:rPr>
                <w:bCs/>
                <w:sz w:val="24"/>
                <w:szCs w:val="24"/>
              </w:rPr>
              <w:t xml:space="preserve"> en%)</w:t>
            </w:r>
          </w:p>
        </w:tc>
      </w:tr>
      <w:tr w:rsidR="002525B4" w:rsidRPr="00B4328A" w14:paraId="346F733B" w14:textId="77777777" w:rsidTr="000C1F9C">
        <w:tc>
          <w:tcPr>
            <w:tcW w:w="1572" w:type="dxa"/>
            <w:gridSpan w:val="2"/>
            <w:vMerge/>
          </w:tcPr>
          <w:p w14:paraId="231344C5" w14:textId="77777777" w:rsidR="002525B4" w:rsidRDefault="002525B4" w:rsidP="00CB78FC">
            <w:pPr>
              <w:spacing w:before="60" w:after="60"/>
              <w:rPr>
                <w:b/>
                <w:szCs w:val="24"/>
              </w:rPr>
            </w:pPr>
            <w:bookmarkStart w:id="224" w:name="_Hlk24556163"/>
          </w:p>
        </w:tc>
        <w:tc>
          <w:tcPr>
            <w:tcW w:w="4708" w:type="dxa"/>
            <w:gridSpan w:val="2"/>
          </w:tcPr>
          <w:p w14:paraId="3541F848" w14:textId="49444DBE" w:rsidR="002525B4" w:rsidRPr="0006280C" w:rsidRDefault="00B71C19" w:rsidP="00602E41">
            <w:pPr>
              <w:pStyle w:val="Paragraphedeliste"/>
              <w:numPr>
                <w:ilvl w:val="0"/>
                <w:numId w:val="42"/>
              </w:numPr>
              <w:tabs>
                <w:tab w:val="right" w:pos="7254"/>
              </w:tabs>
              <w:spacing w:before="60" w:after="60"/>
              <w:ind w:left="490"/>
              <w:jc w:val="both"/>
              <w:rPr>
                <w:i/>
                <w:iCs/>
                <w:sz w:val="24"/>
                <w:szCs w:val="24"/>
              </w:rPr>
            </w:pPr>
            <w:r w:rsidRPr="0006280C">
              <w:rPr>
                <w:i/>
                <w:iCs/>
                <w:sz w:val="24"/>
                <w:szCs w:val="24"/>
              </w:rPr>
              <w:t>D</w:t>
            </w:r>
            <w:r w:rsidR="002525B4" w:rsidRPr="0006280C">
              <w:rPr>
                <w:i/>
                <w:iCs/>
                <w:sz w:val="24"/>
                <w:szCs w:val="24"/>
              </w:rPr>
              <w:t xml:space="preserve">ans quelle mesure les </w:t>
            </w:r>
            <w:r w:rsidR="00243FF8" w:rsidRPr="0006280C">
              <w:rPr>
                <w:i/>
                <w:iCs/>
                <w:sz w:val="24"/>
                <w:szCs w:val="24"/>
              </w:rPr>
              <w:t>Ouvrages</w:t>
            </w:r>
            <w:r w:rsidR="002525B4" w:rsidRPr="0006280C">
              <w:rPr>
                <w:i/>
                <w:iCs/>
                <w:sz w:val="24"/>
                <w:szCs w:val="24"/>
              </w:rPr>
              <w:t xml:space="preserve"> proposés </w:t>
            </w:r>
            <w:r w:rsidR="00B11576" w:rsidRPr="0006280C">
              <w:rPr>
                <w:i/>
                <w:iCs/>
                <w:sz w:val="24"/>
                <w:szCs w:val="24"/>
              </w:rPr>
              <w:t xml:space="preserve">dépassent </w:t>
            </w:r>
            <w:r w:rsidR="00D640B9" w:rsidRPr="0006280C">
              <w:rPr>
                <w:i/>
                <w:iCs/>
                <w:sz w:val="24"/>
                <w:szCs w:val="24"/>
              </w:rPr>
              <w:t xml:space="preserve">les </w:t>
            </w:r>
            <w:r w:rsidR="002525B4" w:rsidRPr="0006280C">
              <w:rPr>
                <w:i/>
                <w:iCs/>
                <w:sz w:val="24"/>
                <w:szCs w:val="24"/>
              </w:rPr>
              <w:t xml:space="preserve">exigences </w:t>
            </w:r>
            <w:r w:rsidR="002E4FF3" w:rsidRPr="0006280C">
              <w:rPr>
                <w:i/>
                <w:iCs/>
                <w:sz w:val="24"/>
                <w:szCs w:val="24"/>
              </w:rPr>
              <w:t>du</w:t>
            </w:r>
            <w:r w:rsidR="002642D5" w:rsidRPr="0006280C">
              <w:rPr>
                <w:i/>
                <w:iCs/>
                <w:sz w:val="24"/>
                <w:szCs w:val="24"/>
              </w:rPr>
              <w:t xml:space="preserve"> Maître d’Ouvrage</w:t>
            </w:r>
            <w:r w:rsidR="002525B4" w:rsidRPr="0006280C">
              <w:rPr>
                <w:i/>
                <w:iCs/>
                <w:sz w:val="24"/>
                <w:szCs w:val="24"/>
              </w:rPr>
              <w:t>:</w:t>
            </w:r>
          </w:p>
        </w:tc>
        <w:tc>
          <w:tcPr>
            <w:tcW w:w="596" w:type="dxa"/>
          </w:tcPr>
          <w:p w14:paraId="3EDEBD45" w14:textId="77777777" w:rsidR="002525B4" w:rsidRPr="00B85B7D" w:rsidRDefault="002525B4" w:rsidP="002525B4">
            <w:pPr>
              <w:tabs>
                <w:tab w:val="right" w:pos="7254"/>
              </w:tabs>
              <w:spacing w:before="60" w:after="60"/>
              <w:rPr>
                <w:bCs/>
                <w:sz w:val="24"/>
                <w:szCs w:val="24"/>
              </w:rPr>
            </w:pPr>
          </w:p>
        </w:tc>
        <w:tc>
          <w:tcPr>
            <w:tcW w:w="3119" w:type="dxa"/>
            <w:vAlign w:val="center"/>
          </w:tcPr>
          <w:p w14:paraId="020FD51D" w14:textId="71660E76" w:rsidR="002525B4" w:rsidRPr="00B85B7D" w:rsidRDefault="002525B4" w:rsidP="005576CB">
            <w:pPr>
              <w:tabs>
                <w:tab w:val="right" w:pos="7254"/>
              </w:tabs>
              <w:spacing w:before="60" w:after="60"/>
              <w:rPr>
                <w:bCs/>
                <w:sz w:val="24"/>
                <w:szCs w:val="24"/>
              </w:rPr>
            </w:pPr>
          </w:p>
        </w:tc>
      </w:tr>
      <w:tr w:rsidR="002525B4" w:rsidRPr="00B4328A" w14:paraId="370C8C6B" w14:textId="77777777" w:rsidTr="000C1F9C">
        <w:tc>
          <w:tcPr>
            <w:tcW w:w="1572" w:type="dxa"/>
            <w:gridSpan w:val="2"/>
            <w:vMerge/>
          </w:tcPr>
          <w:p w14:paraId="34759083" w14:textId="77777777" w:rsidR="002525B4" w:rsidRDefault="002525B4" w:rsidP="00CB78FC">
            <w:pPr>
              <w:spacing w:before="60" w:after="60"/>
              <w:rPr>
                <w:b/>
                <w:szCs w:val="24"/>
              </w:rPr>
            </w:pPr>
          </w:p>
        </w:tc>
        <w:tc>
          <w:tcPr>
            <w:tcW w:w="4708" w:type="dxa"/>
            <w:gridSpan w:val="2"/>
          </w:tcPr>
          <w:p w14:paraId="1D35C271" w14:textId="0A15198C" w:rsidR="002525B4" w:rsidRPr="0006280C" w:rsidRDefault="00B71C19" w:rsidP="00602E41">
            <w:pPr>
              <w:pStyle w:val="Paragraphedeliste"/>
              <w:numPr>
                <w:ilvl w:val="0"/>
                <w:numId w:val="42"/>
              </w:numPr>
              <w:tabs>
                <w:tab w:val="right" w:pos="7254"/>
              </w:tabs>
              <w:spacing w:before="60" w:after="60"/>
              <w:ind w:left="490"/>
              <w:jc w:val="both"/>
              <w:rPr>
                <w:i/>
                <w:iCs/>
                <w:sz w:val="24"/>
                <w:szCs w:val="24"/>
              </w:rPr>
            </w:pPr>
            <w:r w:rsidRPr="0006280C">
              <w:rPr>
                <w:i/>
                <w:iCs/>
                <w:sz w:val="24"/>
                <w:szCs w:val="24"/>
              </w:rPr>
              <w:t>P</w:t>
            </w:r>
            <w:r w:rsidR="002A16DA" w:rsidRPr="0006280C">
              <w:rPr>
                <w:i/>
                <w:iCs/>
                <w:sz w:val="24"/>
                <w:szCs w:val="24"/>
              </w:rPr>
              <w:t>roposition de Conception</w:t>
            </w:r>
          </w:p>
        </w:tc>
        <w:tc>
          <w:tcPr>
            <w:tcW w:w="596" w:type="dxa"/>
          </w:tcPr>
          <w:p w14:paraId="32711C27" w14:textId="77777777" w:rsidR="002525B4" w:rsidRPr="00B85B7D" w:rsidRDefault="002525B4" w:rsidP="002525B4">
            <w:pPr>
              <w:tabs>
                <w:tab w:val="right" w:pos="7254"/>
              </w:tabs>
              <w:spacing w:before="60" w:after="60"/>
              <w:rPr>
                <w:bCs/>
                <w:sz w:val="24"/>
                <w:szCs w:val="24"/>
              </w:rPr>
            </w:pPr>
          </w:p>
        </w:tc>
        <w:tc>
          <w:tcPr>
            <w:tcW w:w="3119" w:type="dxa"/>
            <w:vAlign w:val="center"/>
          </w:tcPr>
          <w:p w14:paraId="3851D95D" w14:textId="5514831B" w:rsidR="002525B4" w:rsidRPr="00B85B7D" w:rsidRDefault="002525B4" w:rsidP="005576CB">
            <w:pPr>
              <w:tabs>
                <w:tab w:val="right" w:pos="7254"/>
              </w:tabs>
              <w:spacing w:before="60" w:after="60"/>
              <w:rPr>
                <w:bCs/>
                <w:sz w:val="24"/>
                <w:szCs w:val="24"/>
              </w:rPr>
            </w:pPr>
          </w:p>
        </w:tc>
      </w:tr>
      <w:tr w:rsidR="002525B4" w:rsidRPr="00B4328A" w14:paraId="0C173832" w14:textId="77777777" w:rsidTr="000C1F9C">
        <w:tc>
          <w:tcPr>
            <w:tcW w:w="1572" w:type="dxa"/>
            <w:gridSpan w:val="2"/>
            <w:vMerge/>
          </w:tcPr>
          <w:p w14:paraId="0C04DD49" w14:textId="77777777" w:rsidR="002525B4" w:rsidRDefault="002525B4" w:rsidP="00CB78FC">
            <w:pPr>
              <w:spacing w:before="60" w:after="60"/>
              <w:rPr>
                <w:b/>
                <w:szCs w:val="24"/>
              </w:rPr>
            </w:pPr>
          </w:p>
        </w:tc>
        <w:tc>
          <w:tcPr>
            <w:tcW w:w="4708" w:type="dxa"/>
            <w:gridSpan w:val="2"/>
          </w:tcPr>
          <w:p w14:paraId="31A9E282" w14:textId="18874E71" w:rsidR="002525B4" w:rsidRPr="0006280C" w:rsidRDefault="002525B4" w:rsidP="00602E41">
            <w:pPr>
              <w:pStyle w:val="Paragraphedeliste"/>
              <w:numPr>
                <w:ilvl w:val="0"/>
                <w:numId w:val="42"/>
              </w:numPr>
              <w:tabs>
                <w:tab w:val="right" w:pos="7254"/>
              </w:tabs>
              <w:spacing w:before="60" w:after="60"/>
              <w:ind w:left="490"/>
              <w:jc w:val="both"/>
              <w:rPr>
                <w:i/>
                <w:iCs/>
                <w:sz w:val="24"/>
                <w:szCs w:val="24"/>
              </w:rPr>
            </w:pPr>
            <w:r w:rsidRPr="0006280C">
              <w:rPr>
                <w:i/>
                <w:iCs/>
                <w:sz w:val="24"/>
                <w:szCs w:val="24"/>
              </w:rPr>
              <w:t>Méthodologie de réalisation des activités de construction ;</w:t>
            </w:r>
          </w:p>
        </w:tc>
        <w:tc>
          <w:tcPr>
            <w:tcW w:w="596" w:type="dxa"/>
          </w:tcPr>
          <w:p w14:paraId="5D63566A" w14:textId="77777777" w:rsidR="002525B4" w:rsidRPr="00B4328A" w:rsidRDefault="002525B4" w:rsidP="002525B4">
            <w:pPr>
              <w:tabs>
                <w:tab w:val="right" w:pos="7254"/>
              </w:tabs>
              <w:spacing w:before="60" w:after="60"/>
              <w:rPr>
                <w:sz w:val="24"/>
                <w:szCs w:val="24"/>
              </w:rPr>
            </w:pPr>
          </w:p>
        </w:tc>
        <w:tc>
          <w:tcPr>
            <w:tcW w:w="3119" w:type="dxa"/>
            <w:vAlign w:val="center"/>
          </w:tcPr>
          <w:p w14:paraId="46F6FB65" w14:textId="3D01A421" w:rsidR="002525B4" w:rsidRPr="00B4328A" w:rsidRDefault="002525B4" w:rsidP="005576CB">
            <w:pPr>
              <w:tabs>
                <w:tab w:val="right" w:pos="7254"/>
              </w:tabs>
              <w:spacing w:before="60" w:after="60"/>
              <w:rPr>
                <w:sz w:val="24"/>
                <w:szCs w:val="24"/>
              </w:rPr>
            </w:pPr>
          </w:p>
        </w:tc>
      </w:tr>
      <w:tr w:rsidR="002525B4" w:rsidRPr="00B4328A" w14:paraId="594620E1" w14:textId="77777777" w:rsidTr="000C1F9C">
        <w:tc>
          <w:tcPr>
            <w:tcW w:w="1572" w:type="dxa"/>
            <w:gridSpan w:val="2"/>
            <w:vMerge/>
          </w:tcPr>
          <w:p w14:paraId="71D39C38" w14:textId="77777777" w:rsidR="002525B4" w:rsidRDefault="002525B4" w:rsidP="00CB78FC">
            <w:pPr>
              <w:spacing w:before="60" w:after="60"/>
              <w:rPr>
                <w:b/>
                <w:szCs w:val="24"/>
              </w:rPr>
            </w:pPr>
          </w:p>
        </w:tc>
        <w:tc>
          <w:tcPr>
            <w:tcW w:w="4708" w:type="dxa"/>
            <w:gridSpan w:val="2"/>
          </w:tcPr>
          <w:p w14:paraId="5E1D0A2D" w14:textId="4F700262" w:rsidR="002525B4" w:rsidRPr="0006280C" w:rsidRDefault="00A60B14" w:rsidP="00602E41">
            <w:pPr>
              <w:pStyle w:val="Paragraphedeliste"/>
              <w:numPr>
                <w:ilvl w:val="0"/>
                <w:numId w:val="42"/>
              </w:numPr>
              <w:tabs>
                <w:tab w:val="right" w:pos="7254"/>
              </w:tabs>
              <w:spacing w:before="60" w:after="60"/>
              <w:ind w:left="490"/>
              <w:jc w:val="both"/>
              <w:rPr>
                <w:i/>
                <w:iCs/>
                <w:sz w:val="24"/>
                <w:szCs w:val="24"/>
              </w:rPr>
            </w:pPr>
            <w:r w:rsidRPr="0006280C">
              <w:rPr>
                <w:i/>
                <w:iCs/>
                <w:sz w:val="24"/>
                <w:szCs w:val="24"/>
              </w:rPr>
              <w:t xml:space="preserve">Code de conduite </w:t>
            </w:r>
          </w:p>
        </w:tc>
        <w:tc>
          <w:tcPr>
            <w:tcW w:w="596" w:type="dxa"/>
          </w:tcPr>
          <w:p w14:paraId="1B1C47AD" w14:textId="77777777" w:rsidR="002525B4" w:rsidRPr="00B4328A" w:rsidRDefault="002525B4" w:rsidP="002525B4">
            <w:pPr>
              <w:tabs>
                <w:tab w:val="right" w:pos="7254"/>
              </w:tabs>
              <w:spacing w:before="60" w:after="60"/>
              <w:rPr>
                <w:sz w:val="24"/>
                <w:szCs w:val="24"/>
              </w:rPr>
            </w:pPr>
          </w:p>
        </w:tc>
        <w:tc>
          <w:tcPr>
            <w:tcW w:w="3119" w:type="dxa"/>
            <w:vAlign w:val="center"/>
          </w:tcPr>
          <w:p w14:paraId="26F67DD5" w14:textId="030250B2" w:rsidR="002525B4" w:rsidRPr="00B4328A" w:rsidRDefault="002525B4" w:rsidP="005576CB">
            <w:pPr>
              <w:tabs>
                <w:tab w:val="right" w:pos="7254"/>
              </w:tabs>
              <w:spacing w:before="60" w:after="60"/>
              <w:rPr>
                <w:sz w:val="24"/>
                <w:szCs w:val="24"/>
              </w:rPr>
            </w:pPr>
          </w:p>
        </w:tc>
      </w:tr>
      <w:tr w:rsidR="002525B4" w:rsidRPr="00B4328A" w14:paraId="4681C364" w14:textId="77777777" w:rsidTr="000C1F9C">
        <w:tc>
          <w:tcPr>
            <w:tcW w:w="1572" w:type="dxa"/>
            <w:gridSpan w:val="2"/>
            <w:vMerge/>
          </w:tcPr>
          <w:p w14:paraId="72684308" w14:textId="77777777" w:rsidR="002525B4" w:rsidRDefault="002525B4" w:rsidP="00CB78FC">
            <w:pPr>
              <w:spacing w:before="60" w:after="60"/>
              <w:rPr>
                <w:b/>
                <w:szCs w:val="24"/>
              </w:rPr>
            </w:pPr>
          </w:p>
        </w:tc>
        <w:tc>
          <w:tcPr>
            <w:tcW w:w="4708" w:type="dxa"/>
            <w:gridSpan w:val="2"/>
          </w:tcPr>
          <w:p w14:paraId="24E08E4E" w14:textId="5C6742DF" w:rsidR="002525B4" w:rsidRPr="0006280C" w:rsidRDefault="00A60B14" w:rsidP="00602E41">
            <w:pPr>
              <w:pStyle w:val="Paragraphedeliste"/>
              <w:numPr>
                <w:ilvl w:val="0"/>
                <w:numId w:val="42"/>
              </w:numPr>
              <w:tabs>
                <w:tab w:val="right" w:pos="7254"/>
              </w:tabs>
              <w:spacing w:before="60" w:after="60"/>
              <w:ind w:left="490"/>
              <w:jc w:val="both"/>
              <w:rPr>
                <w:i/>
                <w:iCs/>
                <w:sz w:val="24"/>
                <w:szCs w:val="24"/>
              </w:rPr>
            </w:pPr>
            <w:r w:rsidRPr="0006280C">
              <w:rPr>
                <w:i/>
                <w:iCs/>
                <w:sz w:val="24"/>
                <w:szCs w:val="24"/>
              </w:rPr>
              <w:t xml:space="preserve">Programme de </w:t>
            </w:r>
            <w:r w:rsidR="00C0691F" w:rsidRPr="0006280C">
              <w:rPr>
                <w:i/>
                <w:iCs/>
                <w:sz w:val="24"/>
                <w:szCs w:val="24"/>
              </w:rPr>
              <w:t>travail</w:t>
            </w:r>
          </w:p>
        </w:tc>
        <w:tc>
          <w:tcPr>
            <w:tcW w:w="596" w:type="dxa"/>
          </w:tcPr>
          <w:p w14:paraId="55C01EAD" w14:textId="77777777" w:rsidR="002525B4" w:rsidRPr="00B4328A" w:rsidRDefault="002525B4" w:rsidP="002525B4">
            <w:pPr>
              <w:tabs>
                <w:tab w:val="right" w:pos="7254"/>
              </w:tabs>
              <w:spacing w:before="60" w:after="60"/>
              <w:rPr>
                <w:sz w:val="24"/>
                <w:szCs w:val="24"/>
              </w:rPr>
            </w:pPr>
          </w:p>
        </w:tc>
        <w:tc>
          <w:tcPr>
            <w:tcW w:w="3119" w:type="dxa"/>
            <w:vAlign w:val="center"/>
          </w:tcPr>
          <w:p w14:paraId="4665B29B" w14:textId="0ADE73D1" w:rsidR="002525B4" w:rsidRPr="00B4328A" w:rsidRDefault="002525B4" w:rsidP="005576CB">
            <w:pPr>
              <w:tabs>
                <w:tab w:val="right" w:pos="7254"/>
              </w:tabs>
              <w:spacing w:before="60" w:after="60"/>
              <w:rPr>
                <w:sz w:val="24"/>
                <w:szCs w:val="24"/>
              </w:rPr>
            </w:pPr>
          </w:p>
        </w:tc>
      </w:tr>
      <w:tr w:rsidR="002525B4" w:rsidRPr="00B4328A" w14:paraId="092D9BAE" w14:textId="77777777" w:rsidTr="000C1F9C">
        <w:tc>
          <w:tcPr>
            <w:tcW w:w="1572" w:type="dxa"/>
            <w:gridSpan w:val="2"/>
            <w:vMerge/>
          </w:tcPr>
          <w:p w14:paraId="7B31C06C" w14:textId="77777777" w:rsidR="002525B4" w:rsidRDefault="002525B4" w:rsidP="00CB78FC">
            <w:pPr>
              <w:spacing w:before="60" w:after="60"/>
              <w:rPr>
                <w:b/>
                <w:szCs w:val="24"/>
              </w:rPr>
            </w:pPr>
          </w:p>
        </w:tc>
        <w:tc>
          <w:tcPr>
            <w:tcW w:w="4708" w:type="dxa"/>
            <w:gridSpan w:val="2"/>
          </w:tcPr>
          <w:p w14:paraId="3EAFDB0E" w14:textId="26EA404F" w:rsidR="002525B4" w:rsidRPr="0006280C" w:rsidRDefault="00A60B14" w:rsidP="00602E41">
            <w:pPr>
              <w:pStyle w:val="Paragraphedeliste"/>
              <w:numPr>
                <w:ilvl w:val="0"/>
                <w:numId w:val="42"/>
              </w:numPr>
              <w:tabs>
                <w:tab w:val="right" w:pos="7254"/>
              </w:tabs>
              <w:spacing w:before="60" w:after="60"/>
              <w:ind w:left="490"/>
              <w:jc w:val="both"/>
              <w:rPr>
                <w:i/>
                <w:iCs/>
                <w:sz w:val="24"/>
                <w:szCs w:val="24"/>
              </w:rPr>
            </w:pPr>
            <w:r w:rsidRPr="0006280C">
              <w:rPr>
                <w:i/>
                <w:iCs/>
                <w:sz w:val="24"/>
                <w:szCs w:val="24"/>
              </w:rPr>
              <w:t xml:space="preserve">Organisation </w:t>
            </w:r>
            <w:r w:rsidR="00CD32ED" w:rsidRPr="0006280C">
              <w:rPr>
                <w:i/>
                <w:iCs/>
                <w:sz w:val="24"/>
                <w:szCs w:val="24"/>
              </w:rPr>
              <w:t>du Chantier</w:t>
            </w:r>
            <w:r w:rsidR="002A16DA" w:rsidRPr="0006280C">
              <w:rPr>
                <w:i/>
                <w:iCs/>
                <w:sz w:val="24"/>
                <w:szCs w:val="24"/>
              </w:rPr>
              <w:t>, composition de l’équipe qualification et expérience du Personnel de l’Entrepreneur</w:t>
            </w:r>
          </w:p>
        </w:tc>
        <w:tc>
          <w:tcPr>
            <w:tcW w:w="596" w:type="dxa"/>
          </w:tcPr>
          <w:p w14:paraId="7B73909C" w14:textId="77777777" w:rsidR="002525B4" w:rsidRPr="00B4328A" w:rsidRDefault="002525B4" w:rsidP="002525B4">
            <w:pPr>
              <w:tabs>
                <w:tab w:val="right" w:pos="7254"/>
              </w:tabs>
              <w:spacing w:before="60" w:after="60"/>
              <w:rPr>
                <w:sz w:val="24"/>
                <w:szCs w:val="24"/>
              </w:rPr>
            </w:pPr>
          </w:p>
        </w:tc>
        <w:tc>
          <w:tcPr>
            <w:tcW w:w="3119" w:type="dxa"/>
            <w:vAlign w:val="center"/>
          </w:tcPr>
          <w:p w14:paraId="1B7F996D" w14:textId="130DC06B" w:rsidR="002525B4" w:rsidRPr="00B4328A" w:rsidRDefault="002525B4" w:rsidP="005576CB">
            <w:pPr>
              <w:tabs>
                <w:tab w:val="right" w:pos="7254"/>
              </w:tabs>
              <w:spacing w:before="60" w:after="60"/>
              <w:rPr>
                <w:sz w:val="24"/>
                <w:szCs w:val="24"/>
              </w:rPr>
            </w:pPr>
          </w:p>
        </w:tc>
      </w:tr>
      <w:tr w:rsidR="002525B4" w:rsidRPr="00B4328A" w14:paraId="13CEE3AB" w14:textId="77777777" w:rsidTr="000C1F9C">
        <w:tc>
          <w:tcPr>
            <w:tcW w:w="1572" w:type="dxa"/>
            <w:gridSpan w:val="2"/>
            <w:vMerge/>
          </w:tcPr>
          <w:p w14:paraId="35BA14B7" w14:textId="77777777" w:rsidR="002525B4" w:rsidRDefault="002525B4" w:rsidP="00CB78FC">
            <w:pPr>
              <w:spacing w:before="60" w:after="60"/>
              <w:rPr>
                <w:b/>
                <w:szCs w:val="24"/>
              </w:rPr>
            </w:pPr>
          </w:p>
        </w:tc>
        <w:tc>
          <w:tcPr>
            <w:tcW w:w="4708" w:type="dxa"/>
            <w:gridSpan w:val="2"/>
          </w:tcPr>
          <w:p w14:paraId="3EB9744A" w14:textId="1529337E" w:rsidR="002525B4" w:rsidRPr="0006280C" w:rsidRDefault="002A16DA" w:rsidP="00893158">
            <w:pPr>
              <w:pStyle w:val="Paragraphedeliste"/>
              <w:numPr>
                <w:ilvl w:val="0"/>
                <w:numId w:val="42"/>
              </w:numPr>
              <w:tabs>
                <w:tab w:val="right" w:pos="7254"/>
              </w:tabs>
              <w:spacing w:before="60" w:after="60"/>
              <w:ind w:left="490"/>
              <w:rPr>
                <w:i/>
                <w:iCs/>
                <w:sz w:val="24"/>
                <w:szCs w:val="24"/>
              </w:rPr>
            </w:pPr>
            <w:r w:rsidRPr="0006280C">
              <w:rPr>
                <w:i/>
                <w:iCs/>
                <w:sz w:val="24"/>
                <w:szCs w:val="24"/>
              </w:rPr>
              <w:t>Évaluation des risques et plan de gestion proposé</w:t>
            </w:r>
          </w:p>
        </w:tc>
        <w:tc>
          <w:tcPr>
            <w:tcW w:w="596" w:type="dxa"/>
          </w:tcPr>
          <w:p w14:paraId="6BAF237B" w14:textId="77777777" w:rsidR="002525B4" w:rsidRPr="00B4328A" w:rsidRDefault="002525B4" w:rsidP="002525B4">
            <w:pPr>
              <w:tabs>
                <w:tab w:val="right" w:pos="7254"/>
              </w:tabs>
              <w:spacing w:before="60" w:after="60"/>
              <w:rPr>
                <w:sz w:val="24"/>
                <w:szCs w:val="24"/>
              </w:rPr>
            </w:pPr>
          </w:p>
        </w:tc>
        <w:tc>
          <w:tcPr>
            <w:tcW w:w="3119" w:type="dxa"/>
            <w:vAlign w:val="center"/>
          </w:tcPr>
          <w:p w14:paraId="38F11567" w14:textId="119B88C7" w:rsidR="002525B4" w:rsidRPr="00B4328A" w:rsidRDefault="002525B4" w:rsidP="005576CB">
            <w:pPr>
              <w:tabs>
                <w:tab w:val="right" w:pos="7254"/>
              </w:tabs>
              <w:spacing w:before="60" w:after="60"/>
              <w:rPr>
                <w:sz w:val="24"/>
                <w:szCs w:val="24"/>
              </w:rPr>
            </w:pPr>
          </w:p>
        </w:tc>
      </w:tr>
      <w:tr w:rsidR="002525B4" w:rsidRPr="00B4328A" w14:paraId="431AC4A3" w14:textId="77777777" w:rsidTr="000C1F9C">
        <w:tc>
          <w:tcPr>
            <w:tcW w:w="1572" w:type="dxa"/>
            <w:gridSpan w:val="2"/>
            <w:vMerge/>
          </w:tcPr>
          <w:p w14:paraId="0300C308" w14:textId="77777777" w:rsidR="002525B4" w:rsidRDefault="002525B4" w:rsidP="00CB78FC">
            <w:pPr>
              <w:spacing w:before="60" w:after="60"/>
              <w:rPr>
                <w:b/>
                <w:szCs w:val="24"/>
              </w:rPr>
            </w:pPr>
          </w:p>
        </w:tc>
        <w:tc>
          <w:tcPr>
            <w:tcW w:w="4708" w:type="dxa"/>
            <w:gridSpan w:val="2"/>
          </w:tcPr>
          <w:p w14:paraId="4F46CE51" w14:textId="0D3BBE87" w:rsidR="002525B4" w:rsidRPr="0006280C" w:rsidRDefault="0047589E" w:rsidP="00602E41">
            <w:pPr>
              <w:pStyle w:val="Paragraphedeliste"/>
              <w:numPr>
                <w:ilvl w:val="0"/>
                <w:numId w:val="42"/>
              </w:numPr>
              <w:tabs>
                <w:tab w:val="right" w:pos="7254"/>
              </w:tabs>
              <w:spacing w:before="60" w:after="60"/>
              <w:ind w:left="490"/>
              <w:jc w:val="both"/>
              <w:rPr>
                <w:i/>
                <w:iCs/>
                <w:sz w:val="24"/>
                <w:szCs w:val="24"/>
              </w:rPr>
            </w:pPr>
            <w:r w:rsidRPr="0006280C">
              <w:rPr>
                <w:i/>
                <w:iCs/>
                <w:sz w:val="24"/>
                <w:szCs w:val="24"/>
              </w:rPr>
              <w:t xml:space="preserve">Qualité de la </w:t>
            </w:r>
            <w:r w:rsidR="002A16DA" w:rsidRPr="0006280C">
              <w:rPr>
                <w:i/>
                <w:iCs/>
                <w:sz w:val="24"/>
                <w:szCs w:val="24"/>
              </w:rPr>
              <w:t xml:space="preserve">Proposition </w:t>
            </w:r>
            <w:r w:rsidRPr="0006280C">
              <w:rPr>
                <w:i/>
                <w:iCs/>
                <w:sz w:val="24"/>
                <w:szCs w:val="24"/>
              </w:rPr>
              <w:t xml:space="preserve">d’Acquisition </w:t>
            </w:r>
            <w:r w:rsidR="002A16DA" w:rsidRPr="0006280C">
              <w:rPr>
                <w:i/>
                <w:iCs/>
                <w:sz w:val="24"/>
                <w:szCs w:val="24"/>
              </w:rPr>
              <w:t>Durable</w:t>
            </w:r>
            <w:r w:rsidR="00547260" w:rsidRPr="0006280C">
              <w:rPr>
                <w:i/>
                <w:iCs/>
                <w:sz w:val="24"/>
                <w:szCs w:val="24"/>
              </w:rPr>
              <w:t xml:space="preserve"> (voir Section III, IV et VII à ce sujet)</w:t>
            </w:r>
          </w:p>
        </w:tc>
        <w:tc>
          <w:tcPr>
            <w:tcW w:w="596" w:type="dxa"/>
          </w:tcPr>
          <w:p w14:paraId="6A65CD0C" w14:textId="77777777" w:rsidR="002525B4" w:rsidRPr="00B4328A" w:rsidRDefault="002525B4" w:rsidP="002525B4">
            <w:pPr>
              <w:tabs>
                <w:tab w:val="right" w:pos="7254"/>
              </w:tabs>
              <w:spacing w:before="60" w:after="60"/>
              <w:rPr>
                <w:sz w:val="24"/>
                <w:szCs w:val="24"/>
              </w:rPr>
            </w:pPr>
          </w:p>
        </w:tc>
        <w:tc>
          <w:tcPr>
            <w:tcW w:w="3119" w:type="dxa"/>
            <w:vAlign w:val="center"/>
          </w:tcPr>
          <w:p w14:paraId="5E782B1C" w14:textId="16DB0290" w:rsidR="002525B4" w:rsidRPr="00B4328A" w:rsidRDefault="002525B4" w:rsidP="005576CB">
            <w:pPr>
              <w:tabs>
                <w:tab w:val="right" w:pos="7254"/>
              </w:tabs>
              <w:spacing w:before="60" w:after="60"/>
              <w:rPr>
                <w:sz w:val="24"/>
                <w:szCs w:val="24"/>
              </w:rPr>
            </w:pPr>
          </w:p>
        </w:tc>
      </w:tr>
      <w:tr w:rsidR="002525B4" w:rsidRPr="00B4328A" w14:paraId="389046D3" w14:textId="77777777" w:rsidTr="000C1F9C">
        <w:tc>
          <w:tcPr>
            <w:tcW w:w="1572" w:type="dxa"/>
            <w:gridSpan w:val="2"/>
            <w:vMerge/>
          </w:tcPr>
          <w:p w14:paraId="74F67788" w14:textId="77777777" w:rsidR="002525B4" w:rsidRDefault="002525B4" w:rsidP="00CB78FC">
            <w:pPr>
              <w:spacing w:before="60" w:after="60"/>
              <w:rPr>
                <w:b/>
                <w:szCs w:val="24"/>
              </w:rPr>
            </w:pPr>
          </w:p>
        </w:tc>
        <w:tc>
          <w:tcPr>
            <w:tcW w:w="4708" w:type="dxa"/>
            <w:gridSpan w:val="2"/>
          </w:tcPr>
          <w:p w14:paraId="2E547FD6" w14:textId="03B1EC0C" w:rsidR="002525B4" w:rsidRPr="0006280C" w:rsidRDefault="0039709C" w:rsidP="00602E41">
            <w:pPr>
              <w:pStyle w:val="Paragraphedeliste"/>
              <w:numPr>
                <w:ilvl w:val="0"/>
                <w:numId w:val="42"/>
              </w:numPr>
              <w:tabs>
                <w:tab w:val="right" w:pos="7254"/>
              </w:tabs>
              <w:spacing w:before="60" w:after="60"/>
              <w:ind w:left="490"/>
              <w:rPr>
                <w:i/>
                <w:iCs/>
                <w:sz w:val="24"/>
                <w:szCs w:val="24"/>
              </w:rPr>
            </w:pPr>
            <w:r w:rsidRPr="0006280C">
              <w:rPr>
                <w:i/>
                <w:iCs/>
                <w:sz w:val="24"/>
                <w:szCs w:val="24"/>
              </w:rPr>
              <w:t xml:space="preserve">Stratégie pour les </w:t>
            </w:r>
            <w:r w:rsidR="0047589E" w:rsidRPr="0006280C">
              <w:rPr>
                <w:i/>
                <w:iCs/>
                <w:sz w:val="24"/>
                <w:szCs w:val="24"/>
              </w:rPr>
              <w:t xml:space="preserve">matériels </w:t>
            </w:r>
            <w:r w:rsidR="006967D7" w:rsidRPr="0006280C">
              <w:rPr>
                <w:i/>
                <w:iCs/>
                <w:sz w:val="24"/>
                <w:szCs w:val="24"/>
              </w:rPr>
              <w:t>clés</w:t>
            </w:r>
            <w:r w:rsidRPr="0006280C">
              <w:rPr>
                <w:i/>
                <w:iCs/>
                <w:sz w:val="24"/>
                <w:szCs w:val="24"/>
              </w:rPr>
              <w:t xml:space="preserve">; et </w:t>
            </w:r>
          </w:p>
        </w:tc>
        <w:tc>
          <w:tcPr>
            <w:tcW w:w="596" w:type="dxa"/>
          </w:tcPr>
          <w:p w14:paraId="7AB91014" w14:textId="77777777" w:rsidR="002525B4" w:rsidRPr="00B4328A" w:rsidRDefault="002525B4" w:rsidP="002525B4">
            <w:pPr>
              <w:tabs>
                <w:tab w:val="right" w:pos="7254"/>
              </w:tabs>
              <w:spacing w:before="60" w:after="60"/>
              <w:rPr>
                <w:sz w:val="24"/>
                <w:szCs w:val="24"/>
              </w:rPr>
            </w:pPr>
          </w:p>
        </w:tc>
        <w:tc>
          <w:tcPr>
            <w:tcW w:w="3119" w:type="dxa"/>
            <w:vAlign w:val="center"/>
          </w:tcPr>
          <w:p w14:paraId="28AAB937" w14:textId="6AFE1C59" w:rsidR="002525B4" w:rsidRPr="00B4328A" w:rsidRDefault="002525B4" w:rsidP="005576CB">
            <w:pPr>
              <w:tabs>
                <w:tab w:val="right" w:pos="7254"/>
              </w:tabs>
              <w:spacing w:before="60" w:after="60"/>
              <w:rPr>
                <w:sz w:val="24"/>
                <w:szCs w:val="24"/>
              </w:rPr>
            </w:pPr>
          </w:p>
        </w:tc>
      </w:tr>
      <w:tr w:rsidR="002A16DA" w:rsidRPr="00B4328A" w14:paraId="7EF59E35" w14:textId="77777777" w:rsidTr="000C1F9C">
        <w:tc>
          <w:tcPr>
            <w:tcW w:w="1572" w:type="dxa"/>
            <w:gridSpan w:val="2"/>
            <w:vMerge/>
          </w:tcPr>
          <w:p w14:paraId="23D36D8C" w14:textId="77777777" w:rsidR="002A16DA" w:rsidRDefault="002A16DA" w:rsidP="00CB78FC">
            <w:pPr>
              <w:spacing w:before="60" w:after="60"/>
              <w:rPr>
                <w:b/>
                <w:szCs w:val="24"/>
              </w:rPr>
            </w:pPr>
          </w:p>
        </w:tc>
        <w:tc>
          <w:tcPr>
            <w:tcW w:w="4708" w:type="dxa"/>
            <w:gridSpan w:val="2"/>
          </w:tcPr>
          <w:p w14:paraId="011E483D" w14:textId="4B96D379" w:rsidR="002A16DA" w:rsidRPr="0006280C" w:rsidRDefault="002A16DA" w:rsidP="00602E41">
            <w:pPr>
              <w:pStyle w:val="Paragraphedeliste"/>
              <w:numPr>
                <w:ilvl w:val="0"/>
                <w:numId w:val="42"/>
              </w:numPr>
              <w:tabs>
                <w:tab w:val="right" w:pos="7254"/>
              </w:tabs>
              <w:spacing w:before="60" w:after="60"/>
              <w:ind w:left="490"/>
              <w:rPr>
                <w:i/>
                <w:iCs/>
                <w:sz w:val="24"/>
                <w:szCs w:val="24"/>
              </w:rPr>
            </w:pPr>
            <w:r w:rsidRPr="0006280C">
              <w:rPr>
                <w:i/>
                <w:iCs/>
                <w:sz w:val="24"/>
                <w:szCs w:val="24"/>
              </w:rPr>
              <w:t>[insérer tous autres facteurs selon le cas</w:t>
            </w:r>
          </w:p>
        </w:tc>
        <w:tc>
          <w:tcPr>
            <w:tcW w:w="596" w:type="dxa"/>
          </w:tcPr>
          <w:p w14:paraId="01C5FE5E" w14:textId="77777777" w:rsidR="002A16DA" w:rsidRPr="00B4328A" w:rsidRDefault="002A16DA" w:rsidP="002525B4">
            <w:pPr>
              <w:tabs>
                <w:tab w:val="right" w:pos="7254"/>
              </w:tabs>
              <w:spacing w:before="60" w:after="60"/>
              <w:rPr>
                <w:sz w:val="24"/>
                <w:szCs w:val="24"/>
              </w:rPr>
            </w:pPr>
          </w:p>
        </w:tc>
        <w:tc>
          <w:tcPr>
            <w:tcW w:w="3119" w:type="dxa"/>
            <w:vAlign w:val="center"/>
          </w:tcPr>
          <w:p w14:paraId="23BC0417" w14:textId="77777777" w:rsidR="002A16DA" w:rsidRPr="00B4328A" w:rsidRDefault="002A16DA" w:rsidP="005576CB">
            <w:pPr>
              <w:tabs>
                <w:tab w:val="right" w:pos="7254"/>
              </w:tabs>
              <w:spacing w:before="60" w:after="60"/>
              <w:rPr>
                <w:sz w:val="24"/>
                <w:szCs w:val="24"/>
              </w:rPr>
            </w:pPr>
          </w:p>
        </w:tc>
      </w:tr>
      <w:tr w:rsidR="009E0604" w:rsidRPr="00B4328A" w14:paraId="2C9145AE" w14:textId="77777777" w:rsidTr="000C1F9C">
        <w:tc>
          <w:tcPr>
            <w:tcW w:w="1572" w:type="dxa"/>
            <w:gridSpan w:val="2"/>
            <w:vMerge/>
          </w:tcPr>
          <w:p w14:paraId="31F25044" w14:textId="77777777" w:rsidR="009E0604" w:rsidRDefault="009E0604" w:rsidP="00CB78FC">
            <w:pPr>
              <w:spacing w:before="60" w:after="60"/>
              <w:rPr>
                <w:b/>
                <w:szCs w:val="24"/>
              </w:rPr>
            </w:pPr>
          </w:p>
        </w:tc>
        <w:tc>
          <w:tcPr>
            <w:tcW w:w="4708" w:type="dxa"/>
            <w:gridSpan w:val="2"/>
          </w:tcPr>
          <w:p w14:paraId="37FE1992" w14:textId="06B6780C" w:rsidR="009E0604" w:rsidRPr="000C1F9C" w:rsidRDefault="001323EB" w:rsidP="000C1F9C">
            <w:pPr>
              <w:tabs>
                <w:tab w:val="right" w:pos="7254"/>
              </w:tabs>
              <w:spacing w:before="60" w:after="60"/>
              <w:rPr>
                <w:i/>
                <w:iCs/>
                <w:sz w:val="24"/>
                <w:szCs w:val="24"/>
              </w:rPr>
            </w:pPr>
            <w:r w:rsidRPr="000C1F9C">
              <w:rPr>
                <w:i/>
                <w:iCs/>
                <w:sz w:val="24"/>
                <w:szCs w:val="24"/>
              </w:rPr>
              <w:t xml:space="preserve">[Ces </w:t>
            </w:r>
            <w:r w:rsidR="006963E2" w:rsidRPr="000C1F9C">
              <w:rPr>
                <w:i/>
                <w:iCs/>
                <w:sz w:val="24"/>
                <w:szCs w:val="24"/>
              </w:rPr>
              <w:t xml:space="preserve">titres sont proposés.  Etendre selon le cas </w:t>
            </w:r>
            <w:r w:rsidR="009B4569" w:rsidRPr="000C1F9C">
              <w:rPr>
                <w:i/>
                <w:iCs/>
                <w:sz w:val="24"/>
                <w:szCs w:val="24"/>
              </w:rPr>
              <w:t>pour permettre l’évaluation.  Modifier et/ou ajouter tous autres facteurs selon le cas]</w:t>
            </w:r>
          </w:p>
        </w:tc>
        <w:tc>
          <w:tcPr>
            <w:tcW w:w="596" w:type="dxa"/>
          </w:tcPr>
          <w:p w14:paraId="2A27B9DA" w14:textId="77777777" w:rsidR="009E0604" w:rsidRPr="00B4328A" w:rsidRDefault="009E0604" w:rsidP="002525B4">
            <w:pPr>
              <w:tabs>
                <w:tab w:val="right" w:pos="7254"/>
              </w:tabs>
              <w:spacing w:before="60" w:after="60"/>
              <w:rPr>
                <w:sz w:val="24"/>
                <w:szCs w:val="24"/>
              </w:rPr>
            </w:pPr>
          </w:p>
        </w:tc>
        <w:tc>
          <w:tcPr>
            <w:tcW w:w="3119" w:type="dxa"/>
            <w:vAlign w:val="center"/>
          </w:tcPr>
          <w:p w14:paraId="5111A26E" w14:textId="77777777" w:rsidR="009E0604" w:rsidRPr="00B4328A" w:rsidRDefault="009E0604" w:rsidP="005576CB">
            <w:pPr>
              <w:tabs>
                <w:tab w:val="right" w:pos="7254"/>
              </w:tabs>
              <w:spacing w:before="60" w:after="60"/>
              <w:rPr>
                <w:sz w:val="24"/>
                <w:szCs w:val="24"/>
              </w:rPr>
            </w:pPr>
          </w:p>
        </w:tc>
      </w:tr>
      <w:bookmarkEnd w:id="224"/>
      <w:tr w:rsidR="002E5B46" w:rsidRPr="00B4328A" w14:paraId="24234874" w14:textId="77777777" w:rsidTr="006A67F2">
        <w:trPr>
          <w:trHeight w:val="371"/>
        </w:trPr>
        <w:tc>
          <w:tcPr>
            <w:tcW w:w="1572" w:type="dxa"/>
            <w:gridSpan w:val="2"/>
            <w:vMerge/>
          </w:tcPr>
          <w:p w14:paraId="3AF31C8C" w14:textId="77777777" w:rsidR="002E5B46" w:rsidRDefault="002E5B46" w:rsidP="00CB78FC">
            <w:pPr>
              <w:spacing w:before="60" w:after="60"/>
              <w:rPr>
                <w:b/>
                <w:szCs w:val="24"/>
              </w:rPr>
            </w:pPr>
          </w:p>
        </w:tc>
        <w:tc>
          <w:tcPr>
            <w:tcW w:w="8423" w:type="dxa"/>
            <w:gridSpan w:val="4"/>
          </w:tcPr>
          <w:p w14:paraId="076A96E4" w14:textId="67B4BFA1" w:rsidR="00B85B7D" w:rsidRPr="00B85B7D" w:rsidRDefault="00B85B7D" w:rsidP="00B85B7D">
            <w:pPr>
              <w:spacing w:before="120" w:after="120"/>
              <w:ind w:left="15"/>
              <w:jc w:val="both"/>
              <w:rPr>
                <w:i/>
                <w:noProof/>
                <w:sz w:val="24"/>
                <w:szCs w:val="24"/>
              </w:rPr>
            </w:pPr>
            <w:r w:rsidRPr="00B85B7D">
              <w:rPr>
                <w:i/>
                <w:noProof/>
                <w:sz w:val="24"/>
                <w:szCs w:val="24"/>
                <w:lang w:val="fr"/>
              </w:rPr>
              <w:t xml:space="preserve">[Les facteurs techniques ci-dessus peuvent être modifiés le cas échéant pour s’assurer que les documents demandés aux </w:t>
            </w:r>
            <w:r>
              <w:rPr>
                <w:i/>
                <w:noProof/>
                <w:sz w:val="24"/>
                <w:szCs w:val="24"/>
                <w:lang w:val="fr"/>
              </w:rPr>
              <w:t>P</w:t>
            </w:r>
            <w:r w:rsidRPr="00B85B7D">
              <w:rPr>
                <w:i/>
                <w:noProof/>
                <w:sz w:val="24"/>
                <w:szCs w:val="24"/>
                <w:lang w:val="fr"/>
              </w:rPr>
              <w:t>roposants dans le cadre de leurs propositions techniques (</w:t>
            </w:r>
            <w:r w:rsidR="00B71C19">
              <w:rPr>
                <w:i/>
                <w:noProof/>
                <w:sz w:val="24"/>
                <w:szCs w:val="24"/>
                <w:lang w:val="fr"/>
              </w:rPr>
              <w:t>S</w:t>
            </w:r>
            <w:r w:rsidRPr="00B85B7D">
              <w:rPr>
                <w:i/>
                <w:noProof/>
                <w:sz w:val="24"/>
                <w:szCs w:val="24"/>
                <w:lang w:val="fr"/>
              </w:rPr>
              <w:t xml:space="preserve">ection IV) permettent d’évaluer les facteurs techniques.] </w:t>
            </w:r>
          </w:p>
          <w:p w14:paraId="1B9AFE87" w14:textId="63F6FF4E" w:rsidR="002E5B46" w:rsidRPr="00B4328A" w:rsidRDefault="00B85B7D" w:rsidP="002E5B46">
            <w:pPr>
              <w:tabs>
                <w:tab w:val="right" w:pos="7254"/>
              </w:tabs>
              <w:spacing w:before="60" w:after="60"/>
              <w:jc w:val="both"/>
              <w:rPr>
                <w:sz w:val="24"/>
                <w:szCs w:val="24"/>
              </w:rPr>
            </w:pPr>
            <w:r w:rsidRPr="00B85B7D">
              <w:rPr>
                <w:i/>
                <w:noProof/>
                <w:sz w:val="24"/>
                <w:szCs w:val="24"/>
                <w:lang w:val="fr"/>
              </w:rPr>
              <w:t>[</w:t>
            </w:r>
            <w:r w:rsidRPr="00B85B7D">
              <w:rPr>
                <w:b/>
                <w:i/>
                <w:noProof/>
                <w:sz w:val="24"/>
                <w:szCs w:val="24"/>
                <w:lang w:val="fr"/>
              </w:rPr>
              <w:t>Les pondérations devraient être réparties en fonction de l’importance relative des facteurs techniques.</w:t>
            </w:r>
            <w:r w:rsidRPr="00B85B7D">
              <w:rPr>
                <w:sz w:val="24"/>
                <w:szCs w:val="24"/>
                <w:lang w:val="fr"/>
              </w:rPr>
              <w:t xml:space="preserve"> </w:t>
            </w:r>
            <w:r w:rsidR="002A16DA">
              <w:rPr>
                <w:sz w:val="24"/>
                <w:szCs w:val="24"/>
                <w:lang w:val="fr"/>
              </w:rPr>
              <w:t xml:space="preserve">Pour faciliter l’évaluation des facteurs techniques, insérer </w:t>
            </w:r>
            <w:r w:rsidR="00C02BCB">
              <w:rPr>
                <w:i/>
                <w:noProof/>
                <w:sz w:val="24"/>
                <w:szCs w:val="24"/>
                <w:lang w:val="fr"/>
              </w:rPr>
              <w:t>l</w:t>
            </w:r>
            <w:r w:rsidRPr="00B85B7D">
              <w:rPr>
                <w:i/>
                <w:noProof/>
                <w:sz w:val="24"/>
                <w:szCs w:val="24"/>
                <w:lang w:val="fr"/>
              </w:rPr>
              <w:t xml:space="preserve">es sous-facteurs techniques et </w:t>
            </w:r>
            <w:r w:rsidR="00C02BCB">
              <w:rPr>
                <w:i/>
                <w:noProof/>
                <w:sz w:val="24"/>
                <w:szCs w:val="24"/>
                <w:lang w:val="fr"/>
              </w:rPr>
              <w:t>l</w:t>
            </w:r>
            <w:r w:rsidRPr="00B85B7D">
              <w:rPr>
                <w:i/>
                <w:noProof/>
                <w:sz w:val="24"/>
                <w:szCs w:val="24"/>
                <w:lang w:val="fr"/>
              </w:rPr>
              <w:t>es po</w:t>
            </w:r>
            <w:r w:rsidR="002A16DA">
              <w:rPr>
                <w:i/>
                <w:noProof/>
                <w:sz w:val="24"/>
                <w:szCs w:val="24"/>
                <w:lang w:val="fr"/>
              </w:rPr>
              <w:t xml:space="preserve">ndérations </w:t>
            </w:r>
            <w:r w:rsidRPr="00B85B7D">
              <w:rPr>
                <w:i/>
                <w:noProof/>
                <w:sz w:val="24"/>
                <w:szCs w:val="24"/>
                <w:lang w:val="fr"/>
              </w:rPr>
              <w:t>correspondants, le cas échéant].</w:t>
            </w:r>
          </w:p>
        </w:tc>
      </w:tr>
      <w:tr w:rsidR="00283C70" w:rsidRPr="00B4328A" w14:paraId="10A40138" w14:textId="77777777" w:rsidTr="006A67F2">
        <w:tc>
          <w:tcPr>
            <w:tcW w:w="9995" w:type="dxa"/>
            <w:gridSpan w:val="6"/>
            <w:vAlign w:val="center"/>
          </w:tcPr>
          <w:p w14:paraId="789F4196" w14:textId="5BB93790" w:rsidR="00283C70" w:rsidRPr="00B4328A" w:rsidRDefault="00E5640D" w:rsidP="00283C70">
            <w:pPr>
              <w:pStyle w:val="i"/>
              <w:tabs>
                <w:tab w:val="right" w:pos="7254"/>
              </w:tabs>
              <w:suppressAutoHyphens w:val="0"/>
              <w:spacing w:before="60" w:after="60"/>
              <w:jc w:val="center"/>
              <w:rPr>
                <w:rFonts w:ascii="Times New Roman" w:hAnsi="Times New Roman"/>
                <w:lang w:val="fr-FR"/>
              </w:rPr>
            </w:pPr>
            <w:r>
              <w:rPr>
                <w:b/>
                <w:sz w:val="32"/>
                <w:szCs w:val="32"/>
                <w:lang w:val="fr-FR" w:eastAsia="en-US"/>
              </w:rPr>
              <w:t>H</w:t>
            </w:r>
            <w:r w:rsidR="00283C70" w:rsidRPr="00283C70">
              <w:rPr>
                <w:b/>
                <w:sz w:val="32"/>
                <w:szCs w:val="32"/>
                <w:lang w:val="fr-FR" w:eastAsia="en-US"/>
              </w:rPr>
              <w:t xml:space="preserve">. </w:t>
            </w:r>
            <w:r w:rsidR="00283C70">
              <w:rPr>
                <w:b/>
                <w:sz w:val="32"/>
                <w:szCs w:val="32"/>
                <w:lang w:val="fr-FR" w:eastAsia="en-US"/>
              </w:rPr>
              <w:t>Ouverture de</w:t>
            </w:r>
            <w:r w:rsidR="00283C70" w:rsidRPr="00283C70">
              <w:rPr>
                <w:b/>
                <w:sz w:val="32"/>
                <w:szCs w:val="32"/>
                <w:lang w:val="fr-FR" w:eastAsia="en-US"/>
              </w:rPr>
              <w:t>s Parties</w:t>
            </w:r>
            <w:r w:rsidR="00283C70">
              <w:rPr>
                <w:b/>
                <w:sz w:val="32"/>
                <w:szCs w:val="32"/>
                <w:lang w:val="fr-FR" w:eastAsia="en-US"/>
              </w:rPr>
              <w:t xml:space="preserve"> Financières</w:t>
            </w:r>
          </w:p>
        </w:tc>
      </w:tr>
      <w:tr w:rsidR="00283C70" w:rsidRPr="00B85B7D" w14:paraId="4C732F49" w14:textId="77777777" w:rsidTr="006A67F2">
        <w:tc>
          <w:tcPr>
            <w:tcW w:w="1572" w:type="dxa"/>
            <w:gridSpan w:val="2"/>
          </w:tcPr>
          <w:p w14:paraId="7ECF8035" w14:textId="77777777" w:rsidR="00283C70" w:rsidRPr="00B4328A" w:rsidDel="001C5B4F" w:rsidRDefault="00283C70" w:rsidP="00D54050">
            <w:pPr>
              <w:spacing w:before="60" w:after="60"/>
              <w:rPr>
                <w:b/>
                <w:sz w:val="24"/>
                <w:szCs w:val="24"/>
              </w:rPr>
            </w:pPr>
            <w:r>
              <w:rPr>
                <w:b/>
                <w:sz w:val="24"/>
                <w:szCs w:val="24"/>
              </w:rPr>
              <w:t>IP 3</w:t>
            </w:r>
            <w:r w:rsidR="00D54050">
              <w:rPr>
                <w:b/>
                <w:sz w:val="24"/>
                <w:szCs w:val="24"/>
              </w:rPr>
              <w:t>4</w:t>
            </w:r>
            <w:r w:rsidRPr="00B4328A">
              <w:rPr>
                <w:b/>
                <w:sz w:val="24"/>
                <w:szCs w:val="24"/>
              </w:rPr>
              <w:t>.1</w:t>
            </w:r>
          </w:p>
        </w:tc>
        <w:tc>
          <w:tcPr>
            <w:tcW w:w="8423" w:type="dxa"/>
            <w:gridSpan w:val="4"/>
          </w:tcPr>
          <w:p w14:paraId="45572738" w14:textId="606DF221" w:rsidR="00283C70" w:rsidRPr="00B85B7D" w:rsidRDefault="00283C70" w:rsidP="00866F50">
            <w:pPr>
              <w:tabs>
                <w:tab w:val="right" w:pos="7254"/>
              </w:tabs>
              <w:spacing w:before="60" w:after="60"/>
              <w:jc w:val="both"/>
              <w:rPr>
                <w:sz w:val="24"/>
                <w:szCs w:val="24"/>
              </w:rPr>
            </w:pPr>
            <w:r w:rsidRPr="00B85B7D">
              <w:rPr>
                <w:sz w:val="24"/>
                <w:szCs w:val="24"/>
              </w:rPr>
              <w:t xml:space="preserve">La Lettre de Proposition et </w:t>
            </w:r>
            <w:r w:rsidR="00CB19E0">
              <w:rPr>
                <w:sz w:val="24"/>
                <w:szCs w:val="24"/>
              </w:rPr>
              <w:t>le</w:t>
            </w:r>
            <w:r w:rsidR="00326ED3">
              <w:rPr>
                <w:sz w:val="24"/>
                <w:szCs w:val="24"/>
              </w:rPr>
              <w:t xml:space="preserve"> Programme d’Activités chiffrés/Bordereau de Prix</w:t>
            </w:r>
            <w:r w:rsidR="00C615B3" w:rsidRPr="00B85B7D">
              <w:rPr>
                <w:sz w:val="24"/>
                <w:szCs w:val="24"/>
              </w:rPr>
              <w:t xml:space="preserve"> </w:t>
            </w:r>
            <w:r w:rsidRPr="00B85B7D">
              <w:rPr>
                <w:sz w:val="24"/>
                <w:szCs w:val="24"/>
              </w:rPr>
              <w:t xml:space="preserve">seront paraphés par </w:t>
            </w:r>
            <w:r w:rsidR="00C02BCB">
              <w:rPr>
                <w:sz w:val="24"/>
                <w:szCs w:val="24"/>
              </w:rPr>
              <w:t xml:space="preserve">_____ </w:t>
            </w:r>
            <w:r w:rsidR="00C02BCB" w:rsidRPr="00C02BCB">
              <w:rPr>
                <w:b/>
                <w:bCs/>
                <w:i/>
                <w:iCs/>
                <w:sz w:val="24"/>
                <w:szCs w:val="24"/>
              </w:rPr>
              <w:t>[insérer le nombre</w:t>
            </w:r>
            <w:r w:rsidR="00C02BCB">
              <w:rPr>
                <w:sz w:val="24"/>
                <w:szCs w:val="24"/>
              </w:rPr>
              <w:t>]</w:t>
            </w:r>
            <w:r w:rsidR="00EC7D2A" w:rsidRPr="00B85B7D">
              <w:rPr>
                <w:sz w:val="24"/>
                <w:szCs w:val="24"/>
              </w:rPr>
              <w:t xml:space="preserve"> </w:t>
            </w:r>
            <w:r w:rsidRPr="00B85B7D">
              <w:rPr>
                <w:sz w:val="24"/>
                <w:szCs w:val="24"/>
              </w:rPr>
              <w:t>repré</w:t>
            </w:r>
            <w:r w:rsidR="00EC7D2A" w:rsidRPr="00B85B7D">
              <w:rPr>
                <w:sz w:val="24"/>
                <w:szCs w:val="24"/>
              </w:rPr>
              <w:t>sentants du Maître d’</w:t>
            </w:r>
            <w:r w:rsidRPr="00B85B7D">
              <w:rPr>
                <w:sz w:val="24"/>
                <w:szCs w:val="24"/>
              </w:rPr>
              <w:t>Ouvrage assistant à l’ouverture des plis</w:t>
            </w:r>
            <w:r w:rsidR="00EC7D2A" w:rsidRPr="00B85B7D">
              <w:rPr>
                <w:sz w:val="24"/>
                <w:szCs w:val="24"/>
              </w:rPr>
              <w:t>.</w:t>
            </w:r>
          </w:p>
          <w:p w14:paraId="79765A4D" w14:textId="14790820" w:rsidR="00B85B7D" w:rsidRPr="00B85B7D" w:rsidRDefault="00B85B7D" w:rsidP="00866F50">
            <w:pPr>
              <w:tabs>
                <w:tab w:val="right" w:pos="7254"/>
              </w:tabs>
              <w:spacing w:before="60" w:after="60"/>
              <w:jc w:val="both"/>
              <w:rPr>
                <w:sz w:val="24"/>
                <w:szCs w:val="24"/>
              </w:rPr>
            </w:pPr>
            <w:r w:rsidRPr="00B85B7D">
              <w:rPr>
                <w:b/>
                <w:i/>
                <w:iCs/>
                <w:noProof/>
                <w:sz w:val="24"/>
                <w:szCs w:val="24"/>
              </w:rPr>
              <w:t>[Insérer la procédure: Exemple: Chaque Proposition sera numérotée et toute m</w:t>
            </w:r>
            <w:r>
              <w:rPr>
                <w:b/>
                <w:i/>
                <w:iCs/>
                <w:noProof/>
                <w:sz w:val="24"/>
                <w:szCs w:val="24"/>
              </w:rPr>
              <w:t>odifi</w:t>
            </w:r>
            <w:r w:rsidRPr="00B85B7D">
              <w:rPr>
                <w:b/>
                <w:i/>
                <w:iCs/>
                <w:noProof/>
                <w:sz w:val="24"/>
                <w:szCs w:val="24"/>
              </w:rPr>
              <w:t xml:space="preserve">cation </w:t>
            </w:r>
            <w:r>
              <w:rPr>
                <w:b/>
                <w:i/>
                <w:iCs/>
                <w:noProof/>
                <w:sz w:val="24"/>
                <w:szCs w:val="24"/>
              </w:rPr>
              <w:t>du prix unitaire ou total sera paraphé par le</w:t>
            </w:r>
            <w:r w:rsidR="00B71C19">
              <w:rPr>
                <w:b/>
                <w:i/>
                <w:iCs/>
                <w:noProof/>
                <w:sz w:val="24"/>
                <w:szCs w:val="24"/>
              </w:rPr>
              <w:t>s</w:t>
            </w:r>
            <w:r>
              <w:rPr>
                <w:b/>
                <w:i/>
                <w:iCs/>
                <w:noProof/>
                <w:sz w:val="24"/>
                <w:szCs w:val="24"/>
              </w:rPr>
              <w:t xml:space="preserve"> Représentant</w:t>
            </w:r>
            <w:r w:rsidR="00B71C19">
              <w:rPr>
                <w:b/>
                <w:i/>
                <w:iCs/>
                <w:noProof/>
                <w:sz w:val="24"/>
                <w:szCs w:val="24"/>
              </w:rPr>
              <w:t>s</w:t>
            </w:r>
            <w:r>
              <w:rPr>
                <w:b/>
                <w:i/>
                <w:iCs/>
                <w:noProof/>
                <w:sz w:val="24"/>
                <w:szCs w:val="24"/>
              </w:rPr>
              <w:t xml:space="preserve"> du Maître d’Ouvrage</w:t>
            </w:r>
            <w:r w:rsidRPr="00B85B7D">
              <w:rPr>
                <w:b/>
                <w:i/>
                <w:iCs/>
                <w:noProof/>
                <w:sz w:val="24"/>
                <w:szCs w:val="24"/>
              </w:rPr>
              <w:t>, etc.]</w:t>
            </w:r>
          </w:p>
        </w:tc>
      </w:tr>
      <w:tr w:rsidR="00283C70" w:rsidRPr="00B4328A" w14:paraId="1F02BFE3" w14:textId="77777777" w:rsidTr="006A67F2">
        <w:tc>
          <w:tcPr>
            <w:tcW w:w="9995" w:type="dxa"/>
            <w:gridSpan w:val="6"/>
            <w:vAlign w:val="center"/>
          </w:tcPr>
          <w:p w14:paraId="79E9F256" w14:textId="74EEBB38" w:rsidR="00283C70" w:rsidRPr="00B4328A" w:rsidRDefault="00E5640D" w:rsidP="00283C70">
            <w:pPr>
              <w:tabs>
                <w:tab w:val="right" w:pos="7254"/>
              </w:tabs>
              <w:spacing w:before="60" w:after="60"/>
              <w:jc w:val="center"/>
              <w:rPr>
                <w:sz w:val="24"/>
                <w:szCs w:val="24"/>
              </w:rPr>
            </w:pPr>
            <w:r>
              <w:rPr>
                <w:b/>
                <w:sz w:val="32"/>
                <w:szCs w:val="32"/>
                <w:lang w:eastAsia="en-US"/>
              </w:rPr>
              <w:t>I</w:t>
            </w:r>
            <w:r w:rsidR="00283C70" w:rsidRPr="00283C70">
              <w:rPr>
                <w:b/>
                <w:sz w:val="32"/>
                <w:szCs w:val="32"/>
                <w:lang w:eastAsia="en-US"/>
              </w:rPr>
              <w:t xml:space="preserve">. </w:t>
            </w:r>
            <w:r w:rsidR="00283C70">
              <w:rPr>
                <w:b/>
                <w:sz w:val="32"/>
                <w:szCs w:val="32"/>
                <w:lang w:eastAsia="en-US"/>
              </w:rPr>
              <w:t>Evaluation de</w:t>
            </w:r>
            <w:r w:rsidR="00283C70" w:rsidRPr="00283C70">
              <w:rPr>
                <w:b/>
                <w:sz w:val="32"/>
                <w:szCs w:val="32"/>
                <w:lang w:eastAsia="en-US"/>
              </w:rPr>
              <w:t>s Parties</w:t>
            </w:r>
            <w:r w:rsidR="00283C70">
              <w:rPr>
                <w:b/>
                <w:sz w:val="32"/>
                <w:szCs w:val="32"/>
                <w:lang w:eastAsia="en-US"/>
              </w:rPr>
              <w:t xml:space="preserve"> Financières</w:t>
            </w:r>
          </w:p>
        </w:tc>
      </w:tr>
      <w:tr w:rsidR="00E27CAC" w:rsidRPr="00B4328A" w14:paraId="68E73767" w14:textId="77777777" w:rsidTr="006A67F2">
        <w:tc>
          <w:tcPr>
            <w:tcW w:w="1572" w:type="dxa"/>
            <w:gridSpan w:val="2"/>
          </w:tcPr>
          <w:p w14:paraId="00674164" w14:textId="77777777" w:rsidR="00E27CAC" w:rsidRPr="00B4328A" w:rsidRDefault="00E27CAC" w:rsidP="00D54050">
            <w:pPr>
              <w:spacing w:before="60" w:after="60"/>
              <w:rPr>
                <w:sz w:val="24"/>
                <w:szCs w:val="24"/>
              </w:rPr>
            </w:pPr>
            <w:r w:rsidRPr="00B4328A">
              <w:rPr>
                <w:b/>
                <w:sz w:val="24"/>
                <w:szCs w:val="24"/>
              </w:rPr>
              <w:t>IP</w:t>
            </w:r>
            <w:r>
              <w:rPr>
                <w:b/>
                <w:sz w:val="24"/>
                <w:szCs w:val="24"/>
              </w:rPr>
              <w:t xml:space="preserve"> 3</w:t>
            </w:r>
            <w:r w:rsidR="00D54050">
              <w:rPr>
                <w:b/>
                <w:sz w:val="24"/>
                <w:szCs w:val="24"/>
              </w:rPr>
              <w:t>8</w:t>
            </w:r>
            <w:r w:rsidRPr="00B4328A">
              <w:rPr>
                <w:b/>
                <w:sz w:val="24"/>
                <w:szCs w:val="24"/>
              </w:rPr>
              <w:t>.1</w:t>
            </w:r>
          </w:p>
        </w:tc>
        <w:tc>
          <w:tcPr>
            <w:tcW w:w="8423" w:type="dxa"/>
            <w:gridSpan w:val="4"/>
          </w:tcPr>
          <w:p w14:paraId="14444038" w14:textId="246C3873" w:rsidR="00E27CAC" w:rsidRDefault="00E27CAC" w:rsidP="002974E1">
            <w:pPr>
              <w:tabs>
                <w:tab w:val="right" w:pos="7254"/>
              </w:tabs>
              <w:spacing w:before="60" w:after="60"/>
              <w:jc w:val="both"/>
              <w:rPr>
                <w:b/>
                <w:bCs/>
                <w:i/>
                <w:iCs/>
                <w:sz w:val="24"/>
                <w:szCs w:val="24"/>
              </w:rPr>
            </w:pPr>
            <w:r w:rsidRPr="00B4328A">
              <w:rPr>
                <w:sz w:val="24"/>
                <w:szCs w:val="24"/>
              </w:rPr>
              <w:t xml:space="preserve">La monnaie utilisée pour convertir en une seule monnaie, au cours </w:t>
            </w:r>
            <w:r w:rsidR="00AA2EC5">
              <w:rPr>
                <w:sz w:val="24"/>
                <w:szCs w:val="24"/>
              </w:rPr>
              <w:t>vend</w:t>
            </w:r>
            <w:r w:rsidR="00AA2EC5" w:rsidRPr="00B4328A">
              <w:rPr>
                <w:sz w:val="24"/>
                <w:szCs w:val="24"/>
              </w:rPr>
              <w:t>eur</w:t>
            </w:r>
            <w:r w:rsidRPr="00B4328A">
              <w:rPr>
                <w:sz w:val="24"/>
                <w:szCs w:val="24"/>
              </w:rPr>
              <w:t xml:space="preserve">, tous les prix des </w:t>
            </w:r>
            <w:r w:rsidR="00B85B7D">
              <w:rPr>
                <w:sz w:val="24"/>
                <w:szCs w:val="24"/>
              </w:rPr>
              <w:t>P</w:t>
            </w:r>
            <w:r w:rsidRPr="00B4328A">
              <w:rPr>
                <w:sz w:val="24"/>
                <w:szCs w:val="24"/>
              </w:rPr>
              <w:t>ropositions exprimées en diverses monnaies aux fins d’évaluation et de comparaison de ces propositions est </w:t>
            </w:r>
            <w:r w:rsidRPr="00B4328A">
              <w:rPr>
                <w:i/>
                <w:iCs/>
                <w:sz w:val="24"/>
                <w:szCs w:val="24"/>
              </w:rPr>
              <w:t xml:space="preserve">: </w:t>
            </w:r>
            <w:r w:rsidR="00C02BCB">
              <w:rPr>
                <w:i/>
                <w:iCs/>
                <w:sz w:val="24"/>
                <w:szCs w:val="24"/>
              </w:rPr>
              <w:t>_______________</w:t>
            </w:r>
            <w:r w:rsidR="0064095B">
              <w:rPr>
                <w:i/>
                <w:iCs/>
                <w:sz w:val="24"/>
                <w:szCs w:val="24"/>
              </w:rPr>
              <w:t xml:space="preserve"> </w:t>
            </w:r>
            <w:r w:rsidR="0064095B" w:rsidRPr="0064095B">
              <w:rPr>
                <w:b/>
                <w:bCs/>
                <w:i/>
                <w:iCs/>
                <w:sz w:val="24"/>
                <w:szCs w:val="24"/>
              </w:rPr>
              <w:t>[insérer le nom de la monnaie]</w:t>
            </w:r>
            <w:r w:rsidR="00C02BCB">
              <w:rPr>
                <w:i/>
                <w:iCs/>
                <w:sz w:val="24"/>
                <w:szCs w:val="24"/>
              </w:rPr>
              <w:t xml:space="preserve"> </w:t>
            </w:r>
          </w:p>
          <w:p w14:paraId="694677A7" w14:textId="77777777" w:rsidR="0064095B" w:rsidRDefault="00E27CAC" w:rsidP="000C1F9C">
            <w:pPr>
              <w:tabs>
                <w:tab w:val="right" w:pos="7254"/>
              </w:tabs>
              <w:spacing w:before="60" w:after="120"/>
              <w:jc w:val="both"/>
              <w:rPr>
                <w:sz w:val="24"/>
                <w:szCs w:val="24"/>
              </w:rPr>
            </w:pPr>
            <w:r w:rsidRPr="00B4328A">
              <w:rPr>
                <w:sz w:val="24"/>
                <w:szCs w:val="24"/>
              </w:rPr>
              <w:lastRenderedPageBreak/>
              <w:t>La source du taux de change est </w:t>
            </w:r>
            <w:r w:rsidR="0064095B">
              <w:rPr>
                <w:sz w:val="24"/>
                <w:szCs w:val="24"/>
              </w:rPr>
              <w:t xml:space="preserve">______________ </w:t>
            </w:r>
            <w:r w:rsidR="0064095B" w:rsidRPr="00C02BCB">
              <w:rPr>
                <w:b/>
                <w:bCs/>
                <w:i/>
                <w:iCs/>
                <w:sz w:val="24"/>
                <w:szCs w:val="24"/>
              </w:rPr>
              <w:t>[insérer le nom et la source du taux de change (p. ex la Banque Centrale du pays du Maître d’Ouvrage</w:t>
            </w:r>
            <w:r w:rsidR="0064095B" w:rsidRPr="00D54050">
              <w:rPr>
                <w:sz w:val="24"/>
                <w:szCs w:val="24"/>
              </w:rPr>
              <w:t xml:space="preserve"> </w:t>
            </w:r>
          </w:p>
          <w:p w14:paraId="656038C2" w14:textId="6475F4A9" w:rsidR="00D54050" w:rsidRDefault="00D54050" w:rsidP="000C1F9C">
            <w:pPr>
              <w:tabs>
                <w:tab w:val="right" w:pos="7254"/>
              </w:tabs>
              <w:spacing w:before="60" w:after="120"/>
              <w:jc w:val="both"/>
              <w:rPr>
                <w:b/>
                <w:sz w:val="24"/>
                <w:szCs w:val="24"/>
              </w:rPr>
            </w:pPr>
            <w:r w:rsidRPr="00D54050">
              <w:rPr>
                <w:sz w:val="24"/>
                <w:szCs w:val="24"/>
              </w:rPr>
              <w:t xml:space="preserve">La date du taux de change </w:t>
            </w:r>
            <w:r w:rsidR="0064095B">
              <w:rPr>
                <w:sz w:val="24"/>
                <w:szCs w:val="24"/>
              </w:rPr>
              <w:t xml:space="preserve">sera la date limite de dépôt des Propositions </w:t>
            </w:r>
            <w:r w:rsidR="00AA2EC5">
              <w:rPr>
                <w:sz w:val="24"/>
                <w:szCs w:val="24"/>
              </w:rPr>
              <w:t>est</w:t>
            </w:r>
            <w:r w:rsidRPr="00D54050">
              <w:rPr>
                <w:sz w:val="24"/>
                <w:szCs w:val="24"/>
              </w:rPr>
              <w:t xml:space="preserve"> </w:t>
            </w:r>
            <w:r w:rsidR="00633472" w:rsidRPr="001A0FC8">
              <w:rPr>
                <w:b/>
                <w:bCs/>
                <w:sz w:val="24"/>
                <w:szCs w:val="24"/>
              </w:rPr>
              <w:t xml:space="preserve">sept (7) </w:t>
            </w:r>
            <w:r w:rsidRPr="00D54050">
              <w:rPr>
                <w:sz w:val="24"/>
                <w:szCs w:val="24"/>
              </w:rPr>
              <w:t>telle que spécifiée dans</w:t>
            </w:r>
            <w:r>
              <w:rPr>
                <w:sz w:val="24"/>
                <w:szCs w:val="24"/>
              </w:rPr>
              <w:t xml:space="preserve"> </w:t>
            </w:r>
            <w:r w:rsidRPr="00D54050">
              <w:rPr>
                <w:b/>
                <w:sz w:val="24"/>
                <w:szCs w:val="24"/>
              </w:rPr>
              <w:t>l’article IP 23</w:t>
            </w:r>
            <w:r w:rsidR="0064095B" w:rsidRPr="0064095B">
              <w:rPr>
                <w:bCs/>
                <w:sz w:val="24"/>
                <w:szCs w:val="24"/>
              </w:rPr>
              <w:t xml:space="preserve">, </w:t>
            </w:r>
            <w:r w:rsidR="0064095B">
              <w:rPr>
                <w:sz w:val="24"/>
                <w:szCs w:val="24"/>
              </w:rPr>
              <w:t>sauf dispositions contraires spécifiées par le Maître d’Ouvrage</w:t>
            </w:r>
            <w:r w:rsidR="009A3DB8">
              <w:rPr>
                <w:sz w:val="24"/>
                <w:szCs w:val="24"/>
              </w:rPr>
              <w:t>.</w:t>
            </w:r>
          </w:p>
          <w:p w14:paraId="20503A49" w14:textId="4EDA9C62" w:rsidR="00D54050" w:rsidRPr="00D54050" w:rsidRDefault="00D54050" w:rsidP="001A0FC8">
            <w:pPr>
              <w:tabs>
                <w:tab w:val="right" w:pos="7254"/>
              </w:tabs>
              <w:spacing w:before="60" w:after="60"/>
              <w:jc w:val="both"/>
              <w:rPr>
                <w:sz w:val="24"/>
                <w:szCs w:val="24"/>
              </w:rPr>
            </w:pPr>
            <w:r w:rsidRPr="00D54050">
              <w:rPr>
                <w:sz w:val="24"/>
                <w:szCs w:val="24"/>
              </w:rPr>
              <w:t xml:space="preserve">La ou les </w:t>
            </w:r>
            <w:r w:rsidR="00AA2EC5">
              <w:rPr>
                <w:sz w:val="24"/>
                <w:szCs w:val="24"/>
              </w:rPr>
              <w:t>monnai</w:t>
            </w:r>
            <w:r w:rsidR="00AA2EC5" w:rsidRPr="00D54050">
              <w:rPr>
                <w:sz w:val="24"/>
                <w:szCs w:val="24"/>
              </w:rPr>
              <w:t xml:space="preserve">es </w:t>
            </w:r>
            <w:r w:rsidRPr="00D54050">
              <w:rPr>
                <w:sz w:val="24"/>
                <w:szCs w:val="24"/>
              </w:rPr>
              <w:t xml:space="preserve">de la </w:t>
            </w:r>
            <w:r w:rsidR="001A0FC8">
              <w:rPr>
                <w:sz w:val="24"/>
                <w:szCs w:val="24"/>
              </w:rPr>
              <w:t>P</w:t>
            </w:r>
            <w:r w:rsidRPr="00D54050">
              <w:rPr>
                <w:sz w:val="24"/>
                <w:szCs w:val="24"/>
              </w:rPr>
              <w:t>roposition doivent être converties dans une monnaie unique conformément à la proc</w:t>
            </w:r>
            <w:r w:rsidR="008F7A93">
              <w:rPr>
                <w:sz w:val="24"/>
                <w:szCs w:val="24"/>
              </w:rPr>
              <w:t xml:space="preserve">édure décrite dans </w:t>
            </w:r>
            <w:r w:rsidR="001A0FC8">
              <w:rPr>
                <w:sz w:val="24"/>
                <w:szCs w:val="24"/>
              </w:rPr>
              <w:t>l’</w:t>
            </w:r>
            <w:r w:rsidR="0039709C">
              <w:rPr>
                <w:sz w:val="24"/>
                <w:szCs w:val="24"/>
              </w:rPr>
              <w:t>O</w:t>
            </w:r>
            <w:r w:rsidR="001A0FC8">
              <w:rPr>
                <w:sz w:val="24"/>
                <w:szCs w:val="24"/>
              </w:rPr>
              <w:t>ption _____</w:t>
            </w:r>
            <w:r w:rsidRPr="00D54050">
              <w:rPr>
                <w:sz w:val="24"/>
                <w:szCs w:val="24"/>
              </w:rPr>
              <w:t xml:space="preserve"> ci-après</w:t>
            </w:r>
            <w:r w:rsidR="00E01BE0">
              <w:rPr>
                <w:sz w:val="24"/>
                <w:szCs w:val="24"/>
              </w:rPr>
              <w:t xml:space="preserve"> </w:t>
            </w:r>
            <w:r w:rsidRPr="00D54050">
              <w:rPr>
                <w:sz w:val="24"/>
                <w:szCs w:val="24"/>
              </w:rPr>
              <w:t>:</w:t>
            </w:r>
          </w:p>
          <w:p w14:paraId="40D8B9E4" w14:textId="639E8D7A" w:rsidR="00D54050" w:rsidRPr="009B4788" w:rsidRDefault="001A0FC8" w:rsidP="001A0FC8">
            <w:pPr>
              <w:tabs>
                <w:tab w:val="right" w:pos="7254"/>
              </w:tabs>
              <w:spacing w:before="60" w:after="60"/>
              <w:jc w:val="both"/>
              <w:rPr>
                <w:b/>
                <w:sz w:val="24"/>
                <w:szCs w:val="24"/>
              </w:rPr>
            </w:pPr>
            <w:r>
              <w:rPr>
                <w:b/>
                <w:sz w:val="24"/>
                <w:szCs w:val="24"/>
              </w:rPr>
              <w:t xml:space="preserve">Option </w:t>
            </w:r>
            <w:r w:rsidR="00D54050" w:rsidRPr="009B4788">
              <w:rPr>
                <w:b/>
                <w:sz w:val="24"/>
                <w:szCs w:val="24"/>
              </w:rPr>
              <w:t>A</w:t>
            </w:r>
            <w:r w:rsidR="00E01BE0">
              <w:rPr>
                <w:b/>
                <w:sz w:val="24"/>
                <w:szCs w:val="24"/>
              </w:rPr>
              <w:t xml:space="preserve"> </w:t>
            </w:r>
            <w:r w:rsidR="00D54050" w:rsidRPr="009B4788">
              <w:rPr>
                <w:b/>
                <w:sz w:val="24"/>
                <w:szCs w:val="24"/>
              </w:rPr>
              <w:t xml:space="preserve">: les </w:t>
            </w:r>
            <w:r w:rsidR="00B71C19">
              <w:rPr>
                <w:b/>
                <w:sz w:val="24"/>
                <w:szCs w:val="24"/>
              </w:rPr>
              <w:t>P</w:t>
            </w:r>
            <w:r w:rsidR="00D54050" w:rsidRPr="009B4788">
              <w:rPr>
                <w:b/>
                <w:sz w:val="24"/>
                <w:szCs w:val="24"/>
              </w:rPr>
              <w:t>ropos</w:t>
            </w:r>
            <w:r w:rsidR="00331BBA">
              <w:rPr>
                <w:b/>
                <w:sz w:val="24"/>
                <w:szCs w:val="24"/>
              </w:rPr>
              <w:t>ition</w:t>
            </w:r>
            <w:r w:rsidR="00D54050" w:rsidRPr="009B4788">
              <w:rPr>
                <w:b/>
                <w:sz w:val="24"/>
                <w:szCs w:val="24"/>
              </w:rPr>
              <w:t xml:space="preserve">s sont entièrement en </w:t>
            </w:r>
            <w:r w:rsidR="006C7F72">
              <w:rPr>
                <w:b/>
                <w:sz w:val="24"/>
                <w:szCs w:val="24"/>
              </w:rPr>
              <w:t>monnaie</w:t>
            </w:r>
            <w:r w:rsidR="00D54050" w:rsidRPr="009B4788">
              <w:rPr>
                <w:b/>
                <w:sz w:val="24"/>
                <w:szCs w:val="24"/>
              </w:rPr>
              <w:t xml:space="preserve"> </w:t>
            </w:r>
            <w:r w:rsidR="0039709C">
              <w:rPr>
                <w:b/>
                <w:sz w:val="24"/>
                <w:szCs w:val="24"/>
              </w:rPr>
              <w:t>nationale</w:t>
            </w:r>
          </w:p>
          <w:p w14:paraId="45D9A819" w14:textId="4FCF25FA" w:rsidR="00E27CAC" w:rsidRDefault="00D54050" w:rsidP="001A0FC8">
            <w:pPr>
              <w:tabs>
                <w:tab w:val="right" w:pos="7254"/>
              </w:tabs>
              <w:spacing w:before="60" w:after="60"/>
              <w:jc w:val="both"/>
              <w:rPr>
                <w:b/>
                <w:sz w:val="24"/>
                <w:szCs w:val="24"/>
              </w:rPr>
            </w:pPr>
            <w:r w:rsidRPr="00D54050">
              <w:rPr>
                <w:sz w:val="24"/>
                <w:szCs w:val="24"/>
              </w:rPr>
              <w:t xml:space="preserve">Pour comparer les propositions, le prix de la </w:t>
            </w:r>
            <w:r w:rsidR="001A0FC8">
              <w:rPr>
                <w:sz w:val="24"/>
                <w:szCs w:val="24"/>
              </w:rPr>
              <w:t>P</w:t>
            </w:r>
            <w:r w:rsidRPr="00D54050">
              <w:rPr>
                <w:sz w:val="24"/>
                <w:szCs w:val="24"/>
              </w:rPr>
              <w:t xml:space="preserve">roposition, corrigé conformément à </w:t>
            </w:r>
            <w:r w:rsidR="009B4788" w:rsidRPr="009B4788">
              <w:rPr>
                <w:b/>
                <w:sz w:val="24"/>
                <w:szCs w:val="24"/>
              </w:rPr>
              <w:t>l’</w:t>
            </w:r>
            <w:r w:rsidRPr="009B4788">
              <w:rPr>
                <w:b/>
                <w:sz w:val="24"/>
                <w:szCs w:val="24"/>
              </w:rPr>
              <w:t>IP 37.1</w:t>
            </w:r>
            <w:r w:rsidRPr="00D54050">
              <w:rPr>
                <w:sz w:val="24"/>
                <w:szCs w:val="24"/>
              </w:rPr>
              <w:t xml:space="preserve">, </w:t>
            </w:r>
            <w:r w:rsidR="00AA2EC5">
              <w:rPr>
                <w:sz w:val="24"/>
                <w:szCs w:val="24"/>
              </w:rPr>
              <w:t>sera</w:t>
            </w:r>
            <w:r w:rsidR="00AA2EC5" w:rsidRPr="00D54050">
              <w:rPr>
                <w:sz w:val="24"/>
                <w:szCs w:val="24"/>
              </w:rPr>
              <w:t xml:space="preserve"> </w:t>
            </w:r>
            <w:r w:rsidRPr="00D54050">
              <w:rPr>
                <w:sz w:val="24"/>
                <w:szCs w:val="24"/>
              </w:rPr>
              <w:t xml:space="preserve">d’abord décomposé en montants respectifs payables en diverses </w:t>
            </w:r>
            <w:r w:rsidR="00AA2EC5">
              <w:rPr>
                <w:sz w:val="24"/>
                <w:szCs w:val="24"/>
              </w:rPr>
              <w:t>monnai</w:t>
            </w:r>
            <w:r w:rsidR="00AA2EC5" w:rsidRPr="00D54050">
              <w:rPr>
                <w:sz w:val="24"/>
                <w:szCs w:val="24"/>
              </w:rPr>
              <w:t xml:space="preserve">es </w:t>
            </w:r>
            <w:r w:rsidRPr="00D54050">
              <w:rPr>
                <w:sz w:val="24"/>
                <w:szCs w:val="24"/>
              </w:rPr>
              <w:t xml:space="preserve">en utilisant les taux de change spécifiés par le </w:t>
            </w:r>
            <w:r w:rsidR="00AA2EC5">
              <w:rPr>
                <w:sz w:val="24"/>
                <w:szCs w:val="24"/>
              </w:rPr>
              <w:t>P</w:t>
            </w:r>
            <w:r w:rsidR="006F4C37">
              <w:rPr>
                <w:sz w:val="24"/>
                <w:szCs w:val="24"/>
              </w:rPr>
              <w:t>roposant</w:t>
            </w:r>
            <w:r w:rsidRPr="00D54050">
              <w:rPr>
                <w:sz w:val="24"/>
                <w:szCs w:val="24"/>
              </w:rPr>
              <w:t xml:space="preserve"> conformément à </w:t>
            </w:r>
            <w:r w:rsidR="009B4788" w:rsidRPr="009B4788">
              <w:rPr>
                <w:b/>
                <w:sz w:val="24"/>
                <w:szCs w:val="24"/>
              </w:rPr>
              <w:t>l’</w:t>
            </w:r>
            <w:r w:rsidRPr="009B4788">
              <w:rPr>
                <w:b/>
                <w:sz w:val="24"/>
                <w:szCs w:val="24"/>
              </w:rPr>
              <w:t>IP 16.1.</w:t>
            </w:r>
          </w:p>
          <w:p w14:paraId="27E33AD3" w14:textId="77777777" w:rsidR="00A97E31" w:rsidRDefault="00A97E31" w:rsidP="001A0FC8">
            <w:pPr>
              <w:tabs>
                <w:tab w:val="right" w:pos="7254"/>
              </w:tabs>
              <w:spacing w:before="60" w:after="120"/>
              <w:jc w:val="both"/>
              <w:rPr>
                <w:sz w:val="24"/>
                <w:szCs w:val="24"/>
              </w:rPr>
            </w:pPr>
            <w:r w:rsidRPr="00AA2EC5">
              <w:rPr>
                <w:sz w:val="24"/>
                <w:szCs w:val="24"/>
              </w:rPr>
              <w:t>Ensuite</w:t>
            </w:r>
            <w:r w:rsidR="00674546" w:rsidRPr="00AA2EC5">
              <w:rPr>
                <w:sz w:val="24"/>
                <w:szCs w:val="24"/>
              </w:rPr>
              <w:t xml:space="preserve">, il sera procédé à la conversion </w:t>
            </w:r>
            <w:r w:rsidR="00D7618E" w:rsidRPr="00AA2EC5">
              <w:rPr>
                <w:sz w:val="24"/>
                <w:szCs w:val="24"/>
              </w:rPr>
              <w:t xml:space="preserve">des montants en diverses </w:t>
            </w:r>
            <w:r w:rsidR="00AA2EC5">
              <w:rPr>
                <w:sz w:val="24"/>
                <w:szCs w:val="24"/>
              </w:rPr>
              <w:t>monnai</w:t>
            </w:r>
            <w:r w:rsidR="00D7618E" w:rsidRPr="00AA2EC5">
              <w:rPr>
                <w:sz w:val="24"/>
                <w:szCs w:val="24"/>
              </w:rPr>
              <w:t>es</w:t>
            </w:r>
            <w:r w:rsidR="003479AE" w:rsidRPr="00AA2EC5">
              <w:rPr>
                <w:sz w:val="24"/>
                <w:szCs w:val="24"/>
              </w:rPr>
              <w:t xml:space="preserve"> dans lesquels</w:t>
            </w:r>
            <w:r w:rsidR="00DF2D5A" w:rsidRPr="00AA2EC5">
              <w:rPr>
                <w:sz w:val="24"/>
                <w:szCs w:val="24"/>
              </w:rPr>
              <w:t xml:space="preserve"> le prix de la proposition est payable </w:t>
            </w:r>
            <w:r w:rsidR="00CE2202" w:rsidRPr="00AA2EC5">
              <w:rPr>
                <w:sz w:val="24"/>
                <w:szCs w:val="24"/>
              </w:rPr>
              <w:t>(à l’exception des sommes provisionnel</w:t>
            </w:r>
            <w:r w:rsidR="00AA2EC5">
              <w:rPr>
                <w:sz w:val="24"/>
                <w:szCs w:val="24"/>
              </w:rPr>
              <w:t>le</w:t>
            </w:r>
            <w:r w:rsidR="00CE2202" w:rsidRPr="00AA2EC5">
              <w:rPr>
                <w:sz w:val="24"/>
                <w:szCs w:val="24"/>
              </w:rPr>
              <w:t>s</w:t>
            </w:r>
            <w:r w:rsidR="00E96BD0" w:rsidRPr="00AA2EC5">
              <w:rPr>
                <w:sz w:val="24"/>
                <w:szCs w:val="24"/>
              </w:rPr>
              <w:t xml:space="preserve">) </w:t>
            </w:r>
            <w:r w:rsidR="00AA2EC5">
              <w:rPr>
                <w:sz w:val="24"/>
                <w:szCs w:val="24"/>
              </w:rPr>
              <w:t>dans</w:t>
            </w:r>
            <w:r w:rsidR="00E96BD0" w:rsidRPr="00AA2EC5">
              <w:rPr>
                <w:sz w:val="24"/>
                <w:szCs w:val="24"/>
              </w:rPr>
              <w:t xml:space="preserve"> la monnaie unique mentionnée ci-dessus aux taux de vente pour des transactions similaires par l’autorité spécifiée et à la date stipulée ci-dessus.</w:t>
            </w:r>
            <w:r w:rsidR="003479AE" w:rsidRPr="00AA2EC5">
              <w:rPr>
                <w:sz w:val="24"/>
                <w:szCs w:val="24"/>
              </w:rPr>
              <w:t xml:space="preserve"> </w:t>
            </w:r>
          </w:p>
          <w:p w14:paraId="6D299741" w14:textId="62B3FD4C" w:rsidR="001A0FC8" w:rsidRPr="001A0FC8" w:rsidRDefault="001A0FC8" w:rsidP="001A0FC8">
            <w:pPr>
              <w:tabs>
                <w:tab w:val="right" w:pos="7254"/>
              </w:tabs>
              <w:spacing w:before="60" w:after="120"/>
              <w:jc w:val="both"/>
              <w:rPr>
                <w:b/>
                <w:bCs/>
                <w:sz w:val="24"/>
                <w:szCs w:val="24"/>
              </w:rPr>
            </w:pPr>
            <w:r w:rsidRPr="001A0FC8">
              <w:rPr>
                <w:b/>
                <w:bCs/>
                <w:sz w:val="24"/>
                <w:szCs w:val="24"/>
              </w:rPr>
              <w:t>OU</w:t>
            </w:r>
          </w:p>
          <w:p w14:paraId="59E63676" w14:textId="54A66E57" w:rsidR="001A0FC8" w:rsidRPr="001A0FC8" w:rsidRDefault="00E01BE0" w:rsidP="001A0FC8">
            <w:pPr>
              <w:widowControl w:val="0"/>
              <w:tabs>
                <w:tab w:val="right" w:pos="7254"/>
              </w:tabs>
              <w:spacing w:before="120" w:after="120"/>
              <w:rPr>
                <w:b/>
                <w:i/>
                <w:noProof/>
                <w:color w:val="000000" w:themeColor="text1"/>
                <w:sz w:val="24"/>
                <w:szCs w:val="24"/>
              </w:rPr>
            </w:pPr>
            <w:r>
              <w:rPr>
                <w:b/>
                <w:i/>
                <w:noProof/>
                <w:color w:val="000000" w:themeColor="text1"/>
                <w:sz w:val="24"/>
                <w:szCs w:val="24"/>
                <w:lang w:val="fr"/>
              </w:rPr>
              <w:t>Option</w:t>
            </w:r>
            <w:r w:rsidR="001A0FC8" w:rsidRPr="001A0FC8">
              <w:rPr>
                <w:b/>
                <w:i/>
                <w:noProof/>
                <w:color w:val="000000" w:themeColor="text1"/>
                <w:sz w:val="24"/>
                <w:szCs w:val="24"/>
                <w:lang w:val="fr"/>
              </w:rPr>
              <w:t xml:space="preserve"> B : Les </w:t>
            </w:r>
            <w:r w:rsidR="0032479A">
              <w:rPr>
                <w:b/>
                <w:i/>
                <w:noProof/>
                <w:color w:val="000000" w:themeColor="text1"/>
                <w:sz w:val="24"/>
                <w:szCs w:val="24"/>
                <w:lang w:val="fr"/>
              </w:rPr>
              <w:t>P</w:t>
            </w:r>
            <w:r w:rsidR="001A0FC8" w:rsidRPr="001A0FC8">
              <w:rPr>
                <w:b/>
                <w:i/>
                <w:noProof/>
                <w:color w:val="000000" w:themeColor="text1"/>
                <w:sz w:val="24"/>
                <w:szCs w:val="24"/>
                <w:lang w:val="fr"/>
              </w:rPr>
              <w:t xml:space="preserve">roposants </w:t>
            </w:r>
            <w:r w:rsidR="001A0FC8">
              <w:rPr>
                <w:b/>
                <w:i/>
                <w:noProof/>
                <w:color w:val="000000" w:themeColor="text1"/>
                <w:sz w:val="24"/>
                <w:szCs w:val="24"/>
                <w:lang w:val="fr"/>
              </w:rPr>
              <w:t xml:space="preserve">remettent des prix </w:t>
            </w:r>
            <w:r w:rsidR="001A0FC8" w:rsidRPr="001A0FC8">
              <w:rPr>
                <w:b/>
                <w:i/>
                <w:noProof/>
                <w:color w:val="000000" w:themeColor="text1"/>
                <w:sz w:val="24"/>
                <w:szCs w:val="24"/>
                <w:lang w:val="fr"/>
              </w:rPr>
              <w:t xml:space="preserve">en </w:t>
            </w:r>
            <w:r w:rsidR="0039709C">
              <w:rPr>
                <w:b/>
                <w:i/>
                <w:noProof/>
                <w:color w:val="000000" w:themeColor="text1"/>
                <w:sz w:val="24"/>
                <w:szCs w:val="24"/>
                <w:lang w:val="fr"/>
              </w:rPr>
              <w:t>monnaies nationales</w:t>
            </w:r>
            <w:r w:rsidR="001A0FC8" w:rsidRPr="001A0FC8">
              <w:rPr>
                <w:b/>
                <w:i/>
                <w:noProof/>
                <w:color w:val="000000" w:themeColor="text1"/>
                <w:sz w:val="24"/>
                <w:szCs w:val="24"/>
                <w:lang w:val="fr"/>
              </w:rPr>
              <w:t xml:space="preserve"> et étrangères</w:t>
            </w:r>
          </w:p>
          <w:p w14:paraId="55604295" w14:textId="52D0464E" w:rsidR="001A0FC8" w:rsidRPr="00AA2EC5" w:rsidRDefault="001A0FC8" w:rsidP="001A0FC8">
            <w:pPr>
              <w:spacing w:after="120"/>
              <w:jc w:val="both"/>
              <w:rPr>
                <w:sz w:val="24"/>
                <w:szCs w:val="24"/>
              </w:rPr>
            </w:pPr>
            <w:r w:rsidRPr="001A0FC8">
              <w:rPr>
                <w:noProof/>
                <w:color w:val="000000" w:themeColor="text1"/>
                <w:sz w:val="24"/>
                <w:szCs w:val="24"/>
                <w:lang w:val="fr"/>
              </w:rPr>
              <w:t>L</w:t>
            </w:r>
            <w:r>
              <w:rPr>
                <w:noProof/>
                <w:color w:val="000000" w:themeColor="text1"/>
                <w:sz w:val="24"/>
                <w:szCs w:val="24"/>
                <w:lang w:val="fr"/>
              </w:rPr>
              <w:t>e Maître d’Ouvrage</w:t>
            </w:r>
            <w:r w:rsidRPr="001A0FC8">
              <w:rPr>
                <w:noProof/>
                <w:color w:val="000000" w:themeColor="text1"/>
                <w:sz w:val="24"/>
                <w:szCs w:val="24"/>
                <w:lang w:val="fr"/>
              </w:rPr>
              <w:t xml:space="preserve"> convertira les montants en diverses </w:t>
            </w:r>
            <w:r w:rsidRPr="001A0FC8">
              <w:rPr>
                <w:sz w:val="24"/>
                <w:szCs w:val="24"/>
                <w:lang w:val="fr"/>
              </w:rPr>
              <w:t>monnaies dans lesquelles le prix</w:t>
            </w:r>
            <w:r w:rsidR="0039709C">
              <w:rPr>
                <w:sz w:val="24"/>
                <w:szCs w:val="24"/>
                <w:lang w:val="fr"/>
              </w:rPr>
              <w:t xml:space="preserve"> de la Proposition</w:t>
            </w:r>
            <w:r w:rsidRPr="001A0FC8">
              <w:rPr>
                <w:noProof/>
                <w:color w:val="000000" w:themeColor="text1"/>
                <w:sz w:val="24"/>
                <w:szCs w:val="24"/>
                <w:lang w:val="fr"/>
              </w:rPr>
              <w:t>,</w:t>
            </w:r>
            <w:r>
              <w:rPr>
                <w:noProof/>
                <w:color w:val="000000" w:themeColor="text1"/>
                <w:sz w:val="24"/>
                <w:szCs w:val="24"/>
                <w:lang w:val="fr"/>
              </w:rPr>
              <w:t xml:space="preserve"> </w:t>
            </w:r>
            <w:r w:rsidRPr="001A0FC8">
              <w:rPr>
                <w:sz w:val="24"/>
                <w:szCs w:val="24"/>
                <w:lang w:val="fr"/>
              </w:rPr>
              <w:t xml:space="preserve">corrigé conformément </w:t>
            </w:r>
            <w:r w:rsidRPr="001A0FC8">
              <w:rPr>
                <w:b/>
                <w:noProof/>
                <w:color w:val="000000" w:themeColor="text1"/>
                <w:sz w:val="24"/>
                <w:szCs w:val="24"/>
                <w:lang w:val="fr"/>
              </w:rPr>
              <w:t>à l’IP</w:t>
            </w:r>
            <w:r>
              <w:rPr>
                <w:b/>
                <w:noProof/>
                <w:color w:val="000000" w:themeColor="text1"/>
                <w:sz w:val="24"/>
                <w:szCs w:val="24"/>
                <w:lang w:val="fr"/>
              </w:rPr>
              <w:t xml:space="preserve"> </w:t>
            </w:r>
            <w:r w:rsidRPr="001A0FC8">
              <w:rPr>
                <w:b/>
                <w:noProof/>
                <w:color w:val="000000" w:themeColor="text1"/>
                <w:sz w:val="24"/>
                <w:szCs w:val="24"/>
                <w:lang w:val="fr"/>
              </w:rPr>
              <w:t>37</w:t>
            </w:r>
            <w:r>
              <w:rPr>
                <w:b/>
                <w:noProof/>
                <w:color w:val="000000" w:themeColor="text1"/>
                <w:sz w:val="24"/>
                <w:szCs w:val="24"/>
                <w:lang w:val="fr"/>
              </w:rPr>
              <w:t>.</w:t>
            </w:r>
            <w:r w:rsidRPr="001A0FC8">
              <w:rPr>
                <w:b/>
                <w:noProof/>
                <w:color w:val="000000" w:themeColor="text1"/>
                <w:sz w:val="24"/>
                <w:szCs w:val="24"/>
                <w:lang w:val="fr"/>
              </w:rPr>
              <w:t>1</w:t>
            </w:r>
            <w:r w:rsidRPr="001A0FC8">
              <w:rPr>
                <w:sz w:val="24"/>
                <w:szCs w:val="24"/>
                <w:lang w:val="fr"/>
              </w:rPr>
              <w:t>, est</w:t>
            </w:r>
            <w:r>
              <w:rPr>
                <w:sz w:val="24"/>
                <w:szCs w:val="24"/>
                <w:lang w:val="fr"/>
              </w:rPr>
              <w:t xml:space="preserve"> </w:t>
            </w:r>
            <w:r w:rsidRPr="001A0FC8">
              <w:rPr>
                <w:noProof/>
                <w:color w:val="000000" w:themeColor="text1"/>
                <w:sz w:val="24"/>
                <w:szCs w:val="24"/>
                <w:lang w:val="fr"/>
              </w:rPr>
              <w:t>payable (à l’exclusion des sommes provis</w:t>
            </w:r>
            <w:r>
              <w:rPr>
                <w:noProof/>
                <w:color w:val="000000" w:themeColor="text1"/>
                <w:sz w:val="24"/>
                <w:szCs w:val="24"/>
                <w:lang w:val="fr"/>
              </w:rPr>
              <w:t>ionnelles</w:t>
            </w:r>
            <w:r w:rsidRPr="001A0FC8">
              <w:rPr>
                <w:noProof/>
                <w:color w:val="000000" w:themeColor="text1"/>
                <w:sz w:val="24"/>
                <w:szCs w:val="24"/>
                <w:lang w:val="fr"/>
              </w:rPr>
              <w:t>,</w:t>
            </w:r>
            <w:r w:rsidRPr="001A0FC8">
              <w:rPr>
                <w:sz w:val="24"/>
                <w:szCs w:val="24"/>
                <w:lang w:val="fr"/>
              </w:rPr>
              <w:t>)</w:t>
            </w:r>
            <w:r>
              <w:rPr>
                <w:sz w:val="24"/>
                <w:szCs w:val="24"/>
                <w:lang w:val="fr"/>
              </w:rPr>
              <w:t xml:space="preserve"> dans </w:t>
            </w:r>
            <w:r w:rsidRPr="001A0FC8">
              <w:rPr>
                <w:sz w:val="24"/>
                <w:szCs w:val="24"/>
                <w:lang w:val="fr"/>
              </w:rPr>
              <w:t xml:space="preserve">la monnaie unique </w:t>
            </w:r>
            <w:r w:rsidRPr="001A0FC8">
              <w:rPr>
                <w:noProof/>
                <w:color w:val="000000" w:themeColor="text1"/>
                <w:sz w:val="24"/>
                <w:szCs w:val="24"/>
                <w:lang w:val="fr"/>
              </w:rPr>
              <w:t>identifiée ci-dessus aux</w:t>
            </w:r>
            <w:r w:rsidRPr="001A0FC8">
              <w:rPr>
                <w:sz w:val="24"/>
                <w:szCs w:val="24"/>
                <w:lang w:val="fr"/>
              </w:rPr>
              <w:t xml:space="preserve"> taux de vente établis pour des transactions similaires par</w:t>
            </w:r>
            <w:r w:rsidRPr="001A0FC8">
              <w:rPr>
                <w:noProof/>
                <w:color w:val="000000" w:themeColor="text1"/>
                <w:sz w:val="24"/>
                <w:szCs w:val="24"/>
                <w:lang w:val="fr"/>
              </w:rPr>
              <w:t xml:space="preserve"> l’autorité spécifiée et à la date prévue ci-dessus.</w:t>
            </w:r>
          </w:p>
        </w:tc>
      </w:tr>
      <w:tr w:rsidR="007D1043" w:rsidRPr="00B4328A" w14:paraId="32BB4D37" w14:textId="77777777" w:rsidTr="006A67F2">
        <w:tc>
          <w:tcPr>
            <w:tcW w:w="1572" w:type="dxa"/>
            <w:gridSpan w:val="2"/>
          </w:tcPr>
          <w:p w14:paraId="09454C21" w14:textId="77777777" w:rsidR="007D1043" w:rsidRPr="001A0FC8" w:rsidRDefault="007D1043" w:rsidP="002974E1">
            <w:pPr>
              <w:spacing w:before="60" w:after="60"/>
              <w:rPr>
                <w:b/>
                <w:sz w:val="24"/>
                <w:szCs w:val="24"/>
              </w:rPr>
            </w:pPr>
            <w:r w:rsidRPr="001A0FC8">
              <w:rPr>
                <w:b/>
                <w:noProof/>
                <w:sz w:val="24"/>
                <w:szCs w:val="24"/>
              </w:rPr>
              <w:lastRenderedPageBreak/>
              <w:t>IP 39.1</w:t>
            </w:r>
          </w:p>
        </w:tc>
        <w:tc>
          <w:tcPr>
            <w:tcW w:w="8423" w:type="dxa"/>
            <w:gridSpan w:val="4"/>
          </w:tcPr>
          <w:p w14:paraId="24CC9EB4" w14:textId="32789C9B" w:rsidR="001A0FC8" w:rsidRPr="0064095B" w:rsidRDefault="001A0FC8" w:rsidP="001A0FC8">
            <w:pPr>
              <w:tabs>
                <w:tab w:val="right" w:pos="7254"/>
              </w:tabs>
              <w:spacing w:before="120" w:after="120"/>
              <w:jc w:val="both"/>
              <w:rPr>
                <w:b/>
                <w:bCs/>
                <w:i/>
                <w:noProof/>
                <w:color w:val="000000" w:themeColor="text1"/>
                <w:sz w:val="24"/>
                <w:szCs w:val="24"/>
              </w:rPr>
            </w:pPr>
            <w:r w:rsidRPr="0064095B">
              <w:rPr>
                <w:b/>
                <w:bCs/>
                <w:i/>
                <w:noProof/>
                <w:color w:val="000000" w:themeColor="text1"/>
                <w:sz w:val="24"/>
                <w:szCs w:val="24"/>
                <w:lang w:val="fr"/>
              </w:rPr>
              <w:t xml:space="preserve">[La disposition suivante devrait être incluse et les renseignements correspondants devraient être insérés </w:t>
            </w:r>
            <w:r w:rsidR="00016D30">
              <w:rPr>
                <w:b/>
                <w:bCs/>
                <w:i/>
                <w:noProof/>
                <w:color w:val="000000" w:themeColor="text1"/>
                <w:sz w:val="24"/>
                <w:szCs w:val="24"/>
                <w:u w:val="single"/>
                <w:lang w:val="fr"/>
              </w:rPr>
              <w:t>seulement</w:t>
            </w:r>
            <w:r w:rsidR="00016D30" w:rsidRPr="0064095B">
              <w:rPr>
                <w:b/>
                <w:bCs/>
                <w:i/>
                <w:noProof/>
                <w:color w:val="000000" w:themeColor="text1"/>
                <w:sz w:val="24"/>
                <w:szCs w:val="24"/>
                <w:u w:val="single"/>
                <w:lang w:val="fr"/>
              </w:rPr>
              <w:t xml:space="preserve"> </w:t>
            </w:r>
            <w:r w:rsidRPr="0064095B">
              <w:rPr>
                <w:b/>
                <w:bCs/>
                <w:i/>
                <w:noProof/>
                <w:color w:val="000000" w:themeColor="text1"/>
                <w:sz w:val="24"/>
                <w:szCs w:val="24"/>
                <w:u w:val="single"/>
                <w:lang w:val="fr"/>
              </w:rPr>
              <w:t>si</w:t>
            </w:r>
            <w:r w:rsidRPr="0064095B">
              <w:rPr>
                <w:b/>
                <w:bCs/>
                <w:sz w:val="24"/>
                <w:szCs w:val="24"/>
                <w:lang w:val="fr"/>
              </w:rPr>
              <w:t xml:space="preserve"> </w:t>
            </w:r>
            <w:r w:rsidRPr="0064095B">
              <w:rPr>
                <w:b/>
                <w:bCs/>
                <w:i/>
                <w:noProof/>
                <w:color w:val="000000" w:themeColor="text1"/>
                <w:sz w:val="24"/>
                <w:szCs w:val="24"/>
                <w:lang w:val="fr"/>
              </w:rPr>
              <w:t>le Maître d’Ouvrage a l’intention d’appliquer la marge de préférence et qu’elle est autorisée dans le Plan de Passation de Marchés pour le marché en question. Sinon supprimer]</w:t>
            </w:r>
          </w:p>
          <w:p w14:paraId="58F11543" w14:textId="1B26127A" w:rsidR="001A0FC8" w:rsidRPr="001A0FC8" w:rsidRDefault="001A0FC8" w:rsidP="00BF268A">
            <w:pPr>
              <w:tabs>
                <w:tab w:val="right" w:pos="7254"/>
              </w:tabs>
              <w:spacing w:before="120" w:after="120"/>
              <w:jc w:val="both"/>
              <w:rPr>
                <w:noProof/>
                <w:color w:val="000000" w:themeColor="text1"/>
                <w:sz w:val="24"/>
                <w:szCs w:val="24"/>
              </w:rPr>
            </w:pPr>
            <w:r w:rsidRPr="001A0FC8">
              <w:rPr>
                <w:noProof/>
                <w:color w:val="000000" w:themeColor="text1"/>
                <w:sz w:val="24"/>
                <w:szCs w:val="24"/>
                <w:lang w:val="fr"/>
              </w:rPr>
              <w:t xml:space="preserve">Une marge de préférence </w:t>
            </w:r>
            <w:r w:rsidR="0039709C">
              <w:rPr>
                <w:noProof/>
                <w:color w:val="000000" w:themeColor="text1"/>
                <w:sz w:val="24"/>
                <w:szCs w:val="24"/>
                <w:lang w:val="fr"/>
              </w:rPr>
              <w:t>en faveur des Proposants du pays du Maître d’Ouvrage</w:t>
            </w:r>
            <w:r w:rsidR="0039709C" w:rsidRPr="001A0FC8">
              <w:rPr>
                <w:noProof/>
                <w:color w:val="000000" w:themeColor="text1"/>
                <w:sz w:val="24"/>
                <w:szCs w:val="24"/>
                <w:lang w:val="fr"/>
              </w:rPr>
              <w:t xml:space="preserve"> </w:t>
            </w:r>
            <w:r w:rsidRPr="001A0FC8">
              <w:rPr>
                <w:i/>
                <w:noProof/>
                <w:color w:val="000000" w:themeColor="text1"/>
                <w:sz w:val="24"/>
                <w:szCs w:val="24"/>
                <w:lang w:val="fr"/>
              </w:rPr>
              <w:t>[insérer soit « </w:t>
            </w:r>
            <w:r w:rsidRPr="003B08FC">
              <w:rPr>
                <w:b/>
                <w:bCs/>
                <w:i/>
                <w:noProof/>
                <w:color w:val="000000" w:themeColor="text1"/>
                <w:sz w:val="24"/>
                <w:szCs w:val="24"/>
                <w:lang w:val="fr"/>
              </w:rPr>
              <w:t>sera </w:t>
            </w:r>
            <w:r w:rsidRPr="001A0FC8">
              <w:rPr>
                <w:i/>
                <w:noProof/>
                <w:color w:val="000000" w:themeColor="text1"/>
                <w:sz w:val="24"/>
                <w:szCs w:val="24"/>
                <w:lang w:val="fr"/>
              </w:rPr>
              <w:t>» ou « </w:t>
            </w:r>
            <w:r w:rsidRPr="003B08FC">
              <w:rPr>
                <w:b/>
                <w:bCs/>
                <w:i/>
                <w:noProof/>
                <w:color w:val="000000" w:themeColor="text1"/>
                <w:sz w:val="24"/>
                <w:szCs w:val="24"/>
                <w:lang w:val="fr"/>
              </w:rPr>
              <w:t>ne sera pas</w:t>
            </w:r>
            <w:r w:rsidRPr="001A0FC8">
              <w:rPr>
                <w:i/>
                <w:noProof/>
                <w:color w:val="000000" w:themeColor="text1"/>
                <w:sz w:val="24"/>
                <w:szCs w:val="24"/>
                <w:lang w:val="fr"/>
              </w:rPr>
              <w:t> »</w:t>
            </w:r>
            <w:r w:rsidRPr="001A0FC8">
              <w:rPr>
                <w:i/>
                <w:iCs/>
                <w:noProof/>
                <w:color w:val="000000" w:themeColor="text1"/>
                <w:sz w:val="24"/>
                <w:szCs w:val="24"/>
                <w:lang w:val="fr"/>
              </w:rPr>
              <w:t>]</w:t>
            </w:r>
            <w:r>
              <w:rPr>
                <w:i/>
                <w:iCs/>
                <w:noProof/>
                <w:color w:val="000000" w:themeColor="text1"/>
                <w:sz w:val="24"/>
                <w:szCs w:val="24"/>
                <w:lang w:val="fr"/>
              </w:rPr>
              <w:t xml:space="preserve"> ____</w:t>
            </w:r>
            <w:r w:rsidRPr="001A0FC8">
              <w:rPr>
                <w:sz w:val="24"/>
                <w:szCs w:val="24"/>
                <w:lang w:val="fr"/>
              </w:rPr>
              <w:t xml:space="preserve"> </w:t>
            </w:r>
            <w:r w:rsidRPr="001A0FC8">
              <w:rPr>
                <w:iCs/>
                <w:noProof/>
                <w:color w:val="000000" w:themeColor="text1"/>
                <w:sz w:val="24"/>
                <w:szCs w:val="24"/>
                <w:lang w:val="fr"/>
              </w:rPr>
              <w:t>appliquée.</w:t>
            </w:r>
          </w:p>
          <w:p w14:paraId="42863C12" w14:textId="581CB715" w:rsidR="007D1043" w:rsidRPr="0064095B" w:rsidRDefault="001A0FC8" w:rsidP="000C1F9C">
            <w:pPr>
              <w:spacing w:after="120"/>
              <w:jc w:val="both"/>
              <w:rPr>
                <w:b/>
                <w:bCs/>
                <w:sz w:val="24"/>
                <w:szCs w:val="24"/>
              </w:rPr>
            </w:pPr>
            <w:r w:rsidRPr="0064095B">
              <w:rPr>
                <w:b/>
                <w:bCs/>
                <w:i/>
                <w:noProof/>
                <w:color w:val="000000" w:themeColor="text1"/>
                <w:sz w:val="24"/>
                <w:szCs w:val="24"/>
                <w:lang w:val="fr"/>
              </w:rPr>
              <w:t>[</w:t>
            </w:r>
            <w:r w:rsidRPr="0064095B">
              <w:rPr>
                <w:b/>
                <w:bCs/>
                <w:i/>
                <w:iCs/>
                <w:noProof/>
                <w:color w:val="000000" w:themeColor="text1"/>
                <w:sz w:val="24"/>
                <w:szCs w:val="24"/>
                <w:lang w:val="fr"/>
              </w:rPr>
              <w:t xml:space="preserve">Si une marge de préférence s’applique, la méthodologie d’application doit être définie à </w:t>
            </w:r>
            <w:r w:rsidR="00BA4F74">
              <w:rPr>
                <w:b/>
                <w:bCs/>
                <w:i/>
                <w:iCs/>
                <w:noProof/>
                <w:color w:val="000000" w:themeColor="text1"/>
                <w:sz w:val="24"/>
                <w:szCs w:val="24"/>
                <w:lang w:val="fr"/>
              </w:rPr>
              <w:t>la Section</w:t>
            </w:r>
            <w:r w:rsidR="00BA4F74" w:rsidRPr="0064095B">
              <w:rPr>
                <w:b/>
                <w:bCs/>
                <w:i/>
                <w:iCs/>
                <w:noProof/>
                <w:color w:val="000000" w:themeColor="text1"/>
                <w:sz w:val="24"/>
                <w:szCs w:val="24"/>
                <w:lang w:val="fr"/>
              </w:rPr>
              <w:t xml:space="preserve"> </w:t>
            </w:r>
            <w:r w:rsidRPr="0064095B">
              <w:rPr>
                <w:b/>
                <w:bCs/>
                <w:i/>
                <w:iCs/>
                <w:noProof/>
                <w:color w:val="000000" w:themeColor="text1"/>
                <w:sz w:val="24"/>
                <w:szCs w:val="24"/>
                <w:lang w:val="fr"/>
              </w:rPr>
              <w:t>III – Critères d’</w:t>
            </w:r>
            <w:r w:rsidR="0064095B">
              <w:rPr>
                <w:b/>
                <w:bCs/>
                <w:i/>
                <w:iCs/>
                <w:noProof/>
                <w:color w:val="000000" w:themeColor="text1"/>
                <w:sz w:val="24"/>
                <w:szCs w:val="24"/>
                <w:lang w:val="fr"/>
              </w:rPr>
              <w:t>E</w:t>
            </w:r>
            <w:r w:rsidRPr="0064095B">
              <w:rPr>
                <w:b/>
                <w:bCs/>
                <w:i/>
                <w:iCs/>
                <w:noProof/>
                <w:color w:val="000000" w:themeColor="text1"/>
                <w:sz w:val="24"/>
                <w:szCs w:val="24"/>
                <w:lang w:val="fr"/>
              </w:rPr>
              <w:t xml:space="preserve">valuation et de </w:t>
            </w:r>
            <w:r w:rsidR="0064095B">
              <w:rPr>
                <w:b/>
                <w:bCs/>
                <w:i/>
                <w:iCs/>
                <w:noProof/>
                <w:color w:val="000000" w:themeColor="text1"/>
                <w:sz w:val="24"/>
                <w:szCs w:val="24"/>
                <w:lang w:val="fr"/>
              </w:rPr>
              <w:t>Q</w:t>
            </w:r>
            <w:r w:rsidRPr="0064095B">
              <w:rPr>
                <w:b/>
                <w:bCs/>
                <w:i/>
                <w:iCs/>
                <w:noProof/>
                <w:color w:val="000000" w:themeColor="text1"/>
                <w:sz w:val="24"/>
                <w:szCs w:val="24"/>
                <w:lang w:val="fr"/>
              </w:rPr>
              <w:t>ualification.]</w:t>
            </w:r>
          </w:p>
        </w:tc>
      </w:tr>
      <w:tr w:rsidR="00E27CAC" w:rsidRPr="00B4328A" w14:paraId="6B3EA2B4" w14:textId="77777777" w:rsidTr="006A67F2">
        <w:tc>
          <w:tcPr>
            <w:tcW w:w="1572" w:type="dxa"/>
            <w:gridSpan w:val="2"/>
          </w:tcPr>
          <w:p w14:paraId="568E062E" w14:textId="77777777" w:rsidR="00E27CAC" w:rsidRPr="00B4328A" w:rsidRDefault="00E27CAC" w:rsidP="00C86661">
            <w:pPr>
              <w:spacing w:before="60" w:after="60"/>
              <w:rPr>
                <w:b/>
                <w:sz w:val="24"/>
                <w:szCs w:val="24"/>
              </w:rPr>
            </w:pPr>
            <w:r>
              <w:rPr>
                <w:b/>
                <w:sz w:val="24"/>
                <w:szCs w:val="24"/>
              </w:rPr>
              <w:t>IP 4</w:t>
            </w:r>
            <w:r w:rsidR="00C86661">
              <w:rPr>
                <w:b/>
                <w:sz w:val="24"/>
                <w:szCs w:val="24"/>
              </w:rPr>
              <w:t>0</w:t>
            </w:r>
            <w:r w:rsidRPr="00B4328A">
              <w:rPr>
                <w:b/>
                <w:sz w:val="24"/>
                <w:szCs w:val="24"/>
              </w:rPr>
              <w:t>.1 (f)</w:t>
            </w:r>
          </w:p>
        </w:tc>
        <w:tc>
          <w:tcPr>
            <w:tcW w:w="8423" w:type="dxa"/>
            <w:gridSpan w:val="4"/>
          </w:tcPr>
          <w:p w14:paraId="218FEC54" w14:textId="77777777" w:rsidR="00E27CAC" w:rsidRPr="00B4328A" w:rsidRDefault="00E27CAC" w:rsidP="002974E1">
            <w:pPr>
              <w:pStyle w:val="i"/>
              <w:tabs>
                <w:tab w:val="right" w:pos="7254"/>
              </w:tabs>
              <w:suppressAutoHyphens w:val="0"/>
              <w:spacing w:before="60" w:after="60"/>
              <w:rPr>
                <w:rFonts w:ascii="Times New Roman" w:hAnsi="Times New Roman"/>
                <w:lang w:val="fr-FR"/>
              </w:rPr>
            </w:pPr>
            <w:r w:rsidRPr="00B4328A">
              <w:rPr>
                <w:rFonts w:ascii="Times New Roman" w:hAnsi="Times New Roman"/>
                <w:lang w:val="fr-FR"/>
              </w:rPr>
              <w:t xml:space="preserve">Les ajustements seront calculés en utilisant les critères </w:t>
            </w:r>
            <w:r w:rsidRPr="00B4328A">
              <w:rPr>
                <w:lang w:val="fr-FR"/>
              </w:rPr>
              <w:t>d’évaluation suivants, dont les détails sont indiqués à la Section III </w:t>
            </w:r>
            <w:r w:rsidRPr="00B4328A">
              <w:rPr>
                <w:rFonts w:ascii="Times New Roman" w:hAnsi="Times New Roman"/>
                <w:lang w:val="fr-FR"/>
              </w:rPr>
              <w:t>:</w:t>
            </w:r>
          </w:p>
          <w:p w14:paraId="7679E32B" w14:textId="34C04913" w:rsidR="001A0FC8" w:rsidRPr="001A0FC8" w:rsidRDefault="001A0FC8" w:rsidP="00602E41">
            <w:pPr>
              <w:pStyle w:val="Paragraphedeliste"/>
              <w:numPr>
                <w:ilvl w:val="0"/>
                <w:numId w:val="82"/>
              </w:numPr>
              <w:spacing w:before="120" w:after="120"/>
              <w:ind w:left="965" w:hanging="605"/>
              <w:jc w:val="both"/>
              <w:rPr>
                <w:noProof/>
                <w:sz w:val="24"/>
                <w:szCs w:val="24"/>
              </w:rPr>
            </w:pPr>
            <w:r w:rsidRPr="001A0FC8">
              <w:rPr>
                <w:noProof/>
                <w:sz w:val="24"/>
                <w:szCs w:val="24"/>
                <w:lang w:val="fr"/>
              </w:rPr>
              <w:t>Déviation dans l</w:t>
            </w:r>
            <w:r>
              <w:rPr>
                <w:noProof/>
                <w:sz w:val="24"/>
                <w:szCs w:val="24"/>
                <w:lang w:val="fr"/>
              </w:rPr>
              <w:t>e Calendrier</w:t>
            </w:r>
            <w:r w:rsidRPr="001A0FC8">
              <w:rPr>
                <w:noProof/>
                <w:sz w:val="24"/>
                <w:szCs w:val="24"/>
                <w:lang w:val="fr"/>
              </w:rPr>
              <w:t xml:space="preserve"> </w:t>
            </w:r>
            <w:r>
              <w:rPr>
                <w:noProof/>
                <w:sz w:val="24"/>
                <w:szCs w:val="24"/>
                <w:lang w:val="fr"/>
              </w:rPr>
              <w:t>de réalisation</w:t>
            </w:r>
            <w:r w:rsidRPr="001A0FC8">
              <w:rPr>
                <w:noProof/>
                <w:sz w:val="24"/>
                <w:szCs w:val="24"/>
                <w:lang w:val="fr"/>
              </w:rPr>
              <w:t xml:space="preserve">: </w:t>
            </w:r>
            <w:r w:rsidRPr="001A0FC8">
              <w:rPr>
                <w:i/>
                <w:iCs/>
                <w:noProof/>
                <w:sz w:val="24"/>
                <w:szCs w:val="24"/>
                <w:lang w:val="fr"/>
              </w:rPr>
              <w:t xml:space="preserve">[insérer Oui ou Non. Si oui, insérez le facteur d’ajustement dans la </w:t>
            </w:r>
            <w:r w:rsidR="00663CA5">
              <w:rPr>
                <w:i/>
                <w:iCs/>
                <w:noProof/>
                <w:sz w:val="24"/>
                <w:szCs w:val="24"/>
                <w:lang w:val="fr"/>
              </w:rPr>
              <w:t>S</w:t>
            </w:r>
            <w:r w:rsidRPr="001A0FC8">
              <w:rPr>
                <w:i/>
                <w:iCs/>
                <w:noProof/>
                <w:sz w:val="24"/>
                <w:szCs w:val="24"/>
                <w:lang w:val="fr"/>
              </w:rPr>
              <w:t>ection III, les critères d’évaluation et de qualification];</w:t>
            </w:r>
          </w:p>
          <w:p w14:paraId="27FAE3AF" w14:textId="677BA954" w:rsidR="001A0FC8" w:rsidRPr="001A0FC8" w:rsidRDefault="003F681C" w:rsidP="00602E41">
            <w:pPr>
              <w:pStyle w:val="Paragraphedeliste"/>
              <w:numPr>
                <w:ilvl w:val="0"/>
                <w:numId w:val="82"/>
              </w:numPr>
              <w:spacing w:before="120" w:after="120"/>
              <w:ind w:left="965" w:hanging="605"/>
              <w:jc w:val="both"/>
              <w:rPr>
                <w:noProof/>
                <w:sz w:val="24"/>
                <w:szCs w:val="24"/>
              </w:rPr>
            </w:pPr>
            <w:r>
              <w:rPr>
                <w:noProof/>
                <w:sz w:val="24"/>
                <w:szCs w:val="24"/>
                <w:lang w:val="fr"/>
              </w:rPr>
              <w:t>L</w:t>
            </w:r>
            <w:r w:rsidRPr="001A0FC8">
              <w:rPr>
                <w:noProof/>
                <w:sz w:val="24"/>
                <w:szCs w:val="24"/>
                <w:lang w:val="fr"/>
              </w:rPr>
              <w:t>e</w:t>
            </w:r>
            <w:r>
              <w:rPr>
                <w:noProof/>
                <w:sz w:val="24"/>
                <w:szCs w:val="24"/>
                <w:lang w:val="fr"/>
              </w:rPr>
              <w:t xml:space="preserve">s coûts durant le cycle de vie :  les coûts d’opération et de maintenance des Ouvrages </w:t>
            </w:r>
            <w:r w:rsidRPr="0070400D">
              <w:rPr>
                <w:i/>
                <w:iCs/>
                <w:noProof/>
                <w:sz w:val="24"/>
                <w:szCs w:val="24"/>
                <w:lang w:val="fr"/>
              </w:rPr>
              <w:t>[insérer Oui ou Non.  Si oui, insérer la Méthodologie et les critères à la Section III, Critères d’Evaluation et de Qualification]</w:t>
            </w:r>
            <w:r>
              <w:rPr>
                <w:noProof/>
                <w:sz w:val="24"/>
                <w:szCs w:val="24"/>
                <w:lang w:val="fr"/>
              </w:rPr>
              <w:t> </w:t>
            </w:r>
            <w:r w:rsidR="001A0FC8" w:rsidRPr="001A0FC8">
              <w:rPr>
                <w:i/>
                <w:noProof/>
                <w:sz w:val="24"/>
                <w:szCs w:val="24"/>
                <w:lang w:val="fr"/>
              </w:rPr>
              <w:t>; et</w:t>
            </w:r>
          </w:p>
          <w:p w14:paraId="791D11BE" w14:textId="2B715E03" w:rsidR="00E27CAC" w:rsidRPr="001A0FC8" w:rsidRDefault="001A0FC8" w:rsidP="00602E41">
            <w:pPr>
              <w:pStyle w:val="Paragraphedeliste"/>
              <w:numPr>
                <w:ilvl w:val="0"/>
                <w:numId w:val="82"/>
              </w:numPr>
              <w:spacing w:before="120" w:after="120"/>
              <w:ind w:left="965" w:hanging="605"/>
              <w:jc w:val="both"/>
              <w:rPr>
                <w:noProof/>
                <w:sz w:val="24"/>
                <w:szCs w:val="24"/>
              </w:rPr>
            </w:pPr>
            <w:r w:rsidRPr="001A0FC8">
              <w:rPr>
                <w:i/>
                <w:noProof/>
                <w:sz w:val="24"/>
                <w:szCs w:val="24"/>
                <w:lang w:val="fr"/>
              </w:rPr>
              <w:lastRenderedPageBreak/>
              <w:t xml:space="preserve">[insérer d’autres critères spécifiques et fournir des détails dans la </w:t>
            </w:r>
            <w:r w:rsidR="006A2F65">
              <w:rPr>
                <w:i/>
                <w:noProof/>
                <w:sz w:val="24"/>
                <w:szCs w:val="24"/>
                <w:lang w:val="fr"/>
              </w:rPr>
              <w:t>S</w:t>
            </w:r>
            <w:r w:rsidRPr="001A0FC8">
              <w:rPr>
                <w:i/>
                <w:noProof/>
                <w:sz w:val="24"/>
                <w:szCs w:val="24"/>
                <w:lang w:val="fr"/>
              </w:rPr>
              <w:t xml:space="preserve">ection III, </w:t>
            </w:r>
            <w:r w:rsidR="006A2F65">
              <w:rPr>
                <w:i/>
                <w:noProof/>
                <w:sz w:val="24"/>
                <w:szCs w:val="24"/>
                <w:lang w:val="fr"/>
              </w:rPr>
              <w:t>C</w:t>
            </w:r>
            <w:r w:rsidRPr="001A0FC8">
              <w:rPr>
                <w:i/>
                <w:noProof/>
                <w:sz w:val="24"/>
                <w:szCs w:val="24"/>
                <w:lang w:val="fr"/>
              </w:rPr>
              <w:t>ritères d’évaluation et de qualification</w:t>
            </w:r>
            <w:r w:rsidRPr="001A0FC8">
              <w:rPr>
                <w:i/>
                <w:noProof/>
                <w:szCs w:val="24"/>
                <w:lang w:val="fr"/>
              </w:rPr>
              <w:t>]</w:t>
            </w:r>
          </w:p>
        </w:tc>
      </w:tr>
      <w:tr w:rsidR="00E27CAC" w:rsidRPr="00B4328A" w14:paraId="331671A1" w14:textId="77777777" w:rsidTr="006A67F2">
        <w:tc>
          <w:tcPr>
            <w:tcW w:w="9995" w:type="dxa"/>
            <w:gridSpan w:val="6"/>
            <w:vAlign w:val="center"/>
          </w:tcPr>
          <w:p w14:paraId="5CF4B6D2" w14:textId="1D1AC3CF" w:rsidR="00E27CAC" w:rsidRPr="00B4328A" w:rsidRDefault="00E5640D" w:rsidP="00E27CAC">
            <w:pPr>
              <w:pStyle w:val="i"/>
              <w:tabs>
                <w:tab w:val="right" w:pos="7254"/>
              </w:tabs>
              <w:suppressAutoHyphens w:val="0"/>
              <w:spacing w:before="60" w:after="60"/>
              <w:jc w:val="center"/>
              <w:rPr>
                <w:rFonts w:ascii="Times New Roman" w:hAnsi="Times New Roman"/>
                <w:lang w:val="fr-FR"/>
              </w:rPr>
            </w:pPr>
            <w:r>
              <w:rPr>
                <w:b/>
                <w:sz w:val="32"/>
                <w:szCs w:val="32"/>
                <w:lang w:val="fr-FR" w:eastAsia="en-US"/>
              </w:rPr>
              <w:lastRenderedPageBreak/>
              <w:t>J</w:t>
            </w:r>
            <w:r w:rsidR="00E27CAC" w:rsidRPr="00283C70">
              <w:rPr>
                <w:b/>
                <w:sz w:val="32"/>
                <w:szCs w:val="32"/>
                <w:lang w:val="fr-FR" w:eastAsia="en-US"/>
              </w:rPr>
              <w:t xml:space="preserve">. </w:t>
            </w:r>
            <w:r w:rsidR="00E27CAC" w:rsidRPr="00E27CAC">
              <w:rPr>
                <w:b/>
                <w:sz w:val="32"/>
                <w:szCs w:val="32"/>
                <w:lang w:val="fr-FR" w:eastAsia="en-US"/>
              </w:rPr>
              <w:t xml:space="preserve">Evaluation </w:t>
            </w:r>
            <w:r w:rsidR="00E27CAC">
              <w:rPr>
                <w:b/>
                <w:sz w:val="32"/>
                <w:szCs w:val="32"/>
                <w:lang w:val="fr-FR" w:eastAsia="en-US"/>
              </w:rPr>
              <w:t>Combinée de</w:t>
            </w:r>
            <w:r w:rsidR="00E27CAC" w:rsidRPr="00283C70">
              <w:rPr>
                <w:b/>
                <w:sz w:val="32"/>
                <w:szCs w:val="32"/>
                <w:lang w:val="fr-FR" w:eastAsia="en-US"/>
              </w:rPr>
              <w:t>s Parties</w:t>
            </w:r>
            <w:r w:rsidR="00E27CAC">
              <w:rPr>
                <w:b/>
                <w:sz w:val="32"/>
                <w:szCs w:val="32"/>
                <w:lang w:val="fr-FR" w:eastAsia="en-US"/>
              </w:rPr>
              <w:t xml:space="preserve"> Technique et Financière</w:t>
            </w:r>
          </w:p>
        </w:tc>
      </w:tr>
      <w:tr w:rsidR="00E27CAC" w:rsidRPr="00B4328A" w14:paraId="16607861" w14:textId="77777777" w:rsidTr="006A67F2">
        <w:tc>
          <w:tcPr>
            <w:tcW w:w="1572" w:type="dxa"/>
            <w:gridSpan w:val="2"/>
          </w:tcPr>
          <w:p w14:paraId="7F11F112" w14:textId="77777777" w:rsidR="00E27CAC" w:rsidRPr="00B4328A" w:rsidDel="001C5B4F" w:rsidRDefault="00E27CAC" w:rsidP="002974E1">
            <w:pPr>
              <w:spacing w:before="60" w:after="60"/>
              <w:rPr>
                <w:b/>
                <w:sz w:val="24"/>
                <w:szCs w:val="24"/>
              </w:rPr>
            </w:pPr>
            <w:r w:rsidRPr="00D63694">
              <w:rPr>
                <w:b/>
                <w:sz w:val="24"/>
                <w:szCs w:val="24"/>
              </w:rPr>
              <w:t>IP 4</w:t>
            </w:r>
            <w:r w:rsidR="00D63694" w:rsidRPr="00D63694">
              <w:rPr>
                <w:b/>
                <w:sz w:val="24"/>
                <w:szCs w:val="24"/>
              </w:rPr>
              <w:t>3</w:t>
            </w:r>
            <w:r w:rsidRPr="00D63694">
              <w:rPr>
                <w:b/>
                <w:sz w:val="24"/>
                <w:szCs w:val="24"/>
              </w:rPr>
              <w:t>.1</w:t>
            </w:r>
          </w:p>
        </w:tc>
        <w:tc>
          <w:tcPr>
            <w:tcW w:w="8423" w:type="dxa"/>
            <w:gridSpan w:val="4"/>
          </w:tcPr>
          <w:p w14:paraId="49C98CC8" w14:textId="1225E853" w:rsidR="0064095B" w:rsidRPr="0064095B" w:rsidRDefault="00E27CAC" w:rsidP="0064095B">
            <w:pPr>
              <w:tabs>
                <w:tab w:val="right" w:pos="7254"/>
              </w:tabs>
              <w:spacing w:before="120" w:after="120"/>
              <w:rPr>
                <w:b/>
                <w:bCs/>
                <w:i/>
                <w:iCs/>
                <w:color w:val="000000" w:themeColor="text1"/>
                <w:sz w:val="24"/>
                <w:szCs w:val="24"/>
              </w:rPr>
            </w:pPr>
            <w:r w:rsidRPr="00B4328A">
              <w:rPr>
                <w:sz w:val="24"/>
                <w:szCs w:val="24"/>
              </w:rPr>
              <w:t>La pondération d</w:t>
            </w:r>
            <w:r w:rsidR="001515C3">
              <w:rPr>
                <w:sz w:val="24"/>
                <w:szCs w:val="24"/>
              </w:rPr>
              <w:t>u coût est</w:t>
            </w:r>
            <w:r w:rsidR="00E01BE0">
              <w:rPr>
                <w:sz w:val="24"/>
                <w:szCs w:val="24"/>
              </w:rPr>
              <w:t xml:space="preserve"> </w:t>
            </w:r>
            <w:r w:rsidR="0064095B" w:rsidRPr="0064095B">
              <w:rPr>
                <w:color w:val="000000" w:themeColor="text1"/>
                <w:sz w:val="24"/>
                <w:szCs w:val="24"/>
                <w:lang w:val="fr"/>
              </w:rPr>
              <w:t xml:space="preserve">: ________ </w:t>
            </w:r>
            <w:r w:rsidR="0064095B" w:rsidRPr="0064095B">
              <w:rPr>
                <w:b/>
                <w:bCs/>
                <w:i/>
                <w:iCs/>
                <w:sz w:val="24"/>
                <w:szCs w:val="24"/>
                <w:lang w:val="fr"/>
              </w:rPr>
              <w:t xml:space="preserve">[indiquer le poids pour le coût de telle sorte que le poids pour le coût plus le poids </w:t>
            </w:r>
            <w:r w:rsidR="0064095B" w:rsidRPr="0064095B">
              <w:rPr>
                <w:b/>
                <w:bCs/>
                <w:i/>
                <w:iCs/>
                <w:color w:val="000000" w:themeColor="text1"/>
                <w:sz w:val="24"/>
                <w:szCs w:val="24"/>
                <w:lang w:val="fr"/>
              </w:rPr>
              <w:t>pour le score technique total soit 1 (un).]</w:t>
            </w:r>
          </w:p>
          <w:p w14:paraId="6E5A3998" w14:textId="1E5A55D8" w:rsidR="00E27CAC" w:rsidRPr="00B4328A" w:rsidRDefault="00E27CAC" w:rsidP="000C1F9C">
            <w:pPr>
              <w:spacing w:after="120"/>
              <w:jc w:val="both"/>
              <w:rPr>
                <w:sz w:val="24"/>
                <w:szCs w:val="24"/>
              </w:rPr>
            </w:pPr>
          </w:p>
        </w:tc>
      </w:tr>
      <w:tr w:rsidR="00E27CAC" w:rsidRPr="00B4328A" w14:paraId="6B7FC110" w14:textId="77777777" w:rsidTr="006A67F2">
        <w:tc>
          <w:tcPr>
            <w:tcW w:w="1572" w:type="dxa"/>
            <w:gridSpan w:val="2"/>
          </w:tcPr>
          <w:p w14:paraId="0DF6D3F8" w14:textId="77777777" w:rsidR="00E27CAC" w:rsidRPr="00B4328A" w:rsidDel="001C5B4F" w:rsidRDefault="00E27CAC" w:rsidP="00D63694">
            <w:pPr>
              <w:spacing w:before="60" w:after="60"/>
              <w:rPr>
                <w:b/>
                <w:sz w:val="24"/>
                <w:szCs w:val="24"/>
              </w:rPr>
            </w:pPr>
            <w:r>
              <w:rPr>
                <w:b/>
                <w:sz w:val="24"/>
                <w:szCs w:val="24"/>
              </w:rPr>
              <w:t>IP 4</w:t>
            </w:r>
            <w:r w:rsidR="00D63694">
              <w:rPr>
                <w:b/>
                <w:sz w:val="24"/>
                <w:szCs w:val="24"/>
              </w:rPr>
              <w:t>4</w:t>
            </w:r>
            <w:r w:rsidRPr="00B4328A">
              <w:rPr>
                <w:b/>
                <w:sz w:val="24"/>
                <w:szCs w:val="24"/>
              </w:rPr>
              <w:t>.1</w:t>
            </w:r>
          </w:p>
        </w:tc>
        <w:tc>
          <w:tcPr>
            <w:tcW w:w="8423" w:type="dxa"/>
            <w:gridSpan w:val="4"/>
          </w:tcPr>
          <w:p w14:paraId="512E8372" w14:textId="72DE63C6" w:rsidR="007753F3" w:rsidRPr="004D2647" w:rsidRDefault="00AA2EC5" w:rsidP="002974E1">
            <w:pPr>
              <w:tabs>
                <w:tab w:val="right" w:pos="7254"/>
              </w:tabs>
              <w:spacing w:before="60" w:after="60"/>
              <w:jc w:val="both"/>
              <w:rPr>
                <w:b/>
                <w:sz w:val="24"/>
                <w:szCs w:val="24"/>
              </w:rPr>
            </w:pPr>
            <w:r>
              <w:rPr>
                <w:sz w:val="24"/>
                <w:szCs w:val="24"/>
              </w:rPr>
              <w:t xml:space="preserve">La procédure </w:t>
            </w:r>
            <w:r w:rsidR="00E27CAC" w:rsidRPr="004D2647">
              <w:rPr>
                <w:b/>
                <w:sz w:val="24"/>
                <w:szCs w:val="24"/>
              </w:rPr>
              <w:t xml:space="preserve">MOF </w:t>
            </w:r>
            <w:r w:rsidR="0064095B" w:rsidRPr="0064095B">
              <w:rPr>
                <w:b/>
                <w:i/>
                <w:iCs/>
                <w:sz w:val="24"/>
                <w:szCs w:val="24"/>
              </w:rPr>
              <w:t>[« </w:t>
            </w:r>
            <w:r w:rsidR="00E27CAC" w:rsidRPr="0064095B">
              <w:rPr>
                <w:b/>
                <w:i/>
                <w:iCs/>
                <w:sz w:val="24"/>
                <w:szCs w:val="24"/>
              </w:rPr>
              <w:t>est applicable</w:t>
            </w:r>
            <w:r w:rsidR="0064095B" w:rsidRPr="0064095B">
              <w:rPr>
                <w:b/>
                <w:i/>
                <w:iCs/>
                <w:sz w:val="24"/>
                <w:szCs w:val="24"/>
              </w:rPr>
              <w:t> » / « n’est pas applicable »]</w:t>
            </w:r>
          </w:p>
          <w:p w14:paraId="50DDE3FA" w14:textId="4FA8379C" w:rsidR="00E27CAC" w:rsidRPr="0064095B" w:rsidRDefault="0064095B" w:rsidP="0064095B">
            <w:pPr>
              <w:tabs>
                <w:tab w:val="right" w:pos="7254"/>
              </w:tabs>
              <w:spacing w:before="60" w:after="60"/>
              <w:jc w:val="both"/>
              <w:rPr>
                <w:sz w:val="24"/>
                <w:szCs w:val="24"/>
              </w:rPr>
            </w:pPr>
            <w:r>
              <w:rPr>
                <w:sz w:val="24"/>
                <w:szCs w:val="24"/>
              </w:rPr>
              <w:t xml:space="preserve">Si la procédure MOF s’applique, la </w:t>
            </w:r>
            <w:r w:rsidR="00E27CAC" w:rsidRPr="00B4328A">
              <w:rPr>
                <w:sz w:val="24"/>
                <w:szCs w:val="24"/>
              </w:rPr>
              <w:t xml:space="preserve">procédure sera : </w:t>
            </w:r>
            <w:r>
              <w:rPr>
                <w:sz w:val="24"/>
                <w:szCs w:val="24"/>
              </w:rPr>
              <w:t>______________________</w:t>
            </w:r>
          </w:p>
        </w:tc>
      </w:tr>
      <w:tr w:rsidR="00E27CAC" w:rsidRPr="00B4328A" w14:paraId="1DBD57CD" w14:textId="77777777" w:rsidTr="006A67F2">
        <w:tc>
          <w:tcPr>
            <w:tcW w:w="1572" w:type="dxa"/>
            <w:gridSpan w:val="2"/>
          </w:tcPr>
          <w:p w14:paraId="1F1E7B73" w14:textId="77777777" w:rsidR="00E27CAC" w:rsidRPr="00B4328A" w:rsidRDefault="00E27CAC" w:rsidP="00D63694">
            <w:pPr>
              <w:spacing w:before="60" w:after="60"/>
              <w:rPr>
                <w:b/>
                <w:sz w:val="24"/>
                <w:szCs w:val="24"/>
              </w:rPr>
            </w:pPr>
            <w:r>
              <w:rPr>
                <w:b/>
                <w:sz w:val="24"/>
                <w:szCs w:val="24"/>
              </w:rPr>
              <w:t>IP 4</w:t>
            </w:r>
            <w:r w:rsidR="00D63694">
              <w:rPr>
                <w:b/>
                <w:sz w:val="24"/>
                <w:szCs w:val="24"/>
              </w:rPr>
              <w:t>6</w:t>
            </w:r>
            <w:r w:rsidRPr="00B4328A">
              <w:rPr>
                <w:b/>
                <w:sz w:val="24"/>
                <w:szCs w:val="24"/>
              </w:rPr>
              <w:t>.1</w:t>
            </w:r>
          </w:p>
        </w:tc>
        <w:tc>
          <w:tcPr>
            <w:tcW w:w="8423" w:type="dxa"/>
            <w:gridSpan w:val="4"/>
          </w:tcPr>
          <w:p w14:paraId="33B5CB62" w14:textId="77777777" w:rsidR="00E27CAC" w:rsidRDefault="0064095B" w:rsidP="004D2647">
            <w:pPr>
              <w:tabs>
                <w:tab w:val="right" w:pos="7254"/>
              </w:tabs>
              <w:spacing w:before="60" w:after="60"/>
              <w:jc w:val="both"/>
              <w:rPr>
                <w:b/>
                <w:sz w:val="24"/>
                <w:szCs w:val="24"/>
              </w:rPr>
            </w:pPr>
            <w:r w:rsidRPr="0064095B">
              <w:rPr>
                <w:bCs/>
                <w:sz w:val="24"/>
                <w:szCs w:val="24"/>
              </w:rPr>
              <w:t xml:space="preserve">La </w:t>
            </w:r>
            <w:r>
              <w:rPr>
                <w:bCs/>
                <w:sz w:val="24"/>
                <w:szCs w:val="24"/>
              </w:rPr>
              <w:t xml:space="preserve">procédure de </w:t>
            </w:r>
            <w:r w:rsidR="00630352" w:rsidRPr="0064095B">
              <w:rPr>
                <w:bCs/>
                <w:sz w:val="24"/>
                <w:szCs w:val="24"/>
              </w:rPr>
              <w:t>N</w:t>
            </w:r>
            <w:r w:rsidR="00E27CAC" w:rsidRPr="0064095B">
              <w:rPr>
                <w:bCs/>
                <w:sz w:val="24"/>
                <w:szCs w:val="24"/>
              </w:rPr>
              <w:t>égociation</w:t>
            </w:r>
            <w:r>
              <w:rPr>
                <w:b/>
                <w:sz w:val="24"/>
                <w:szCs w:val="24"/>
              </w:rPr>
              <w:t xml:space="preserve"> [« s’applique » / « ne s’applique pas »]</w:t>
            </w:r>
          </w:p>
          <w:p w14:paraId="6F72AF56" w14:textId="60484C8F" w:rsidR="00DD213B" w:rsidRPr="00630352" w:rsidRDefault="00DD213B" w:rsidP="00BF268A">
            <w:pPr>
              <w:tabs>
                <w:tab w:val="right" w:pos="7254"/>
              </w:tabs>
              <w:spacing w:before="60" w:after="60"/>
              <w:rPr>
                <w:b/>
                <w:sz w:val="24"/>
                <w:szCs w:val="24"/>
              </w:rPr>
            </w:pPr>
            <w:r>
              <w:rPr>
                <w:sz w:val="24"/>
                <w:szCs w:val="24"/>
              </w:rPr>
              <w:t xml:space="preserve">Si la procédure </w:t>
            </w:r>
            <w:r>
              <w:rPr>
                <w:bCs/>
                <w:sz w:val="24"/>
                <w:szCs w:val="24"/>
              </w:rPr>
              <w:t xml:space="preserve">de </w:t>
            </w:r>
            <w:r w:rsidRPr="0064095B">
              <w:rPr>
                <w:bCs/>
                <w:sz w:val="24"/>
                <w:szCs w:val="24"/>
              </w:rPr>
              <w:t>Négociation</w:t>
            </w:r>
            <w:r>
              <w:rPr>
                <w:sz w:val="24"/>
                <w:szCs w:val="24"/>
              </w:rPr>
              <w:t xml:space="preserve"> s’applique, la </w:t>
            </w:r>
            <w:r w:rsidRPr="00B4328A">
              <w:rPr>
                <w:sz w:val="24"/>
                <w:szCs w:val="24"/>
              </w:rPr>
              <w:t xml:space="preserve">procédure sera : </w:t>
            </w:r>
            <w:r>
              <w:rPr>
                <w:sz w:val="24"/>
                <w:szCs w:val="24"/>
              </w:rPr>
              <w:t>______________________</w:t>
            </w:r>
          </w:p>
        </w:tc>
      </w:tr>
      <w:tr w:rsidR="00A661BA" w:rsidRPr="00B4328A" w14:paraId="7A9D48D7" w14:textId="77777777" w:rsidTr="006A67F2">
        <w:trPr>
          <w:gridBefore w:val="1"/>
          <w:wBefore w:w="6" w:type="dxa"/>
        </w:trPr>
        <w:tc>
          <w:tcPr>
            <w:tcW w:w="9989" w:type="dxa"/>
            <w:gridSpan w:val="5"/>
          </w:tcPr>
          <w:p w14:paraId="03DE1A22" w14:textId="0A9BF412" w:rsidR="00A661BA" w:rsidRPr="00B4328A" w:rsidRDefault="00E5640D" w:rsidP="00B4328A">
            <w:pPr>
              <w:pStyle w:val="BankNormal"/>
              <w:tabs>
                <w:tab w:val="left" w:pos="5686"/>
                <w:tab w:val="right" w:pos="7218"/>
              </w:tabs>
              <w:spacing w:before="120" w:after="120"/>
              <w:jc w:val="center"/>
              <w:rPr>
                <w:iCs/>
                <w:lang w:val="fr-FR"/>
              </w:rPr>
            </w:pPr>
            <w:r>
              <w:rPr>
                <w:rFonts w:ascii="Tms Rmn" w:hAnsi="Tms Rmn"/>
                <w:b/>
                <w:sz w:val="32"/>
                <w:szCs w:val="32"/>
                <w:lang w:val="fr-FR" w:eastAsia="en-US"/>
              </w:rPr>
              <w:t>K</w:t>
            </w:r>
            <w:r w:rsidR="00A661BA" w:rsidRPr="00A661BA">
              <w:rPr>
                <w:rFonts w:ascii="Tms Rmn" w:hAnsi="Tms Rmn"/>
                <w:b/>
                <w:sz w:val="32"/>
                <w:szCs w:val="32"/>
                <w:lang w:val="fr-FR" w:eastAsia="en-US"/>
              </w:rPr>
              <w:t>.  Attribution du Marché</w:t>
            </w:r>
          </w:p>
        </w:tc>
      </w:tr>
      <w:tr w:rsidR="00194737" w:rsidRPr="00B4328A" w14:paraId="2D65D03A" w14:textId="77777777" w:rsidTr="006A67F2">
        <w:trPr>
          <w:gridBefore w:val="1"/>
          <w:wBefore w:w="6" w:type="dxa"/>
        </w:trPr>
        <w:tc>
          <w:tcPr>
            <w:tcW w:w="1574" w:type="dxa"/>
            <w:gridSpan w:val="2"/>
          </w:tcPr>
          <w:p w14:paraId="3FB909C8" w14:textId="497DCC10" w:rsidR="00194737" w:rsidRDefault="00194737" w:rsidP="000C4830">
            <w:pPr>
              <w:spacing w:before="60" w:after="60"/>
              <w:rPr>
                <w:b/>
                <w:sz w:val="24"/>
                <w:szCs w:val="24"/>
              </w:rPr>
            </w:pPr>
            <w:r w:rsidRPr="00194737">
              <w:rPr>
                <w:b/>
                <w:sz w:val="24"/>
                <w:szCs w:val="24"/>
              </w:rPr>
              <w:t>IP 54.1 et 54.2</w:t>
            </w:r>
          </w:p>
        </w:tc>
        <w:tc>
          <w:tcPr>
            <w:tcW w:w="8415" w:type="dxa"/>
            <w:gridSpan w:val="3"/>
          </w:tcPr>
          <w:p w14:paraId="6877EB3A" w14:textId="5B87EEEE" w:rsidR="000A2A56" w:rsidRPr="000A2A56" w:rsidRDefault="000A2A56" w:rsidP="00194737">
            <w:pPr>
              <w:pStyle w:val="BankNormal"/>
              <w:tabs>
                <w:tab w:val="left" w:pos="5686"/>
                <w:tab w:val="right" w:pos="7218"/>
              </w:tabs>
              <w:spacing w:before="120" w:after="120"/>
              <w:jc w:val="both"/>
              <w:rPr>
                <w:b/>
                <w:bCs/>
                <w:i/>
                <w:szCs w:val="24"/>
                <w:lang w:val="fr-FR"/>
              </w:rPr>
            </w:pPr>
            <w:r w:rsidRPr="000A2A56">
              <w:rPr>
                <w:b/>
                <w:bCs/>
                <w:i/>
                <w:szCs w:val="24"/>
                <w:lang w:val="fr-FR"/>
              </w:rPr>
              <w:t>[Supprimer ce qui suit si pas applicable]</w:t>
            </w:r>
          </w:p>
          <w:p w14:paraId="59704074" w14:textId="77777777" w:rsidR="000A2A56" w:rsidRDefault="00A24FDE" w:rsidP="00194737">
            <w:pPr>
              <w:pStyle w:val="BankNormal"/>
              <w:tabs>
                <w:tab w:val="left" w:pos="5686"/>
                <w:tab w:val="right" w:pos="7218"/>
              </w:tabs>
              <w:spacing w:before="120" w:after="120"/>
              <w:jc w:val="both"/>
              <w:rPr>
                <w:iCs/>
                <w:szCs w:val="24"/>
                <w:lang w:val="fr-FR"/>
              </w:rPr>
            </w:pPr>
            <w:r>
              <w:rPr>
                <w:iCs/>
                <w:szCs w:val="24"/>
                <w:lang w:val="fr-FR"/>
              </w:rPr>
              <w:t xml:space="preserve">Le Proposant </w:t>
            </w:r>
            <w:r w:rsidR="00194737" w:rsidRPr="00194737">
              <w:rPr>
                <w:iCs/>
                <w:szCs w:val="24"/>
                <w:lang w:val="fr-FR"/>
              </w:rPr>
              <w:t xml:space="preserve">retenu sera tenu de soumettre une </w:t>
            </w:r>
            <w:r w:rsidR="0064095B">
              <w:rPr>
                <w:iCs/>
                <w:szCs w:val="24"/>
                <w:lang w:val="fr-FR"/>
              </w:rPr>
              <w:t>G</w:t>
            </w:r>
            <w:r w:rsidR="00194737" w:rsidRPr="00194737">
              <w:rPr>
                <w:iCs/>
                <w:szCs w:val="24"/>
                <w:lang w:val="fr-FR"/>
              </w:rPr>
              <w:t xml:space="preserve">arantie de </w:t>
            </w:r>
            <w:r w:rsidR="0064095B">
              <w:rPr>
                <w:iCs/>
                <w:szCs w:val="24"/>
                <w:lang w:val="fr-FR"/>
              </w:rPr>
              <w:t>P</w:t>
            </w:r>
            <w:r w:rsidR="00194737" w:rsidRPr="00194737">
              <w:rPr>
                <w:iCs/>
                <w:szCs w:val="24"/>
                <w:lang w:val="fr-FR"/>
              </w:rPr>
              <w:t>erforma</w:t>
            </w:r>
            <w:r w:rsidR="00833B68">
              <w:rPr>
                <w:iCs/>
                <w:szCs w:val="24"/>
                <w:lang w:val="fr-FR"/>
              </w:rPr>
              <w:t xml:space="preserve">nce </w:t>
            </w:r>
            <w:r w:rsidR="000A2A56">
              <w:rPr>
                <w:iCs/>
                <w:szCs w:val="24"/>
                <w:lang w:val="fr-FR"/>
              </w:rPr>
              <w:t>E</w:t>
            </w:r>
            <w:r w:rsidR="00833B68">
              <w:rPr>
                <w:iCs/>
                <w:szCs w:val="24"/>
                <w:lang w:val="fr-FR"/>
              </w:rPr>
              <w:t xml:space="preserve">nvironnementale et </w:t>
            </w:r>
            <w:r w:rsidR="000A2A56">
              <w:rPr>
                <w:iCs/>
                <w:szCs w:val="24"/>
                <w:lang w:val="fr-FR"/>
              </w:rPr>
              <w:t>S</w:t>
            </w:r>
            <w:r w:rsidR="00833B68">
              <w:rPr>
                <w:iCs/>
                <w:szCs w:val="24"/>
                <w:lang w:val="fr-FR"/>
              </w:rPr>
              <w:t>ociale </w:t>
            </w:r>
            <w:r w:rsidR="000A2A56">
              <w:rPr>
                <w:iCs/>
                <w:szCs w:val="24"/>
                <w:lang w:val="fr-FR"/>
              </w:rPr>
              <w:t>(ES).</w:t>
            </w:r>
          </w:p>
          <w:p w14:paraId="38B9079C" w14:textId="74820918" w:rsidR="00194737" w:rsidRPr="000A2A56" w:rsidRDefault="000A2A56" w:rsidP="00194737">
            <w:pPr>
              <w:pStyle w:val="BankNormal"/>
              <w:tabs>
                <w:tab w:val="left" w:pos="5686"/>
                <w:tab w:val="right" w:pos="7218"/>
              </w:tabs>
              <w:spacing w:before="120" w:after="120"/>
              <w:jc w:val="both"/>
              <w:rPr>
                <w:b/>
                <w:bCs/>
                <w:i/>
                <w:szCs w:val="24"/>
                <w:lang w:val="fr-FR"/>
              </w:rPr>
            </w:pPr>
            <w:r w:rsidRPr="000A2A56">
              <w:rPr>
                <w:b/>
                <w:bCs/>
                <w:i/>
                <w:szCs w:val="24"/>
                <w:lang w:val="fr-FR"/>
              </w:rPr>
              <w:t>[La Garantie de Performance ES sera normalement exigée lorsque les risque ES sont élevés].</w:t>
            </w:r>
          </w:p>
        </w:tc>
      </w:tr>
      <w:tr w:rsidR="00E27CAC" w:rsidRPr="00B4328A" w14:paraId="0616A0BE" w14:textId="77777777" w:rsidTr="006A67F2">
        <w:trPr>
          <w:gridBefore w:val="1"/>
          <w:wBefore w:w="6" w:type="dxa"/>
        </w:trPr>
        <w:tc>
          <w:tcPr>
            <w:tcW w:w="1574" w:type="dxa"/>
            <w:gridSpan w:val="2"/>
          </w:tcPr>
          <w:p w14:paraId="35F211C5" w14:textId="77777777" w:rsidR="00E27CAC" w:rsidRPr="00B4328A" w:rsidRDefault="00A661BA" w:rsidP="00797187">
            <w:pPr>
              <w:spacing w:before="60" w:after="60"/>
              <w:rPr>
                <w:b/>
                <w:sz w:val="24"/>
                <w:szCs w:val="24"/>
              </w:rPr>
            </w:pPr>
            <w:r>
              <w:rPr>
                <w:b/>
                <w:sz w:val="24"/>
                <w:szCs w:val="24"/>
              </w:rPr>
              <w:t>IP 5</w:t>
            </w:r>
            <w:r w:rsidR="00A24FDE">
              <w:rPr>
                <w:b/>
                <w:sz w:val="24"/>
                <w:szCs w:val="24"/>
              </w:rPr>
              <w:t>5</w:t>
            </w:r>
            <w:r w:rsidR="00E27CAC" w:rsidRPr="00B4328A">
              <w:rPr>
                <w:b/>
                <w:sz w:val="24"/>
                <w:szCs w:val="24"/>
              </w:rPr>
              <w:t>.1</w:t>
            </w:r>
          </w:p>
        </w:tc>
        <w:tc>
          <w:tcPr>
            <w:tcW w:w="8415" w:type="dxa"/>
            <w:gridSpan w:val="3"/>
          </w:tcPr>
          <w:p w14:paraId="22A07E19" w14:textId="607070DB" w:rsidR="00E27CAC" w:rsidRPr="00B4328A" w:rsidRDefault="00E27CAC" w:rsidP="00892653">
            <w:pPr>
              <w:pStyle w:val="BankNormal"/>
              <w:tabs>
                <w:tab w:val="left" w:pos="5686"/>
                <w:tab w:val="right" w:pos="7218"/>
              </w:tabs>
              <w:spacing w:before="120" w:after="120"/>
              <w:jc w:val="both"/>
              <w:rPr>
                <w:iCs/>
                <w:lang w:val="fr-FR"/>
              </w:rPr>
            </w:pPr>
            <w:r w:rsidRPr="00B4328A">
              <w:rPr>
                <w:iCs/>
                <w:lang w:val="fr-FR"/>
              </w:rPr>
              <w:t>Les procédures de présentation d’une réclamation concernant la passation des marchés est détaillée dans le</w:t>
            </w:r>
            <w:r>
              <w:rPr>
                <w:iCs/>
                <w:lang w:val="fr-FR"/>
              </w:rPr>
              <w:t xml:space="preserve"> </w:t>
            </w:r>
            <w:r w:rsidR="00F16C2C">
              <w:rPr>
                <w:iCs/>
                <w:lang w:val="fr-FR"/>
              </w:rPr>
              <w:t>« </w:t>
            </w:r>
            <w:hyperlink r:id="rId22" w:history="1">
              <w:r w:rsidRPr="00E01BE0">
                <w:rPr>
                  <w:rStyle w:val="Lienhypertexte"/>
                  <w:iCs/>
                  <w:color w:val="auto"/>
                  <w:u w:val="none"/>
                  <w:lang w:val="fr-FR"/>
                </w:rPr>
                <w:t xml:space="preserve">Règlement de Passation de Marchés applicable aux Emprunteurs dans le cadre de </w:t>
              </w:r>
              <w:r w:rsidR="00526624">
                <w:rPr>
                  <w:rStyle w:val="Lienhypertexte"/>
                  <w:iCs/>
                  <w:color w:val="auto"/>
                  <w:u w:val="none"/>
                  <w:lang w:val="fr-FR"/>
                </w:rPr>
                <w:t>F</w:t>
              </w:r>
              <w:r w:rsidRPr="00E01BE0">
                <w:rPr>
                  <w:rStyle w:val="Lienhypertexte"/>
                  <w:iCs/>
                  <w:color w:val="auto"/>
                  <w:u w:val="none"/>
                  <w:lang w:val="fr-FR"/>
                </w:rPr>
                <w:t xml:space="preserve">inancement de </w:t>
              </w:r>
              <w:r w:rsidR="00526624">
                <w:rPr>
                  <w:rStyle w:val="Lienhypertexte"/>
                  <w:iCs/>
                  <w:color w:val="auto"/>
                  <w:u w:val="none"/>
                  <w:lang w:val="fr-FR"/>
                </w:rPr>
                <w:t>P</w:t>
              </w:r>
              <w:r w:rsidRPr="00E01BE0">
                <w:rPr>
                  <w:rStyle w:val="Lienhypertexte"/>
                  <w:iCs/>
                  <w:color w:val="auto"/>
                  <w:u w:val="none"/>
                  <w:lang w:val="fr-FR"/>
                </w:rPr>
                <w:t>rojets d’</w:t>
              </w:r>
              <w:r w:rsidR="00526624">
                <w:rPr>
                  <w:rStyle w:val="Lienhypertexte"/>
                  <w:iCs/>
                  <w:color w:val="auto"/>
                  <w:u w:val="none"/>
                  <w:lang w:val="fr-FR"/>
                </w:rPr>
                <w:t>I</w:t>
              </w:r>
              <w:r w:rsidRPr="00E01BE0">
                <w:rPr>
                  <w:rStyle w:val="Lienhypertexte"/>
                  <w:iCs/>
                  <w:color w:val="auto"/>
                  <w:u w:val="none"/>
                  <w:lang w:val="fr-FR"/>
                </w:rPr>
                <w:t>nvestissement</w:t>
              </w:r>
            </w:hyperlink>
            <w:r w:rsidRPr="00284D45">
              <w:rPr>
                <w:lang w:val="fr-FR"/>
              </w:rPr>
              <w:t xml:space="preserve"> </w:t>
            </w:r>
            <w:r w:rsidRPr="00B4328A">
              <w:rPr>
                <w:iCs/>
                <w:lang w:val="fr-FR"/>
              </w:rPr>
              <w:t>(Annexe III)</w:t>
            </w:r>
            <w:r w:rsidR="00F16C2C">
              <w:rPr>
                <w:iCs/>
                <w:lang w:val="fr-FR"/>
              </w:rPr>
              <w:t> »</w:t>
            </w:r>
            <w:r w:rsidRPr="00B4328A">
              <w:rPr>
                <w:iCs/>
                <w:lang w:val="fr-FR"/>
              </w:rPr>
              <w:t>. Un Proposant désirant présenter une réclamation concernant la passation des marchés devra présenter sa réclamation en suivant ces procédures, par écrit (par le moyen le plus rapide, c’est-à-dire courriel ou télécopie) à :</w:t>
            </w:r>
          </w:p>
          <w:p w14:paraId="2A76D825" w14:textId="54A65DDF" w:rsidR="000A2A56" w:rsidRPr="000A2A56" w:rsidRDefault="00E27CAC" w:rsidP="000A2A56">
            <w:pPr>
              <w:spacing w:before="120" w:after="120"/>
              <w:ind w:left="341"/>
              <w:rPr>
                <w:i/>
                <w:sz w:val="24"/>
                <w:szCs w:val="24"/>
              </w:rPr>
            </w:pPr>
            <w:r w:rsidRPr="000A2A56">
              <w:rPr>
                <w:b/>
                <w:color w:val="000000"/>
                <w:sz w:val="24"/>
                <w:szCs w:val="24"/>
              </w:rPr>
              <w:t xml:space="preserve">A l’attention de : </w:t>
            </w:r>
            <w:r w:rsidR="000A2A56" w:rsidRPr="000A2A56">
              <w:rPr>
                <w:i/>
                <w:sz w:val="24"/>
                <w:szCs w:val="24"/>
                <w:lang w:val="fr"/>
              </w:rPr>
              <w:t xml:space="preserve">[insérer le nom complet de la personne recevant </w:t>
            </w:r>
            <w:r w:rsidR="00F16C2C">
              <w:rPr>
                <w:i/>
                <w:sz w:val="24"/>
                <w:szCs w:val="24"/>
                <w:lang w:val="fr"/>
              </w:rPr>
              <w:t>les réclamations</w:t>
            </w:r>
            <w:r w:rsidR="000A2A56" w:rsidRPr="000A2A56">
              <w:rPr>
                <w:i/>
                <w:sz w:val="24"/>
                <w:szCs w:val="24"/>
                <w:lang w:val="fr"/>
              </w:rPr>
              <w:t>]</w:t>
            </w:r>
          </w:p>
          <w:p w14:paraId="2C4ECD9F" w14:textId="430121D2" w:rsidR="000A2A56" w:rsidRPr="000A2A56" w:rsidRDefault="000A2A56" w:rsidP="000A2A56">
            <w:pPr>
              <w:spacing w:before="120" w:after="120"/>
              <w:ind w:left="341"/>
              <w:rPr>
                <w:sz w:val="24"/>
                <w:szCs w:val="24"/>
              </w:rPr>
            </w:pPr>
            <w:r w:rsidRPr="000A2A56">
              <w:rPr>
                <w:b/>
                <w:sz w:val="24"/>
                <w:szCs w:val="24"/>
                <w:lang w:val="fr"/>
              </w:rPr>
              <w:t>Titre/position</w:t>
            </w:r>
            <w:r w:rsidR="00E01BE0">
              <w:rPr>
                <w:b/>
                <w:sz w:val="24"/>
                <w:szCs w:val="24"/>
                <w:lang w:val="fr"/>
              </w:rPr>
              <w:t xml:space="preserve"> </w:t>
            </w:r>
            <w:r w:rsidRPr="000A2A56">
              <w:rPr>
                <w:sz w:val="24"/>
                <w:szCs w:val="24"/>
                <w:lang w:val="fr"/>
              </w:rPr>
              <w:t xml:space="preserve">: </w:t>
            </w:r>
            <w:r w:rsidRPr="000A2A56">
              <w:rPr>
                <w:i/>
                <w:sz w:val="24"/>
                <w:szCs w:val="24"/>
                <w:lang w:val="fr"/>
              </w:rPr>
              <w:t>[insérer le titre/la position]</w:t>
            </w:r>
          </w:p>
          <w:p w14:paraId="66331FDB" w14:textId="62F7A1C5" w:rsidR="000A2A56" w:rsidRPr="000A2A56" w:rsidRDefault="000A2A56" w:rsidP="000A2A56">
            <w:pPr>
              <w:spacing w:before="120" w:after="120"/>
              <w:ind w:left="341"/>
              <w:rPr>
                <w:i/>
                <w:sz w:val="24"/>
                <w:szCs w:val="24"/>
              </w:rPr>
            </w:pPr>
            <w:r>
              <w:rPr>
                <w:b/>
                <w:sz w:val="24"/>
                <w:szCs w:val="24"/>
                <w:lang w:val="fr"/>
              </w:rPr>
              <w:t>Maître d’Ouvrage</w:t>
            </w:r>
            <w:r w:rsidRPr="000A2A56">
              <w:rPr>
                <w:b/>
                <w:sz w:val="24"/>
                <w:szCs w:val="24"/>
                <w:lang w:val="fr"/>
              </w:rPr>
              <w:t xml:space="preserve"> :</w:t>
            </w:r>
            <w:r w:rsidRPr="000A2A56">
              <w:rPr>
                <w:i/>
                <w:sz w:val="24"/>
                <w:szCs w:val="24"/>
                <w:lang w:val="fr"/>
              </w:rPr>
              <w:t xml:space="preserve"> [insérer le nom d</w:t>
            </w:r>
            <w:r>
              <w:rPr>
                <w:i/>
                <w:sz w:val="24"/>
                <w:szCs w:val="24"/>
                <w:lang w:val="fr"/>
              </w:rPr>
              <w:t>u Maître d’Ouvrage</w:t>
            </w:r>
            <w:r w:rsidRPr="000A2A56">
              <w:rPr>
                <w:i/>
                <w:sz w:val="24"/>
                <w:szCs w:val="24"/>
                <w:lang w:val="fr"/>
              </w:rPr>
              <w:t xml:space="preserve">] </w:t>
            </w:r>
            <w:r w:rsidRPr="000A2A56">
              <w:rPr>
                <w:sz w:val="24"/>
                <w:szCs w:val="24"/>
                <w:lang w:val="fr"/>
              </w:rPr>
              <w:t xml:space="preserve"> </w:t>
            </w:r>
          </w:p>
          <w:p w14:paraId="5259FF41" w14:textId="12D50869" w:rsidR="000A2A56" w:rsidRPr="000A2A56" w:rsidRDefault="000A2A56" w:rsidP="000A2A56">
            <w:pPr>
              <w:spacing w:before="120" w:after="120"/>
              <w:ind w:left="341"/>
              <w:rPr>
                <w:i/>
                <w:sz w:val="24"/>
                <w:szCs w:val="24"/>
              </w:rPr>
            </w:pPr>
            <w:r w:rsidRPr="000A2A56">
              <w:rPr>
                <w:b/>
                <w:sz w:val="24"/>
                <w:szCs w:val="24"/>
                <w:lang w:val="fr"/>
              </w:rPr>
              <w:t>Adresse</w:t>
            </w:r>
            <w:r w:rsidR="004D2440">
              <w:rPr>
                <w:b/>
                <w:sz w:val="24"/>
                <w:szCs w:val="24"/>
                <w:lang w:val="fr"/>
              </w:rPr>
              <w:t xml:space="preserve"> </w:t>
            </w:r>
            <w:r w:rsidRPr="000A2A56">
              <w:rPr>
                <w:i/>
                <w:sz w:val="24"/>
                <w:szCs w:val="24"/>
                <w:lang w:val="fr"/>
              </w:rPr>
              <w:t>e-mail : [insérer l’adresse e-mail]</w:t>
            </w:r>
          </w:p>
          <w:p w14:paraId="61A253A0" w14:textId="1BF9B4CC" w:rsidR="000A2A56" w:rsidRPr="000A2A56" w:rsidRDefault="000A2A56" w:rsidP="000A2A56">
            <w:pPr>
              <w:spacing w:before="120" w:after="120"/>
              <w:ind w:left="341"/>
              <w:rPr>
                <w:i/>
                <w:sz w:val="24"/>
                <w:szCs w:val="24"/>
              </w:rPr>
            </w:pPr>
            <w:r w:rsidRPr="000A2A56">
              <w:rPr>
                <w:b/>
                <w:sz w:val="24"/>
                <w:szCs w:val="24"/>
                <w:lang w:val="fr"/>
              </w:rPr>
              <w:t>Numéro de fax</w:t>
            </w:r>
            <w:r w:rsidR="00E01BE0">
              <w:rPr>
                <w:b/>
                <w:sz w:val="24"/>
                <w:szCs w:val="24"/>
                <w:lang w:val="fr"/>
              </w:rPr>
              <w:t xml:space="preserve"> </w:t>
            </w:r>
            <w:r w:rsidRPr="000A2A56">
              <w:rPr>
                <w:sz w:val="24"/>
                <w:szCs w:val="24"/>
                <w:lang w:val="fr"/>
              </w:rPr>
              <w:t xml:space="preserve">: </w:t>
            </w:r>
            <w:r w:rsidRPr="000A2A56">
              <w:rPr>
                <w:i/>
                <w:sz w:val="24"/>
                <w:szCs w:val="24"/>
                <w:lang w:val="fr"/>
              </w:rPr>
              <w:t xml:space="preserve">[insérer le numéro de fax] supprimer </w:t>
            </w:r>
            <w:r w:rsidRPr="00E01BE0">
              <w:rPr>
                <w:b/>
                <w:bCs/>
                <w:i/>
                <w:sz w:val="24"/>
                <w:szCs w:val="24"/>
                <w:lang w:val="fr"/>
              </w:rPr>
              <w:t>s’il</w:t>
            </w:r>
            <w:r w:rsidRPr="00E01BE0">
              <w:rPr>
                <w:b/>
                <w:bCs/>
                <w:sz w:val="24"/>
                <w:szCs w:val="24"/>
                <w:lang w:val="fr"/>
              </w:rPr>
              <w:t xml:space="preserve"> </w:t>
            </w:r>
            <w:r w:rsidRPr="000A2A56">
              <w:rPr>
                <w:b/>
                <w:i/>
                <w:sz w:val="24"/>
                <w:szCs w:val="24"/>
                <w:lang w:val="fr"/>
              </w:rPr>
              <w:t>n’est pas utilisé</w:t>
            </w:r>
          </w:p>
          <w:p w14:paraId="5DF2172C" w14:textId="77777777" w:rsidR="00CA0CB2" w:rsidRPr="00766C23" w:rsidRDefault="00CA0CB2" w:rsidP="00CA0CB2">
            <w:pPr>
              <w:pStyle w:val="BankNormal"/>
              <w:tabs>
                <w:tab w:val="left" w:pos="5686"/>
                <w:tab w:val="right" w:pos="7218"/>
              </w:tabs>
              <w:spacing w:before="120" w:after="120"/>
              <w:jc w:val="both"/>
              <w:rPr>
                <w:lang w:val="fr-FR"/>
              </w:rPr>
            </w:pPr>
            <w:r w:rsidRPr="00766C23">
              <w:rPr>
                <w:lang w:val="fr-FR"/>
              </w:rPr>
              <w:t xml:space="preserve">Une copie de la plainte peut être adressée pour information et suivi à la Banque à l'adresse suivante : </w:t>
            </w:r>
            <w:hyperlink r:id="rId23" w:history="1">
              <w:r w:rsidRPr="00766C23">
                <w:rPr>
                  <w:rStyle w:val="Lienhypertexte"/>
                  <w:b/>
                  <w:bCs/>
                  <w:lang w:val="fr-FR"/>
                </w:rPr>
                <w:t>pprocurementcomplaints@worldbank.org</w:t>
              </w:r>
            </w:hyperlink>
          </w:p>
          <w:p w14:paraId="3B92DD56" w14:textId="60531137" w:rsidR="00E27CAC" w:rsidRPr="00B4328A" w:rsidRDefault="00E27CAC" w:rsidP="00892653">
            <w:pPr>
              <w:pStyle w:val="BankNormal"/>
              <w:tabs>
                <w:tab w:val="left" w:pos="5686"/>
                <w:tab w:val="right" w:pos="7218"/>
              </w:tabs>
              <w:spacing w:before="120" w:after="120"/>
              <w:jc w:val="both"/>
              <w:rPr>
                <w:iCs/>
                <w:lang w:val="fr-FR"/>
              </w:rPr>
            </w:pPr>
            <w:r w:rsidRPr="00B4328A">
              <w:rPr>
                <w:szCs w:val="24"/>
                <w:lang w:val="fr-FR"/>
              </w:rPr>
              <w:t xml:space="preserve">En résumé, </w:t>
            </w:r>
            <w:r w:rsidRPr="00B4328A">
              <w:rPr>
                <w:iCs/>
                <w:lang w:val="fr-FR"/>
              </w:rPr>
              <w:t>une réclamation concernant la passation des marchés pourra porter sur :</w:t>
            </w:r>
          </w:p>
          <w:p w14:paraId="0C41F3E1" w14:textId="12C9FE35" w:rsidR="00E27CAC" w:rsidRDefault="00E27CAC" w:rsidP="000A2A56">
            <w:pPr>
              <w:pStyle w:val="BankNormal"/>
              <w:spacing w:before="120" w:after="120"/>
              <w:ind w:left="875" w:hanging="540"/>
              <w:jc w:val="both"/>
              <w:rPr>
                <w:iCs/>
                <w:szCs w:val="24"/>
                <w:lang w:val="fr-FR"/>
              </w:rPr>
            </w:pPr>
            <w:r>
              <w:rPr>
                <w:iCs/>
                <w:szCs w:val="24"/>
                <w:lang w:val="fr-FR"/>
              </w:rPr>
              <w:t>1.</w:t>
            </w:r>
            <w:r w:rsidRPr="00B4328A">
              <w:rPr>
                <w:iCs/>
                <w:szCs w:val="24"/>
                <w:lang w:val="fr-FR"/>
              </w:rPr>
              <w:t xml:space="preserve"> Les termes du présent Dossier d</w:t>
            </w:r>
            <w:r w:rsidR="000A2A56">
              <w:rPr>
                <w:iCs/>
                <w:szCs w:val="24"/>
                <w:lang w:val="fr-FR"/>
              </w:rPr>
              <w:t>e Demande de</w:t>
            </w:r>
            <w:r w:rsidRPr="00B4328A">
              <w:rPr>
                <w:iCs/>
                <w:szCs w:val="24"/>
                <w:lang w:val="fr-FR"/>
              </w:rPr>
              <w:t xml:space="preserve"> Propositions ; </w:t>
            </w:r>
          </w:p>
          <w:p w14:paraId="5935A4BA" w14:textId="23C96FF0" w:rsidR="00E27CAC" w:rsidRDefault="00E27CAC" w:rsidP="000A2A56">
            <w:pPr>
              <w:pStyle w:val="BankNormal"/>
              <w:spacing w:before="120" w:after="120"/>
              <w:ind w:left="875" w:hanging="540"/>
              <w:jc w:val="both"/>
              <w:rPr>
                <w:szCs w:val="24"/>
                <w:lang w:val="fr-FR"/>
              </w:rPr>
            </w:pPr>
            <w:r>
              <w:rPr>
                <w:iCs/>
                <w:szCs w:val="24"/>
                <w:lang w:val="fr-FR"/>
              </w:rPr>
              <w:t xml:space="preserve">2. </w:t>
            </w:r>
            <w:r w:rsidRPr="00B4328A">
              <w:rPr>
                <w:color w:val="000000" w:themeColor="text1"/>
                <w:lang w:val="fr-FR"/>
              </w:rPr>
              <w:t>La décision du Maître d’Ouvrage d’exclure un Proposant du processus de</w:t>
            </w:r>
            <w:r w:rsidR="000A2A56">
              <w:rPr>
                <w:color w:val="000000" w:themeColor="text1"/>
                <w:lang w:val="fr-FR"/>
              </w:rPr>
              <w:t xml:space="preserve"> </w:t>
            </w:r>
            <w:r w:rsidRPr="00B4328A">
              <w:rPr>
                <w:color w:val="000000" w:themeColor="text1"/>
                <w:lang w:val="fr-FR"/>
              </w:rPr>
              <w:t xml:space="preserve">passation de marché, avant l’attribution du marché ; et/ou </w:t>
            </w:r>
          </w:p>
          <w:p w14:paraId="79FD50EE" w14:textId="1BEF1DA6" w:rsidR="00E27CAC" w:rsidRPr="00B4328A" w:rsidRDefault="00E27CAC" w:rsidP="000A2A56">
            <w:pPr>
              <w:pStyle w:val="BankNormal"/>
              <w:spacing w:before="120" w:after="120"/>
              <w:ind w:left="875" w:hanging="540"/>
              <w:jc w:val="both"/>
              <w:rPr>
                <w:iCs/>
                <w:szCs w:val="24"/>
                <w:lang w:val="fr-FR"/>
              </w:rPr>
            </w:pPr>
            <w:r>
              <w:rPr>
                <w:iCs/>
                <w:szCs w:val="24"/>
                <w:lang w:val="fr-FR"/>
              </w:rPr>
              <w:lastRenderedPageBreak/>
              <w:t>3</w:t>
            </w:r>
            <w:r w:rsidRPr="005C48D8">
              <w:rPr>
                <w:szCs w:val="24"/>
                <w:lang w:val="fr-FR"/>
              </w:rPr>
              <w:t>.</w:t>
            </w:r>
            <w:r>
              <w:rPr>
                <w:szCs w:val="24"/>
                <w:lang w:val="fr-FR"/>
              </w:rPr>
              <w:t xml:space="preserve"> </w:t>
            </w:r>
            <w:r w:rsidRPr="00B4328A">
              <w:rPr>
                <w:szCs w:val="24"/>
                <w:lang w:val="fr-FR"/>
              </w:rPr>
              <w:t>La décision d’attribution du marché par le Maître d’Ouvrage.</w:t>
            </w:r>
          </w:p>
        </w:tc>
      </w:tr>
    </w:tbl>
    <w:p w14:paraId="2D214A41" w14:textId="77777777" w:rsidR="004F4061" w:rsidRPr="00B4328A" w:rsidRDefault="004F4061" w:rsidP="00797187">
      <w:pPr>
        <w:spacing w:before="60" w:after="60"/>
        <w:sectPr w:rsidR="004F4061" w:rsidRPr="00B4328A" w:rsidSect="00170FFB">
          <w:headerReference w:type="default" r:id="rId24"/>
          <w:headerReference w:type="first" r:id="rId25"/>
          <w:pgSz w:w="12240" w:h="15840" w:code="1"/>
          <w:pgMar w:top="1440" w:right="1440" w:bottom="1440" w:left="1440" w:header="720" w:footer="720" w:gutter="0"/>
          <w:paperSrc w:first="15" w:other="15"/>
          <w:cols w:space="720"/>
          <w:titlePg/>
        </w:sectPr>
      </w:pPr>
    </w:p>
    <w:p w14:paraId="712A600D" w14:textId="77777777" w:rsidR="001D0F7F" w:rsidRPr="000C1F9C" w:rsidRDefault="001D0F7F" w:rsidP="000C1F9C">
      <w:pPr>
        <w:pStyle w:val="Style13"/>
      </w:pPr>
      <w:bookmarkStart w:id="225" w:name="_Toc467977928"/>
      <w:bookmarkStart w:id="226" w:name="_Toc138920225"/>
      <w:r w:rsidRPr="000C1F9C">
        <w:lastRenderedPageBreak/>
        <w:t>Section III. Critères d’évaluation et de qualification</w:t>
      </w:r>
      <w:bookmarkEnd w:id="225"/>
      <w:bookmarkEnd w:id="226"/>
      <w:r w:rsidRPr="000C1F9C">
        <w:t xml:space="preserve"> </w:t>
      </w:r>
    </w:p>
    <w:p w14:paraId="01B3B4A8" w14:textId="77777777" w:rsidR="001D0F7F" w:rsidRPr="00B4328A" w:rsidRDefault="001D0F7F" w:rsidP="00A0505C">
      <w:pPr>
        <w:pStyle w:val="Sous-titre"/>
        <w:spacing w:before="120" w:after="120"/>
        <w:rPr>
          <w:rFonts w:ascii="Times New Roman Bold" w:hAnsi="Times New Roman Bold"/>
          <w:b w:val="0"/>
          <w:sz w:val="36"/>
          <w:lang w:val="fr-FR" w:eastAsia="en-US"/>
        </w:rPr>
      </w:pPr>
    </w:p>
    <w:p w14:paraId="6774E600" w14:textId="77777777" w:rsidR="00624C97" w:rsidRPr="00B4328A" w:rsidRDefault="00624C97" w:rsidP="00624C97">
      <w:pPr>
        <w:rPr>
          <w:b/>
          <w:iCs/>
          <w:sz w:val="28"/>
          <w:szCs w:val="28"/>
        </w:rPr>
      </w:pPr>
    </w:p>
    <w:p w14:paraId="1796BF3A" w14:textId="1EAC4DC3" w:rsidR="00AC5436" w:rsidRDefault="00594FD4">
      <w:pPr>
        <w:pStyle w:val="TM1"/>
        <w:rPr>
          <w:rFonts w:asciiTheme="minorHAnsi" w:eastAsiaTheme="minorEastAsia" w:hAnsiTheme="minorHAnsi" w:cstheme="minorBidi"/>
          <w:b w:val="0"/>
          <w:bCs w:val="0"/>
          <w:caps w:val="0"/>
          <w:noProof/>
          <w:sz w:val="22"/>
          <w:szCs w:val="22"/>
          <w:lang w:val="en-US" w:eastAsia="en-US"/>
        </w:rPr>
      </w:pPr>
      <w:r>
        <w:rPr>
          <w:rFonts w:ascii="Times New Roman Bold" w:hAnsi="Times New Roman Bold"/>
        </w:rPr>
        <w:fldChar w:fldCharType="begin"/>
      </w:r>
      <w:r>
        <w:rPr>
          <w:rFonts w:ascii="Times New Roman Bold" w:hAnsi="Times New Roman Bold"/>
        </w:rPr>
        <w:instrText xml:space="preserve"> TOC \h \z \t "SEC3 h1</w:instrText>
      </w:r>
      <w:r w:rsidR="00AC5436">
        <w:rPr>
          <w:rFonts w:ascii="Times New Roman Bold" w:hAnsi="Times New Roman Bold"/>
        </w:rPr>
        <w:instrText>,</w:instrText>
      </w:r>
      <w:r>
        <w:rPr>
          <w:rFonts w:ascii="Times New Roman Bold" w:hAnsi="Times New Roman Bold"/>
        </w:rPr>
        <w:instrText>1</w:instrText>
      </w:r>
      <w:r w:rsidR="00AC5436">
        <w:rPr>
          <w:rFonts w:ascii="Times New Roman Bold" w:hAnsi="Times New Roman Bold"/>
        </w:rPr>
        <w:instrText>,</w:instrText>
      </w:r>
      <w:r>
        <w:rPr>
          <w:rFonts w:ascii="Times New Roman Bold" w:hAnsi="Times New Roman Bold"/>
        </w:rPr>
        <w:instrText>SEC3 h2</w:instrText>
      </w:r>
      <w:r w:rsidR="00AC5436">
        <w:rPr>
          <w:rFonts w:ascii="Times New Roman Bold" w:hAnsi="Times New Roman Bold"/>
        </w:rPr>
        <w:instrText>,</w:instrText>
      </w:r>
      <w:r>
        <w:rPr>
          <w:rFonts w:ascii="Times New Roman Bold" w:hAnsi="Times New Roman Bold"/>
        </w:rPr>
        <w:instrText xml:space="preserve">2" </w:instrText>
      </w:r>
      <w:r>
        <w:rPr>
          <w:rFonts w:ascii="Times New Roman Bold" w:hAnsi="Times New Roman Bold"/>
        </w:rPr>
        <w:fldChar w:fldCharType="separate"/>
      </w:r>
      <w:hyperlink w:anchor="_Toc138921185" w:history="1">
        <w:r w:rsidR="00AC5436" w:rsidRPr="00292F15">
          <w:rPr>
            <w:rStyle w:val="Lienhypertexte"/>
            <w:noProof/>
          </w:rPr>
          <w:t>A. Partie Technique</w:t>
        </w:r>
        <w:r w:rsidR="00AC5436">
          <w:rPr>
            <w:noProof/>
            <w:webHidden/>
          </w:rPr>
          <w:tab/>
        </w:r>
        <w:r w:rsidR="00AC5436">
          <w:rPr>
            <w:noProof/>
            <w:webHidden/>
          </w:rPr>
          <w:fldChar w:fldCharType="begin"/>
        </w:r>
        <w:r w:rsidR="00AC5436">
          <w:rPr>
            <w:noProof/>
            <w:webHidden/>
          </w:rPr>
          <w:instrText xml:space="preserve"> PAGEREF _Toc138921185 \h </w:instrText>
        </w:r>
        <w:r w:rsidR="00AC5436">
          <w:rPr>
            <w:noProof/>
            <w:webHidden/>
          </w:rPr>
        </w:r>
        <w:r w:rsidR="00AC5436">
          <w:rPr>
            <w:noProof/>
            <w:webHidden/>
          </w:rPr>
          <w:fldChar w:fldCharType="separate"/>
        </w:r>
        <w:r w:rsidR="001179C1">
          <w:rPr>
            <w:noProof/>
            <w:webHidden/>
          </w:rPr>
          <w:t>48</w:t>
        </w:r>
        <w:r w:rsidR="00AC5436">
          <w:rPr>
            <w:noProof/>
            <w:webHidden/>
          </w:rPr>
          <w:fldChar w:fldCharType="end"/>
        </w:r>
      </w:hyperlink>
    </w:p>
    <w:p w14:paraId="0D32C8C0" w14:textId="73BE9515" w:rsidR="00AC5436" w:rsidRDefault="00AC5436">
      <w:pPr>
        <w:pStyle w:val="TM2"/>
        <w:rPr>
          <w:rFonts w:asciiTheme="minorHAnsi" w:eastAsiaTheme="minorEastAsia" w:hAnsiTheme="minorHAnsi" w:cstheme="minorBidi"/>
          <w:sz w:val="22"/>
          <w:szCs w:val="22"/>
          <w:lang w:val="en-US" w:eastAsia="en-US"/>
        </w:rPr>
      </w:pPr>
      <w:hyperlink w:anchor="_Toc138921186" w:history="1">
        <w:r w:rsidRPr="00292F15">
          <w:rPr>
            <w:rStyle w:val="Lienhypertexte"/>
          </w:rPr>
          <w:t>1. Qualification</w:t>
        </w:r>
        <w:r>
          <w:rPr>
            <w:webHidden/>
          </w:rPr>
          <w:tab/>
        </w:r>
        <w:r>
          <w:rPr>
            <w:webHidden/>
          </w:rPr>
          <w:fldChar w:fldCharType="begin"/>
        </w:r>
        <w:r>
          <w:rPr>
            <w:webHidden/>
          </w:rPr>
          <w:instrText xml:space="preserve"> PAGEREF _Toc138921186 \h </w:instrText>
        </w:r>
        <w:r>
          <w:rPr>
            <w:webHidden/>
          </w:rPr>
        </w:r>
        <w:r>
          <w:rPr>
            <w:webHidden/>
          </w:rPr>
          <w:fldChar w:fldCharType="separate"/>
        </w:r>
        <w:r w:rsidR="001179C1">
          <w:rPr>
            <w:webHidden/>
          </w:rPr>
          <w:t>48</w:t>
        </w:r>
        <w:r>
          <w:rPr>
            <w:webHidden/>
          </w:rPr>
          <w:fldChar w:fldCharType="end"/>
        </w:r>
      </w:hyperlink>
    </w:p>
    <w:p w14:paraId="704C1576" w14:textId="1101BB09" w:rsidR="00AC5436" w:rsidRDefault="00AC5436">
      <w:pPr>
        <w:pStyle w:val="TM2"/>
        <w:rPr>
          <w:rFonts w:asciiTheme="minorHAnsi" w:eastAsiaTheme="minorEastAsia" w:hAnsiTheme="minorHAnsi" w:cstheme="minorBidi"/>
          <w:sz w:val="22"/>
          <w:szCs w:val="22"/>
          <w:lang w:val="en-US" w:eastAsia="en-US"/>
        </w:rPr>
      </w:pPr>
      <w:hyperlink w:anchor="_Toc138921187" w:history="1">
        <w:r w:rsidRPr="00292F15">
          <w:rPr>
            <w:rStyle w:val="Lienhypertexte"/>
          </w:rPr>
          <w:t>2. Evaluation de la Partie Technique (IP 31)</w:t>
        </w:r>
        <w:r>
          <w:rPr>
            <w:webHidden/>
          </w:rPr>
          <w:tab/>
        </w:r>
        <w:r>
          <w:rPr>
            <w:webHidden/>
          </w:rPr>
          <w:fldChar w:fldCharType="begin"/>
        </w:r>
        <w:r>
          <w:rPr>
            <w:webHidden/>
          </w:rPr>
          <w:instrText xml:space="preserve"> PAGEREF _Toc138921187 \h </w:instrText>
        </w:r>
        <w:r>
          <w:rPr>
            <w:webHidden/>
          </w:rPr>
        </w:r>
        <w:r>
          <w:rPr>
            <w:webHidden/>
          </w:rPr>
          <w:fldChar w:fldCharType="separate"/>
        </w:r>
        <w:r w:rsidR="001179C1">
          <w:rPr>
            <w:webHidden/>
          </w:rPr>
          <w:t>49</w:t>
        </w:r>
        <w:r>
          <w:rPr>
            <w:webHidden/>
          </w:rPr>
          <w:fldChar w:fldCharType="end"/>
        </w:r>
      </w:hyperlink>
    </w:p>
    <w:p w14:paraId="31E0340C" w14:textId="2A90AA68" w:rsidR="00AC5436" w:rsidRDefault="00AC5436">
      <w:pPr>
        <w:pStyle w:val="TM1"/>
        <w:rPr>
          <w:rFonts w:asciiTheme="minorHAnsi" w:eastAsiaTheme="minorEastAsia" w:hAnsiTheme="minorHAnsi" w:cstheme="minorBidi"/>
          <w:b w:val="0"/>
          <w:bCs w:val="0"/>
          <w:caps w:val="0"/>
          <w:noProof/>
          <w:sz w:val="22"/>
          <w:szCs w:val="22"/>
          <w:lang w:val="en-US" w:eastAsia="en-US"/>
        </w:rPr>
      </w:pPr>
      <w:hyperlink w:anchor="_Toc138921188" w:history="1">
        <w:r w:rsidRPr="00292F15">
          <w:rPr>
            <w:rStyle w:val="Lienhypertexte"/>
            <w:noProof/>
          </w:rPr>
          <w:t>B.  Partie Financière</w:t>
        </w:r>
        <w:r>
          <w:rPr>
            <w:noProof/>
            <w:webHidden/>
          </w:rPr>
          <w:tab/>
        </w:r>
        <w:r>
          <w:rPr>
            <w:noProof/>
            <w:webHidden/>
          </w:rPr>
          <w:fldChar w:fldCharType="begin"/>
        </w:r>
        <w:r>
          <w:rPr>
            <w:noProof/>
            <w:webHidden/>
          </w:rPr>
          <w:instrText xml:space="preserve"> PAGEREF _Toc138921188 \h </w:instrText>
        </w:r>
        <w:r>
          <w:rPr>
            <w:noProof/>
            <w:webHidden/>
          </w:rPr>
        </w:r>
        <w:r>
          <w:rPr>
            <w:noProof/>
            <w:webHidden/>
          </w:rPr>
          <w:fldChar w:fldCharType="separate"/>
        </w:r>
        <w:r w:rsidR="001179C1">
          <w:rPr>
            <w:noProof/>
            <w:webHidden/>
          </w:rPr>
          <w:t>50</w:t>
        </w:r>
        <w:r>
          <w:rPr>
            <w:noProof/>
            <w:webHidden/>
          </w:rPr>
          <w:fldChar w:fldCharType="end"/>
        </w:r>
      </w:hyperlink>
    </w:p>
    <w:p w14:paraId="013984A8" w14:textId="39A34E1C" w:rsidR="00AC5436" w:rsidRDefault="00AC5436">
      <w:pPr>
        <w:pStyle w:val="TM2"/>
        <w:rPr>
          <w:rFonts w:asciiTheme="minorHAnsi" w:eastAsiaTheme="minorEastAsia" w:hAnsiTheme="minorHAnsi" w:cstheme="minorBidi"/>
          <w:sz w:val="22"/>
          <w:szCs w:val="22"/>
          <w:lang w:val="en-US" w:eastAsia="en-US"/>
        </w:rPr>
      </w:pPr>
      <w:hyperlink w:anchor="_Toc138921189" w:history="1">
        <w:r w:rsidRPr="00292F15">
          <w:rPr>
            <w:rStyle w:val="Lienhypertexte"/>
          </w:rPr>
          <w:t>1. Marge de préférence :</w:t>
        </w:r>
        <w:r>
          <w:rPr>
            <w:webHidden/>
          </w:rPr>
          <w:tab/>
        </w:r>
        <w:r>
          <w:rPr>
            <w:webHidden/>
          </w:rPr>
          <w:fldChar w:fldCharType="begin"/>
        </w:r>
        <w:r>
          <w:rPr>
            <w:webHidden/>
          </w:rPr>
          <w:instrText xml:space="preserve"> PAGEREF _Toc138921189 \h </w:instrText>
        </w:r>
        <w:r>
          <w:rPr>
            <w:webHidden/>
          </w:rPr>
        </w:r>
        <w:r>
          <w:rPr>
            <w:webHidden/>
          </w:rPr>
          <w:fldChar w:fldCharType="separate"/>
        </w:r>
        <w:r w:rsidR="001179C1">
          <w:rPr>
            <w:webHidden/>
          </w:rPr>
          <w:t>50</w:t>
        </w:r>
        <w:r>
          <w:rPr>
            <w:webHidden/>
          </w:rPr>
          <w:fldChar w:fldCharType="end"/>
        </w:r>
      </w:hyperlink>
    </w:p>
    <w:p w14:paraId="16A2E1C6" w14:textId="7BB2604F" w:rsidR="00AC5436" w:rsidRDefault="00AC5436">
      <w:pPr>
        <w:pStyle w:val="TM2"/>
        <w:rPr>
          <w:rFonts w:asciiTheme="minorHAnsi" w:eastAsiaTheme="minorEastAsia" w:hAnsiTheme="minorHAnsi" w:cstheme="minorBidi"/>
          <w:sz w:val="22"/>
          <w:szCs w:val="22"/>
          <w:lang w:val="en-US" w:eastAsia="en-US"/>
        </w:rPr>
      </w:pPr>
      <w:hyperlink w:anchor="_Toc138921190" w:history="1">
        <w:r w:rsidRPr="00292F15">
          <w:rPr>
            <w:rStyle w:val="Lienhypertexte"/>
          </w:rPr>
          <w:t>2. Evaluation des Parties Financières (IP 40.1(f))</w:t>
        </w:r>
        <w:r>
          <w:rPr>
            <w:webHidden/>
          </w:rPr>
          <w:tab/>
        </w:r>
        <w:r>
          <w:rPr>
            <w:webHidden/>
          </w:rPr>
          <w:fldChar w:fldCharType="begin"/>
        </w:r>
        <w:r>
          <w:rPr>
            <w:webHidden/>
          </w:rPr>
          <w:instrText xml:space="preserve"> PAGEREF _Toc138921190 \h </w:instrText>
        </w:r>
        <w:r>
          <w:rPr>
            <w:webHidden/>
          </w:rPr>
        </w:r>
        <w:r>
          <w:rPr>
            <w:webHidden/>
          </w:rPr>
          <w:fldChar w:fldCharType="separate"/>
        </w:r>
        <w:r w:rsidR="001179C1">
          <w:rPr>
            <w:webHidden/>
          </w:rPr>
          <w:t>51</w:t>
        </w:r>
        <w:r>
          <w:rPr>
            <w:webHidden/>
          </w:rPr>
          <w:fldChar w:fldCharType="end"/>
        </w:r>
      </w:hyperlink>
    </w:p>
    <w:p w14:paraId="01BC1A03" w14:textId="147EBB4E" w:rsidR="00AC5436" w:rsidRDefault="00AC5436">
      <w:pPr>
        <w:pStyle w:val="TM1"/>
        <w:rPr>
          <w:rFonts w:asciiTheme="minorHAnsi" w:eastAsiaTheme="minorEastAsia" w:hAnsiTheme="minorHAnsi" w:cstheme="minorBidi"/>
          <w:b w:val="0"/>
          <w:bCs w:val="0"/>
          <w:caps w:val="0"/>
          <w:noProof/>
          <w:sz w:val="22"/>
          <w:szCs w:val="22"/>
          <w:lang w:val="en-US" w:eastAsia="en-US"/>
        </w:rPr>
      </w:pPr>
      <w:hyperlink w:anchor="_Toc138921191" w:history="1">
        <w:r w:rsidRPr="00292F15">
          <w:rPr>
            <w:rStyle w:val="Lienhypertexte"/>
            <w:noProof/>
          </w:rPr>
          <w:t>C.  Evaluation Combinée des Parties technique et financière</w:t>
        </w:r>
        <w:r>
          <w:rPr>
            <w:noProof/>
            <w:webHidden/>
          </w:rPr>
          <w:tab/>
        </w:r>
        <w:r>
          <w:rPr>
            <w:noProof/>
            <w:webHidden/>
          </w:rPr>
          <w:fldChar w:fldCharType="begin"/>
        </w:r>
        <w:r>
          <w:rPr>
            <w:noProof/>
            <w:webHidden/>
          </w:rPr>
          <w:instrText xml:space="preserve"> PAGEREF _Toc138921191 \h </w:instrText>
        </w:r>
        <w:r>
          <w:rPr>
            <w:noProof/>
            <w:webHidden/>
          </w:rPr>
        </w:r>
        <w:r>
          <w:rPr>
            <w:noProof/>
            <w:webHidden/>
          </w:rPr>
          <w:fldChar w:fldCharType="separate"/>
        </w:r>
        <w:r w:rsidR="001179C1">
          <w:rPr>
            <w:noProof/>
            <w:webHidden/>
          </w:rPr>
          <w:t>53</w:t>
        </w:r>
        <w:r>
          <w:rPr>
            <w:noProof/>
            <w:webHidden/>
          </w:rPr>
          <w:fldChar w:fldCharType="end"/>
        </w:r>
      </w:hyperlink>
    </w:p>
    <w:p w14:paraId="283EA318" w14:textId="3DCE2CCC" w:rsidR="00AC5436" w:rsidRDefault="00AC5436">
      <w:pPr>
        <w:pStyle w:val="TM1"/>
        <w:rPr>
          <w:rFonts w:asciiTheme="minorHAnsi" w:eastAsiaTheme="minorEastAsia" w:hAnsiTheme="minorHAnsi" w:cstheme="minorBidi"/>
          <w:b w:val="0"/>
          <w:bCs w:val="0"/>
          <w:caps w:val="0"/>
          <w:noProof/>
          <w:sz w:val="22"/>
          <w:szCs w:val="22"/>
          <w:lang w:val="en-US" w:eastAsia="en-US"/>
        </w:rPr>
      </w:pPr>
      <w:hyperlink w:anchor="_Toc138921192" w:history="1">
        <w:r w:rsidRPr="00292F15">
          <w:rPr>
            <w:rStyle w:val="Lienhypertexte"/>
            <w:noProof/>
          </w:rPr>
          <w:t>D.  Marchés multiples (IP 40.3)</w:t>
        </w:r>
        <w:r>
          <w:rPr>
            <w:noProof/>
            <w:webHidden/>
          </w:rPr>
          <w:tab/>
        </w:r>
        <w:r>
          <w:rPr>
            <w:noProof/>
            <w:webHidden/>
          </w:rPr>
          <w:fldChar w:fldCharType="begin"/>
        </w:r>
        <w:r>
          <w:rPr>
            <w:noProof/>
            <w:webHidden/>
          </w:rPr>
          <w:instrText xml:space="preserve"> PAGEREF _Toc138921192 \h </w:instrText>
        </w:r>
        <w:r>
          <w:rPr>
            <w:noProof/>
            <w:webHidden/>
          </w:rPr>
        </w:r>
        <w:r>
          <w:rPr>
            <w:noProof/>
            <w:webHidden/>
          </w:rPr>
          <w:fldChar w:fldCharType="separate"/>
        </w:r>
        <w:r w:rsidR="001179C1">
          <w:rPr>
            <w:noProof/>
            <w:webHidden/>
          </w:rPr>
          <w:t>53</w:t>
        </w:r>
        <w:r>
          <w:rPr>
            <w:noProof/>
            <w:webHidden/>
          </w:rPr>
          <w:fldChar w:fldCharType="end"/>
        </w:r>
      </w:hyperlink>
    </w:p>
    <w:p w14:paraId="52793541" w14:textId="0603A22F" w:rsidR="001D0F7F" w:rsidRPr="00B4328A" w:rsidRDefault="00594FD4" w:rsidP="00763208">
      <w:pPr>
        <w:tabs>
          <w:tab w:val="right" w:leader="dot" w:pos="9356"/>
        </w:tabs>
        <w:spacing w:before="240" w:after="240"/>
      </w:pPr>
      <w:r>
        <w:rPr>
          <w:rFonts w:ascii="Times New Roman Bold" w:hAnsi="Times New Roman Bold" w:cs="Times New Roman Bold"/>
          <w:b/>
          <w:bCs/>
          <w:caps/>
          <w:sz w:val="24"/>
          <w:szCs w:val="24"/>
        </w:rPr>
        <w:fldChar w:fldCharType="end"/>
      </w:r>
    </w:p>
    <w:p w14:paraId="0EFCE844" w14:textId="573E4457" w:rsidR="004F4061" w:rsidRPr="00B4328A" w:rsidRDefault="004F4061" w:rsidP="001A20CE">
      <w:pPr>
        <w:pStyle w:val="SEC3h1"/>
        <w:rPr>
          <w:lang w:val="fr-FR"/>
        </w:rPr>
      </w:pPr>
      <w:r w:rsidRPr="00B4328A">
        <w:rPr>
          <w:lang w:val="fr-FR"/>
        </w:rPr>
        <w:br w:type="page"/>
      </w:r>
      <w:bookmarkStart w:id="227" w:name="_Toc467957787"/>
      <w:bookmarkStart w:id="228" w:name="_Toc485027840"/>
      <w:bookmarkStart w:id="229" w:name="_Toc125885389"/>
      <w:bookmarkStart w:id="230" w:name="_Toc138921185"/>
      <w:r w:rsidR="00A661BA">
        <w:rPr>
          <w:lang w:val="fr-FR"/>
        </w:rPr>
        <w:lastRenderedPageBreak/>
        <w:t xml:space="preserve">A. </w:t>
      </w:r>
      <w:r w:rsidR="007657CA" w:rsidRPr="00B4328A">
        <w:rPr>
          <w:lang w:val="fr-FR"/>
        </w:rPr>
        <w:t>P</w:t>
      </w:r>
      <w:r w:rsidR="00DD213B">
        <w:rPr>
          <w:lang w:val="fr-FR"/>
        </w:rPr>
        <w:t xml:space="preserve">artie </w:t>
      </w:r>
      <w:r w:rsidR="00A661BA">
        <w:rPr>
          <w:lang w:val="fr-FR"/>
        </w:rPr>
        <w:t>Technique</w:t>
      </w:r>
      <w:bookmarkEnd w:id="227"/>
      <w:bookmarkEnd w:id="228"/>
      <w:bookmarkEnd w:id="229"/>
      <w:bookmarkEnd w:id="230"/>
    </w:p>
    <w:p w14:paraId="17673087" w14:textId="77777777" w:rsidR="00AF4DDC" w:rsidRPr="00AF4DDC" w:rsidRDefault="00AF4DDC" w:rsidP="001A20CE">
      <w:pPr>
        <w:pStyle w:val="SEC3h2"/>
        <w:rPr>
          <w:sz w:val="6"/>
          <w:lang w:val="fr-FR"/>
        </w:rPr>
      </w:pPr>
      <w:bookmarkStart w:id="231" w:name="_Toc467957789"/>
      <w:bookmarkStart w:id="232" w:name="_Toc485027842"/>
    </w:p>
    <w:p w14:paraId="6CBD6AE1" w14:textId="14DF7280" w:rsidR="004F4061" w:rsidRPr="00B4328A" w:rsidRDefault="00AF4DDC" w:rsidP="001A20CE">
      <w:pPr>
        <w:pStyle w:val="SEC3h2"/>
        <w:rPr>
          <w:lang w:val="fr-FR"/>
        </w:rPr>
      </w:pPr>
      <w:bookmarkStart w:id="233" w:name="_Toc125885390"/>
      <w:bookmarkStart w:id="234" w:name="_Toc138921186"/>
      <w:r>
        <w:rPr>
          <w:lang w:val="fr-FR"/>
        </w:rPr>
        <w:t>1</w:t>
      </w:r>
      <w:r w:rsidR="004F4061" w:rsidRPr="00B4328A">
        <w:rPr>
          <w:lang w:val="fr-FR"/>
        </w:rPr>
        <w:t>.</w:t>
      </w:r>
      <w:r>
        <w:rPr>
          <w:lang w:val="fr-FR"/>
        </w:rPr>
        <w:t xml:space="preserve"> </w:t>
      </w:r>
      <w:r w:rsidR="004F4061" w:rsidRPr="00B4328A">
        <w:rPr>
          <w:lang w:val="fr-FR"/>
        </w:rPr>
        <w:t>Qualification</w:t>
      </w:r>
      <w:bookmarkEnd w:id="231"/>
      <w:bookmarkEnd w:id="232"/>
      <w:bookmarkEnd w:id="233"/>
      <w:bookmarkEnd w:id="234"/>
    </w:p>
    <w:p w14:paraId="39BA30A6" w14:textId="77777777" w:rsidR="004F4061" w:rsidRPr="00B4328A" w:rsidRDefault="00AF4DDC" w:rsidP="00A0505C">
      <w:pPr>
        <w:pStyle w:val="Style11"/>
        <w:spacing w:before="120"/>
      </w:pPr>
      <w:bookmarkStart w:id="235" w:name="_Toc467957790"/>
      <w:r>
        <w:t>1</w:t>
      </w:r>
      <w:r w:rsidR="004F4061" w:rsidRPr="00B4328A">
        <w:t>.1</w:t>
      </w:r>
      <w:r w:rsidR="004F4061" w:rsidRPr="00B4328A">
        <w:tab/>
        <w:t>Mise à jour des renseignements</w:t>
      </w:r>
      <w:bookmarkEnd w:id="235"/>
    </w:p>
    <w:p w14:paraId="36E93456" w14:textId="4F48E7BB" w:rsidR="004F4061" w:rsidRPr="00B4328A" w:rsidRDefault="004F4061" w:rsidP="00172F96">
      <w:pPr>
        <w:spacing w:before="120" w:after="120"/>
        <w:ind w:left="1456"/>
        <w:jc w:val="both"/>
        <w:rPr>
          <w:sz w:val="24"/>
          <w:szCs w:val="24"/>
        </w:rPr>
      </w:pPr>
      <w:r w:rsidRPr="00B4328A">
        <w:rPr>
          <w:sz w:val="24"/>
          <w:szCs w:val="24"/>
        </w:rPr>
        <w:t xml:space="preserve">Le </w:t>
      </w:r>
      <w:r w:rsidR="00FB13CA" w:rsidRPr="00B4328A">
        <w:rPr>
          <w:sz w:val="24"/>
          <w:szCs w:val="24"/>
        </w:rPr>
        <w:t>P</w:t>
      </w:r>
      <w:r w:rsidR="001C5B4F" w:rsidRPr="00B4328A">
        <w:rPr>
          <w:sz w:val="24"/>
          <w:szCs w:val="24"/>
        </w:rPr>
        <w:t>roposant</w:t>
      </w:r>
      <w:r w:rsidRPr="00B4328A">
        <w:rPr>
          <w:sz w:val="24"/>
          <w:szCs w:val="24"/>
        </w:rPr>
        <w:t xml:space="preserve"> et tout sous-traitant éventuel doi</w:t>
      </w:r>
      <w:r w:rsidR="00DD213B">
        <w:rPr>
          <w:sz w:val="24"/>
          <w:szCs w:val="24"/>
        </w:rPr>
        <w:t>t</w:t>
      </w:r>
      <w:r w:rsidRPr="00B4328A">
        <w:rPr>
          <w:sz w:val="24"/>
          <w:szCs w:val="24"/>
        </w:rPr>
        <w:t xml:space="preserve"> </w:t>
      </w:r>
      <w:r w:rsidR="00E1556D">
        <w:rPr>
          <w:sz w:val="24"/>
          <w:szCs w:val="24"/>
        </w:rPr>
        <w:t xml:space="preserve">satisfaire ou </w:t>
      </w:r>
      <w:r w:rsidRPr="00B4328A">
        <w:rPr>
          <w:sz w:val="24"/>
          <w:szCs w:val="24"/>
        </w:rPr>
        <w:t xml:space="preserve">continuer à satisfaire aux critères utilisés lors de la </w:t>
      </w:r>
      <w:r w:rsidR="00DD213B">
        <w:rPr>
          <w:sz w:val="24"/>
          <w:szCs w:val="24"/>
        </w:rPr>
        <w:t>S</w:t>
      </w:r>
      <w:r w:rsidR="00FB13CA" w:rsidRPr="00B4328A">
        <w:rPr>
          <w:sz w:val="24"/>
          <w:szCs w:val="24"/>
        </w:rPr>
        <w:t>élec</w:t>
      </w:r>
      <w:r w:rsidRPr="00B4328A">
        <w:rPr>
          <w:sz w:val="24"/>
          <w:szCs w:val="24"/>
        </w:rPr>
        <w:t>tion</w:t>
      </w:r>
      <w:r w:rsidR="00FB13CA" w:rsidRPr="00B4328A">
        <w:rPr>
          <w:sz w:val="24"/>
          <w:szCs w:val="24"/>
        </w:rPr>
        <w:t xml:space="preserve"> initiale</w:t>
      </w:r>
      <w:r w:rsidR="00172F96">
        <w:rPr>
          <w:sz w:val="24"/>
          <w:szCs w:val="24"/>
        </w:rPr>
        <w:t>.</w:t>
      </w:r>
    </w:p>
    <w:p w14:paraId="2B898D87" w14:textId="77777777" w:rsidR="004F4061" w:rsidRPr="00B4328A" w:rsidRDefault="00AF4DDC" w:rsidP="00A0505C">
      <w:pPr>
        <w:pStyle w:val="Style11"/>
        <w:spacing w:before="120"/>
      </w:pPr>
      <w:bookmarkStart w:id="236" w:name="_Toc467957791"/>
      <w:r>
        <w:t>1</w:t>
      </w:r>
      <w:r w:rsidR="00B85B1A" w:rsidRPr="00B4328A">
        <w:t>.2</w:t>
      </w:r>
      <w:r w:rsidR="00B85B1A" w:rsidRPr="00B4328A">
        <w:tab/>
        <w:t>Situation financière</w:t>
      </w:r>
      <w:bookmarkEnd w:id="236"/>
    </w:p>
    <w:p w14:paraId="5707360E" w14:textId="0D6C0576" w:rsidR="004F4061" w:rsidRPr="00B4328A" w:rsidRDefault="004F4061" w:rsidP="00172F96">
      <w:pPr>
        <w:spacing w:before="120" w:after="120"/>
        <w:ind w:left="1456"/>
        <w:jc w:val="both"/>
        <w:rPr>
          <w:sz w:val="24"/>
          <w:szCs w:val="24"/>
        </w:rPr>
      </w:pPr>
      <w:r w:rsidRPr="00B4328A">
        <w:rPr>
          <w:sz w:val="24"/>
          <w:szCs w:val="24"/>
        </w:rPr>
        <w:t xml:space="preserve">En utilisant le formulaire no FIN 3.3 de la Section IV, Formulaires de </w:t>
      </w:r>
      <w:r w:rsidR="00496500">
        <w:rPr>
          <w:sz w:val="24"/>
          <w:szCs w:val="24"/>
        </w:rPr>
        <w:t>P</w:t>
      </w:r>
      <w:r w:rsidR="00872F34" w:rsidRPr="00B4328A">
        <w:rPr>
          <w:sz w:val="24"/>
          <w:szCs w:val="24"/>
        </w:rPr>
        <w:t>roposition</w:t>
      </w:r>
      <w:r w:rsidRPr="00B4328A">
        <w:rPr>
          <w:sz w:val="24"/>
          <w:szCs w:val="24"/>
        </w:rPr>
        <w:t xml:space="preserve">, le </w:t>
      </w:r>
      <w:r w:rsidR="001C5B4F" w:rsidRPr="00B4328A">
        <w:rPr>
          <w:sz w:val="24"/>
          <w:szCs w:val="24"/>
        </w:rPr>
        <w:t>Proposant</w:t>
      </w:r>
      <w:r w:rsidRPr="00B4328A">
        <w:rPr>
          <w:sz w:val="24"/>
          <w:szCs w:val="24"/>
        </w:rPr>
        <w:t xml:space="preserve"> doit </w:t>
      </w:r>
      <w:r w:rsidR="008A34C9">
        <w:rPr>
          <w:sz w:val="24"/>
          <w:szCs w:val="24"/>
        </w:rPr>
        <w:t>démontr</w:t>
      </w:r>
      <w:r w:rsidR="00AC26A5">
        <w:rPr>
          <w:sz w:val="24"/>
          <w:szCs w:val="24"/>
        </w:rPr>
        <w:t>er</w:t>
      </w:r>
      <w:r w:rsidR="008A34C9">
        <w:rPr>
          <w:sz w:val="24"/>
          <w:szCs w:val="24"/>
        </w:rPr>
        <w:t xml:space="preserve"> </w:t>
      </w:r>
      <w:r w:rsidRPr="00B4328A">
        <w:rPr>
          <w:sz w:val="24"/>
          <w:szCs w:val="24"/>
        </w:rPr>
        <w:t>qu’il a accès à des financements tels que des avoirs liquides, lignes de crédit, autres que l’avance de démarrage éventuelle, à hauteur de</w:t>
      </w:r>
      <w:r w:rsidR="00391D0A" w:rsidRPr="00B4328A">
        <w:rPr>
          <w:sz w:val="24"/>
          <w:szCs w:val="24"/>
        </w:rPr>
        <w:t> </w:t>
      </w:r>
      <w:r w:rsidRPr="00B4328A">
        <w:rPr>
          <w:sz w:val="24"/>
          <w:szCs w:val="24"/>
        </w:rPr>
        <w:t xml:space="preserve">: </w:t>
      </w:r>
    </w:p>
    <w:p w14:paraId="4AB191E6" w14:textId="77777777" w:rsidR="004F4061" w:rsidRPr="00B4328A" w:rsidRDefault="004F4061" w:rsidP="00391D0A">
      <w:pPr>
        <w:spacing w:before="120" w:after="120"/>
        <w:ind w:left="1440"/>
        <w:rPr>
          <w:sz w:val="24"/>
          <w:szCs w:val="24"/>
        </w:rPr>
      </w:pPr>
      <w:r w:rsidRPr="00B4328A">
        <w:rPr>
          <w:sz w:val="24"/>
          <w:szCs w:val="24"/>
        </w:rPr>
        <w:t>(i)</w:t>
      </w:r>
      <w:r w:rsidR="00391D0A" w:rsidRPr="00B4328A">
        <w:rPr>
          <w:sz w:val="24"/>
          <w:szCs w:val="24"/>
        </w:rPr>
        <w:t> </w:t>
      </w:r>
      <w:r w:rsidRPr="00B4328A">
        <w:rPr>
          <w:sz w:val="24"/>
          <w:szCs w:val="24"/>
        </w:rPr>
        <w:t xml:space="preserve">besoins en financement </w:t>
      </w:r>
      <w:r w:rsidRPr="00C46D33">
        <w:rPr>
          <w:sz w:val="24"/>
          <w:szCs w:val="24"/>
        </w:rPr>
        <w:t>du marché</w:t>
      </w:r>
      <w:r w:rsidR="00C46D33">
        <w:rPr>
          <w:sz w:val="24"/>
          <w:szCs w:val="24"/>
        </w:rPr>
        <w:t> :</w:t>
      </w:r>
    </w:p>
    <w:p w14:paraId="69900561" w14:textId="0352ED89" w:rsidR="000A2A56" w:rsidRDefault="000A2A56" w:rsidP="00391D0A">
      <w:pPr>
        <w:spacing w:before="120" w:after="120"/>
        <w:ind w:left="1440"/>
        <w:rPr>
          <w:sz w:val="24"/>
          <w:szCs w:val="24"/>
        </w:rPr>
      </w:pPr>
      <w:r>
        <w:rPr>
          <w:sz w:val="24"/>
          <w:szCs w:val="24"/>
        </w:rPr>
        <w:t>__________________________________________</w:t>
      </w:r>
    </w:p>
    <w:p w14:paraId="2443896A" w14:textId="4416EB15" w:rsidR="000A2A56" w:rsidRDefault="000A2A56" w:rsidP="00391D0A">
      <w:pPr>
        <w:spacing w:before="120" w:after="120"/>
        <w:ind w:left="1440"/>
        <w:rPr>
          <w:sz w:val="24"/>
          <w:szCs w:val="24"/>
        </w:rPr>
      </w:pPr>
      <w:r>
        <w:rPr>
          <w:sz w:val="24"/>
          <w:szCs w:val="24"/>
        </w:rPr>
        <w:t>et</w:t>
      </w:r>
    </w:p>
    <w:p w14:paraId="2EE5EB0F" w14:textId="3690BC2E" w:rsidR="004F4061" w:rsidRDefault="004F4061" w:rsidP="00391D0A">
      <w:pPr>
        <w:spacing w:before="120" w:after="120"/>
        <w:ind w:left="1440"/>
        <w:rPr>
          <w:sz w:val="24"/>
          <w:szCs w:val="24"/>
        </w:rPr>
      </w:pPr>
      <w:r w:rsidRPr="00B4328A">
        <w:rPr>
          <w:sz w:val="24"/>
          <w:szCs w:val="24"/>
        </w:rPr>
        <w:t>(ii)</w:t>
      </w:r>
      <w:r w:rsidR="00391D0A" w:rsidRPr="00B4328A">
        <w:rPr>
          <w:sz w:val="24"/>
          <w:szCs w:val="24"/>
        </w:rPr>
        <w:t> </w:t>
      </w:r>
      <w:r w:rsidRPr="00B4328A">
        <w:rPr>
          <w:sz w:val="24"/>
          <w:szCs w:val="24"/>
        </w:rPr>
        <w:t xml:space="preserve">besoins en financement pour ce marché et les autres engagements en cours du </w:t>
      </w:r>
      <w:r w:rsidR="001C5B4F" w:rsidRPr="00B4328A">
        <w:rPr>
          <w:sz w:val="24"/>
          <w:szCs w:val="24"/>
        </w:rPr>
        <w:t>Proposant</w:t>
      </w:r>
      <w:r w:rsidRPr="00B4328A">
        <w:rPr>
          <w:sz w:val="24"/>
          <w:szCs w:val="24"/>
        </w:rPr>
        <w:t>.</w:t>
      </w:r>
    </w:p>
    <w:p w14:paraId="125FEB4B" w14:textId="2ECCB40A" w:rsidR="004F4061" w:rsidRPr="00BE756C" w:rsidRDefault="00AF4DDC" w:rsidP="00A0505C">
      <w:pPr>
        <w:pStyle w:val="Style11"/>
        <w:spacing w:before="120"/>
      </w:pPr>
      <w:bookmarkStart w:id="237" w:name="_Toc467957792"/>
      <w:r>
        <w:t>1</w:t>
      </w:r>
      <w:r w:rsidR="00B85B1A" w:rsidRPr="00B4328A">
        <w:t>.3</w:t>
      </w:r>
      <w:r w:rsidR="004F4061" w:rsidRPr="00B4328A">
        <w:tab/>
      </w:r>
      <w:r w:rsidR="00172F96">
        <w:t>Représentant de l’</w:t>
      </w:r>
      <w:r w:rsidR="00AC26A5">
        <w:t>E</w:t>
      </w:r>
      <w:r w:rsidR="00172F96">
        <w:t xml:space="preserve">ntrepreneur et </w:t>
      </w:r>
      <w:r w:rsidR="004F4061" w:rsidRPr="00B4328A">
        <w:t>Personnel</w:t>
      </w:r>
      <w:bookmarkEnd w:id="237"/>
      <w:r w:rsidR="007B6722" w:rsidRPr="00B4328A">
        <w:t>-Clé</w:t>
      </w:r>
    </w:p>
    <w:p w14:paraId="04D24C0E" w14:textId="041A445B" w:rsidR="004F4061" w:rsidRPr="00B4328A" w:rsidRDefault="004F4061" w:rsidP="00172F96">
      <w:pPr>
        <w:tabs>
          <w:tab w:val="right" w:pos="7254"/>
        </w:tabs>
        <w:spacing w:before="120" w:after="120"/>
        <w:ind w:left="1418"/>
        <w:jc w:val="both"/>
        <w:rPr>
          <w:sz w:val="24"/>
          <w:szCs w:val="24"/>
        </w:rPr>
      </w:pPr>
      <w:r w:rsidRPr="00B4328A">
        <w:rPr>
          <w:sz w:val="24"/>
          <w:szCs w:val="24"/>
        </w:rPr>
        <w:t xml:space="preserve">Le </w:t>
      </w:r>
      <w:r w:rsidR="001C5B4F" w:rsidRPr="00B4328A">
        <w:rPr>
          <w:sz w:val="24"/>
          <w:szCs w:val="24"/>
        </w:rPr>
        <w:t>Proposant</w:t>
      </w:r>
      <w:r w:rsidRPr="00B4328A">
        <w:rPr>
          <w:sz w:val="24"/>
          <w:szCs w:val="24"/>
        </w:rPr>
        <w:t xml:space="preserve"> doit établir qu’il </w:t>
      </w:r>
      <w:r w:rsidR="00B14E6A" w:rsidRPr="00B4328A">
        <w:rPr>
          <w:sz w:val="24"/>
          <w:szCs w:val="24"/>
        </w:rPr>
        <w:t>a</w:t>
      </w:r>
      <w:r w:rsidR="003310CE">
        <w:rPr>
          <w:sz w:val="24"/>
          <w:szCs w:val="24"/>
        </w:rPr>
        <w:t>ura</w:t>
      </w:r>
      <w:r w:rsidR="00172F96">
        <w:rPr>
          <w:sz w:val="24"/>
          <w:szCs w:val="24"/>
        </w:rPr>
        <w:t xml:space="preserve"> un </w:t>
      </w:r>
      <w:r w:rsidR="00F54644">
        <w:rPr>
          <w:sz w:val="24"/>
          <w:szCs w:val="24"/>
        </w:rPr>
        <w:t>R</w:t>
      </w:r>
      <w:r w:rsidR="00172F96">
        <w:rPr>
          <w:sz w:val="24"/>
          <w:szCs w:val="24"/>
        </w:rPr>
        <w:t xml:space="preserve">eprésentant </w:t>
      </w:r>
      <w:r w:rsidR="00CA2E62">
        <w:rPr>
          <w:sz w:val="24"/>
          <w:szCs w:val="24"/>
        </w:rPr>
        <w:t xml:space="preserve">qualifié ainsi que </w:t>
      </w:r>
      <w:r w:rsidRPr="00B4328A">
        <w:rPr>
          <w:sz w:val="24"/>
          <w:szCs w:val="24"/>
        </w:rPr>
        <w:t xml:space="preserve">le </w:t>
      </w:r>
      <w:r w:rsidR="00496500">
        <w:rPr>
          <w:sz w:val="24"/>
          <w:szCs w:val="24"/>
        </w:rPr>
        <w:t>P</w:t>
      </w:r>
      <w:r w:rsidRPr="00B4328A">
        <w:rPr>
          <w:sz w:val="24"/>
          <w:szCs w:val="24"/>
        </w:rPr>
        <w:t>ersonnel</w:t>
      </w:r>
      <w:r w:rsidR="00660E01">
        <w:rPr>
          <w:sz w:val="24"/>
          <w:szCs w:val="24"/>
        </w:rPr>
        <w:t xml:space="preserve"> cl</w:t>
      </w:r>
      <w:r w:rsidR="00552D52">
        <w:rPr>
          <w:sz w:val="24"/>
          <w:szCs w:val="24"/>
        </w:rPr>
        <w:t>é</w:t>
      </w:r>
      <w:r w:rsidR="00172F96">
        <w:rPr>
          <w:sz w:val="24"/>
          <w:szCs w:val="24"/>
        </w:rPr>
        <w:t xml:space="preserve"> qualifié</w:t>
      </w:r>
      <w:r w:rsidRPr="00B4328A">
        <w:rPr>
          <w:sz w:val="24"/>
          <w:szCs w:val="24"/>
        </w:rPr>
        <w:t xml:space="preserve"> </w:t>
      </w:r>
      <w:r w:rsidR="00FB13CA" w:rsidRPr="00B4328A">
        <w:rPr>
          <w:sz w:val="24"/>
          <w:szCs w:val="24"/>
        </w:rPr>
        <w:t>nécessaire pour exécuter le Marché</w:t>
      </w:r>
      <w:r w:rsidR="00172F96">
        <w:rPr>
          <w:sz w:val="24"/>
          <w:szCs w:val="24"/>
        </w:rPr>
        <w:t xml:space="preserve">, comme décrit dans les </w:t>
      </w:r>
      <w:r w:rsidR="00F54644">
        <w:rPr>
          <w:sz w:val="24"/>
          <w:szCs w:val="24"/>
        </w:rPr>
        <w:t>E</w:t>
      </w:r>
      <w:r w:rsidR="00172F96">
        <w:rPr>
          <w:sz w:val="24"/>
          <w:szCs w:val="24"/>
        </w:rPr>
        <w:t>xigences du Maitre d’</w:t>
      </w:r>
      <w:r w:rsidR="00AC26A5">
        <w:rPr>
          <w:sz w:val="24"/>
          <w:szCs w:val="24"/>
        </w:rPr>
        <w:t>O</w:t>
      </w:r>
      <w:r w:rsidR="00172F96">
        <w:rPr>
          <w:sz w:val="24"/>
          <w:szCs w:val="24"/>
        </w:rPr>
        <w:t>uvrage</w:t>
      </w:r>
      <w:r w:rsidR="00FB13CA" w:rsidRPr="00B4328A">
        <w:rPr>
          <w:sz w:val="24"/>
          <w:szCs w:val="24"/>
        </w:rPr>
        <w:t>.</w:t>
      </w:r>
    </w:p>
    <w:p w14:paraId="12BC6438" w14:textId="7EBD0B48" w:rsidR="00457DDE" w:rsidRDefault="004F4061" w:rsidP="00172F96">
      <w:pPr>
        <w:spacing w:before="120" w:after="120"/>
        <w:ind w:left="1418"/>
        <w:jc w:val="both"/>
        <w:rPr>
          <w:sz w:val="24"/>
          <w:szCs w:val="24"/>
        </w:rPr>
      </w:pPr>
      <w:r w:rsidRPr="00B4328A">
        <w:rPr>
          <w:sz w:val="24"/>
          <w:szCs w:val="24"/>
        </w:rPr>
        <w:t xml:space="preserve">Le </w:t>
      </w:r>
      <w:r w:rsidR="001C5B4F" w:rsidRPr="00B4328A">
        <w:rPr>
          <w:sz w:val="24"/>
          <w:szCs w:val="24"/>
        </w:rPr>
        <w:t>Proposant</w:t>
      </w:r>
      <w:r w:rsidRPr="00B4328A">
        <w:rPr>
          <w:sz w:val="24"/>
          <w:szCs w:val="24"/>
        </w:rPr>
        <w:t xml:space="preserve"> </w:t>
      </w:r>
      <w:r w:rsidR="00457DDE" w:rsidRPr="00457DDE">
        <w:rPr>
          <w:sz w:val="24"/>
          <w:szCs w:val="24"/>
        </w:rPr>
        <w:t xml:space="preserve">doit fournir des détails sur le </w:t>
      </w:r>
      <w:r w:rsidR="00AC26A5">
        <w:rPr>
          <w:sz w:val="24"/>
          <w:szCs w:val="24"/>
        </w:rPr>
        <w:t>R</w:t>
      </w:r>
      <w:r w:rsidR="00457DDE" w:rsidRPr="00457DDE">
        <w:rPr>
          <w:sz w:val="24"/>
          <w:szCs w:val="24"/>
        </w:rPr>
        <w:t>eprésentant de l’</w:t>
      </w:r>
      <w:r w:rsidR="00AC26A5">
        <w:rPr>
          <w:sz w:val="24"/>
          <w:szCs w:val="24"/>
        </w:rPr>
        <w:t>E</w:t>
      </w:r>
      <w:r w:rsidR="00457DDE" w:rsidRPr="00457DDE">
        <w:rPr>
          <w:sz w:val="24"/>
          <w:szCs w:val="24"/>
        </w:rPr>
        <w:t xml:space="preserve">ntrepreneur et son </w:t>
      </w:r>
      <w:r w:rsidR="00AC26A5">
        <w:rPr>
          <w:sz w:val="24"/>
          <w:szCs w:val="24"/>
        </w:rPr>
        <w:t>P</w:t>
      </w:r>
      <w:r w:rsidR="00457DDE" w:rsidRPr="00457DDE">
        <w:rPr>
          <w:sz w:val="24"/>
          <w:szCs w:val="24"/>
        </w:rPr>
        <w:t>ersonnel clé, qu</w:t>
      </w:r>
      <w:r w:rsidR="00457DDE">
        <w:rPr>
          <w:sz w:val="24"/>
          <w:szCs w:val="24"/>
        </w:rPr>
        <w:t xml:space="preserve">’il </w:t>
      </w:r>
      <w:r w:rsidR="00457DDE" w:rsidRPr="00457DDE">
        <w:rPr>
          <w:sz w:val="24"/>
          <w:szCs w:val="24"/>
        </w:rPr>
        <w:t xml:space="preserve">juge appropriés, ainsi que leurs qualifications académiques et leur expérience </w:t>
      </w:r>
      <w:r w:rsidR="00AC26A5">
        <w:rPr>
          <w:sz w:val="24"/>
          <w:szCs w:val="24"/>
        </w:rPr>
        <w:t>professionnelle</w:t>
      </w:r>
      <w:r w:rsidR="00457DDE" w:rsidRPr="00457DDE">
        <w:rPr>
          <w:sz w:val="24"/>
          <w:szCs w:val="24"/>
        </w:rPr>
        <w:t xml:space="preserve">. Le </w:t>
      </w:r>
      <w:r w:rsidR="00AC26A5">
        <w:rPr>
          <w:sz w:val="24"/>
          <w:szCs w:val="24"/>
        </w:rPr>
        <w:t>P</w:t>
      </w:r>
      <w:r w:rsidR="006F4C37">
        <w:rPr>
          <w:sz w:val="24"/>
          <w:szCs w:val="24"/>
        </w:rPr>
        <w:t>roposant</w:t>
      </w:r>
      <w:r w:rsidR="00457DDE" w:rsidRPr="00457DDE">
        <w:rPr>
          <w:sz w:val="24"/>
          <w:szCs w:val="24"/>
        </w:rPr>
        <w:t xml:space="preserve"> doit compléter les formulaires pertinents de la Section IV, Formulaires de </w:t>
      </w:r>
      <w:r w:rsidR="00496500">
        <w:rPr>
          <w:sz w:val="24"/>
          <w:szCs w:val="24"/>
        </w:rPr>
        <w:t>P</w:t>
      </w:r>
      <w:r w:rsidR="00457DDE" w:rsidRPr="00457DDE">
        <w:rPr>
          <w:sz w:val="24"/>
          <w:szCs w:val="24"/>
        </w:rPr>
        <w:t>roposition.</w:t>
      </w:r>
      <w:r w:rsidR="00047CA1">
        <w:rPr>
          <w:sz w:val="24"/>
          <w:szCs w:val="24"/>
        </w:rPr>
        <w:t xml:space="preserve"> </w:t>
      </w:r>
      <w:r w:rsidR="00047CA1" w:rsidRPr="000C1F9C">
        <w:rPr>
          <w:b/>
          <w:bCs/>
          <w:i/>
          <w:iCs/>
          <w:sz w:val="24"/>
          <w:szCs w:val="24"/>
        </w:rPr>
        <w:t xml:space="preserve">[Si le marché a été évalué présentant des </w:t>
      </w:r>
      <w:proofErr w:type="gramStart"/>
      <w:r w:rsidR="00047CA1" w:rsidRPr="000C1F9C">
        <w:rPr>
          <w:b/>
          <w:bCs/>
          <w:i/>
          <w:iCs/>
          <w:sz w:val="24"/>
          <w:szCs w:val="24"/>
        </w:rPr>
        <w:t>risques potentiels</w:t>
      </w:r>
      <w:proofErr w:type="gramEnd"/>
      <w:r w:rsidR="00047CA1" w:rsidRPr="000C1F9C">
        <w:rPr>
          <w:b/>
          <w:bCs/>
          <w:i/>
          <w:iCs/>
          <w:sz w:val="24"/>
          <w:szCs w:val="24"/>
        </w:rPr>
        <w:t xml:space="preserve"> ou réels de cybersécurité, le Proposant doit être invité à inclure un/des expert/s en cybersécurité parmi le Personnel Clé.</w:t>
      </w:r>
      <w:r w:rsidR="00496500" w:rsidRPr="000C1F9C">
        <w:rPr>
          <w:b/>
          <w:bCs/>
          <w:i/>
          <w:iCs/>
          <w:sz w:val="24"/>
          <w:szCs w:val="24"/>
        </w:rPr>
        <w:t>]</w:t>
      </w:r>
      <w:r w:rsidR="00047CA1">
        <w:rPr>
          <w:sz w:val="24"/>
          <w:szCs w:val="24"/>
        </w:rPr>
        <w:t xml:space="preserve"> </w:t>
      </w:r>
    </w:p>
    <w:p w14:paraId="605D757C" w14:textId="2BE5B26F" w:rsidR="004F4061" w:rsidRPr="00B4328A" w:rsidRDefault="00AF4DDC" w:rsidP="00A0505C">
      <w:pPr>
        <w:pStyle w:val="Style11"/>
        <w:spacing w:before="120"/>
      </w:pPr>
      <w:bookmarkStart w:id="238" w:name="_Toc467957793"/>
      <w:r>
        <w:t>1</w:t>
      </w:r>
      <w:r w:rsidR="00B85B1A" w:rsidRPr="00B4328A">
        <w:t>.4</w:t>
      </w:r>
      <w:r w:rsidR="00B85B1A" w:rsidRPr="00B4328A">
        <w:tab/>
      </w:r>
      <w:r w:rsidR="004F4061" w:rsidRPr="00B4328A">
        <w:t>Matériel</w:t>
      </w:r>
      <w:bookmarkEnd w:id="238"/>
      <w:r w:rsidR="00457DDE">
        <w:t xml:space="preserve"> </w:t>
      </w:r>
    </w:p>
    <w:p w14:paraId="7C70F846" w14:textId="27F4BD5F" w:rsidR="004F4061" w:rsidRPr="00B4328A" w:rsidRDefault="004F4061" w:rsidP="000A2A56">
      <w:pPr>
        <w:tabs>
          <w:tab w:val="right" w:pos="7254"/>
        </w:tabs>
        <w:spacing w:before="120" w:after="120"/>
        <w:ind w:left="1418"/>
        <w:jc w:val="both"/>
        <w:rPr>
          <w:sz w:val="24"/>
          <w:szCs w:val="24"/>
        </w:rPr>
      </w:pPr>
      <w:r w:rsidRPr="00B4328A">
        <w:rPr>
          <w:sz w:val="24"/>
          <w:szCs w:val="24"/>
        </w:rPr>
        <w:t xml:space="preserve">Le </w:t>
      </w:r>
      <w:r w:rsidR="001C5B4F" w:rsidRPr="00B4328A">
        <w:rPr>
          <w:sz w:val="24"/>
          <w:szCs w:val="24"/>
        </w:rPr>
        <w:t>Proposant</w:t>
      </w:r>
      <w:r w:rsidRPr="00B4328A">
        <w:rPr>
          <w:sz w:val="24"/>
          <w:szCs w:val="24"/>
        </w:rPr>
        <w:t xml:space="preserve"> doit</w:t>
      </w:r>
      <w:r w:rsidR="00F239E6">
        <w:rPr>
          <w:sz w:val="24"/>
          <w:szCs w:val="24"/>
        </w:rPr>
        <w:t xml:space="preserve"> fournir sa stratégie pour </w:t>
      </w:r>
      <w:r w:rsidR="00E94EC5">
        <w:rPr>
          <w:sz w:val="24"/>
          <w:szCs w:val="24"/>
        </w:rPr>
        <w:t xml:space="preserve">l’acquisition et la maintenance des équipements clés </w:t>
      </w:r>
      <w:r w:rsidR="00457DDE">
        <w:rPr>
          <w:sz w:val="24"/>
          <w:szCs w:val="24"/>
        </w:rPr>
        <w:t>nécessaire</w:t>
      </w:r>
      <w:r w:rsidR="008F715E">
        <w:rPr>
          <w:sz w:val="24"/>
          <w:szCs w:val="24"/>
        </w:rPr>
        <w:t>s</w:t>
      </w:r>
      <w:r w:rsidR="00457DDE">
        <w:rPr>
          <w:sz w:val="24"/>
          <w:szCs w:val="24"/>
        </w:rPr>
        <w:t xml:space="preserve"> pour </w:t>
      </w:r>
      <w:r w:rsidR="00E50017">
        <w:rPr>
          <w:sz w:val="24"/>
          <w:szCs w:val="24"/>
        </w:rPr>
        <w:t>réaliser les Ouvrages</w:t>
      </w:r>
      <w:r w:rsidR="00E34702">
        <w:rPr>
          <w:sz w:val="24"/>
          <w:szCs w:val="24"/>
        </w:rPr>
        <w:t xml:space="preserve"> en conformité avec le Programme des Travaux</w:t>
      </w:r>
      <w:r w:rsidR="00FB13CA" w:rsidRPr="00B4328A">
        <w:rPr>
          <w:sz w:val="24"/>
          <w:szCs w:val="24"/>
        </w:rPr>
        <w:t>.</w:t>
      </w:r>
    </w:p>
    <w:p w14:paraId="14F19AA8" w14:textId="4134A635" w:rsidR="004F4061" w:rsidRPr="00B4328A" w:rsidRDefault="004F4061" w:rsidP="000A2A56">
      <w:pPr>
        <w:pStyle w:val="Pieddepage"/>
        <w:tabs>
          <w:tab w:val="clear" w:pos="9504"/>
        </w:tabs>
        <w:spacing w:after="120"/>
        <w:ind w:left="1418"/>
        <w:jc w:val="both"/>
        <w:rPr>
          <w:i/>
          <w:szCs w:val="24"/>
          <w:lang w:val="fr-FR"/>
        </w:rPr>
      </w:pPr>
      <w:r w:rsidRPr="00B4328A">
        <w:rPr>
          <w:szCs w:val="24"/>
          <w:lang w:val="fr-FR"/>
        </w:rPr>
        <w:t xml:space="preserve">Le </w:t>
      </w:r>
      <w:r w:rsidR="001C5B4F" w:rsidRPr="00B4328A">
        <w:rPr>
          <w:szCs w:val="24"/>
          <w:lang w:val="fr-FR"/>
        </w:rPr>
        <w:t>Proposant</w:t>
      </w:r>
      <w:r w:rsidRPr="00B4328A">
        <w:rPr>
          <w:szCs w:val="24"/>
          <w:lang w:val="fr-FR"/>
        </w:rPr>
        <w:t xml:space="preserve"> doit fournir les détails concernant le matériel propos</w:t>
      </w:r>
      <w:r w:rsidR="00457DDE">
        <w:rPr>
          <w:szCs w:val="24"/>
          <w:lang w:val="fr-FR"/>
        </w:rPr>
        <w:t>é en utilisant le formulaire approprié</w:t>
      </w:r>
      <w:r w:rsidRPr="00B4328A">
        <w:rPr>
          <w:szCs w:val="24"/>
          <w:lang w:val="fr-FR"/>
        </w:rPr>
        <w:t xml:space="preserve"> de la Section IV, Formulaires de </w:t>
      </w:r>
      <w:r w:rsidR="00F54644">
        <w:rPr>
          <w:szCs w:val="24"/>
          <w:lang w:val="fr-FR"/>
        </w:rPr>
        <w:t>P</w:t>
      </w:r>
      <w:r w:rsidR="00872F34" w:rsidRPr="00B4328A">
        <w:rPr>
          <w:szCs w:val="24"/>
          <w:lang w:val="fr-FR"/>
        </w:rPr>
        <w:t>roposition</w:t>
      </w:r>
      <w:r w:rsidRPr="00B4328A">
        <w:rPr>
          <w:i/>
          <w:szCs w:val="24"/>
          <w:lang w:val="fr-FR"/>
        </w:rPr>
        <w:t>.</w:t>
      </w:r>
    </w:p>
    <w:p w14:paraId="13C6D103" w14:textId="77777777" w:rsidR="004F4061" w:rsidRPr="00B4328A" w:rsidRDefault="00AF4DDC" w:rsidP="00A0505C">
      <w:pPr>
        <w:pStyle w:val="Style11"/>
        <w:spacing w:before="120"/>
      </w:pPr>
      <w:bookmarkStart w:id="239" w:name="_Toc467957794"/>
      <w:r>
        <w:t>1</w:t>
      </w:r>
      <w:r w:rsidR="00B85B1A" w:rsidRPr="00B4328A">
        <w:t>.5</w:t>
      </w:r>
      <w:r w:rsidR="00B85B1A" w:rsidRPr="00B4328A">
        <w:tab/>
      </w:r>
      <w:r w:rsidR="004F4061" w:rsidRPr="00B4328A">
        <w:t>Sous-traitants</w:t>
      </w:r>
      <w:bookmarkEnd w:id="239"/>
    </w:p>
    <w:p w14:paraId="4D4D197C" w14:textId="069F82A5" w:rsidR="00457DDE" w:rsidRPr="00457DDE" w:rsidRDefault="00457DDE" w:rsidP="00457DDE">
      <w:pPr>
        <w:spacing w:before="120" w:after="120"/>
        <w:ind w:left="1418" w:right="-72"/>
        <w:jc w:val="both"/>
        <w:rPr>
          <w:sz w:val="24"/>
          <w:szCs w:val="24"/>
        </w:rPr>
      </w:pPr>
      <w:r w:rsidRPr="00457DDE">
        <w:rPr>
          <w:sz w:val="24"/>
          <w:szCs w:val="24"/>
        </w:rPr>
        <w:t xml:space="preserve">Tout </w:t>
      </w:r>
      <w:r w:rsidR="00E34702">
        <w:rPr>
          <w:sz w:val="24"/>
          <w:szCs w:val="24"/>
        </w:rPr>
        <w:t>S</w:t>
      </w:r>
      <w:r w:rsidRPr="00457DDE">
        <w:rPr>
          <w:sz w:val="24"/>
          <w:szCs w:val="24"/>
        </w:rPr>
        <w:t>ous-</w:t>
      </w:r>
      <w:r w:rsidR="00E34702">
        <w:rPr>
          <w:sz w:val="24"/>
          <w:szCs w:val="24"/>
        </w:rPr>
        <w:t>T</w:t>
      </w:r>
      <w:r w:rsidRPr="00457DDE">
        <w:rPr>
          <w:sz w:val="24"/>
          <w:szCs w:val="24"/>
        </w:rPr>
        <w:t xml:space="preserve">raitant spécialisé identifié au moment de la </w:t>
      </w:r>
      <w:r w:rsidR="00F54644">
        <w:rPr>
          <w:sz w:val="24"/>
          <w:szCs w:val="24"/>
        </w:rPr>
        <w:t>S</w:t>
      </w:r>
      <w:r w:rsidRPr="00457DDE">
        <w:rPr>
          <w:sz w:val="24"/>
          <w:szCs w:val="24"/>
        </w:rPr>
        <w:t>élection initiale doit continuer à satisfaire aux exigences applicables.</w:t>
      </w:r>
    </w:p>
    <w:p w14:paraId="21D78922" w14:textId="3566BA26" w:rsidR="00457DDE" w:rsidRDefault="00457DDE" w:rsidP="00457DDE">
      <w:pPr>
        <w:spacing w:before="120" w:after="120"/>
        <w:ind w:left="1418" w:right="-72"/>
        <w:jc w:val="both"/>
        <w:rPr>
          <w:sz w:val="24"/>
          <w:szCs w:val="24"/>
        </w:rPr>
      </w:pPr>
      <w:r w:rsidRPr="00457DDE">
        <w:rPr>
          <w:sz w:val="24"/>
          <w:szCs w:val="24"/>
        </w:rPr>
        <w:t>Tout autre sous-traitant supplémentaire pour les activités / sous-activités suivantes doit respecter les critères minimaux suivants</w:t>
      </w:r>
      <w:r w:rsidR="00C46D33">
        <w:rPr>
          <w:sz w:val="24"/>
          <w:szCs w:val="24"/>
        </w:rPr>
        <w:t xml:space="preserve"> : </w:t>
      </w:r>
    </w:p>
    <w:p w14:paraId="404BEC9A" w14:textId="4FEDDD55" w:rsidR="00233B68" w:rsidRDefault="00233B68">
      <w:pPr>
        <w:rPr>
          <w:sz w:val="24"/>
          <w:szCs w:val="24"/>
        </w:rPr>
      </w:pPr>
      <w:r>
        <w:rPr>
          <w:sz w:val="24"/>
          <w:szCs w:val="24"/>
        </w:rPr>
        <w:br w:type="page"/>
      </w:r>
    </w:p>
    <w:p w14:paraId="7350E93B" w14:textId="77777777" w:rsidR="000A2A56" w:rsidRDefault="000A2A56" w:rsidP="00457DDE">
      <w:pPr>
        <w:spacing w:before="120" w:after="120"/>
        <w:ind w:left="1418" w:right="-72"/>
        <w:jc w:val="both"/>
        <w:rPr>
          <w:sz w:val="24"/>
          <w:szCs w:val="24"/>
        </w:rPr>
      </w:pPr>
    </w:p>
    <w:tbl>
      <w:tblPr>
        <w:tblW w:w="7828" w:type="dxa"/>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127"/>
        <w:gridCol w:w="2880"/>
        <w:gridCol w:w="2821"/>
      </w:tblGrid>
      <w:tr w:rsidR="000A2A56" w:rsidRPr="000A2A56" w14:paraId="79D50818" w14:textId="77777777" w:rsidTr="00233B68">
        <w:trPr>
          <w:cantSplit/>
        </w:trPr>
        <w:tc>
          <w:tcPr>
            <w:tcW w:w="2127" w:type="dxa"/>
            <w:tcBorders>
              <w:top w:val="single" w:sz="12" w:space="0" w:color="auto"/>
              <w:left w:val="single" w:sz="12" w:space="0" w:color="auto"/>
              <w:bottom w:val="single" w:sz="12" w:space="0" w:color="auto"/>
              <w:right w:val="single" w:sz="12" w:space="0" w:color="auto"/>
            </w:tcBorders>
            <w:vAlign w:val="center"/>
          </w:tcPr>
          <w:p w14:paraId="5E4C7593" w14:textId="2258D4E8" w:rsidR="000A2A56" w:rsidRPr="007943DC" w:rsidRDefault="000A2A56" w:rsidP="00951B4F">
            <w:pPr>
              <w:suppressAutoHyphens/>
              <w:ind w:right="-72"/>
              <w:jc w:val="center"/>
              <w:rPr>
                <w:rFonts w:ascii="Tms Rmn" w:hAnsi="Tms Rmn"/>
                <w:b/>
                <w:i/>
                <w:iCs/>
                <w:sz w:val="22"/>
                <w:szCs w:val="22"/>
              </w:rPr>
            </w:pPr>
            <w:r w:rsidRPr="007943DC">
              <w:rPr>
                <w:rFonts w:ascii="Tms Rmn" w:hAnsi="Tms Rmn"/>
                <w:b/>
                <w:i/>
                <w:iCs/>
                <w:sz w:val="22"/>
                <w:szCs w:val="22"/>
              </w:rPr>
              <w:t>[Activit</w:t>
            </w:r>
            <w:r>
              <w:rPr>
                <w:rFonts w:ascii="Tms Rmn" w:hAnsi="Tms Rmn"/>
                <w:b/>
                <w:i/>
                <w:iCs/>
                <w:sz w:val="22"/>
                <w:szCs w:val="22"/>
              </w:rPr>
              <w:t>é</w:t>
            </w:r>
            <w:r w:rsidRPr="007943DC">
              <w:rPr>
                <w:rFonts w:ascii="Tms Rmn" w:hAnsi="Tms Rmn"/>
                <w:b/>
                <w:i/>
                <w:iCs/>
                <w:sz w:val="22"/>
                <w:szCs w:val="22"/>
              </w:rPr>
              <w:t>/S</w:t>
            </w:r>
            <w:r>
              <w:rPr>
                <w:rFonts w:ascii="Tms Rmn" w:hAnsi="Tms Rmn"/>
                <w:b/>
                <w:i/>
                <w:iCs/>
                <w:sz w:val="22"/>
                <w:szCs w:val="22"/>
              </w:rPr>
              <w:t>ous</w:t>
            </w:r>
            <w:r w:rsidRPr="007943DC">
              <w:rPr>
                <w:rFonts w:ascii="Tms Rmn" w:hAnsi="Tms Rmn"/>
                <w:b/>
                <w:i/>
                <w:iCs/>
                <w:sz w:val="22"/>
                <w:szCs w:val="22"/>
              </w:rPr>
              <w:t>-activit</w:t>
            </w:r>
            <w:r>
              <w:rPr>
                <w:rFonts w:ascii="Tms Rmn" w:hAnsi="Tms Rmn"/>
                <w:b/>
                <w:i/>
                <w:iCs/>
                <w:sz w:val="22"/>
                <w:szCs w:val="22"/>
              </w:rPr>
              <w:t>é</w:t>
            </w:r>
            <w:r w:rsidRPr="007943DC">
              <w:rPr>
                <w:rFonts w:ascii="Tms Rmn" w:hAnsi="Tms Rmn"/>
                <w:b/>
                <w:i/>
                <w:iCs/>
                <w:sz w:val="22"/>
                <w:szCs w:val="22"/>
              </w:rPr>
              <w:t xml:space="preserve"> No.]</w:t>
            </w:r>
          </w:p>
        </w:tc>
        <w:tc>
          <w:tcPr>
            <w:tcW w:w="2880" w:type="dxa"/>
            <w:tcBorders>
              <w:top w:val="single" w:sz="12" w:space="0" w:color="auto"/>
              <w:left w:val="single" w:sz="12" w:space="0" w:color="auto"/>
              <w:bottom w:val="single" w:sz="12" w:space="0" w:color="auto"/>
              <w:right w:val="single" w:sz="12" w:space="0" w:color="auto"/>
            </w:tcBorders>
            <w:vAlign w:val="center"/>
          </w:tcPr>
          <w:p w14:paraId="3647792C" w14:textId="094E14DD" w:rsidR="000A2A56" w:rsidRPr="000A2A56" w:rsidRDefault="000A2A56" w:rsidP="00951B4F">
            <w:pPr>
              <w:suppressAutoHyphens/>
              <w:ind w:right="-72"/>
              <w:jc w:val="center"/>
              <w:rPr>
                <w:rFonts w:ascii="Tms Rmn" w:hAnsi="Tms Rmn"/>
                <w:b/>
                <w:sz w:val="22"/>
                <w:szCs w:val="22"/>
              </w:rPr>
            </w:pPr>
            <w:r w:rsidRPr="000A2A56">
              <w:rPr>
                <w:rFonts w:ascii="Tms Rmn" w:hAnsi="Tms Rmn"/>
                <w:b/>
                <w:sz w:val="22"/>
                <w:szCs w:val="22"/>
              </w:rPr>
              <w:t xml:space="preserve">Description de </w:t>
            </w:r>
            <w:r w:rsidRPr="000A2A56">
              <w:rPr>
                <w:rFonts w:ascii="Tms Rmn" w:hAnsi="Tms Rmn"/>
                <w:b/>
                <w:sz w:val="22"/>
                <w:szCs w:val="22"/>
              </w:rPr>
              <w:br/>
            </w:r>
            <w:r w:rsidRPr="000A2A56">
              <w:rPr>
                <w:rFonts w:ascii="Tms Rmn" w:hAnsi="Tms Rmn"/>
                <w:b/>
                <w:i/>
                <w:iCs/>
                <w:sz w:val="22"/>
                <w:szCs w:val="22"/>
              </w:rPr>
              <w:t xml:space="preserve">[Liste </w:t>
            </w:r>
            <w:r w:rsidRPr="007943DC">
              <w:rPr>
                <w:rFonts w:ascii="Tms Rmn" w:hAnsi="Tms Rmn"/>
                <w:b/>
                <w:i/>
                <w:iCs/>
                <w:sz w:val="22"/>
                <w:szCs w:val="22"/>
              </w:rPr>
              <w:t>Activit</w:t>
            </w:r>
            <w:r>
              <w:rPr>
                <w:rFonts w:ascii="Tms Rmn" w:hAnsi="Tms Rmn"/>
                <w:b/>
                <w:i/>
                <w:iCs/>
                <w:sz w:val="22"/>
                <w:szCs w:val="22"/>
              </w:rPr>
              <w:t>é</w:t>
            </w:r>
            <w:r w:rsidRPr="007943DC">
              <w:rPr>
                <w:rFonts w:ascii="Tms Rmn" w:hAnsi="Tms Rmn"/>
                <w:b/>
                <w:i/>
                <w:iCs/>
                <w:sz w:val="22"/>
                <w:szCs w:val="22"/>
              </w:rPr>
              <w:t>/S</w:t>
            </w:r>
            <w:r>
              <w:rPr>
                <w:rFonts w:ascii="Tms Rmn" w:hAnsi="Tms Rmn"/>
                <w:b/>
                <w:i/>
                <w:iCs/>
                <w:sz w:val="22"/>
                <w:szCs w:val="22"/>
              </w:rPr>
              <w:t>ous</w:t>
            </w:r>
            <w:r w:rsidRPr="007943DC">
              <w:rPr>
                <w:rFonts w:ascii="Tms Rmn" w:hAnsi="Tms Rmn"/>
                <w:b/>
                <w:i/>
                <w:iCs/>
                <w:sz w:val="22"/>
                <w:szCs w:val="22"/>
              </w:rPr>
              <w:t>-activit</w:t>
            </w:r>
            <w:r>
              <w:rPr>
                <w:rFonts w:ascii="Tms Rmn" w:hAnsi="Tms Rmn"/>
                <w:b/>
                <w:i/>
                <w:iCs/>
                <w:sz w:val="22"/>
                <w:szCs w:val="22"/>
              </w:rPr>
              <w:t>é</w:t>
            </w:r>
            <w:r w:rsidRPr="000A2A56">
              <w:rPr>
                <w:rFonts w:ascii="Tms Rmn" w:hAnsi="Tms Rmn"/>
                <w:b/>
                <w:i/>
                <w:iCs/>
                <w:sz w:val="22"/>
                <w:szCs w:val="22"/>
              </w:rPr>
              <w:t>]</w:t>
            </w:r>
          </w:p>
        </w:tc>
        <w:tc>
          <w:tcPr>
            <w:tcW w:w="2821" w:type="dxa"/>
            <w:tcBorders>
              <w:top w:val="single" w:sz="12" w:space="0" w:color="auto"/>
              <w:left w:val="single" w:sz="12" w:space="0" w:color="auto"/>
              <w:bottom w:val="single" w:sz="12" w:space="0" w:color="auto"/>
              <w:right w:val="single" w:sz="12" w:space="0" w:color="auto"/>
            </w:tcBorders>
            <w:vAlign w:val="center"/>
          </w:tcPr>
          <w:p w14:paraId="6F004E9E" w14:textId="419F3706" w:rsidR="000A2A56" w:rsidRPr="000C1F9C" w:rsidRDefault="000A2A56" w:rsidP="00951B4F">
            <w:pPr>
              <w:suppressAutoHyphens/>
              <w:ind w:right="-72"/>
              <w:jc w:val="center"/>
              <w:rPr>
                <w:rFonts w:ascii="Tms Rmn" w:hAnsi="Tms Rmn"/>
                <w:b/>
                <w:sz w:val="22"/>
                <w:szCs w:val="22"/>
              </w:rPr>
            </w:pPr>
            <w:r w:rsidRPr="000C1F9C">
              <w:rPr>
                <w:rFonts w:ascii="Tms Rmn" w:hAnsi="Tms Rmn"/>
                <w:b/>
                <w:sz w:val="22"/>
                <w:szCs w:val="22"/>
              </w:rPr>
              <w:t xml:space="preserve">Critère minimum </w:t>
            </w:r>
            <w:r w:rsidR="0043606A" w:rsidRPr="000C1F9C">
              <w:rPr>
                <w:rFonts w:ascii="Tms Rmn" w:hAnsi="Tms Rmn"/>
                <w:b/>
                <w:sz w:val="22"/>
                <w:szCs w:val="22"/>
              </w:rPr>
              <w:t>à</w:t>
            </w:r>
            <w:r w:rsidR="00E01BE0" w:rsidRPr="000C1F9C">
              <w:rPr>
                <w:rFonts w:ascii="Tms Rmn" w:hAnsi="Tms Rmn"/>
                <w:b/>
                <w:sz w:val="22"/>
                <w:szCs w:val="22"/>
              </w:rPr>
              <w:t xml:space="preserve"> </w:t>
            </w:r>
            <w:r w:rsidRPr="000C1F9C">
              <w:rPr>
                <w:rFonts w:ascii="Tms Rmn" w:hAnsi="Tms Rmn"/>
                <w:b/>
                <w:sz w:val="22"/>
                <w:szCs w:val="22"/>
              </w:rPr>
              <w:t>sat</w:t>
            </w:r>
            <w:r w:rsidR="0043606A" w:rsidRPr="000C1F9C">
              <w:rPr>
                <w:rFonts w:ascii="Tms Rmn" w:hAnsi="Tms Rmn"/>
                <w:b/>
                <w:sz w:val="22"/>
                <w:szCs w:val="22"/>
              </w:rPr>
              <w:t>isfaire</w:t>
            </w:r>
          </w:p>
        </w:tc>
      </w:tr>
      <w:tr w:rsidR="000A2A56" w:rsidRPr="00057D3B" w14:paraId="7B374986" w14:textId="77777777" w:rsidTr="00233B68">
        <w:trPr>
          <w:cantSplit/>
        </w:trPr>
        <w:tc>
          <w:tcPr>
            <w:tcW w:w="2127" w:type="dxa"/>
            <w:tcBorders>
              <w:top w:val="single" w:sz="12" w:space="0" w:color="auto"/>
            </w:tcBorders>
          </w:tcPr>
          <w:p w14:paraId="7CA474EE" w14:textId="77777777" w:rsidR="000A2A56" w:rsidRPr="00057D3B" w:rsidRDefault="000A2A56" w:rsidP="00951B4F">
            <w:pPr>
              <w:suppressAutoHyphens/>
              <w:ind w:right="-72"/>
              <w:rPr>
                <w:rFonts w:ascii="Tms Rmn" w:hAnsi="Tms Rmn"/>
                <w:sz w:val="22"/>
                <w:szCs w:val="22"/>
              </w:rPr>
            </w:pPr>
            <w:r w:rsidRPr="00057D3B">
              <w:rPr>
                <w:rFonts w:ascii="Tms Rmn" w:hAnsi="Tms Rmn"/>
                <w:iCs/>
                <w:sz w:val="22"/>
                <w:szCs w:val="22"/>
              </w:rPr>
              <w:t>1</w:t>
            </w:r>
          </w:p>
        </w:tc>
        <w:tc>
          <w:tcPr>
            <w:tcW w:w="2880" w:type="dxa"/>
            <w:tcBorders>
              <w:top w:val="single" w:sz="12" w:space="0" w:color="auto"/>
            </w:tcBorders>
          </w:tcPr>
          <w:p w14:paraId="4C26C42C" w14:textId="77777777" w:rsidR="000A2A56" w:rsidRPr="00057D3B" w:rsidRDefault="000A2A56" w:rsidP="00951B4F">
            <w:pPr>
              <w:suppressAutoHyphens/>
              <w:ind w:left="76" w:right="97" w:firstLine="8"/>
              <w:rPr>
                <w:rFonts w:ascii="Tms Rmn" w:hAnsi="Tms Rmn"/>
                <w:sz w:val="22"/>
                <w:szCs w:val="22"/>
              </w:rPr>
            </w:pPr>
          </w:p>
        </w:tc>
        <w:tc>
          <w:tcPr>
            <w:tcW w:w="2821" w:type="dxa"/>
            <w:tcBorders>
              <w:top w:val="single" w:sz="12" w:space="0" w:color="auto"/>
            </w:tcBorders>
          </w:tcPr>
          <w:p w14:paraId="0640B39D" w14:textId="77777777" w:rsidR="000A2A56" w:rsidRPr="00057D3B" w:rsidRDefault="000A2A56" w:rsidP="00951B4F">
            <w:pPr>
              <w:suppressAutoHyphens/>
              <w:ind w:left="76" w:right="97" w:firstLine="8"/>
              <w:rPr>
                <w:rFonts w:ascii="Tms Rmn" w:hAnsi="Tms Rmn"/>
                <w:sz w:val="22"/>
                <w:szCs w:val="22"/>
              </w:rPr>
            </w:pPr>
          </w:p>
        </w:tc>
      </w:tr>
      <w:tr w:rsidR="000A2A56" w:rsidRPr="00057D3B" w14:paraId="612CEE05" w14:textId="77777777" w:rsidTr="00233B68">
        <w:trPr>
          <w:cantSplit/>
        </w:trPr>
        <w:tc>
          <w:tcPr>
            <w:tcW w:w="2127" w:type="dxa"/>
          </w:tcPr>
          <w:p w14:paraId="130CA26D" w14:textId="77777777" w:rsidR="000A2A56" w:rsidRPr="00057D3B" w:rsidRDefault="000A2A56" w:rsidP="00951B4F">
            <w:pPr>
              <w:suppressAutoHyphens/>
              <w:ind w:right="-72"/>
              <w:rPr>
                <w:rFonts w:ascii="Tms Rmn" w:hAnsi="Tms Rmn"/>
                <w:sz w:val="22"/>
                <w:szCs w:val="22"/>
              </w:rPr>
            </w:pPr>
            <w:r w:rsidRPr="00057D3B">
              <w:rPr>
                <w:rFonts w:ascii="Tms Rmn" w:hAnsi="Tms Rmn"/>
                <w:iCs/>
                <w:sz w:val="22"/>
                <w:szCs w:val="22"/>
              </w:rPr>
              <w:t>2</w:t>
            </w:r>
          </w:p>
        </w:tc>
        <w:tc>
          <w:tcPr>
            <w:tcW w:w="2880" w:type="dxa"/>
          </w:tcPr>
          <w:p w14:paraId="66BFF61A" w14:textId="77777777" w:rsidR="000A2A56" w:rsidRPr="00057D3B" w:rsidRDefault="000A2A56" w:rsidP="00951B4F">
            <w:pPr>
              <w:suppressAutoHyphens/>
              <w:ind w:left="76" w:right="97" w:firstLine="8"/>
              <w:rPr>
                <w:rFonts w:ascii="Tms Rmn" w:hAnsi="Tms Rmn"/>
                <w:sz w:val="22"/>
                <w:szCs w:val="22"/>
              </w:rPr>
            </w:pPr>
          </w:p>
        </w:tc>
        <w:tc>
          <w:tcPr>
            <w:tcW w:w="2821" w:type="dxa"/>
          </w:tcPr>
          <w:p w14:paraId="6D5140B9" w14:textId="77777777" w:rsidR="000A2A56" w:rsidRPr="00057D3B" w:rsidRDefault="000A2A56" w:rsidP="00951B4F">
            <w:pPr>
              <w:suppressAutoHyphens/>
              <w:ind w:left="76" w:right="97" w:firstLine="8"/>
              <w:rPr>
                <w:rFonts w:ascii="Tms Rmn" w:hAnsi="Tms Rmn"/>
                <w:sz w:val="22"/>
                <w:szCs w:val="22"/>
              </w:rPr>
            </w:pPr>
          </w:p>
        </w:tc>
      </w:tr>
      <w:tr w:rsidR="000A2A56" w:rsidRPr="00057D3B" w14:paraId="5BD19C9C" w14:textId="77777777" w:rsidTr="00233B68">
        <w:trPr>
          <w:cantSplit/>
        </w:trPr>
        <w:tc>
          <w:tcPr>
            <w:tcW w:w="2127" w:type="dxa"/>
          </w:tcPr>
          <w:p w14:paraId="13B4168D" w14:textId="77777777" w:rsidR="000A2A56" w:rsidRPr="007943DC" w:rsidRDefault="000A2A56" w:rsidP="00951B4F">
            <w:pPr>
              <w:suppressAutoHyphens/>
              <w:ind w:right="-72"/>
              <w:rPr>
                <w:rFonts w:ascii="Tms Rmn" w:hAnsi="Tms Rmn"/>
                <w:sz w:val="22"/>
                <w:szCs w:val="22"/>
              </w:rPr>
            </w:pPr>
            <w:r w:rsidRPr="007943DC">
              <w:rPr>
                <w:rFonts w:ascii="Tms Rmn" w:hAnsi="Tms Rmn"/>
                <w:iCs/>
                <w:sz w:val="22"/>
                <w:szCs w:val="22"/>
              </w:rPr>
              <w:t>3</w:t>
            </w:r>
          </w:p>
        </w:tc>
        <w:tc>
          <w:tcPr>
            <w:tcW w:w="2880" w:type="dxa"/>
          </w:tcPr>
          <w:p w14:paraId="7ED1E5CD" w14:textId="77777777" w:rsidR="000A2A56" w:rsidRPr="00057D3B" w:rsidRDefault="000A2A56" w:rsidP="00951B4F">
            <w:pPr>
              <w:suppressAutoHyphens/>
              <w:ind w:left="76" w:right="97" w:firstLine="8"/>
              <w:rPr>
                <w:rFonts w:ascii="Tms Rmn" w:hAnsi="Tms Rmn"/>
                <w:sz w:val="22"/>
                <w:szCs w:val="22"/>
              </w:rPr>
            </w:pPr>
          </w:p>
        </w:tc>
        <w:tc>
          <w:tcPr>
            <w:tcW w:w="2821" w:type="dxa"/>
          </w:tcPr>
          <w:p w14:paraId="5569EDB8" w14:textId="77777777" w:rsidR="000A2A56" w:rsidRPr="00057D3B" w:rsidRDefault="000A2A56" w:rsidP="00951B4F">
            <w:pPr>
              <w:suppressAutoHyphens/>
              <w:ind w:left="76" w:right="97" w:firstLine="8"/>
              <w:rPr>
                <w:rFonts w:ascii="Tms Rmn" w:hAnsi="Tms Rmn"/>
                <w:sz w:val="22"/>
                <w:szCs w:val="22"/>
              </w:rPr>
            </w:pPr>
          </w:p>
        </w:tc>
      </w:tr>
      <w:tr w:rsidR="000A2A56" w:rsidRPr="00057D3B" w14:paraId="44CD4A7B" w14:textId="77777777" w:rsidTr="00233B68">
        <w:trPr>
          <w:cantSplit/>
        </w:trPr>
        <w:tc>
          <w:tcPr>
            <w:tcW w:w="2127" w:type="dxa"/>
          </w:tcPr>
          <w:p w14:paraId="1371F4AD" w14:textId="77777777" w:rsidR="000A2A56" w:rsidRPr="00057D3B" w:rsidRDefault="000A2A56" w:rsidP="00951B4F">
            <w:pPr>
              <w:suppressAutoHyphens/>
              <w:ind w:left="720" w:hanging="720"/>
              <w:rPr>
                <w:rFonts w:ascii="Tms Rmn" w:hAnsi="Tms Rmn"/>
                <w:sz w:val="22"/>
                <w:szCs w:val="22"/>
              </w:rPr>
            </w:pPr>
            <w:r w:rsidRPr="00057D3B">
              <w:rPr>
                <w:rFonts w:ascii="Tms Rmn" w:hAnsi="Tms Rmn"/>
                <w:sz w:val="22"/>
                <w:szCs w:val="22"/>
              </w:rPr>
              <w:t>…</w:t>
            </w:r>
          </w:p>
        </w:tc>
        <w:tc>
          <w:tcPr>
            <w:tcW w:w="2880" w:type="dxa"/>
          </w:tcPr>
          <w:p w14:paraId="15C448D2" w14:textId="77777777" w:rsidR="000A2A56" w:rsidRPr="00057D3B" w:rsidRDefault="000A2A56" w:rsidP="00951B4F">
            <w:pPr>
              <w:suppressAutoHyphens/>
              <w:ind w:left="76" w:right="97" w:firstLine="8"/>
              <w:rPr>
                <w:rFonts w:ascii="Tms Rmn" w:hAnsi="Tms Rmn"/>
                <w:sz w:val="22"/>
                <w:szCs w:val="22"/>
              </w:rPr>
            </w:pPr>
          </w:p>
        </w:tc>
        <w:tc>
          <w:tcPr>
            <w:tcW w:w="2821" w:type="dxa"/>
          </w:tcPr>
          <w:p w14:paraId="262A6E11" w14:textId="75A7CE38" w:rsidR="000A2A56" w:rsidRPr="00057D3B" w:rsidRDefault="00E01BE0" w:rsidP="00951B4F">
            <w:pPr>
              <w:suppressAutoHyphens/>
              <w:ind w:left="76" w:right="97" w:firstLine="8"/>
              <w:rPr>
                <w:rFonts w:ascii="Tms Rmn" w:hAnsi="Tms Rmn"/>
                <w:sz w:val="22"/>
                <w:szCs w:val="22"/>
              </w:rPr>
            </w:pPr>
            <w:r>
              <w:rPr>
                <w:rFonts w:ascii="Tms Rmn" w:hAnsi="Tms Rmn"/>
                <w:sz w:val="22"/>
                <w:szCs w:val="22"/>
              </w:rPr>
              <w:t xml:space="preserve"> </w:t>
            </w:r>
          </w:p>
        </w:tc>
      </w:tr>
    </w:tbl>
    <w:p w14:paraId="12AF3564" w14:textId="77777777" w:rsidR="000A2A56" w:rsidRDefault="000A2A56" w:rsidP="000A2A56">
      <w:pPr>
        <w:ind w:left="1440" w:right="-72"/>
      </w:pPr>
    </w:p>
    <w:p w14:paraId="64B4A415" w14:textId="66CB16DF" w:rsidR="002B778D" w:rsidRPr="00B4328A" w:rsidRDefault="008650EF" w:rsidP="00391D0A">
      <w:pPr>
        <w:pStyle w:val="SEC3h2"/>
        <w:ind w:left="720" w:hanging="720"/>
        <w:rPr>
          <w:lang w:val="fr-FR"/>
        </w:rPr>
      </w:pPr>
      <w:bookmarkStart w:id="240" w:name="_Toc467957797"/>
      <w:bookmarkStart w:id="241" w:name="_Toc485027845"/>
      <w:bookmarkStart w:id="242" w:name="_Toc125885391"/>
      <w:bookmarkStart w:id="243" w:name="_Toc138921187"/>
      <w:r w:rsidRPr="00B4328A">
        <w:rPr>
          <w:lang w:val="fr-FR"/>
        </w:rPr>
        <w:t xml:space="preserve">2. </w:t>
      </w:r>
      <w:r w:rsidRPr="00980B21">
        <w:rPr>
          <w:lang w:val="fr-FR"/>
        </w:rPr>
        <w:t>Evaluati</w:t>
      </w:r>
      <w:r w:rsidRPr="00B4328A">
        <w:rPr>
          <w:lang w:val="fr-FR"/>
        </w:rPr>
        <w:t xml:space="preserve">on de la Partie Technique (IP </w:t>
      </w:r>
      <w:r w:rsidR="00AF4DDC">
        <w:rPr>
          <w:lang w:val="fr-FR"/>
        </w:rPr>
        <w:t>3</w:t>
      </w:r>
      <w:r w:rsidR="000135F4">
        <w:rPr>
          <w:lang w:val="fr-FR"/>
        </w:rPr>
        <w:t>1</w:t>
      </w:r>
      <w:r w:rsidRPr="00B4328A">
        <w:rPr>
          <w:lang w:val="fr-FR"/>
        </w:rPr>
        <w:t>)</w:t>
      </w:r>
      <w:bookmarkEnd w:id="240"/>
      <w:bookmarkEnd w:id="241"/>
      <w:bookmarkEnd w:id="242"/>
      <w:bookmarkEnd w:id="243"/>
    </w:p>
    <w:p w14:paraId="3F9BA04B" w14:textId="3BFF9A4E" w:rsidR="00047CA1" w:rsidRDefault="00047CA1" w:rsidP="000C1F9C">
      <w:pPr>
        <w:shd w:val="clear" w:color="auto" w:fill="FDFDFD"/>
        <w:spacing w:before="120" w:after="120"/>
        <w:jc w:val="both"/>
        <w:rPr>
          <w:sz w:val="24"/>
          <w:szCs w:val="24"/>
          <w:lang w:eastAsia="en-US"/>
        </w:rPr>
      </w:pPr>
      <w:r w:rsidRPr="00A03ECF">
        <w:rPr>
          <w:sz w:val="24"/>
          <w:szCs w:val="24"/>
          <w:lang w:eastAsia="en-US"/>
        </w:rPr>
        <w:t xml:space="preserve">Évaluation de la pertinence de la </w:t>
      </w:r>
      <w:r w:rsidR="00496500">
        <w:rPr>
          <w:sz w:val="24"/>
          <w:szCs w:val="24"/>
          <w:lang w:eastAsia="en-US"/>
        </w:rPr>
        <w:t>P</w:t>
      </w:r>
      <w:r w:rsidRPr="00A03ECF">
        <w:rPr>
          <w:sz w:val="24"/>
          <w:szCs w:val="24"/>
          <w:lang w:eastAsia="en-US"/>
        </w:rPr>
        <w:t xml:space="preserve">roposition technique par rapport aux exigences conformément </w:t>
      </w:r>
      <w:r>
        <w:rPr>
          <w:sz w:val="24"/>
          <w:szCs w:val="24"/>
          <w:lang w:eastAsia="en-US"/>
        </w:rPr>
        <w:t xml:space="preserve">à l’article </w:t>
      </w:r>
      <w:r w:rsidRPr="00A03ECF">
        <w:rPr>
          <w:sz w:val="24"/>
          <w:szCs w:val="24"/>
          <w:lang w:eastAsia="en-US"/>
        </w:rPr>
        <w:t>31.1</w:t>
      </w:r>
      <w:r>
        <w:rPr>
          <w:sz w:val="24"/>
          <w:szCs w:val="24"/>
          <w:lang w:eastAsia="en-US"/>
        </w:rPr>
        <w:t xml:space="preserve"> des I</w:t>
      </w:r>
      <w:r w:rsidR="00496500">
        <w:rPr>
          <w:sz w:val="24"/>
          <w:szCs w:val="24"/>
          <w:lang w:eastAsia="en-US"/>
        </w:rPr>
        <w:t>P</w:t>
      </w:r>
      <w:r w:rsidRPr="00A03ECF">
        <w:rPr>
          <w:sz w:val="24"/>
          <w:szCs w:val="24"/>
          <w:lang w:eastAsia="en-US"/>
        </w:rPr>
        <w:t xml:space="preserve">. ............................................................................................................... </w:t>
      </w:r>
    </w:p>
    <w:p w14:paraId="66E85D65" w14:textId="18D4E12C" w:rsidR="00047CA1" w:rsidRPr="00A03ECF" w:rsidRDefault="00047CA1" w:rsidP="000C1F9C">
      <w:pPr>
        <w:shd w:val="clear" w:color="auto" w:fill="FDFDFD"/>
        <w:spacing w:before="120" w:after="120"/>
        <w:jc w:val="both"/>
        <w:rPr>
          <w:i/>
          <w:iCs/>
          <w:sz w:val="24"/>
          <w:szCs w:val="24"/>
          <w:lang w:eastAsia="en-US"/>
        </w:rPr>
      </w:pPr>
      <w:r w:rsidRPr="00A03ECF">
        <w:rPr>
          <w:i/>
          <w:iCs/>
          <w:sz w:val="24"/>
          <w:szCs w:val="24"/>
          <w:lang w:eastAsia="en-US"/>
        </w:rPr>
        <w:t xml:space="preserve">[Insérer les exigences techniques minimales, le cas échéant (ou faire référence aux parties appropriées des exigences techniques) auxquelles les propositions techniques doivent satisfaire avant d’être prises en considération </w:t>
      </w:r>
      <w:r w:rsidRPr="000C1F9C">
        <w:rPr>
          <w:i/>
          <w:iCs/>
          <w:sz w:val="24"/>
          <w:szCs w:val="24"/>
          <w:lang w:eastAsia="en-US"/>
        </w:rPr>
        <w:t>pour</w:t>
      </w:r>
      <w:r w:rsidRPr="00A03ECF">
        <w:rPr>
          <w:i/>
          <w:iCs/>
          <w:sz w:val="24"/>
          <w:szCs w:val="24"/>
          <w:lang w:eastAsia="en-US"/>
        </w:rPr>
        <w:t xml:space="preserve"> l’évaluation technique </w:t>
      </w:r>
      <w:r w:rsidRPr="000C1F9C">
        <w:rPr>
          <w:i/>
          <w:iCs/>
          <w:sz w:val="24"/>
          <w:szCs w:val="24"/>
          <w:lang w:eastAsia="en-US"/>
        </w:rPr>
        <w:t>en</w:t>
      </w:r>
      <w:r w:rsidRPr="00A03ECF">
        <w:rPr>
          <w:i/>
          <w:iCs/>
          <w:sz w:val="24"/>
          <w:szCs w:val="24"/>
          <w:lang w:eastAsia="en-US"/>
        </w:rPr>
        <w:t xml:space="preserve"> appliquant les facteurs/sous-facteurs techniques notés conformément </w:t>
      </w:r>
      <w:r>
        <w:rPr>
          <w:i/>
          <w:iCs/>
          <w:sz w:val="24"/>
          <w:szCs w:val="24"/>
          <w:lang w:eastAsia="en-US"/>
        </w:rPr>
        <w:t xml:space="preserve">à l’article </w:t>
      </w:r>
      <w:r w:rsidRPr="003B08FC">
        <w:rPr>
          <w:b/>
          <w:bCs/>
          <w:i/>
          <w:iCs/>
          <w:sz w:val="24"/>
          <w:szCs w:val="24"/>
          <w:lang w:eastAsia="en-US"/>
        </w:rPr>
        <w:t>31.2 des I</w:t>
      </w:r>
      <w:r w:rsidR="00496500">
        <w:rPr>
          <w:b/>
          <w:bCs/>
          <w:i/>
          <w:iCs/>
          <w:sz w:val="24"/>
          <w:szCs w:val="24"/>
          <w:lang w:eastAsia="en-US"/>
        </w:rPr>
        <w:t>P</w:t>
      </w:r>
      <w:r>
        <w:rPr>
          <w:i/>
          <w:iCs/>
          <w:sz w:val="24"/>
          <w:szCs w:val="24"/>
          <w:lang w:eastAsia="en-US"/>
        </w:rPr>
        <w:t xml:space="preserve"> dans le</w:t>
      </w:r>
      <w:r w:rsidR="00F35D93">
        <w:rPr>
          <w:i/>
          <w:iCs/>
          <w:sz w:val="24"/>
          <w:szCs w:val="24"/>
          <w:lang w:eastAsia="en-US"/>
        </w:rPr>
        <w:t>s</w:t>
      </w:r>
      <w:r>
        <w:rPr>
          <w:i/>
          <w:iCs/>
          <w:sz w:val="24"/>
          <w:szCs w:val="24"/>
          <w:lang w:eastAsia="en-US"/>
        </w:rPr>
        <w:t xml:space="preserve"> DP</w:t>
      </w:r>
      <w:r w:rsidR="00F35D93">
        <w:rPr>
          <w:i/>
          <w:iCs/>
          <w:sz w:val="24"/>
          <w:szCs w:val="24"/>
          <w:lang w:eastAsia="en-US"/>
        </w:rPr>
        <w:t>DP</w:t>
      </w:r>
      <w:r w:rsidRPr="00A03ECF">
        <w:rPr>
          <w:i/>
          <w:iCs/>
          <w:sz w:val="24"/>
          <w:szCs w:val="24"/>
          <w:lang w:eastAsia="en-US"/>
        </w:rPr>
        <w:t>]</w:t>
      </w:r>
    </w:p>
    <w:p w14:paraId="48FE4AC9" w14:textId="46220872" w:rsidR="0016382E" w:rsidRPr="00766C23" w:rsidRDefault="0016382E" w:rsidP="00766C23">
      <w:pPr>
        <w:rPr>
          <w:b/>
          <w:bCs/>
          <w:iCs/>
          <w:sz w:val="24"/>
          <w:szCs w:val="24"/>
        </w:rPr>
      </w:pPr>
      <w:r w:rsidRPr="00766C23">
        <w:rPr>
          <w:bCs/>
          <w:iCs/>
          <w:sz w:val="24"/>
          <w:szCs w:val="24"/>
        </w:rPr>
        <w:t>L</w:t>
      </w:r>
      <w:r w:rsidRPr="00766C23">
        <w:rPr>
          <w:iCs/>
          <w:sz w:val="24"/>
          <w:szCs w:val="24"/>
        </w:rPr>
        <w:t xml:space="preserve">es Critères notés (y compris les facteurs techniques et non monétaires et les sous-facteurs, le cas échéant) qui sont évalués et les scores à attribuer à chacun des facteurs et sous-facteurs sont spécifiés dans les </w:t>
      </w:r>
      <w:r w:rsidRPr="00766C23">
        <w:rPr>
          <w:b/>
          <w:bCs/>
          <w:iCs/>
          <w:sz w:val="24"/>
          <w:szCs w:val="24"/>
        </w:rPr>
        <w:t>DPDP IP 3</w:t>
      </w:r>
      <w:r>
        <w:rPr>
          <w:b/>
          <w:bCs/>
          <w:iCs/>
          <w:sz w:val="24"/>
          <w:szCs w:val="24"/>
        </w:rPr>
        <w:t>1</w:t>
      </w:r>
      <w:r w:rsidRPr="00766C23">
        <w:rPr>
          <w:b/>
          <w:bCs/>
          <w:iCs/>
          <w:sz w:val="24"/>
          <w:szCs w:val="24"/>
        </w:rPr>
        <w:t>.2.</w:t>
      </w:r>
    </w:p>
    <w:p w14:paraId="5E87EDD0" w14:textId="77777777" w:rsidR="0016382E" w:rsidRPr="00766C23" w:rsidRDefault="0016382E" w:rsidP="00766C23">
      <w:pPr>
        <w:tabs>
          <w:tab w:val="right" w:pos="7254"/>
        </w:tabs>
        <w:spacing w:before="60" w:after="60"/>
        <w:rPr>
          <w:sz w:val="24"/>
          <w:szCs w:val="24"/>
        </w:rPr>
      </w:pPr>
      <w:r w:rsidRPr="00766C23">
        <w:rPr>
          <w:i/>
          <w:iCs/>
          <w:sz w:val="24"/>
          <w:szCs w:val="24"/>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766C23">
        <w:rPr>
          <w:i/>
          <w:iCs/>
          <w:sz w:val="24"/>
          <w:szCs w:val="24"/>
        </w:rPr>
        <w:t>des coûts incluse</w:t>
      </w:r>
      <w:proofErr w:type="gramEnd"/>
      <w:r w:rsidRPr="00766C23">
        <w:rPr>
          <w:i/>
          <w:iCs/>
          <w:sz w:val="24"/>
          <w:szCs w:val="24"/>
        </w:rPr>
        <w:t xml:space="preserve"> dans la SPMPD approuvée par la Banque :</w:t>
      </w:r>
    </w:p>
    <w:p w14:paraId="1FBB3AE0" w14:textId="77777777" w:rsidR="0016382E" w:rsidRPr="00766C23" w:rsidRDefault="0016382E" w:rsidP="0016382E">
      <w:pPr>
        <w:tabs>
          <w:tab w:val="right" w:pos="7254"/>
        </w:tabs>
        <w:spacing w:before="60" w:after="60"/>
        <w:ind w:left="680"/>
        <w:rPr>
          <w:sz w:val="24"/>
          <w:szCs w:val="24"/>
        </w:rPr>
      </w:pPr>
      <w:r w:rsidRPr="00766C23">
        <w:rPr>
          <w:i/>
          <w:iCs/>
          <w:sz w:val="24"/>
          <w:szCs w:val="24"/>
        </w:rPr>
        <w:t>a. Risque d'acquisition élevé/substantiel et valeur élevée entre 50 % et 80 %</w:t>
      </w:r>
    </w:p>
    <w:p w14:paraId="6CCE75F2" w14:textId="77777777" w:rsidR="0016382E" w:rsidRPr="00766C23" w:rsidRDefault="0016382E" w:rsidP="0016382E">
      <w:pPr>
        <w:tabs>
          <w:tab w:val="right" w:pos="7254"/>
        </w:tabs>
        <w:spacing w:before="60" w:after="60"/>
        <w:ind w:left="680"/>
        <w:rPr>
          <w:sz w:val="24"/>
          <w:szCs w:val="24"/>
        </w:rPr>
      </w:pPr>
      <w:r w:rsidRPr="00766C23">
        <w:rPr>
          <w:i/>
          <w:iCs/>
          <w:sz w:val="24"/>
          <w:szCs w:val="24"/>
        </w:rPr>
        <w:t xml:space="preserve">b. Risque d'acquisition élevé/substantiel et faible valeur entre 60 % et 100 % </w:t>
      </w:r>
    </w:p>
    <w:p w14:paraId="478FA532" w14:textId="77777777" w:rsidR="0016382E" w:rsidRPr="00766C23" w:rsidRDefault="0016382E" w:rsidP="0016382E">
      <w:pPr>
        <w:tabs>
          <w:tab w:val="right" w:pos="7254"/>
        </w:tabs>
        <w:spacing w:before="60" w:after="60"/>
        <w:ind w:left="680"/>
        <w:rPr>
          <w:sz w:val="24"/>
          <w:szCs w:val="24"/>
        </w:rPr>
      </w:pPr>
      <w:r w:rsidRPr="00766C23">
        <w:rPr>
          <w:i/>
          <w:iCs/>
          <w:sz w:val="24"/>
          <w:szCs w:val="24"/>
        </w:rPr>
        <w:t xml:space="preserve">c. Risque d'acquisition modéré/faible et valeur élevée entre 10 % et 40 % </w:t>
      </w:r>
    </w:p>
    <w:p w14:paraId="6CC158BC" w14:textId="77777777" w:rsidR="0016382E" w:rsidRPr="00766C23" w:rsidRDefault="0016382E" w:rsidP="0016382E">
      <w:pPr>
        <w:tabs>
          <w:tab w:val="right" w:pos="7254"/>
        </w:tabs>
        <w:spacing w:before="60" w:after="60"/>
        <w:ind w:left="680"/>
        <w:rPr>
          <w:sz w:val="24"/>
          <w:szCs w:val="24"/>
        </w:rPr>
      </w:pPr>
      <w:r w:rsidRPr="00766C23">
        <w:rPr>
          <w:i/>
          <w:iCs/>
          <w:sz w:val="24"/>
          <w:szCs w:val="24"/>
        </w:rPr>
        <w:t>d. Risque d'acquisition modéré/faible et faible valeur entre 20 % et 30 %].</w:t>
      </w:r>
    </w:p>
    <w:p w14:paraId="1D63153B" w14:textId="5E584564" w:rsidR="000135F4" w:rsidRDefault="0043606A" w:rsidP="00A0505C">
      <w:pPr>
        <w:suppressAutoHyphens/>
        <w:spacing w:before="120" w:after="120"/>
        <w:ind w:right="-72"/>
        <w:jc w:val="both"/>
        <w:rPr>
          <w:sz w:val="24"/>
          <w:szCs w:val="24"/>
        </w:rPr>
      </w:pPr>
      <w:r>
        <w:rPr>
          <w:sz w:val="24"/>
          <w:szCs w:val="24"/>
        </w:rPr>
        <w:t>_____________________________________________________________________________</w:t>
      </w:r>
    </w:p>
    <w:p w14:paraId="7D3233D9" w14:textId="58D3814A" w:rsidR="00640808" w:rsidRPr="00B4328A" w:rsidRDefault="00CF4A1D" w:rsidP="00A0505C">
      <w:pPr>
        <w:suppressAutoHyphens/>
        <w:spacing w:before="120" w:after="120"/>
        <w:ind w:right="-72"/>
        <w:rPr>
          <w:rStyle w:val="Style10Char"/>
          <w:i/>
        </w:rPr>
      </w:pPr>
      <w:bookmarkStart w:id="244" w:name="_Toc467957798"/>
      <w:r w:rsidRPr="00B4328A">
        <w:rPr>
          <w:rStyle w:val="Style10Char"/>
          <w:i/>
        </w:rPr>
        <w:t xml:space="preserve">METHODOLOGIE POUR </w:t>
      </w:r>
      <w:r w:rsidR="00654CC9">
        <w:rPr>
          <w:rStyle w:val="Style10Char"/>
          <w:i/>
        </w:rPr>
        <w:t>LA NOTATION</w:t>
      </w:r>
      <w:r w:rsidRPr="00B4328A">
        <w:rPr>
          <w:rStyle w:val="Style10Char"/>
          <w:i/>
        </w:rPr>
        <w:t xml:space="preserve"> DE LA P</w:t>
      </w:r>
      <w:r w:rsidR="00F54644">
        <w:rPr>
          <w:rStyle w:val="Style10Char"/>
          <w:i/>
        </w:rPr>
        <w:t>ARTIE</w:t>
      </w:r>
      <w:r w:rsidRPr="00B4328A">
        <w:rPr>
          <w:rStyle w:val="Style10Char"/>
          <w:i/>
        </w:rPr>
        <w:t xml:space="preserve"> TECHNIQUE</w:t>
      </w:r>
    </w:p>
    <w:p w14:paraId="1C8605D4" w14:textId="56D3EC5A" w:rsidR="00126FF8" w:rsidRDefault="00126FF8" w:rsidP="00E01BE0">
      <w:pPr>
        <w:ind w:left="720"/>
        <w:jc w:val="both"/>
        <w:rPr>
          <w:i/>
          <w:sz w:val="24"/>
          <w:szCs w:val="24"/>
        </w:rPr>
      </w:pPr>
      <w:r>
        <w:rPr>
          <w:i/>
          <w:sz w:val="24"/>
          <w:szCs w:val="24"/>
        </w:rPr>
        <w:t>[</w:t>
      </w:r>
      <w:r w:rsidRPr="00126FF8">
        <w:rPr>
          <w:b/>
          <w:bCs/>
          <w:i/>
          <w:sz w:val="24"/>
          <w:szCs w:val="24"/>
        </w:rPr>
        <w:t>NOTE POUR L</w:t>
      </w:r>
      <w:r w:rsidR="00F54644">
        <w:rPr>
          <w:b/>
          <w:bCs/>
          <w:i/>
          <w:sz w:val="24"/>
          <w:szCs w:val="24"/>
        </w:rPr>
        <w:t>E</w:t>
      </w:r>
      <w:r w:rsidRPr="00126FF8">
        <w:rPr>
          <w:b/>
          <w:bCs/>
          <w:i/>
          <w:sz w:val="24"/>
          <w:szCs w:val="24"/>
        </w:rPr>
        <w:t xml:space="preserve"> MAITRE D’OUVRAGE</w:t>
      </w:r>
      <w:r>
        <w:rPr>
          <w:i/>
          <w:sz w:val="24"/>
          <w:szCs w:val="24"/>
        </w:rPr>
        <w:t> :  Le Maître d’Ouvrage développera une méthode de notation à inclure ici</w:t>
      </w:r>
      <w:r w:rsidR="00047CA1">
        <w:rPr>
          <w:i/>
          <w:sz w:val="24"/>
          <w:szCs w:val="24"/>
        </w:rPr>
        <w:t>.  Ce qui suit est un exemple et peut être modifié selon le cas :]</w:t>
      </w:r>
    </w:p>
    <w:p w14:paraId="2735CA9C" w14:textId="5F573942" w:rsidR="00126FF8" w:rsidRPr="003B08FC" w:rsidRDefault="00126FF8" w:rsidP="00E01BE0">
      <w:pPr>
        <w:ind w:left="720"/>
        <w:jc w:val="both"/>
        <w:rPr>
          <w:i/>
          <w:color w:val="000000" w:themeColor="text1"/>
          <w:sz w:val="24"/>
          <w:szCs w:val="24"/>
        </w:rPr>
      </w:pPr>
    </w:p>
    <w:tbl>
      <w:tblPr>
        <w:tblStyle w:val="Grilledutableau"/>
        <w:tblW w:w="0" w:type="auto"/>
        <w:tblInd w:w="1255" w:type="dxa"/>
        <w:tblLook w:val="04A0" w:firstRow="1" w:lastRow="0" w:firstColumn="1" w:lastColumn="0" w:noHBand="0" w:noVBand="1"/>
      </w:tblPr>
      <w:tblGrid>
        <w:gridCol w:w="1194"/>
        <w:gridCol w:w="4326"/>
        <w:gridCol w:w="2575"/>
      </w:tblGrid>
      <w:tr w:rsidR="00C36410" w:rsidRPr="00C36410" w14:paraId="2F284F31" w14:textId="77777777" w:rsidTr="00A82823">
        <w:tc>
          <w:tcPr>
            <w:tcW w:w="609" w:type="dxa"/>
            <w:tcBorders>
              <w:top w:val="single" w:sz="4" w:space="0" w:color="auto"/>
              <w:left w:val="single" w:sz="4" w:space="0" w:color="auto"/>
              <w:bottom w:val="single" w:sz="4" w:space="0" w:color="auto"/>
              <w:right w:val="single" w:sz="4" w:space="0" w:color="auto"/>
            </w:tcBorders>
            <w:hideMark/>
          </w:tcPr>
          <w:p w14:paraId="3DC14AF2" w14:textId="45164F43" w:rsidR="00047CA1" w:rsidRPr="003B08FC" w:rsidRDefault="00047CA1" w:rsidP="00A82823">
            <w:pPr>
              <w:rPr>
                <w:i/>
                <w:iCs/>
                <w:color w:val="000000" w:themeColor="text1"/>
                <w:szCs w:val="24"/>
              </w:rPr>
            </w:pPr>
            <w:r w:rsidRPr="003B08FC">
              <w:rPr>
                <w:i/>
                <w:iCs/>
                <w:color w:val="000000" w:themeColor="text1"/>
                <w:szCs w:val="24"/>
              </w:rPr>
              <w:t>Score (</w:t>
            </w:r>
            <w:r w:rsidR="0034138B">
              <w:rPr>
                <w:i/>
                <w:iCs/>
                <w:color w:val="000000" w:themeColor="text1"/>
                <w:szCs w:val="24"/>
              </w:rPr>
              <w:t xml:space="preserve">part du </w:t>
            </w:r>
            <w:r w:rsidRPr="003B08FC">
              <w:rPr>
                <w:i/>
                <w:iCs/>
                <w:color w:val="000000" w:themeColor="text1"/>
                <w:szCs w:val="24"/>
              </w:rPr>
              <w:t>score total pour le facteur/sous facteur selon le cas)</w:t>
            </w:r>
          </w:p>
        </w:tc>
        <w:tc>
          <w:tcPr>
            <w:tcW w:w="4706" w:type="dxa"/>
            <w:tcBorders>
              <w:top w:val="single" w:sz="4" w:space="0" w:color="auto"/>
              <w:left w:val="single" w:sz="4" w:space="0" w:color="auto"/>
              <w:bottom w:val="single" w:sz="4" w:space="0" w:color="auto"/>
              <w:right w:val="single" w:sz="4" w:space="0" w:color="auto"/>
            </w:tcBorders>
            <w:hideMark/>
          </w:tcPr>
          <w:p w14:paraId="3B64FBEF" w14:textId="77777777" w:rsidR="00047CA1" w:rsidRPr="003B08FC" w:rsidRDefault="00047CA1" w:rsidP="00A82823">
            <w:pPr>
              <w:rPr>
                <w:i/>
                <w:iCs/>
                <w:color w:val="000000" w:themeColor="text1"/>
                <w:szCs w:val="24"/>
              </w:rPr>
            </w:pPr>
            <w:r w:rsidRPr="003B08FC">
              <w:rPr>
                <w:i/>
                <w:iCs/>
                <w:color w:val="000000" w:themeColor="text1"/>
                <w:szCs w:val="24"/>
              </w:rPr>
              <w:t>Description</w:t>
            </w:r>
          </w:p>
        </w:tc>
        <w:tc>
          <w:tcPr>
            <w:tcW w:w="2780" w:type="dxa"/>
            <w:tcBorders>
              <w:top w:val="single" w:sz="4" w:space="0" w:color="auto"/>
              <w:left w:val="single" w:sz="4" w:space="0" w:color="auto"/>
              <w:bottom w:val="single" w:sz="4" w:space="0" w:color="auto"/>
              <w:right w:val="single" w:sz="4" w:space="0" w:color="auto"/>
            </w:tcBorders>
            <w:hideMark/>
          </w:tcPr>
          <w:p w14:paraId="2C21C762" w14:textId="497D1CBD" w:rsidR="00047CA1" w:rsidRPr="003B08FC" w:rsidRDefault="00381522" w:rsidP="00A82823">
            <w:pPr>
              <w:rPr>
                <w:i/>
                <w:iCs/>
                <w:color w:val="000000" w:themeColor="text1"/>
                <w:szCs w:val="24"/>
              </w:rPr>
            </w:pPr>
            <w:r>
              <w:rPr>
                <w:i/>
                <w:iCs/>
                <w:color w:val="000000" w:themeColor="text1"/>
                <w:szCs w:val="24"/>
              </w:rPr>
              <w:t>Observation</w:t>
            </w:r>
            <w:r w:rsidRPr="003B08FC">
              <w:rPr>
                <w:i/>
                <w:iCs/>
                <w:color w:val="000000" w:themeColor="text1"/>
                <w:szCs w:val="24"/>
              </w:rPr>
              <w:t>s</w:t>
            </w:r>
          </w:p>
        </w:tc>
      </w:tr>
      <w:tr w:rsidR="00C36410" w:rsidRPr="00C36410" w14:paraId="2E9F8A38" w14:textId="77777777" w:rsidTr="00AC5436">
        <w:tc>
          <w:tcPr>
            <w:tcW w:w="609" w:type="dxa"/>
            <w:tcBorders>
              <w:top w:val="single" w:sz="4" w:space="0" w:color="auto"/>
              <w:left w:val="single" w:sz="4" w:space="0" w:color="auto"/>
              <w:bottom w:val="single" w:sz="4" w:space="0" w:color="auto"/>
              <w:right w:val="single" w:sz="4" w:space="0" w:color="auto"/>
            </w:tcBorders>
          </w:tcPr>
          <w:p w14:paraId="16D40808" w14:textId="15134606" w:rsidR="00047CA1" w:rsidRPr="003B08FC" w:rsidRDefault="00AC5436" w:rsidP="00AC5436">
            <w:pPr>
              <w:jc w:val="center"/>
              <w:rPr>
                <w:i/>
                <w:iCs/>
                <w:color w:val="000000" w:themeColor="text1"/>
                <w:szCs w:val="24"/>
              </w:rPr>
            </w:pPr>
            <w:r>
              <w:rPr>
                <w:i/>
                <w:iCs/>
                <w:color w:val="000000" w:themeColor="text1"/>
                <w:szCs w:val="24"/>
              </w:rPr>
              <w:t>0</w:t>
            </w:r>
          </w:p>
        </w:tc>
        <w:tc>
          <w:tcPr>
            <w:tcW w:w="4706" w:type="dxa"/>
            <w:tcBorders>
              <w:top w:val="single" w:sz="4" w:space="0" w:color="auto"/>
              <w:left w:val="single" w:sz="4" w:space="0" w:color="auto"/>
              <w:bottom w:val="single" w:sz="4" w:space="0" w:color="auto"/>
              <w:right w:val="single" w:sz="4" w:space="0" w:color="auto"/>
            </w:tcBorders>
            <w:hideMark/>
          </w:tcPr>
          <w:p w14:paraId="5F44DA72" w14:textId="6A1DB992" w:rsidR="00047CA1" w:rsidRPr="000C1F9C" w:rsidRDefault="00047CA1" w:rsidP="00A03ECF">
            <w:pPr>
              <w:shd w:val="clear" w:color="auto" w:fill="FDFDFD"/>
              <w:rPr>
                <w:i/>
                <w:iCs/>
                <w:color w:val="000000" w:themeColor="text1"/>
                <w:sz w:val="24"/>
                <w:szCs w:val="24"/>
                <w:lang w:eastAsia="en-US"/>
              </w:rPr>
            </w:pPr>
            <w:r w:rsidRPr="000C1F9C">
              <w:rPr>
                <w:i/>
                <w:iCs/>
                <w:color w:val="000000" w:themeColor="text1"/>
                <w:sz w:val="24"/>
                <w:szCs w:val="24"/>
                <w:lang w:eastAsia="en-US"/>
              </w:rPr>
              <w:t xml:space="preserve">La fonctionnalité requise est absente ; aucun renseignement pertinent pour </w:t>
            </w:r>
            <w:r w:rsidRPr="000C1F9C">
              <w:rPr>
                <w:i/>
                <w:iCs/>
                <w:color w:val="000000" w:themeColor="text1"/>
                <w:sz w:val="24"/>
                <w:szCs w:val="24"/>
                <w:lang w:eastAsia="en-US"/>
              </w:rPr>
              <w:lastRenderedPageBreak/>
              <w:t>démontrer comment l’exigence est satisfaite</w:t>
            </w:r>
          </w:p>
        </w:tc>
        <w:tc>
          <w:tcPr>
            <w:tcW w:w="2780" w:type="dxa"/>
            <w:tcBorders>
              <w:top w:val="single" w:sz="4" w:space="0" w:color="auto"/>
              <w:left w:val="single" w:sz="4" w:space="0" w:color="auto"/>
              <w:bottom w:val="single" w:sz="4" w:space="0" w:color="auto"/>
              <w:right w:val="single" w:sz="4" w:space="0" w:color="auto"/>
            </w:tcBorders>
          </w:tcPr>
          <w:p w14:paraId="6F7D2273" w14:textId="77777777" w:rsidR="00047CA1" w:rsidRPr="003B08FC" w:rsidRDefault="00047CA1" w:rsidP="00A82823">
            <w:pPr>
              <w:rPr>
                <w:i/>
                <w:iCs/>
                <w:color w:val="000000" w:themeColor="text1"/>
                <w:szCs w:val="24"/>
              </w:rPr>
            </w:pPr>
          </w:p>
        </w:tc>
      </w:tr>
      <w:tr w:rsidR="00C36410" w:rsidRPr="00C36410" w14:paraId="20CA492B" w14:textId="77777777" w:rsidTr="00AC5436">
        <w:tc>
          <w:tcPr>
            <w:tcW w:w="609" w:type="dxa"/>
            <w:tcBorders>
              <w:top w:val="single" w:sz="4" w:space="0" w:color="auto"/>
              <w:left w:val="single" w:sz="4" w:space="0" w:color="auto"/>
              <w:bottom w:val="single" w:sz="4" w:space="0" w:color="auto"/>
              <w:right w:val="single" w:sz="4" w:space="0" w:color="auto"/>
            </w:tcBorders>
          </w:tcPr>
          <w:p w14:paraId="3986444F" w14:textId="1F720197" w:rsidR="00047CA1" w:rsidRPr="003B08FC" w:rsidRDefault="00AC5436" w:rsidP="00AC5436">
            <w:pPr>
              <w:jc w:val="center"/>
              <w:rPr>
                <w:i/>
                <w:iCs/>
                <w:color w:val="000000" w:themeColor="text1"/>
                <w:szCs w:val="24"/>
              </w:rPr>
            </w:pPr>
            <w:r>
              <w:rPr>
                <w:i/>
                <w:iCs/>
                <w:color w:val="000000" w:themeColor="text1"/>
                <w:szCs w:val="24"/>
              </w:rPr>
              <w:t>1</w:t>
            </w:r>
          </w:p>
        </w:tc>
        <w:tc>
          <w:tcPr>
            <w:tcW w:w="4706" w:type="dxa"/>
            <w:tcBorders>
              <w:top w:val="single" w:sz="4" w:space="0" w:color="auto"/>
              <w:left w:val="single" w:sz="4" w:space="0" w:color="auto"/>
              <w:bottom w:val="single" w:sz="4" w:space="0" w:color="auto"/>
              <w:right w:val="single" w:sz="4" w:space="0" w:color="auto"/>
            </w:tcBorders>
            <w:hideMark/>
          </w:tcPr>
          <w:p w14:paraId="6EF76CDA" w14:textId="3A8AD872" w:rsidR="00047CA1" w:rsidRPr="00381522" w:rsidRDefault="00047CA1" w:rsidP="00A82823">
            <w:pPr>
              <w:rPr>
                <w:i/>
                <w:iCs/>
                <w:color w:val="000000" w:themeColor="text1"/>
                <w:sz w:val="24"/>
                <w:szCs w:val="24"/>
                <w:lang w:eastAsia="en-US"/>
              </w:rPr>
            </w:pPr>
            <w:r w:rsidRPr="000C1F9C">
              <w:rPr>
                <w:i/>
                <w:iCs/>
                <w:color w:val="000000" w:themeColor="text1"/>
                <w:sz w:val="24"/>
                <w:szCs w:val="24"/>
                <w:lang w:eastAsia="en-US"/>
              </w:rPr>
              <w:t>Caractéristique requise présente des lacunes telles qu’une information insuffisante ou manquant de clarté</w:t>
            </w:r>
          </w:p>
        </w:tc>
        <w:tc>
          <w:tcPr>
            <w:tcW w:w="2780" w:type="dxa"/>
            <w:tcBorders>
              <w:top w:val="single" w:sz="4" w:space="0" w:color="auto"/>
              <w:left w:val="single" w:sz="4" w:space="0" w:color="auto"/>
              <w:bottom w:val="single" w:sz="4" w:space="0" w:color="auto"/>
              <w:right w:val="single" w:sz="4" w:space="0" w:color="auto"/>
            </w:tcBorders>
          </w:tcPr>
          <w:p w14:paraId="2517E574" w14:textId="77777777" w:rsidR="00047CA1" w:rsidRPr="003B08FC" w:rsidRDefault="00047CA1" w:rsidP="00A82823">
            <w:pPr>
              <w:rPr>
                <w:i/>
                <w:iCs/>
                <w:color w:val="000000" w:themeColor="text1"/>
                <w:szCs w:val="24"/>
              </w:rPr>
            </w:pPr>
          </w:p>
        </w:tc>
      </w:tr>
      <w:tr w:rsidR="00C36410" w:rsidRPr="00C36410" w14:paraId="1BFE223D" w14:textId="77777777" w:rsidTr="00AC5436">
        <w:tc>
          <w:tcPr>
            <w:tcW w:w="609" w:type="dxa"/>
            <w:tcBorders>
              <w:top w:val="single" w:sz="4" w:space="0" w:color="auto"/>
              <w:left w:val="single" w:sz="4" w:space="0" w:color="auto"/>
              <w:bottom w:val="single" w:sz="4" w:space="0" w:color="auto"/>
              <w:right w:val="single" w:sz="4" w:space="0" w:color="auto"/>
            </w:tcBorders>
          </w:tcPr>
          <w:p w14:paraId="0B65A8AD" w14:textId="73B3B42D" w:rsidR="00047CA1" w:rsidRPr="003B08FC" w:rsidRDefault="00AC5436" w:rsidP="00AC5436">
            <w:pPr>
              <w:jc w:val="center"/>
              <w:rPr>
                <w:i/>
                <w:iCs/>
                <w:color w:val="000000" w:themeColor="text1"/>
                <w:szCs w:val="24"/>
              </w:rPr>
            </w:pPr>
            <w:r>
              <w:rPr>
                <w:i/>
                <w:iCs/>
                <w:color w:val="000000" w:themeColor="text1"/>
                <w:szCs w:val="24"/>
              </w:rPr>
              <w:t>2</w:t>
            </w:r>
          </w:p>
        </w:tc>
        <w:tc>
          <w:tcPr>
            <w:tcW w:w="4706" w:type="dxa"/>
            <w:tcBorders>
              <w:top w:val="single" w:sz="4" w:space="0" w:color="auto"/>
              <w:left w:val="single" w:sz="4" w:space="0" w:color="auto"/>
              <w:bottom w:val="single" w:sz="4" w:space="0" w:color="auto"/>
              <w:right w:val="single" w:sz="4" w:space="0" w:color="auto"/>
            </w:tcBorders>
            <w:hideMark/>
          </w:tcPr>
          <w:p w14:paraId="5604B536" w14:textId="0DCBDB57" w:rsidR="00047CA1" w:rsidRPr="000C1F9C" w:rsidRDefault="00047CA1" w:rsidP="00A03ECF">
            <w:pPr>
              <w:shd w:val="clear" w:color="auto" w:fill="FDFDFD"/>
              <w:rPr>
                <w:i/>
                <w:iCs/>
                <w:color w:val="000000" w:themeColor="text1"/>
                <w:sz w:val="24"/>
                <w:szCs w:val="24"/>
                <w:lang w:eastAsia="en-US"/>
              </w:rPr>
            </w:pPr>
            <w:r w:rsidRPr="000C1F9C">
              <w:rPr>
                <w:i/>
                <w:iCs/>
                <w:color w:val="000000" w:themeColor="text1"/>
                <w:sz w:val="24"/>
                <w:szCs w:val="24"/>
                <w:lang w:eastAsia="en-US"/>
              </w:rPr>
              <w:t>Renseignements suffisants pour démontrer comment l’exigence sera satisfaite</w:t>
            </w:r>
          </w:p>
        </w:tc>
        <w:tc>
          <w:tcPr>
            <w:tcW w:w="2780" w:type="dxa"/>
            <w:tcBorders>
              <w:top w:val="single" w:sz="4" w:space="0" w:color="auto"/>
              <w:left w:val="single" w:sz="4" w:space="0" w:color="auto"/>
              <w:bottom w:val="single" w:sz="4" w:space="0" w:color="auto"/>
              <w:right w:val="single" w:sz="4" w:space="0" w:color="auto"/>
            </w:tcBorders>
          </w:tcPr>
          <w:p w14:paraId="0DA8B395" w14:textId="77777777" w:rsidR="00047CA1" w:rsidRPr="003B08FC" w:rsidRDefault="00047CA1" w:rsidP="00A82823">
            <w:pPr>
              <w:rPr>
                <w:i/>
                <w:iCs/>
                <w:color w:val="000000" w:themeColor="text1"/>
                <w:szCs w:val="24"/>
              </w:rPr>
            </w:pPr>
          </w:p>
        </w:tc>
      </w:tr>
      <w:tr w:rsidR="00C36410" w:rsidRPr="00C36410" w14:paraId="241DE2CA" w14:textId="77777777" w:rsidTr="00AC5436">
        <w:tc>
          <w:tcPr>
            <w:tcW w:w="609" w:type="dxa"/>
            <w:tcBorders>
              <w:top w:val="single" w:sz="4" w:space="0" w:color="auto"/>
              <w:left w:val="single" w:sz="4" w:space="0" w:color="auto"/>
              <w:bottom w:val="single" w:sz="4" w:space="0" w:color="auto"/>
              <w:right w:val="single" w:sz="4" w:space="0" w:color="auto"/>
            </w:tcBorders>
          </w:tcPr>
          <w:p w14:paraId="7F744018" w14:textId="501416A3" w:rsidR="00047CA1" w:rsidRPr="003B08FC" w:rsidRDefault="00AC5436" w:rsidP="00AC5436">
            <w:pPr>
              <w:jc w:val="center"/>
              <w:rPr>
                <w:i/>
                <w:iCs/>
                <w:color w:val="000000" w:themeColor="text1"/>
                <w:szCs w:val="24"/>
              </w:rPr>
            </w:pPr>
            <w:r>
              <w:rPr>
                <w:i/>
                <w:iCs/>
                <w:color w:val="000000" w:themeColor="text1"/>
                <w:szCs w:val="24"/>
              </w:rPr>
              <w:t>3</w:t>
            </w:r>
          </w:p>
        </w:tc>
        <w:tc>
          <w:tcPr>
            <w:tcW w:w="4706" w:type="dxa"/>
            <w:tcBorders>
              <w:top w:val="single" w:sz="4" w:space="0" w:color="auto"/>
              <w:left w:val="single" w:sz="4" w:space="0" w:color="auto"/>
              <w:bottom w:val="single" w:sz="4" w:space="0" w:color="auto"/>
              <w:right w:val="single" w:sz="4" w:space="0" w:color="auto"/>
            </w:tcBorders>
            <w:hideMark/>
          </w:tcPr>
          <w:p w14:paraId="29CBD2EE" w14:textId="6F630964" w:rsidR="00047CA1" w:rsidRPr="000C1F9C" w:rsidRDefault="00047CA1" w:rsidP="00A03ECF">
            <w:pPr>
              <w:shd w:val="clear" w:color="auto" w:fill="FDFDFD"/>
              <w:rPr>
                <w:i/>
                <w:iCs/>
                <w:color w:val="000000" w:themeColor="text1"/>
                <w:sz w:val="24"/>
                <w:szCs w:val="24"/>
                <w:lang w:eastAsia="en-US"/>
              </w:rPr>
            </w:pPr>
            <w:r w:rsidRPr="000C1F9C">
              <w:rPr>
                <w:i/>
                <w:iCs/>
                <w:color w:val="000000" w:themeColor="text1"/>
                <w:sz w:val="24"/>
                <w:szCs w:val="24"/>
                <w:lang w:eastAsia="en-US"/>
              </w:rPr>
              <w:t>Renseignements suffisants pour démontrer que l’exigence sera légèrement dépassée</w:t>
            </w:r>
          </w:p>
        </w:tc>
        <w:tc>
          <w:tcPr>
            <w:tcW w:w="2780" w:type="dxa"/>
            <w:tcBorders>
              <w:top w:val="single" w:sz="4" w:space="0" w:color="auto"/>
              <w:left w:val="single" w:sz="4" w:space="0" w:color="auto"/>
              <w:bottom w:val="single" w:sz="4" w:space="0" w:color="auto"/>
              <w:right w:val="single" w:sz="4" w:space="0" w:color="auto"/>
            </w:tcBorders>
          </w:tcPr>
          <w:p w14:paraId="0B67B1D5" w14:textId="77777777" w:rsidR="00047CA1" w:rsidRPr="003B08FC" w:rsidRDefault="00047CA1" w:rsidP="00A82823">
            <w:pPr>
              <w:rPr>
                <w:i/>
                <w:iCs/>
                <w:color w:val="000000" w:themeColor="text1"/>
                <w:szCs w:val="24"/>
              </w:rPr>
            </w:pPr>
          </w:p>
        </w:tc>
      </w:tr>
      <w:tr w:rsidR="00047CA1" w:rsidRPr="00A03ECF" w14:paraId="75812DD7" w14:textId="77777777" w:rsidTr="00A82823">
        <w:tc>
          <w:tcPr>
            <w:tcW w:w="609" w:type="dxa"/>
            <w:tcBorders>
              <w:top w:val="single" w:sz="4" w:space="0" w:color="auto"/>
              <w:left w:val="single" w:sz="4" w:space="0" w:color="auto"/>
              <w:bottom w:val="single" w:sz="4" w:space="0" w:color="auto"/>
              <w:right w:val="single" w:sz="4" w:space="0" w:color="auto"/>
            </w:tcBorders>
            <w:hideMark/>
          </w:tcPr>
          <w:p w14:paraId="299231E1" w14:textId="46DC6AC5" w:rsidR="00047CA1" w:rsidRDefault="00AC5436" w:rsidP="00AC5436">
            <w:pPr>
              <w:jc w:val="center"/>
              <w:rPr>
                <w:i/>
                <w:iCs/>
                <w:color w:val="BFBFBF" w:themeColor="background1" w:themeShade="BF"/>
                <w:szCs w:val="24"/>
              </w:rPr>
            </w:pPr>
            <w:r>
              <w:rPr>
                <w:i/>
                <w:iCs/>
                <w:color w:val="000000" w:themeColor="text1"/>
                <w:szCs w:val="24"/>
              </w:rPr>
              <w:t>4</w:t>
            </w:r>
          </w:p>
        </w:tc>
        <w:tc>
          <w:tcPr>
            <w:tcW w:w="4706" w:type="dxa"/>
            <w:tcBorders>
              <w:top w:val="single" w:sz="4" w:space="0" w:color="auto"/>
              <w:left w:val="single" w:sz="4" w:space="0" w:color="auto"/>
              <w:bottom w:val="single" w:sz="4" w:space="0" w:color="auto"/>
              <w:right w:val="single" w:sz="4" w:space="0" w:color="auto"/>
            </w:tcBorders>
            <w:hideMark/>
          </w:tcPr>
          <w:p w14:paraId="68905E0D" w14:textId="7B9E6454" w:rsidR="00047CA1" w:rsidRPr="000C1F9C" w:rsidRDefault="00047CA1" w:rsidP="00A03ECF">
            <w:pPr>
              <w:shd w:val="clear" w:color="auto" w:fill="FDFDFD"/>
              <w:rPr>
                <w:i/>
                <w:iCs/>
                <w:color w:val="000000" w:themeColor="text1"/>
                <w:sz w:val="24"/>
                <w:szCs w:val="24"/>
                <w:lang w:eastAsia="en-US"/>
              </w:rPr>
            </w:pPr>
            <w:r w:rsidRPr="000C1F9C">
              <w:rPr>
                <w:i/>
                <w:iCs/>
                <w:color w:val="000000" w:themeColor="text1"/>
                <w:sz w:val="24"/>
                <w:szCs w:val="24"/>
                <w:lang w:eastAsia="en-US"/>
              </w:rPr>
              <w:t>Des renseignements suffisants qui dépassent considérablement l’exigence ou la proposition contribue à une valeur ajoutée importante</w:t>
            </w:r>
          </w:p>
        </w:tc>
        <w:tc>
          <w:tcPr>
            <w:tcW w:w="2780" w:type="dxa"/>
            <w:tcBorders>
              <w:top w:val="single" w:sz="4" w:space="0" w:color="auto"/>
              <w:left w:val="single" w:sz="4" w:space="0" w:color="auto"/>
              <w:bottom w:val="single" w:sz="4" w:space="0" w:color="auto"/>
              <w:right w:val="single" w:sz="4" w:space="0" w:color="auto"/>
            </w:tcBorders>
          </w:tcPr>
          <w:p w14:paraId="05750659" w14:textId="77777777" w:rsidR="00047CA1" w:rsidRPr="00047CA1" w:rsidRDefault="00047CA1" w:rsidP="00A82823">
            <w:pPr>
              <w:rPr>
                <w:i/>
                <w:iCs/>
                <w:color w:val="BFBFBF" w:themeColor="background1" w:themeShade="BF"/>
                <w:szCs w:val="24"/>
              </w:rPr>
            </w:pPr>
          </w:p>
        </w:tc>
      </w:tr>
    </w:tbl>
    <w:p w14:paraId="303C72F7" w14:textId="71AFE60B" w:rsidR="00047CA1" w:rsidRPr="00047CA1" w:rsidRDefault="00047CA1" w:rsidP="00E01BE0">
      <w:pPr>
        <w:ind w:left="720"/>
        <w:jc w:val="both"/>
        <w:rPr>
          <w:i/>
          <w:sz w:val="24"/>
          <w:szCs w:val="24"/>
        </w:rPr>
      </w:pPr>
    </w:p>
    <w:p w14:paraId="145442CD" w14:textId="1D8A8AB9" w:rsidR="00391D0A" w:rsidRPr="00A03ECF" w:rsidRDefault="001B6CFC" w:rsidP="00A03ECF">
      <w:pPr>
        <w:suppressAutoHyphens/>
        <w:spacing w:after="200"/>
        <w:ind w:left="1080"/>
        <w:jc w:val="both"/>
        <w:rPr>
          <w:sz w:val="24"/>
          <w:szCs w:val="24"/>
        </w:rPr>
      </w:pPr>
      <w:r w:rsidRPr="00A03ECF">
        <w:rPr>
          <w:sz w:val="24"/>
          <w:szCs w:val="24"/>
        </w:rPr>
        <w:t>Le score de chaque sous-facteur (i) d’un facteur (j) sera combin</w:t>
      </w:r>
      <w:r w:rsidR="00654CC9" w:rsidRPr="00A03ECF">
        <w:rPr>
          <w:sz w:val="24"/>
          <w:szCs w:val="24"/>
        </w:rPr>
        <w:t>é</w:t>
      </w:r>
      <w:r w:rsidRPr="00A03ECF">
        <w:rPr>
          <w:sz w:val="24"/>
          <w:szCs w:val="24"/>
        </w:rPr>
        <w:t xml:space="preserve"> avec les scores des sous-facteurs </w:t>
      </w:r>
      <w:r w:rsidR="001669C3" w:rsidRPr="00A03ECF">
        <w:rPr>
          <w:sz w:val="24"/>
          <w:szCs w:val="24"/>
        </w:rPr>
        <w:t>d</w:t>
      </w:r>
      <w:r w:rsidR="00F54644" w:rsidRPr="00A03ECF">
        <w:rPr>
          <w:sz w:val="24"/>
          <w:szCs w:val="24"/>
        </w:rPr>
        <w:t>u</w:t>
      </w:r>
      <w:r w:rsidR="001669C3" w:rsidRPr="00A03ECF">
        <w:rPr>
          <w:sz w:val="24"/>
          <w:szCs w:val="24"/>
        </w:rPr>
        <w:t xml:space="preserve"> même facteur comme une somme pondéré</w:t>
      </w:r>
      <w:r w:rsidR="00DF53BE" w:rsidRPr="00A03ECF">
        <w:rPr>
          <w:sz w:val="24"/>
          <w:szCs w:val="24"/>
        </w:rPr>
        <w:t>e</w:t>
      </w:r>
      <w:r w:rsidR="001669C3" w:rsidRPr="00A03ECF">
        <w:rPr>
          <w:sz w:val="24"/>
          <w:szCs w:val="24"/>
        </w:rPr>
        <w:t xml:space="preserve"> pour former le Score du </w:t>
      </w:r>
      <w:r w:rsidR="00C85C6C" w:rsidRPr="00A03ECF">
        <w:rPr>
          <w:sz w:val="24"/>
          <w:szCs w:val="24"/>
        </w:rPr>
        <w:t>Facteur</w:t>
      </w:r>
      <w:r w:rsidR="001669C3" w:rsidRPr="00A03ECF">
        <w:rPr>
          <w:sz w:val="24"/>
          <w:szCs w:val="24"/>
        </w:rPr>
        <w:t xml:space="preserve"> Technique en utilisant la formule suivante</w:t>
      </w:r>
      <w:r w:rsidR="00126FF8" w:rsidRPr="00A03ECF">
        <w:rPr>
          <w:sz w:val="24"/>
          <w:szCs w:val="24"/>
        </w:rPr>
        <w:t xml:space="preserve"> </w:t>
      </w:r>
      <w:r w:rsidR="00391D0A" w:rsidRPr="00A03ECF">
        <w:rPr>
          <w:sz w:val="24"/>
          <w:szCs w:val="24"/>
        </w:rPr>
        <w:t xml:space="preserve">: </w:t>
      </w:r>
    </w:p>
    <w:p w14:paraId="7F93601A" w14:textId="77777777" w:rsidR="00391D0A" w:rsidRPr="00B4328A" w:rsidRDefault="00391D0A" w:rsidP="00391D0A">
      <w:pPr>
        <w:numPr>
          <w:ilvl w:val="12"/>
          <w:numId w:val="0"/>
        </w:numPr>
        <w:tabs>
          <w:tab w:val="left" w:pos="1080"/>
        </w:tabs>
        <w:suppressAutoHyphens/>
        <w:spacing w:after="120"/>
        <w:ind w:left="1080" w:right="171" w:hanging="540"/>
        <w:jc w:val="center"/>
        <w:rPr>
          <w:sz w:val="24"/>
          <w:szCs w:val="24"/>
        </w:rPr>
      </w:pPr>
      <w:r w:rsidRPr="00B4328A">
        <w:rPr>
          <w:position w:val="-28"/>
          <w:sz w:val="24"/>
          <w:szCs w:val="24"/>
        </w:rPr>
        <w:object w:dxaOrig="1520" w:dyaOrig="680" w14:anchorId="4F25F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5pt;height:36.55pt" o:ole="" fillcolor="window">
            <v:imagedata r:id="rId26" o:title=""/>
          </v:shape>
          <o:OLEObject Type="Embed" ProgID="Equation.3" ShapeID="_x0000_i1025" DrawAspect="Content" ObjectID="_1803726477" r:id="rId27"/>
        </w:object>
      </w:r>
    </w:p>
    <w:p w14:paraId="53DAB709" w14:textId="77777777" w:rsidR="00391D0A" w:rsidRPr="00B4328A" w:rsidRDefault="001669C3" w:rsidP="00391D0A">
      <w:pPr>
        <w:numPr>
          <w:ilvl w:val="12"/>
          <w:numId w:val="0"/>
        </w:numPr>
        <w:tabs>
          <w:tab w:val="left" w:pos="1620"/>
        </w:tabs>
        <w:suppressAutoHyphens/>
        <w:spacing w:after="120"/>
        <w:ind w:left="1620" w:right="171" w:hanging="540"/>
        <w:rPr>
          <w:sz w:val="24"/>
          <w:szCs w:val="24"/>
        </w:rPr>
      </w:pPr>
      <w:r w:rsidRPr="00B4328A">
        <w:rPr>
          <w:sz w:val="24"/>
          <w:szCs w:val="24"/>
        </w:rPr>
        <w:t>où</w:t>
      </w:r>
      <w:r w:rsidR="00391D0A" w:rsidRPr="00B4328A">
        <w:rPr>
          <w:sz w:val="24"/>
          <w:szCs w:val="24"/>
        </w:rPr>
        <w:t>:</w:t>
      </w:r>
    </w:p>
    <w:p w14:paraId="08ACBC33" w14:textId="640E261C" w:rsidR="00391D0A" w:rsidRPr="00B4328A" w:rsidRDefault="00391D0A" w:rsidP="00391D0A">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t</w:t>
      </w:r>
      <w:r w:rsidRPr="00B4328A">
        <w:rPr>
          <w:i/>
          <w:iCs/>
          <w:sz w:val="24"/>
          <w:szCs w:val="24"/>
          <w:vertAlign w:val="subscript"/>
        </w:rPr>
        <w:t>ji</w:t>
      </w:r>
      <w:proofErr w:type="spellEnd"/>
      <w:r w:rsidRPr="00B4328A">
        <w:rPr>
          <w:i/>
          <w:iCs/>
          <w:sz w:val="24"/>
          <w:szCs w:val="24"/>
          <w:vertAlign w:val="subscript"/>
        </w:rPr>
        <w:tab/>
      </w:r>
      <w:r w:rsidRPr="00B4328A">
        <w:rPr>
          <w:sz w:val="24"/>
          <w:szCs w:val="24"/>
        </w:rPr>
        <w:t xml:space="preserve">= </w:t>
      </w:r>
      <w:r w:rsidR="001669C3" w:rsidRPr="00B4328A">
        <w:rPr>
          <w:sz w:val="24"/>
          <w:szCs w:val="24"/>
        </w:rPr>
        <w:t>le score technique pour le sous-facteur</w:t>
      </w:r>
      <w:r w:rsidRPr="00B4328A">
        <w:rPr>
          <w:sz w:val="24"/>
          <w:szCs w:val="24"/>
        </w:rPr>
        <w:t xml:space="preserve"> “i” </w:t>
      </w:r>
      <w:r w:rsidR="001669C3" w:rsidRPr="00B4328A">
        <w:rPr>
          <w:sz w:val="24"/>
          <w:szCs w:val="24"/>
        </w:rPr>
        <w:t xml:space="preserve">du facteur </w:t>
      </w:r>
      <w:r w:rsidRPr="00B4328A">
        <w:rPr>
          <w:sz w:val="24"/>
          <w:szCs w:val="24"/>
        </w:rPr>
        <w:t>“j”</w:t>
      </w:r>
    </w:p>
    <w:p w14:paraId="65BCA187" w14:textId="5C3E02CD" w:rsidR="00391D0A" w:rsidRPr="00B4328A" w:rsidRDefault="00391D0A" w:rsidP="00391D0A">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w</w:t>
      </w:r>
      <w:r w:rsidRPr="00B4328A">
        <w:rPr>
          <w:i/>
          <w:iCs/>
          <w:sz w:val="24"/>
          <w:szCs w:val="24"/>
          <w:vertAlign w:val="subscript"/>
        </w:rPr>
        <w:t>ji</w:t>
      </w:r>
      <w:proofErr w:type="spellEnd"/>
      <w:r w:rsidRPr="00B4328A">
        <w:rPr>
          <w:sz w:val="24"/>
          <w:szCs w:val="24"/>
        </w:rPr>
        <w:tab/>
        <w:t xml:space="preserve">= </w:t>
      </w:r>
      <w:r w:rsidR="001669C3" w:rsidRPr="00B4328A">
        <w:rPr>
          <w:sz w:val="24"/>
          <w:szCs w:val="24"/>
        </w:rPr>
        <w:t xml:space="preserve">la </w:t>
      </w:r>
      <w:r w:rsidR="002B3856" w:rsidRPr="00B4328A">
        <w:rPr>
          <w:sz w:val="24"/>
          <w:szCs w:val="24"/>
        </w:rPr>
        <w:t>pondération</w:t>
      </w:r>
      <w:r w:rsidR="001669C3" w:rsidRPr="00B4328A">
        <w:rPr>
          <w:sz w:val="24"/>
          <w:szCs w:val="24"/>
        </w:rPr>
        <w:t xml:space="preserve"> du sous-facteur</w:t>
      </w:r>
      <w:r w:rsidRPr="00B4328A">
        <w:rPr>
          <w:sz w:val="24"/>
          <w:szCs w:val="24"/>
        </w:rPr>
        <w:t xml:space="preserve"> “i” </w:t>
      </w:r>
      <w:r w:rsidR="001669C3" w:rsidRPr="00B4328A">
        <w:rPr>
          <w:sz w:val="24"/>
          <w:szCs w:val="24"/>
        </w:rPr>
        <w:t xml:space="preserve">du facteur </w:t>
      </w:r>
      <w:r w:rsidRPr="00B4328A">
        <w:rPr>
          <w:sz w:val="24"/>
          <w:szCs w:val="24"/>
        </w:rPr>
        <w:t xml:space="preserve">“j”, </w:t>
      </w:r>
    </w:p>
    <w:p w14:paraId="108DB04E" w14:textId="26E5AFD6" w:rsidR="00391D0A" w:rsidRPr="00B4328A" w:rsidRDefault="00391D0A" w:rsidP="00391D0A">
      <w:pPr>
        <w:numPr>
          <w:ilvl w:val="12"/>
          <w:numId w:val="0"/>
        </w:numPr>
        <w:tabs>
          <w:tab w:val="left" w:pos="1620"/>
        </w:tabs>
        <w:suppressAutoHyphens/>
        <w:spacing w:after="120"/>
        <w:ind w:left="1620" w:right="171" w:hanging="540"/>
        <w:rPr>
          <w:sz w:val="24"/>
          <w:szCs w:val="24"/>
        </w:rPr>
      </w:pPr>
      <w:r w:rsidRPr="00B4328A">
        <w:rPr>
          <w:i/>
          <w:iCs/>
          <w:sz w:val="24"/>
          <w:szCs w:val="24"/>
        </w:rPr>
        <w:t>k</w:t>
      </w:r>
      <w:r w:rsidR="00BD0345">
        <w:rPr>
          <w:sz w:val="24"/>
          <w:szCs w:val="24"/>
        </w:rPr>
        <w:tab/>
        <w:t xml:space="preserve">= </w:t>
      </w:r>
      <w:r w:rsidR="001669C3" w:rsidRPr="00B4328A">
        <w:rPr>
          <w:sz w:val="24"/>
          <w:szCs w:val="24"/>
        </w:rPr>
        <w:t xml:space="preserve">le nombre de sous-facteurs </w:t>
      </w:r>
      <w:r w:rsidR="00665F8F">
        <w:rPr>
          <w:sz w:val="24"/>
          <w:szCs w:val="24"/>
        </w:rPr>
        <w:t>à noter</w:t>
      </w:r>
      <w:r w:rsidR="001669C3" w:rsidRPr="00B4328A">
        <w:rPr>
          <w:sz w:val="24"/>
          <w:szCs w:val="24"/>
        </w:rPr>
        <w:t xml:space="preserve"> à l’int</w:t>
      </w:r>
      <w:r w:rsidR="002B3856">
        <w:rPr>
          <w:sz w:val="24"/>
          <w:szCs w:val="24"/>
        </w:rPr>
        <w:t>é</w:t>
      </w:r>
      <w:r w:rsidR="001669C3" w:rsidRPr="00B4328A">
        <w:rPr>
          <w:sz w:val="24"/>
          <w:szCs w:val="24"/>
        </w:rPr>
        <w:t>rieur du f</w:t>
      </w:r>
      <w:r w:rsidR="002B3856">
        <w:rPr>
          <w:sz w:val="24"/>
          <w:szCs w:val="24"/>
        </w:rPr>
        <w:t>a</w:t>
      </w:r>
      <w:r w:rsidR="001669C3" w:rsidRPr="00B4328A">
        <w:rPr>
          <w:sz w:val="24"/>
          <w:szCs w:val="24"/>
        </w:rPr>
        <w:t xml:space="preserve">cteur </w:t>
      </w:r>
      <w:r w:rsidRPr="00B4328A">
        <w:rPr>
          <w:sz w:val="24"/>
          <w:szCs w:val="24"/>
        </w:rPr>
        <w:t>“j”</w:t>
      </w:r>
    </w:p>
    <w:p w14:paraId="26B16845" w14:textId="77777777" w:rsidR="00391D0A" w:rsidRPr="00B4328A" w:rsidRDefault="001669C3" w:rsidP="00391D0A">
      <w:pPr>
        <w:numPr>
          <w:ilvl w:val="12"/>
          <w:numId w:val="0"/>
        </w:numPr>
        <w:tabs>
          <w:tab w:val="left" w:pos="1620"/>
        </w:tabs>
        <w:suppressAutoHyphens/>
        <w:spacing w:after="120"/>
        <w:ind w:left="1620" w:right="171" w:hanging="540"/>
        <w:rPr>
          <w:sz w:val="24"/>
          <w:szCs w:val="24"/>
        </w:rPr>
      </w:pPr>
      <w:r w:rsidRPr="00B4328A">
        <w:rPr>
          <w:sz w:val="24"/>
          <w:szCs w:val="24"/>
        </w:rPr>
        <w:t>et</w:t>
      </w:r>
      <w:r w:rsidR="00391D0A" w:rsidRPr="00B4328A">
        <w:rPr>
          <w:sz w:val="24"/>
          <w:szCs w:val="24"/>
        </w:rPr>
        <w:t xml:space="preserve">      </w:t>
      </w:r>
      <w:r w:rsidR="00391D0A" w:rsidRPr="00B4328A">
        <w:rPr>
          <w:position w:val="-28"/>
          <w:sz w:val="24"/>
          <w:szCs w:val="24"/>
        </w:rPr>
        <w:object w:dxaOrig="1020" w:dyaOrig="680" w14:anchorId="7E53C67C">
          <v:shape id="_x0000_i1026" type="#_x0000_t75" style="width:51.8pt;height:36.55pt" o:ole="" fillcolor="window">
            <v:imagedata r:id="rId28" o:title=""/>
          </v:shape>
          <o:OLEObject Type="Embed" ProgID="Equation.3" ShapeID="_x0000_i1026" DrawAspect="Content" ObjectID="_1803726478" r:id="rId29"/>
        </w:object>
      </w:r>
      <w:r w:rsidR="00391D0A" w:rsidRPr="00B4328A">
        <w:rPr>
          <w:sz w:val="24"/>
          <w:szCs w:val="24"/>
        </w:rPr>
        <w:t xml:space="preserve"> </w:t>
      </w:r>
    </w:p>
    <w:p w14:paraId="7EF9E0ED" w14:textId="36C4022E" w:rsidR="00391D0A" w:rsidRPr="000C1F9C" w:rsidRDefault="001669C3" w:rsidP="000C1F9C">
      <w:pPr>
        <w:suppressAutoHyphens/>
        <w:spacing w:after="200"/>
        <w:ind w:right="171"/>
        <w:jc w:val="both"/>
        <w:rPr>
          <w:sz w:val="24"/>
          <w:szCs w:val="24"/>
        </w:rPr>
      </w:pPr>
      <w:r w:rsidRPr="000C1F9C">
        <w:rPr>
          <w:sz w:val="24"/>
          <w:szCs w:val="24"/>
        </w:rPr>
        <w:t xml:space="preserve">Les scores des </w:t>
      </w:r>
      <w:r w:rsidR="00654CC9" w:rsidRPr="000C1F9C">
        <w:rPr>
          <w:sz w:val="24"/>
          <w:szCs w:val="24"/>
        </w:rPr>
        <w:t xml:space="preserve">facteurs techniques </w:t>
      </w:r>
      <w:r w:rsidRPr="000C1F9C">
        <w:rPr>
          <w:sz w:val="24"/>
          <w:szCs w:val="24"/>
        </w:rPr>
        <w:t>seront combin</w:t>
      </w:r>
      <w:r w:rsidR="00D21C14" w:rsidRPr="000C1F9C">
        <w:rPr>
          <w:sz w:val="24"/>
          <w:szCs w:val="24"/>
        </w:rPr>
        <w:t>é</w:t>
      </w:r>
      <w:r w:rsidRPr="000C1F9C">
        <w:rPr>
          <w:sz w:val="24"/>
          <w:szCs w:val="24"/>
        </w:rPr>
        <w:t xml:space="preserve">s en une somme pondérée pour former </w:t>
      </w:r>
      <w:r w:rsidR="00654CC9" w:rsidRPr="000C1F9C">
        <w:rPr>
          <w:sz w:val="24"/>
          <w:szCs w:val="24"/>
        </w:rPr>
        <w:t>la Note</w:t>
      </w:r>
      <w:r w:rsidRPr="000C1F9C">
        <w:rPr>
          <w:sz w:val="24"/>
          <w:szCs w:val="24"/>
        </w:rPr>
        <w:t xml:space="preserve"> Technique </w:t>
      </w:r>
      <w:r w:rsidR="00654CC9" w:rsidRPr="000C1F9C">
        <w:rPr>
          <w:sz w:val="24"/>
          <w:szCs w:val="24"/>
        </w:rPr>
        <w:t xml:space="preserve">totale </w:t>
      </w:r>
      <w:r w:rsidRPr="000C1F9C">
        <w:rPr>
          <w:sz w:val="24"/>
          <w:szCs w:val="24"/>
        </w:rPr>
        <w:t>en utilisant la formule suivante</w:t>
      </w:r>
      <w:r w:rsidR="00126FF8" w:rsidRPr="000C1F9C">
        <w:rPr>
          <w:sz w:val="24"/>
          <w:szCs w:val="24"/>
        </w:rPr>
        <w:t xml:space="preserve"> </w:t>
      </w:r>
      <w:r w:rsidR="00391D0A" w:rsidRPr="000C1F9C">
        <w:rPr>
          <w:sz w:val="24"/>
          <w:szCs w:val="24"/>
        </w:rPr>
        <w:t>:</w:t>
      </w:r>
    </w:p>
    <w:p w14:paraId="5336D756" w14:textId="77777777" w:rsidR="00391D0A" w:rsidRPr="00B4328A" w:rsidRDefault="00391D0A" w:rsidP="00391D0A">
      <w:pPr>
        <w:numPr>
          <w:ilvl w:val="12"/>
          <w:numId w:val="0"/>
        </w:numPr>
        <w:tabs>
          <w:tab w:val="left" w:pos="1080"/>
        </w:tabs>
        <w:suppressAutoHyphens/>
        <w:spacing w:after="120"/>
        <w:ind w:left="1080" w:right="171" w:hanging="540"/>
        <w:jc w:val="center"/>
        <w:rPr>
          <w:sz w:val="24"/>
          <w:szCs w:val="24"/>
        </w:rPr>
      </w:pPr>
      <w:r w:rsidRPr="00B4328A">
        <w:rPr>
          <w:position w:val="-30"/>
          <w:sz w:val="24"/>
          <w:szCs w:val="24"/>
        </w:rPr>
        <w:object w:dxaOrig="1460" w:dyaOrig="700" w14:anchorId="6EF27D67">
          <v:shape id="_x0000_i1027" type="#_x0000_t75" style="width:1in;height:36.55pt" o:ole="" fillcolor="window">
            <v:imagedata r:id="rId30" o:title=""/>
          </v:shape>
          <o:OLEObject Type="Embed" ProgID="Equation.3" ShapeID="_x0000_i1027" DrawAspect="Content" ObjectID="_1803726479" r:id="rId31"/>
        </w:object>
      </w:r>
    </w:p>
    <w:p w14:paraId="79EFE62A" w14:textId="77777777" w:rsidR="00391D0A" w:rsidRPr="00B4328A" w:rsidRDefault="001669C3" w:rsidP="00391D0A">
      <w:pPr>
        <w:numPr>
          <w:ilvl w:val="12"/>
          <w:numId w:val="0"/>
        </w:numPr>
        <w:tabs>
          <w:tab w:val="left" w:pos="1620"/>
        </w:tabs>
        <w:suppressAutoHyphens/>
        <w:spacing w:after="120"/>
        <w:ind w:left="1620" w:right="171" w:hanging="540"/>
        <w:rPr>
          <w:sz w:val="24"/>
          <w:szCs w:val="24"/>
        </w:rPr>
      </w:pPr>
      <w:r w:rsidRPr="00B4328A">
        <w:rPr>
          <w:sz w:val="24"/>
          <w:szCs w:val="24"/>
        </w:rPr>
        <w:t>où</w:t>
      </w:r>
      <w:r w:rsidR="00391D0A" w:rsidRPr="00B4328A">
        <w:rPr>
          <w:sz w:val="24"/>
          <w:szCs w:val="24"/>
        </w:rPr>
        <w:t>:</w:t>
      </w:r>
    </w:p>
    <w:p w14:paraId="035DD6FE" w14:textId="28235144" w:rsidR="00391D0A" w:rsidRPr="00B4328A" w:rsidRDefault="00391D0A" w:rsidP="00391D0A">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S</w:t>
      </w:r>
      <w:r w:rsidRPr="00B4328A">
        <w:rPr>
          <w:i/>
          <w:iCs/>
          <w:sz w:val="24"/>
          <w:szCs w:val="24"/>
          <w:vertAlign w:val="subscript"/>
        </w:rPr>
        <w:t>j</w:t>
      </w:r>
      <w:proofErr w:type="spellEnd"/>
      <w:r w:rsidRPr="00B4328A">
        <w:rPr>
          <w:sz w:val="24"/>
          <w:szCs w:val="24"/>
        </w:rPr>
        <w:tab/>
        <w:t xml:space="preserve">= </w:t>
      </w:r>
      <w:r w:rsidR="001669C3" w:rsidRPr="00B4328A">
        <w:rPr>
          <w:sz w:val="24"/>
          <w:szCs w:val="24"/>
        </w:rPr>
        <w:t xml:space="preserve">le Score du </w:t>
      </w:r>
      <w:r w:rsidR="00FE58B3">
        <w:rPr>
          <w:sz w:val="24"/>
          <w:szCs w:val="24"/>
        </w:rPr>
        <w:t>f</w:t>
      </w:r>
      <w:r w:rsidR="00FE58B3" w:rsidRPr="00B4328A">
        <w:rPr>
          <w:sz w:val="24"/>
          <w:szCs w:val="24"/>
        </w:rPr>
        <w:t xml:space="preserve">acteur </w:t>
      </w:r>
      <w:r w:rsidRPr="00B4328A">
        <w:rPr>
          <w:sz w:val="24"/>
          <w:szCs w:val="24"/>
        </w:rPr>
        <w:t>“j”</w:t>
      </w:r>
    </w:p>
    <w:p w14:paraId="420D79F5" w14:textId="435D228E" w:rsidR="00391D0A" w:rsidRPr="00B4328A" w:rsidRDefault="00391D0A" w:rsidP="00391D0A">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W</w:t>
      </w:r>
      <w:r w:rsidRPr="00B4328A">
        <w:rPr>
          <w:i/>
          <w:iCs/>
          <w:sz w:val="24"/>
          <w:szCs w:val="24"/>
          <w:vertAlign w:val="subscript"/>
        </w:rPr>
        <w:t>j</w:t>
      </w:r>
      <w:proofErr w:type="spellEnd"/>
      <w:r w:rsidRPr="00B4328A">
        <w:rPr>
          <w:sz w:val="24"/>
          <w:szCs w:val="24"/>
        </w:rPr>
        <w:tab/>
        <w:t xml:space="preserve">= </w:t>
      </w:r>
      <w:r w:rsidR="001669C3" w:rsidRPr="00B4328A">
        <w:rPr>
          <w:sz w:val="24"/>
          <w:szCs w:val="24"/>
        </w:rPr>
        <w:t xml:space="preserve">la </w:t>
      </w:r>
      <w:r w:rsidR="00BE3429" w:rsidRPr="00B4328A">
        <w:rPr>
          <w:sz w:val="24"/>
          <w:szCs w:val="24"/>
        </w:rPr>
        <w:t>pondération</w:t>
      </w:r>
      <w:r w:rsidR="001669C3" w:rsidRPr="00B4328A">
        <w:rPr>
          <w:sz w:val="24"/>
          <w:szCs w:val="24"/>
        </w:rPr>
        <w:t xml:space="preserve"> du facteur </w:t>
      </w:r>
      <w:r w:rsidRPr="00B4328A">
        <w:rPr>
          <w:sz w:val="24"/>
          <w:szCs w:val="24"/>
        </w:rPr>
        <w:t xml:space="preserve">“j” </w:t>
      </w:r>
      <w:r w:rsidR="001669C3" w:rsidRPr="00B4328A">
        <w:rPr>
          <w:sz w:val="24"/>
          <w:szCs w:val="24"/>
        </w:rPr>
        <w:t xml:space="preserve">comme </w:t>
      </w:r>
      <w:r w:rsidR="00BE3429" w:rsidRPr="00B4328A">
        <w:rPr>
          <w:sz w:val="24"/>
          <w:szCs w:val="24"/>
        </w:rPr>
        <w:t>spécifié</w:t>
      </w:r>
      <w:r w:rsidR="001669C3" w:rsidRPr="00B4328A">
        <w:rPr>
          <w:sz w:val="24"/>
          <w:szCs w:val="24"/>
        </w:rPr>
        <w:t xml:space="preserve"> </w:t>
      </w:r>
      <w:r w:rsidR="001669C3" w:rsidRPr="00BE3429">
        <w:rPr>
          <w:b/>
          <w:sz w:val="24"/>
          <w:szCs w:val="24"/>
        </w:rPr>
        <w:t>dans le</w:t>
      </w:r>
      <w:r w:rsidR="00BE3429" w:rsidRPr="00BE3429">
        <w:rPr>
          <w:b/>
          <w:sz w:val="24"/>
          <w:szCs w:val="24"/>
        </w:rPr>
        <w:t>s</w:t>
      </w:r>
      <w:r w:rsidR="001669C3" w:rsidRPr="00BE3429">
        <w:rPr>
          <w:b/>
          <w:sz w:val="24"/>
          <w:szCs w:val="24"/>
        </w:rPr>
        <w:t xml:space="preserve"> </w:t>
      </w:r>
      <w:r w:rsidR="000B6180">
        <w:rPr>
          <w:b/>
          <w:sz w:val="24"/>
          <w:szCs w:val="24"/>
        </w:rPr>
        <w:t>DPDP</w:t>
      </w:r>
    </w:p>
    <w:p w14:paraId="1A0C81E0" w14:textId="6DF16D6D" w:rsidR="00391D0A" w:rsidRPr="00B4328A" w:rsidRDefault="00391D0A" w:rsidP="00391D0A">
      <w:pPr>
        <w:numPr>
          <w:ilvl w:val="12"/>
          <w:numId w:val="0"/>
        </w:numPr>
        <w:tabs>
          <w:tab w:val="left" w:pos="1620"/>
        </w:tabs>
        <w:suppressAutoHyphens/>
        <w:spacing w:after="120"/>
        <w:ind w:left="1620" w:right="171" w:hanging="540"/>
        <w:rPr>
          <w:sz w:val="24"/>
          <w:szCs w:val="24"/>
        </w:rPr>
      </w:pPr>
      <w:r w:rsidRPr="00B4328A">
        <w:rPr>
          <w:i/>
          <w:iCs/>
          <w:sz w:val="24"/>
          <w:szCs w:val="24"/>
        </w:rPr>
        <w:t>n</w:t>
      </w:r>
      <w:r w:rsidR="00BD0345">
        <w:rPr>
          <w:sz w:val="24"/>
          <w:szCs w:val="24"/>
        </w:rPr>
        <w:tab/>
        <w:t xml:space="preserve">= </w:t>
      </w:r>
      <w:r w:rsidR="001669C3" w:rsidRPr="00B4328A">
        <w:rPr>
          <w:sz w:val="24"/>
          <w:szCs w:val="24"/>
        </w:rPr>
        <w:t xml:space="preserve">le nombre de </w:t>
      </w:r>
      <w:r w:rsidR="00FE58B3">
        <w:rPr>
          <w:sz w:val="24"/>
          <w:szCs w:val="24"/>
        </w:rPr>
        <w:t>f</w:t>
      </w:r>
      <w:r w:rsidR="00FE58B3" w:rsidRPr="00B4328A">
        <w:rPr>
          <w:sz w:val="24"/>
          <w:szCs w:val="24"/>
        </w:rPr>
        <w:t>acteurs</w:t>
      </w:r>
    </w:p>
    <w:p w14:paraId="6CDF27FE" w14:textId="77777777" w:rsidR="00391D0A" w:rsidRDefault="00391D0A" w:rsidP="00391D0A">
      <w:pPr>
        <w:tabs>
          <w:tab w:val="left" w:pos="1080"/>
        </w:tabs>
        <w:spacing w:after="200"/>
        <w:ind w:right="171"/>
        <w:rPr>
          <w:sz w:val="24"/>
          <w:szCs w:val="24"/>
        </w:rPr>
      </w:pPr>
      <w:r w:rsidRPr="00B4328A">
        <w:rPr>
          <w:sz w:val="24"/>
          <w:szCs w:val="24"/>
        </w:rPr>
        <w:tab/>
      </w:r>
      <w:r w:rsidR="001669C3" w:rsidRPr="00B4328A">
        <w:rPr>
          <w:sz w:val="24"/>
          <w:szCs w:val="24"/>
        </w:rPr>
        <w:t>et</w:t>
      </w:r>
      <w:r w:rsidRPr="00B4328A">
        <w:rPr>
          <w:sz w:val="24"/>
          <w:szCs w:val="24"/>
        </w:rPr>
        <w:t xml:space="preserve">     </w:t>
      </w:r>
      <w:r w:rsidRPr="00B4328A">
        <w:rPr>
          <w:position w:val="-30"/>
          <w:sz w:val="24"/>
          <w:szCs w:val="24"/>
        </w:rPr>
        <w:object w:dxaOrig="960" w:dyaOrig="700" w14:anchorId="67C1CA15">
          <v:shape id="_x0000_i1028" type="#_x0000_t75" style="width:51.8pt;height:36.55pt" o:ole="" fillcolor="window">
            <v:imagedata r:id="rId32" o:title=""/>
          </v:shape>
          <o:OLEObject Type="Embed" ProgID="Equation.3" ShapeID="_x0000_i1028" DrawAspect="Content" ObjectID="_1803726480" r:id="rId33"/>
        </w:object>
      </w:r>
    </w:p>
    <w:p w14:paraId="00E2A3F0" w14:textId="019BA1FA" w:rsidR="00980B21" w:rsidRDefault="00980B21" w:rsidP="00233B68">
      <w:pPr>
        <w:pStyle w:val="SEC3h1"/>
        <w:rPr>
          <w:lang w:val="fr-FR"/>
        </w:rPr>
      </w:pPr>
      <w:bookmarkStart w:id="245" w:name="_Toc125885392"/>
      <w:bookmarkStart w:id="246" w:name="_Toc138921188"/>
      <w:bookmarkStart w:id="247" w:name="_Toc485027846"/>
      <w:r>
        <w:rPr>
          <w:lang w:val="fr-FR"/>
        </w:rPr>
        <w:t>B</w:t>
      </w:r>
      <w:r w:rsidR="00794B68" w:rsidRPr="00B4328A">
        <w:rPr>
          <w:lang w:val="fr-FR"/>
        </w:rPr>
        <w:t>.</w:t>
      </w:r>
      <w:r>
        <w:rPr>
          <w:lang w:val="fr-FR"/>
        </w:rPr>
        <w:t xml:space="preserve">  P</w:t>
      </w:r>
      <w:r w:rsidR="00F54644">
        <w:rPr>
          <w:lang w:val="fr-FR"/>
        </w:rPr>
        <w:t>artie</w:t>
      </w:r>
      <w:r>
        <w:rPr>
          <w:lang w:val="fr-FR"/>
        </w:rPr>
        <w:t xml:space="preserve"> Financière</w:t>
      </w:r>
      <w:bookmarkEnd w:id="245"/>
      <w:bookmarkEnd w:id="246"/>
    </w:p>
    <w:p w14:paraId="7392A1B5" w14:textId="77777777" w:rsidR="000313A8" w:rsidRDefault="000313A8" w:rsidP="00233B68">
      <w:pPr>
        <w:pStyle w:val="SEC3h1"/>
        <w:rPr>
          <w:lang w:val="fr-FR"/>
        </w:rPr>
      </w:pPr>
    </w:p>
    <w:p w14:paraId="11B7D23B" w14:textId="34F80C74" w:rsidR="00BE3429" w:rsidRDefault="00980B21" w:rsidP="00391D0A">
      <w:pPr>
        <w:pStyle w:val="SEC3h2"/>
        <w:ind w:left="720" w:hanging="720"/>
        <w:rPr>
          <w:lang w:val="fr-FR"/>
        </w:rPr>
      </w:pPr>
      <w:bookmarkStart w:id="248" w:name="_Toc125885393"/>
      <w:bookmarkStart w:id="249" w:name="_Toc138921189"/>
      <w:r>
        <w:rPr>
          <w:lang w:val="fr-FR"/>
        </w:rPr>
        <w:t xml:space="preserve">1. </w:t>
      </w:r>
      <w:r w:rsidR="00BE3429">
        <w:rPr>
          <w:lang w:val="fr-FR"/>
        </w:rPr>
        <w:t>Marge de préférence</w:t>
      </w:r>
      <w:r w:rsidR="005A1B53">
        <w:rPr>
          <w:lang w:val="fr-FR"/>
        </w:rPr>
        <w:t> :</w:t>
      </w:r>
      <w:bookmarkEnd w:id="248"/>
      <w:bookmarkEnd w:id="249"/>
      <w:r w:rsidR="005A1B53">
        <w:rPr>
          <w:lang w:val="fr-FR"/>
        </w:rPr>
        <w:t xml:space="preserve"> </w:t>
      </w:r>
    </w:p>
    <w:p w14:paraId="795DEE35" w14:textId="424E9FA5" w:rsidR="0043606A" w:rsidRPr="0043606A" w:rsidRDefault="0043606A" w:rsidP="0043606A">
      <w:pPr>
        <w:spacing w:before="240" w:after="120"/>
        <w:ind w:left="709"/>
        <w:jc w:val="both"/>
        <w:rPr>
          <w:noProof/>
          <w:color w:val="000000" w:themeColor="text1"/>
          <w:sz w:val="24"/>
          <w:szCs w:val="24"/>
        </w:rPr>
      </w:pPr>
      <w:r w:rsidRPr="0043606A">
        <w:rPr>
          <w:b/>
          <w:noProof/>
          <w:color w:val="000000" w:themeColor="text1"/>
          <w:sz w:val="24"/>
          <w:szCs w:val="24"/>
          <w:lang w:val="fr"/>
        </w:rPr>
        <w:t>Si le</w:t>
      </w:r>
      <w:r w:rsidR="00AD751E">
        <w:rPr>
          <w:b/>
          <w:noProof/>
          <w:color w:val="000000" w:themeColor="text1"/>
          <w:sz w:val="24"/>
          <w:szCs w:val="24"/>
          <w:lang w:val="fr"/>
        </w:rPr>
        <w:t>s</w:t>
      </w:r>
      <w:r w:rsidRPr="0043606A">
        <w:rPr>
          <w:b/>
          <w:noProof/>
          <w:color w:val="000000" w:themeColor="text1"/>
          <w:sz w:val="24"/>
          <w:szCs w:val="24"/>
          <w:lang w:val="fr"/>
        </w:rPr>
        <w:t xml:space="preserve"> DP</w:t>
      </w:r>
      <w:r w:rsidR="00AD751E">
        <w:rPr>
          <w:b/>
          <w:noProof/>
          <w:color w:val="000000" w:themeColor="text1"/>
          <w:sz w:val="24"/>
          <w:szCs w:val="24"/>
          <w:lang w:val="fr"/>
        </w:rPr>
        <w:t>DP</w:t>
      </w:r>
      <w:r w:rsidRPr="0043606A">
        <w:rPr>
          <w:b/>
          <w:noProof/>
          <w:color w:val="000000" w:themeColor="text1"/>
          <w:sz w:val="24"/>
          <w:szCs w:val="24"/>
          <w:lang w:val="fr"/>
        </w:rPr>
        <w:t xml:space="preserve"> le </w:t>
      </w:r>
      <w:r w:rsidR="00AD751E">
        <w:rPr>
          <w:b/>
          <w:noProof/>
          <w:color w:val="000000" w:themeColor="text1"/>
          <w:sz w:val="24"/>
          <w:szCs w:val="24"/>
          <w:lang w:val="fr"/>
        </w:rPr>
        <w:t>mentionnent</w:t>
      </w:r>
      <w:r w:rsidRPr="0043606A">
        <w:rPr>
          <w:b/>
          <w:noProof/>
          <w:color w:val="000000" w:themeColor="text1"/>
          <w:sz w:val="24"/>
          <w:szCs w:val="24"/>
          <w:lang w:val="fr"/>
        </w:rPr>
        <w:t>,</w:t>
      </w:r>
      <w:r w:rsidRPr="0043606A">
        <w:rPr>
          <w:noProof/>
          <w:color w:val="000000" w:themeColor="text1"/>
          <w:sz w:val="24"/>
          <w:szCs w:val="24"/>
          <w:lang w:val="fr"/>
        </w:rPr>
        <w:t xml:space="preserve"> l</w:t>
      </w:r>
      <w:r>
        <w:rPr>
          <w:noProof/>
          <w:color w:val="000000" w:themeColor="text1"/>
          <w:sz w:val="24"/>
          <w:szCs w:val="24"/>
          <w:lang w:val="fr"/>
        </w:rPr>
        <w:t xml:space="preserve">e Maître d’Ouvrage </w:t>
      </w:r>
      <w:r w:rsidRPr="0043606A">
        <w:rPr>
          <w:noProof/>
          <w:color w:val="000000" w:themeColor="text1"/>
          <w:sz w:val="24"/>
          <w:szCs w:val="24"/>
          <w:lang w:val="fr"/>
        </w:rPr>
        <w:t xml:space="preserve">accordera une marge de préférence de 7,5 % (sept pour cent et demi) aux entrepreneurs </w:t>
      </w:r>
      <w:bookmarkStart w:id="250" w:name="_Hlk63443170"/>
      <w:r w:rsidR="00F54644">
        <w:rPr>
          <w:noProof/>
          <w:color w:val="000000" w:themeColor="text1"/>
          <w:sz w:val="24"/>
          <w:szCs w:val="24"/>
          <w:lang w:val="fr"/>
        </w:rPr>
        <w:t>du pays du Maître d’Ouvrage</w:t>
      </w:r>
      <w:r w:rsidRPr="0043606A">
        <w:rPr>
          <w:noProof/>
          <w:color w:val="000000" w:themeColor="text1"/>
          <w:sz w:val="24"/>
          <w:szCs w:val="24"/>
          <w:lang w:val="fr"/>
        </w:rPr>
        <w:t>, conformément aux dispositions suivantes :</w:t>
      </w:r>
    </w:p>
    <w:bookmarkEnd w:id="250"/>
    <w:p w14:paraId="2388563A" w14:textId="51C0AE0E" w:rsidR="0043606A" w:rsidRPr="0043606A" w:rsidRDefault="0043606A" w:rsidP="0043606A">
      <w:pPr>
        <w:spacing w:before="240" w:after="120"/>
        <w:ind w:left="1350" w:hanging="270"/>
        <w:jc w:val="both"/>
        <w:rPr>
          <w:noProof/>
          <w:color w:val="000000" w:themeColor="text1"/>
          <w:sz w:val="24"/>
          <w:szCs w:val="24"/>
        </w:rPr>
      </w:pPr>
      <w:r w:rsidRPr="0043606A">
        <w:rPr>
          <w:noProof/>
          <w:color w:val="000000" w:themeColor="text1"/>
          <w:sz w:val="24"/>
          <w:szCs w:val="24"/>
          <w:lang w:val="fr"/>
        </w:rPr>
        <w:t xml:space="preserve">a) Les </w:t>
      </w:r>
      <w:r>
        <w:rPr>
          <w:noProof/>
          <w:color w:val="000000" w:themeColor="text1"/>
          <w:sz w:val="24"/>
          <w:szCs w:val="24"/>
          <w:lang w:val="fr"/>
        </w:rPr>
        <w:t>E</w:t>
      </w:r>
      <w:r w:rsidRPr="0043606A">
        <w:rPr>
          <w:noProof/>
          <w:color w:val="000000" w:themeColor="text1"/>
          <w:sz w:val="24"/>
          <w:szCs w:val="24"/>
          <w:lang w:val="fr"/>
        </w:rPr>
        <w:t xml:space="preserve">ntrepreneurs qui demandent une telle préférence sont priés de fournir, dans le cadre des données de qualification, </w:t>
      </w:r>
      <w:r>
        <w:rPr>
          <w:noProof/>
          <w:color w:val="000000" w:themeColor="text1"/>
          <w:sz w:val="24"/>
          <w:szCs w:val="24"/>
          <w:lang w:val="fr"/>
        </w:rPr>
        <w:t>les</w:t>
      </w:r>
      <w:r w:rsidRPr="0043606A">
        <w:rPr>
          <w:noProof/>
          <w:color w:val="000000" w:themeColor="text1"/>
          <w:sz w:val="24"/>
          <w:szCs w:val="24"/>
          <w:lang w:val="fr"/>
        </w:rPr>
        <w:t xml:space="preserve"> renseignements, y compris les détails de l</w:t>
      </w:r>
      <w:r w:rsidR="00F54644">
        <w:rPr>
          <w:noProof/>
          <w:color w:val="000000" w:themeColor="text1"/>
          <w:sz w:val="24"/>
          <w:szCs w:val="24"/>
          <w:lang w:val="fr"/>
        </w:rPr>
        <w:t>’actionariat</w:t>
      </w:r>
      <w:r w:rsidRPr="0043606A">
        <w:rPr>
          <w:noProof/>
          <w:color w:val="000000" w:themeColor="text1"/>
          <w:sz w:val="24"/>
          <w:szCs w:val="24"/>
          <w:lang w:val="fr"/>
        </w:rPr>
        <w:t>, comme il est nécessaire de déterminer si, selon la classification établie par l’</w:t>
      </w:r>
      <w:r>
        <w:rPr>
          <w:noProof/>
          <w:color w:val="000000" w:themeColor="text1"/>
          <w:sz w:val="24"/>
          <w:szCs w:val="24"/>
          <w:lang w:val="fr"/>
        </w:rPr>
        <w:t>E</w:t>
      </w:r>
      <w:r w:rsidRPr="0043606A">
        <w:rPr>
          <w:noProof/>
          <w:color w:val="000000" w:themeColor="text1"/>
          <w:sz w:val="24"/>
          <w:szCs w:val="24"/>
          <w:lang w:val="fr"/>
        </w:rPr>
        <w:t xml:space="preserve">mprunteur et acceptée par la Banque, un </w:t>
      </w:r>
      <w:r>
        <w:rPr>
          <w:noProof/>
          <w:color w:val="000000" w:themeColor="text1"/>
          <w:sz w:val="24"/>
          <w:szCs w:val="24"/>
          <w:lang w:val="fr"/>
        </w:rPr>
        <w:t>E</w:t>
      </w:r>
      <w:r w:rsidRPr="0043606A">
        <w:rPr>
          <w:noProof/>
          <w:color w:val="000000" w:themeColor="text1"/>
          <w:sz w:val="24"/>
          <w:szCs w:val="24"/>
          <w:lang w:val="fr"/>
        </w:rPr>
        <w:t>ntrepreneur ou un groupe</w:t>
      </w:r>
      <w:r>
        <w:rPr>
          <w:noProof/>
          <w:color w:val="000000" w:themeColor="text1"/>
          <w:sz w:val="24"/>
          <w:szCs w:val="24"/>
          <w:lang w:val="fr"/>
        </w:rPr>
        <w:t>ment</w:t>
      </w:r>
      <w:r w:rsidRPr="0043606A">
        <w:rPr>
          <w:noProof/>
          <w:color w:val="000000" w:themeColor="text1"/>
          <w:sz w:val="24"/>
          <w:szCs w:val="24"/>
          <w:lang w:val="fr"/>
        </w:rPr>
        <w:t xml:space="preserve"> d’entrepreneurs est admissible à </w:t>
      </w:r>
      <w:r w:rsidR="00F54644">
        <w:rPr>
          <w:noProof/>
          <w:color w:val="000000" w:themeColor="text1"/>
          <w:sz w:val="24"/>
          <w:szCs w:val="24"/>
          <w:lang w:val="fr"/>
        </w:rPr>
        <w:t xml:space="preserve">la </w:t>
      </w:r>
      <w:r w:rsidRPr="0043606A">
        <w:rPr>
          <w:noProof/>
          <w:color w:val="000000" w:themeColor="text1"/>
          <w:sz w:val="24"/>
          <w:szCs w:val="24"/>
          <w:lang w:val="fr"/>
        </w:rPr>
        <w:t xml:space="preserve">préférence. Le </w:t>
      </w:r>
      <w:r w:rsidR="003D6E58">
        <w:rPr>
          <w:noProof/>
          <w:color w:val="000000" w:themeColor="text1"/>
          <w:sz w:val="24"/>
          <w:szCs w:val="24"/>
          <w:lang w:val="fr"/>
        </w:rPr>
        <w:t>dossier de Demande</w:t>
      </w:r>
      <w:r w:rsidRPr="0043606A">
        <w:rPr>
          <w:noProof/>
          <w:color w:val="000000" w:themeColor="text1"/>
          <w:sz w:val="24"/>
          <w:szCs w:val="24"/>
          <w:lang w:val="fr"/>
        </w:rPr>
        <w:t xml:space="preserve"> de </w:t>
      </w:r>
      <w:r>
        <w:rPr>
          <w:noProof/>
          <w:color w:val="000000" w:themeColor="text1"/>
          <w:sz w:val="24"/>
          <w:szCs w:val="24"/>
          <w:lang w:val="fr"/>
        </w:rPr>
        <w:t>P</w:t>
      </w:r>
      <w:r w:rsidRPr="0043606A">
        <w:rPr>
          <w:noProof/>
          <w:color w:val="000000" w:themeColor="text1"/>
          <w:sz w:val="24"/>
          <w:szCs w:val="24"/>
          <w:lang w:val="fr"/>
        </w:rPr>
        <w:t xml:space="preserve">ropositions indique clairement la préférence et la méthode qui seront suivies dans l’évaluation et la comparaison des </w:t>
      </w:r>
      <w:r>
        <w:rPr>
          <w:noProof/>
          <w:color w:val="000000" w:themeColor="text1"/>
          <w:sz w:val="24"/>
          <w:szCs w:val="24"/>
          <w:lang w:val="fr"/>
        </w:rPr>
        <w:t>P</w:t>
      </w:r>
      <w:r w:rsidRPr="0043606A">
        <w:rPr>
          <w:noProof/>
          <w:color w:val="000000" w:themeColor="text1"/>
          <w:sz w:val="24"/>
          <w:szCs w:val="24"/>
          <w:lang w:val="fr"/>
        </w:rPr>
        <w:t>ropositions pour donner effet à cette préférence.</w:t>
      </w:r>
    </w:p>
    <w:p w14:paraId="4060A2FF" w14:textId="1971B2BD" w:rsidR="0043606A" w:rsidRPr="0043606A" w:rsidRDefault="0043606A" w:rsidP="0043606A">
      <w:pPr>
        <w:spacing w:before="240" w:after="120"/>
        <w:ind w:left="1350" w:hanging="270"/>
        <w:jc w:val="both"/>
        <w:rPr>
          <w:noProof/>
          <w:color w:val="000000" w:themeColor="text1"/>
          <w:sz w:val="24"/>
          <w:szCs w:val="24"/>
        </w:rPr>
      </w:pPr>
      <w:r w:rsidRPr="0043606A">
        <w:rPr>
          <w:noProof/>
          <w:color w:val="000000" w:themeColor="text1"/>
          <w:sz w:val="24"/>
          <w:szCs w:val="24"/>
          <w:lang w:val="fr"/>
        </w:rPr>
        <w:t xml:space="preserve">b) Une fois que les </w:t>
      </w:r>
      <w:r>
        <w:rPr>
          <w:noProof/>
          <w:color w:val="000000" w:themeColor="text1"/>
          <w:sz w:val="24"/>
          <w:szCs w:val="24"/>
          <w:lang w:val="fr"/>
        </w:rPr>
        <w:t>P</w:t>
      </w:r>
      <w:r w:rsidRPr="0043606A">
        <w:rPr>
          <w:noProof/>
          <w:color w:val="000000" w:themeColor="text1"/>
          <w:sz w:val="24"/>
          <w:szCs w:val="24"/>
          <w:lang w:val="fr"/>
        </w:rPr>
        <w:t>ropositions ont été reçues et examinées par l</w:t>
      </w:r>
      <w:r>
        <w:rPr>
          <w:noProof/>
          <w:color w:val="000000" w:themeColor="text1"/>
          <w:sz w:val="24"/>
          <w:szCs w:val="24"/>
          <w:lang w:val="fr"/>
        </w:rPr>
        <w:t>e Maître d’Ouvrage</w:t>
      </w:r>
      <w:r w:rsidRPr="0043606A">
        <w:rPr>
          <w:noProof/>
          <w:color w:val="000000" w:themeColor="text1"/>
          <w:sz w:val="24"/>
          <w:szCs w:val="24"/>
          <w:lang w:val="fr"/>
        </w:rPr>
        <w:t xml:space="preserve">, les </w:t>
      </w:r>
      <w:r>
        <w:rPr>
          <w:noProof/>
          <w:color w:val="000000" w:themeColor="text1"/>
          <w:sz w:val="24"/>
          <w:szCs w:val="24"/>
          <w:lang w:val="fr"/>
        </w:rPr>
        <w:t>P</w:t>
      </w:r>
      <w:r w:rsidRPr="0043606A">
        <w:rPr>
          <w:noProof/>
          <w:color w:val="000000" w:themeColor="text1"/>
          <w:sz w:val="24"/>
          <w:szCs w:val="24"/>
          <w:lang w:val="fr"/>
        </w:rPr>
        <w:t>ropositions reçues sont classées dans les groupes suivants :</w:t>
      </w:r>
    </w:p>
    <w:p w14:paraId="34691639" w14:textId="4016071F" w:rsidR="00F54644" w:rsidRPr="0043606A" w:rsidRDefault="0043606A" w:rsidP="00BF268A">
      <w:pPr>
        <w:spacing w:before="240" w:after="120"/>
        <w:ind w:left="1890" w:hanging="360"/>
        <w:jc w:val="both"/>
        <w:rPr>
          <w:noProof/>
          <w:color w:val="000000" w:themeColor="text1"/>
          <w:sz w:val="24"/>
          <w:szCs w:val="24"/>
        </w:rPr>
      </w:pPr>
      <w:r w:rsidRPr="0043606A">
        <w:rPr>
          <w:noProof/>
          <w:color w:val="000000" w:themeColor="text1"/>
          <w:sz w:val="24"/>
          <w:szCs w:val="24"/>
          <w:lang w:val="fr"/>
        </w:rPr>
        <w:t xml:space="preserve">(i) Groupe A : Propositions présentées par des entrepreneurs </w:t>
      </w:r>
      <w:r w:rsidR="00F54644">
        <w:rPr>
          <w:noProof/>
          <w:color w:val="000000" w:themeColor="text1"/>
          <w:sz w:val="24"/>
          <w:szCs w:val="24"/>
          <w:lang w:val="fr"/>
        </w:rPr>
        <w:t xml:space="preserve">du pays du Maître d’Ouvrage </w:t>
      </w:r>
      <w:r w:rsidR="00F54644" w:rsidRPr="0043606A">
        <w:rPr>
          <w:noProof/>
          <w:color w:val="000000" w:themeColor="text1"/>
          <w:sz w:val="24"/>
          <w:szCs w:val="24"/>
          <w:lang w:val="fr"/>
        </w:rPr>
        <w:t>admissibles à cette préférence :</w:t>
      </w:r>
    </w:p>
    <w:p w14:paraId="51D00424" w14:textId="72DCC4DE" w:rsidR="0043606A" w:rsidRPr="0043606A" w:rsidRDefault="0043606A" w:rsidP="0043606A">
      <w:pPr>
        <w:spacing w:before="240" w:after="120"/>
        <w:ind w:left="1800" w:hanging="360"/>
        <w:jc w:val="both"/>
        <w:rPr>
          <w:noProof/>
          <w:color w:val="000000" w:themeColor="text1"/>
          <w:sz w:val="24"/>
          <w:szCs w:val="24"/>
        </w:rPr>
      </w:pPr>
      <w:r w:rsidRPr="0043606A">
        <w:rPr>
          <w:noProof/>
          <w:color w:val="000000" w:themeColor="text1"/>
          <w:sz w:val="24"/>
          <w:szCs w:val="24"/>
          <w:lang w:val="fr"/>
        </w:rPr>
        <w:t>ii) Groupe B : Propositions présentées par d’autres entrepreneurs.</w:t>
      </w:r>
      <w:r w:rsidRPr="0043606A">
        <w:rPr>
          <w:noProof/>
          <w:color w:val="000000" w:themeColor="text1"/>
          <w:sz w:val="24"/>
          <w:szCs w:val="24"/>
          <w:lang w:val="fr"/>
        </w:rPr>
        <w:fldChar w:fldCharType="begin"/>
      </w:r>
      <w:r w:rsidRPr="0043606A">
        <w:rPr>
          <w:noProof/>
          <w:color w:val="000000" w:themeColor="text1"/>
          <w:sz w:val="24"/>
          <w:szCs w:val="24"/>
          <w:lang w:val="fr"/>
        </w:rPr>
        <w:instrText>ADVANCE \D 6.0</w:instrText>
      </w:r>
      <w:r w:rsidRPr="0043606A">
        <w:rPr>
          <w:noProof/>
          <w:color w:val="000000" w:themeColor="text1"/>
          <w:sz w:val="24"/>
          <w:szCs w:val="24"/>
          <w:lang w:val="fr"/>
        </w:rPr>
        <w:fldChar w:fldCharType="end"/>
      </w:r>
    </w:p>
    <w:p w14:paraId="343BA98D" w14:textId="79A1CAF9" w:rsidR="0043606A" w:rsidRDefault="0043606A" w:rsidP="0043606A">
      <w:pPr>
        <w:spacing w:before="240" w:after="120"/>
        <w:ind w:left="709"/>
        <w:jc w:val="both"/>
        <w:rPr>
          <w:noProof/>
          <w:sz w:val="24"/>
          <w:szCs w:val="24"/>
          <w:lang w:val="fr"/>
        </w:rPr>
      </w:pPr>
      <w:r w:rsidRPr="0043606A">
        <w:rPr>
          <w:noProof/>
          <w:color w:val="000000" w:themeColor="text1"/>
          <w:sz w:val="24"/>
          <w:szCs w:val="24"/>
          <w:lang w:val="fr"/>
        </w:rPr>
        <w:t xml:space="preserve">Toutes les </w:t>
      </w:r>
      <w:r w:rsidR="00F54644">
        <w:rPr>
          <w:noProof/>
          <w:color w:val="000000" w:themeColor="text1"/>
          <w:sz w:val="24"/>
          <w:szCs w:val="24"/>
          <w:lang w:val="fr"/>
        </w:rPr>
        <w:t>P</w:t>
      </w:r>
      <w:r w:rsidRPr="0043606A">
        <w:rPr>
          <w:noProof/>
          <w:color w:val="000000" w:themeColor="text1"/>
          <w:sz w:val="24"/>
          <w:szCs w:val="24"/>
          <w:lang w:val="fr"/>
        </w:rPr>
        <w:t xml:space="preserve">ropositions évaluées dans chaque groupe doivent, dans un premier temps d’évaluation, être comparées pour déterminer la </w:t>
      </w:r>
      <w:r>
        <w:rPr>
          <w:noProof/>
          <w:color w:val="000000" w:themeColor="text1"/>
          <w:sz w:val="24"/>
          <w:szCs w:val="24"/>
          <w:lang w:val="fr"/>
        </w:rPr>
        <w:t>P</w:t>
      </w:r>
      <w:r w:rsidRPr="0043606A">
        <w:rPr>
          <w:noProof/>
          <w:color w:val="000000" w:themeColor="text1"/>
          <w:sz w:val="24"/>
          <w:szCs w:val="24"/>
          <w:lang w:val="fr"/>
        </w:rPr>
        <w:t xml:space="preserve">roposition la plus avantageuse, et la </w:t>
      </w:r>
      <w:r>
        <w:rPr>
          <w:noProof/>
          <w:color w:val="000000" w:themeColor="text1"/>
          <w:sz w:val="24"/>
          <w:szCs w:val="24"/>
          <w:lang w:val="fr"/>
        </w:rPr>
        <w:t>P</w:t>
      </w:r>
      <w:r w:rsidRPr="0043606A">
        <w:rPr>
          <w:noProof/>
          <w:color w:val="000000" w:themeColor="text1"/>
          <w:sz w:val="24"/>
          <w:szCs w:val="24"/>
          <w:lang w:val="fr"/>
        </w:rPr>
        <w:t xml:space="preserve">roposition la plus avantageuse </w:t>
      </w:r>
      <w:r w:rsidRPr="0043606A">
        <w:rPr>
          <w:sz w:val="24"/>
          <w:szCs w:val="24"/>
          <w:lang w:val="fr"/>
        </w:rPr>
        <w:t>dans chaque groupe doit être comparé</w:t>
      </w:r>
      <w:r>
        <w:rPr>
          <w:sz w:val="24"/>
          <w:szCs w:val="24"/>
          <w:lang w:val="fr"/>
        </w:rPr>
        <w:t xml:space="preserve">e </w:t>
      </w:r>
      <w:r w:rsidRPr="0043606A">
        <w:rPr>
          <w:noProof/>
          <w:color w:val="000000" w:themeColor="text1"/>
          <w:sz w:val="24"/>
          <w:szCs w:val="24"/>
          <w:lang w:val="fr"/>
        </w:rPr>
        <w:t>aux autres. S</w:t>
      </w:r>
      <w:r>
        <w:rPr>
          <w:noProof/>
          <w:color w:val="000000" w:themeColor="text1"/>
          <w:sz w:val="24"/>
          <w:szCs w:val="24"/>
          <w:lang w:val="fr"/>
        </w:rPr>
        <w:t>’il r</w:t>
      </w:r>
      <w:r w:rsidRPr="0043606A">
        <w:rPr>
          <w:noProof/>
          <w:color w:val="000000" w:themeColor="text1"/>
          <w:sz w:val="24"/>
          <w:szCs w:val="24"/>
          <w:lang w:val="fr"/>
        </w:rPr>
        <w:t>ésult</w:t>
      </w:r>
      <w:r>
        <w:rPr>
          <w:noProof/>
          <w:color w:val="000000" w:themeColor="text1"/>
          <w:sz w:val="24"/>
          <w:szCs w:val="24"/>
          <w:lang w:val="fr"/>
        </w:rPr>
        <w:t>e</w:t>
      </w:r>
      <w:r w:rsidRPr="0043606A">
        <w:rPr>
          <w:noProof/>
          <w:color w:val="000000" w:themeColor="text1"/>
          <w:sz w:val="24"/>
          <w:szCs w:val="24"/>
          <w:lang w:val="fr"/>
        </w:rPr>
        <w:t xml:space="preserve"> de cette comparaison</w:t>
      </w:r>
      <w:r>
        <w:rPr>
          <w:noProof/>
          <w:color w:val="000000" w:themeColor="text1"/>
          <w:sz w:val="24"/>
          <w:szCs w:val="24"/>
          <w:lang w:val="fr"/>
        </w:rPr>
        <w:t xml:space="preserve"> qu’</w:t>
      </w:r>
      <w:r w:rsidRPr="0043606A">
        <w:rPr>
          <w:noProof/>
          <w:color w:val="000000" w:themeColor="text1"/>
          <w:sz w:val="24"/>
          <w:szCs w:val="24"/>
          <w:lang w:val="fr"/>
        </w:rPr>
        <w:t xml:space="preserve">une </w:t>
      </w:r>
      <w:r w:rsidR="00F54644">
        <w:rPr>
          <w:noProof/>
          <w:color w:val="000000" w:themeColor="text1"/>
          <w:sz w:val="24"/>
          <w:szCs w:val="24"/>
          <w:lang w:val="fr"/>
        </w:rPr>
        <w:t>P</w:t>
      </w:r>
      <w:r w:rsidRPr="0043606A">
        <w:rPr>
          <w:noProof/>
          <w:color w:val="000000" w:themeColor="text1"/>
          <w:sz w:val="24"/>
          <w:szCs w:val="24"/>
          <w:lang w:val="fr"/>
        </w:rPr>
        <w:t xml:space="preserve">roposition du </w:t>
      </w:r>
      <w:r w:rsidR="007C000F">
        <w:rPr>
          <w:noProof/>
          <w:color w:val="000000" w:themeColor="text1"/>
          <w:sz w:val="24"/>
          <w:szCs w:val="24"/>
          <w:lang w:val="fr"/>
        </w:rPr>
        <w:t>G</w:t>
      </w:r>
      <w:r w:rsidRPr="0043606A">
        <w:rPr>
          <w:noProof/>
          <w:color w:val="000000" w:themeColor="text1"/>
          <w:sz w:val="24"/>
          <w:szCs w:val="24"/>
          <w:lang w:val="fr"/>
        </w:rPr>
        <w:t xml:space="preserve">roupe A est la </w:t>
      </w:r>
      <w:r>
        <w:rPr>
          <w:noProof/>
          <w:color w:val="000000" w:themeColor="text1"/>
          <w:sz w:val="24"/>
          <w:szCs w:val="24"/>
          <w:lang w:val="fr"/>
        </w:rPr>
        <w:t>P</w:t>
      </w:r>
      <w:r w:rsidRPr="0043606A">
        <w:rPr>
          <w:noProof/>
          <w:color w:val="000000" w:themeColor="text1"/>
          <w:sz w:val="24"/>
          <w:szCs w:val="24"/>
          <w:lang w:val="fr"/>
        </w:rPr>
        <w:t>roposition la plus avantageuse, elle est sélectionnée pour l</w:t>
      </w:r>
      <w:r w:rsidR="00F54644">
        <w:rPr>
          <w:noProof/>
          <w:color w:val="000000" w:themeColor="text1"/>
          <w:sz w:val="24"/>
          <w:szCs w:val="24"/>
          <w:lang w:val="fr"/>
        </w:rPr>
        <w:t>’attribution du Marché</w:t>
      </w:r>
      <w:r w:rsidRPr="0043606A">
        <w:rPr>
          <w:noProof/>
          <w:color w:val="000000" w:themeColor="text1"/>
          <w:sz w:val="24"/>
          <w:szCs w:val="24"/>
          <w:lang w:val="fr"/>
        </w:rPr>
        <w:t xml:space="preserve">, si le </w:t>
      </w:r>
      <w:r w:rsidR="00F54644">
        <w:rPr>
          <w:noProof/>
          <w:color w:val="000000" w:themeColor="text1"/>
          <w:sz w:val="24"/>
          <w:szCs w:val="24"/>
          <w:lang w:val="fr"/>
        </w:rPr>
        <w:t>P</w:t>
      </w:r>
      <w:r w:rsidRPr="0043606A">
        <w:rPr>
          <w:noProof/>
          <w:color w:val="000000" w:themeColor="text1"/>
          <w:sz w:val="24"/>
          <w:szCs w:val="24"/>
          <w:lang w:val="fr"/>
        </w:rPr>
        <w:t>roposant est qualifié.</w:t>
      </w:r>
      <w:r w:rsidRPr="0043606A">
        <w:rPr>
          <w:sz w:val="24"/>
          <w:szCs w:val="24"/>
          <w:lang w:val="fr"/>
        </w:rPr>
        <w:t xml:space="preserve"> </w:t>
      </w:r>
      <w:r w:rsidRPr="0043606A">
        <w:rPr>
          <w:noProof/>
          <w:sz w:val="24"/>
          <w:szCs w:val="24"/>
          <w:lang w:val="fr"/>
        </w:rPr>
        <w:t xml:space="preserve">Si une </w:t>
      </w:r>
      <w:r w:rsidR="00F54644">
        <w:rPr>
          <w:noProof/>
          <w:sz w:val="24"/>
          <w:szCs w:val="24"/>
          <w:lang w:val="fr"/>
        </w:rPr>
        <w:t>P</w:t>
      </w:r>
      <w:r w:rsidRPr="0043606A">
        <w:rPr>
          <w:noProof/>
          <w:sz w:val="24"/>
          <w:szCs w:val="24"/>
          <w:lang w:val="fr"/>
        </w:rPr>
        <w:t xml:space="preserve">roposition du </w:t>
      </w:r>
      <w:r w:rsidR="007C000F">
        <w:rPr>
          <w:noProof/>
          <w:sz w:val="24"/>
          <w:szCs w:val="24"/>
          <w:lang w:val="fr"/>
        </w:rPr>
        <w:t>G</w:t>
      </w:r>
      <w:r w:rsidRPr="0043606A">
        <w:rPr>
          <w:noProof/>
          <w:sz w:val="24"/>
          <w:szCs w:val="24"/>
          <w:lang w:val="fr"/>
        </w:rPr>
        <w:t xml:space="preserve">roupe B est la </w:t>
      </w:r>
      <w:r w:rsidR="00F54644">
        <w:rPr>
          <w:noProof/>
          <w:sz w:val="24"/>
          <w:szCs w:val="24"/>
          <w:lang w:val="fr"/>
        </w:rPr>
        <w:t>P</w:t>
      </w:r>
      <w:r w:rsidRPr="0043606A">
        <w:rPr>
          <w:noProof/>
          <w:sz w:val="24"/>
          <w:szCs w:val="24"/>
          <w:lang w:val="fr"/>
        </w:rPr>
        <w:t xml:space="preserve">roposition la plus avantageuse, </w:t>
      </w:r>
      <w:r w:rsidR="00F54644">
        <w:rPr>
          <w:noProof/>
          <w:sz w:val="24"/>
          <w:szCs w:val="24"/>
          <w:lang w:val="fr"/>
        </w:rPr>
        <w:t xml:space="preserve">lors de la </w:t>
      </w:r>
      <w:r w:rsidRPr="0043606A">
        <w:rPr>
          <w:noProof/>
          <w:sz w:val="24"/>
          <w:szCs w:val="24"/>
          <w:lang w:val="fr"/>
        </w:rPr>
        <w:t>deuxième étape d</w:t>
      </w:r>
      <w:r w:rsidR="00F54644">
        <w:rPr>
          <w:noProof/>
          <w:sz w:val="24"/>
          <w:szCs w:val="24"/>
          <w:lang w:val="fr"/>
        </w:rPr>
        <w:t>e l</w:t>
      </w:r>
      <w:r w:rsidRPr="0043606A">
        <w:rPr>
          <w:noProof/>
          <w:sz w:val="24"/>
          <w:szCs w:val="24"/>
          <w:lang w:val="fr"/>
        </w:rPr>
        <w:t xml:space="preserve">’évaluation, toutes les </w:t>
      </w:r>
      <w:r>
        <w:rPr>
          <w:noProof/>
          <w:sz w:val="24"/>
          <w:szCs w:val="24"/>
          <w:lang w:val="fr"/>
        </w:rPr>
        <w:t>P</w:t>
      </w:r>
      <w:r w:rsidRPr="0043606A">
        <w:rPr>
          <w:noProof/>
          <w:sz w:val="24"/>
          <w:szCs w:val="24"/>
          <w:lang w:val="fr"/>
        </w:rPr>
        <w:t xml:space="preserve">ropositions du </w:t>
      </w:r>
      <w:r w:rsidR="007C000F">
        <w:rPr>
          <w:noProof/>
          <w:sz w:val="24"/>
          <w:szCs w:val="24"/>
          <w:lang w:val="fr"/>
        </w:rPr>
        <w:t>G</w:t>
      </w:r>
      <w:r w:rsidRPr="0043606A">
        <w:rPr>
          <w:noProof/>
          <w:sz w:val="24"/>
          <w:szCs w:val="24"/>
          <w:lang w:val="fr"/>
        </w:rPr>
        <w:t xml:space="preserve">roupe B seront alors comparées à la </w:t>
      </w:r>
      <w:r w:rsidR="00F54644">
        <w:rPr>
          <w:noProof/>
          <w:sz w:val="24"/>
          <w:szCs w:val="24"/>
          <w:lang w:val="fr"/>
        </w:rPr>
        <w:t>P</w:t>
      </w:r>
      <w:r w:rsidRPr="0043606A">
        <w:rPr>
          <w:noProof/>
          <w:sz w:val="24"/>
          <w:szCs w:val="24"/>
          <w:lang w:val="fr"/>
        </w:rPr>
        <w:t xml:space="preserve">roposition la plus avantageuse du </w:t>
      </w:r>
      <w:r w:rsidR="007C000F">
        <w:rPr>
          <w:noProof/>
          <w:sz w:val="24"/>
          <w:szCs w:val="24"/>
          <w:lang w:val="fr"/>
        </w:rPr>
        <w:t>G</w:t>
      </w:r>
      <w:r w:rsidRPr="0043606A">
        <w:rPr>
          <w:noProof/>
          <w:sz w:val="24"/>
          <w:szCs w:val="24"/>
          <w:lang w:val="fr"/>
        </w:rPr>
        <w:t>roupe A. Aux fins de cette autre comparaison seulement, un montant égal à 7,5 % (sept pour cent</w:t>
      </w:r>
      <w:r w:rsidRPr="0043606A">
        <w:rPr>
          <w:sz w:val="24"/>
          <w:szCs w:val="24"/>
          <w:lang w:val="fr"/>
        </w:rPr>
        <w:t xml:space="preserve"> et demi) du prix </w:t>
      </w:r>
      <w:r w:rsidR="007D7CF5">
        <w:rPr>
          <w:sz w:val="24"/>
          <w:szCs w:val="24"/>
          <w:lang w:val="fr"/>
        </w:rPr>
        <w:t xml:space="preserve">de la </w:t>
      </w:r>
      <w:r>
        <w:rPr>
          <w:sz w:val="24"/>
          <w:szCs w:val="24"/>
          <w:lang w:val="fr"/>
        </w:rPr>
        <w:t>P</w:t>
      </w:r>
      <w:r w:rsidRPr="0043606A">
        <w:rPr>
          <w:sz w:val="24"/>
          <w:szCs w:val="24"/>
          <w:lang w:val="fr"/>
        </w:rPr>
        <w:t>roposition</w:t>
      </w:r>
      <w:r>
        <w:rPr>
          <w:sz w:val="24"/>
          <w:szCs w:val="24"/>
          <w:lang w:val="fr"/>
        </w:rPr>
        <w:t xml:space="preserve"> </w:t>
      </w:r>
      <w:r w:rsidR="007D7CF5">
        <w:rPr>
          <w:sz w:val="24"/>
          <w:szCs w:val="24"/>
          <w:lang w:val="fr"/>
        </w:rPr>
        <w:t xml:space="preserve">considérée, </w:t>
      </w:r>
      <w:r w:rsidRPr="0043606A">
        <w:rPr>
          <w:sz w:val="24"/>
          <w:szCs w:val="24"/>
          <w:lang w:val="fr"/>
        </w:rPr>
        <w:t xml:space="preserve">corrigé pour les </w:t>
      </w:r>
      <w:r w:rsidRPr="0043606A">
        <w:rPr>
          <w:noProof/>
          <w:sz w:val="24"/>
          <w:szCs w:val="24"/>
          <w:lang w:val="fr"/>
        </w:rPr>
        <w:t xml:space="preserve">erreurs arithmétiques, y compris les </w:t>
      </w:r>
      <w:r w:rsidR="0088261D" w:rsidRPr="0043606A">
        <w:rPr>
          <w:noProof/>
          <w:sz w:val="24"/>
          <w:szCs w:val="24"/>
          <w:lang w:val="fr"/>
        </w:rPr>
        <w:t>r</w:t>
      </w:r>
      <w:r w:rsidR="0088261D">
        <w:rPr>
          <w:noProof/>
          <w:sz w:val="24"/>
          <w:szCs w:val="24"/>
          <w:lang w:val="fr"/>
        </w:rPr>
        <w:t>abai</w:t>
      </w:r>
      <w:r w:rsidR="0088261D" w:rsidRPr="0043606A">
        <w:rPr>
          <w:noProof/>
          <w:sz w:val="24"/>
          <w:szCs w:val="24"/>
          <w:lang w:val="fr"/>
        </w:rPr>
        <w:t xml:space="preserve">s </w:t>
      </w:r>
      <w:r w:rsidRPr="0043606A">
        <w:rPr>
          <w:noProof/>
          <w:sz w:val="24"/>
          <w:szCs w:val="24"/>
          <w:lang w:val="fr"/>
        </w:rPr>
        <w:t>inconditionnels, mais à l’exclusion des sommes provis</w:t>
      </w:r>
      <w:r>
        <w:rPr>
          <w:noProof/>
          <w:sz w:val="24"/>
          <w:szCs w:val="24"/>
          <w:lang w:val="fr"/>
        </w:rPr>
        <w:t>ionnelles</w:t>
      </w:r>
      <w:r w:rsidRPr="0043606A">
        <w:rPr>
          <w:noProof/>
          <w:sz w:val="24"/>
          <w:szCs w:val="24"/>
          <w:lang w:val="fr"/>
        </w:rPr>
        <w:t xml:space="preserve">, le cas échéant, sera ajouté au coût évalué offert dans chaque proposition du </w:t>
      </w:r>
      <w:r w:rsidR="007C000F">
        <w:rPr>
          <w:noProof/>
          <w:sz w:val="24"/>
          <w:szCs w:val="24"/>
          <w:lang w:val="fr"/>
        </w:rPr>
        <w:t>G</w:t>
      </w:r>
      <w:r w:rsidRPr="0043606A">
        <w:rPr>
          <w:noProof/>
          <w:sz w:val="24"/>
          <w:szCs w:val="24"/>
          <w:lang w:val="fr"/>
        </w:rPr>
        <w:t xml:space="preserve">roupe B. Si la </w:t>
      </w:r>
      <w:r w:rsidR="007D7CF5">
        <w:rPr>
          <w:noProof/>
          <w:sz w:val="24"/>
          <w:szCs w:val="24"/>
          <w:lang w:val="fr"/>
        </w:rPr>
        <w:t>P</w:t>
      </w:r>
      <w:r w:rsidRPr="0043606A">
        <w:rPr>
          <w:noProof/>
          <w:sz w:val="24"/>
          <w:szCs w:val="24"/>
          <w:lang w:val="fr"/>
        </w:rPr>
        <w:t xml:space="preserve">roposition du </w:t>
      </w:r>
      <w:r w:rsidR="0063495D">
        <w:rPr>
          <w:noProof/>
          <w:sz w:val="24"/>
          <w:szCs w:val="24"/>
          <w:lang w:val="fr"/>
        </w:rPr>
        <w:t>G</w:t>
      </w:r>
      <w:r w:rsidRPr="0043606A">
        <w:rPr>
          <w:noProof/>
          <w:sz w:val="24"/>
          <w:szCs w:val="24"/>
          <w:lang w:val="fr"/>
        </w:rPr>
        <w:t xml:space="preserve">roupe A est </w:t>
      </w:r>
      <w:r w:rsidR="007D7CF5">
        <w:rPr>
          <w:noProof/>
          <w:sz w:val="24"/>
          <w:szCs w:val="24"/>
          <w:lang w:val="fr"/>
        </w:rPr>
        <w:t xml:space="preserve">alors </w:t>
      </w:r>
      <w:r w:rsidRPr="0043606A">
        <w:rPr>
          <w:noProof/>
          <w:sz w:val="24"/>
          <w:szCs w:val="24"/>
          <w:lang w:val="fr"/>
        </w:rPr>
        <w:t xml:space="preserve">la </w:t>
      </w:r>
      <w:r w:rsidR="007D7CF5">
        <w:rPr>
          <w:noProof/>
          <w:sz w:val="24"/>
          <w:szCs w:val="24"/>
          <w:lang w:val="fr"/>
        </w:rPr>
        <w:t>P</w:t>
      </w:r>
      <w:r w:rsidRPr="0043606A">
        <w:rPr>
          <w:noProof/>
          <w:sz w:val="24"/>
          <w:szCs w:val="24"/>
          <w:lang w:val="fr"/>
        </w:rPr>
        <w:t xml:space="preserve">roposition la plus avantageuse, elle sera </w:t>
      </w:r>
      <w:r>
        <w:rPr>
          <w:noProof/>
          <w:sz w:val="24"/>
          <w:szCs w:val="24"/>
          <w:lang w:val="fr"/>
        </w:rPr>
        <w:t>retenue</w:t>
      </w:r>
      <w:r w:rsidRPr="0043606A">
        <w:rPr>
          <w:noProof/>
          <w:sz w:val="24"/>
          <w:szCs w:val="24"/>
          <w:lang w:val="fr"/>
        </w:rPr>
        <w:t xml:space="preserve">. Si ce n’est pas le cas, </w:t>
      </w:r>
      <w:r w:rsidR="007D7CF5">
        <w:rPr>
          <w:noProof/>
          <w:sz w:val="24"/>
          <w:szCs w:val="24"/>
          <w:lang w:val="fr"/>
        </w:rPr>
        <w:t xml:space="preserve">la Proposition </w:t>
      </w:r>
      <w:r w:rsidR="00047CA1">
        <w:rPr>
          <w:noProof/>
          <w:sz w:val="24"/>
          <w:szCs w:val="24"/>
          <w:lang w:val="fr"/>
        </w:rPr>
        <w:t xml:space="preserve">la Plus </w:t>
      </w:r>
      <w:r w:rsidR="005B4ED4">
        <w:rPr>
          <w:noProof/>
          <w:sz w:val="24"/>
          <w:szCs w:val="24"/>
          <w:lang w:val="fr"/>
        </w:rPr>
        <w:t>A</w:t>
      </w:r>
      <w:r w:rsidR="00047CA1">
        <w:rPr>
          <w:noProof/>
          <w:sz w:val="24"/>
          <w:szCs w:val="24"/>
          <w:lang w:val="fr"/>
        </w:rPr>
        <w:t xml:space="preserve">vantageuse </w:t>
      </w:r>
      <w:r w:rsidRPr="0043606A">
        <w:rPr>
          <w:noProof/>
          <w:sz w:val="24"/>
          <w:szCs w:val="24"/>
          <w:lang w:val="fr"/>
        </w:rPr>
        <w:t xml:space="preserve">du </w:t>
      </w:r>
      <w:r w:rsidR="007C000F">
        <w:rPr>
          <w:noProof/>
          <w:sz w:val="24"/>
          <w:szCs w:val="24"/>
          <w:lang w:val="fr"/>
        </w:rPr>
        <w:t>G</w:t>
      </w:r>
      <w:r w:rsidRPr="0043606A">
        <w:rPr>
          <w:noProof/>
          <w:sz w:val="24"/>
          <w:szCs w:val="24"/>
          <w:lang w:val="fr"/>
        </w:rPr>
        <w:t xml:space="preserve">roupe B </w:t>
      </w:r>
      <w:r w:rsidR="007D7CF5">
        <w:rPr>
          <w:noProof/>
          <w:sz w:val="24"/>
          <w:szCs w:val="24"/>
          <w:lang w:val="fr"/>
        </w:rPr>
        <w:t xml:space="preserve">lors </w:t>
      </w:r>
      <w:r w:rsidRPr="0043606A">
        <w:rPr>
          <w:noProof/>
          <w:sz w:val="24"/>
          <w:szCs w:val="24"/>
          <w:lang w:val="fr"/>
        </w:rPr>
        <w:t xml:space="preserve">de la première étape de l’évaluation sera </w:t>
      </w:r>
      <w:r w:rsidR="007D7CF5">
        <w:rPr>
          <w:noProof/>
          <w:sz w:val="24"/>
          <w:szCs w:val="24"/>
          <w:lang w:val="fr"/>
        </w:rPr>
        <w:t>retenu</w:t>
      </w:r>
      <w:r w:rsidR="0063495D">
        <w:rPr>
          <w:noProof/>
          <w:sz w:val="24"/>
          <w:szCs w:val="24"/>
          <w:lang w:val="fr"/>
        </w:rPr>
        <w:t>e</w:t>
      </w:r>
      <w:r w:rsidR="007D7CF5">
        <w:rPr>
          <w:noProof/>
          <w:sz w:val="24"/>
          <w:szCs w:val="24"/>
          <w:lang w:val="fr"/>
        </w:rPr>
        <w:t xml:space="preserve"> pour l’attribution</w:t>
      </w:r>
      <w:r w:rsidRPr="0043606A">
        <w:rPr>
          <w:noProof/>
          <w:sz w:val="24"/>
          <w:szCs w:val="24"/>
          <w:lang w:val="fr"/>
        </w:rPr>
        <w:t>.</w:t>
      </w:r>
    </w:p>
    <w:p w14:paraId="5408E312" w14:textId="67022E4B" w:rsidR="00B85B1A" w:rsidRPr="00B4328A" w:rsidRDefault="00BE3429" w:rsidP="008E4EB9">
      <w:pPr>
        <w:pStyle w:val="SEC3h2"/>
        <w:spacing w:before="240" w:after="240"/>
        <w:ind w:left="720" w:hanging="720"/>
        <w:rPr>
          <w:lang w:val="fr-FR"/>
        </w:rPr>
      </w:pPr>
      <w:bookmarkStart w:id="251" w:name="_Toc125885394"/>
      <w:bookmarkStart w:id="252" w:name="_Toc138921190"/>
      <w:r>
        <w:rPr>
          <w:lang w:val="fr-FR"/>
        </w:rPr>
        <w:t>2.</w:t>
      </w:r>
      <w:r w:rsidR="00980B21">
        <w:rPr>
          <w:lang w:val="fr-FR"/>
        </w:rPr>
        <w:t xml:space="preserve"> </w:t>
      </w:r>
      <w:r w:rsidR="00B85B1A" w:rsidRPr="00386B4F">
        <w:rPr>
          <w:lang w:val="fr-FR"/>
        </w:rPr>
        <w:t>Evaluation</w:t>
      </w:r>
      <w:r w:rsidR="00980B21" w:rsidRPr="00386B4F">
        <w:rPr>
          <w:lang w:val="fr-FR"/>
        </w:rPr>
        <w:t xml:space="preserve"> des Parties Financières</w:t>
      </w:r>
      <w:r w:rsidR="00980B21">
        <w:rPr>
          <w:lang w:val="fr-FR"/>
        </w:rPr>
        <w:t xml:space="preserve"> (IP 4</w:t>
      </w:r>
      <w:r w:rsidR="000D3A60">
        <w:rPr>
          <w:lang w:val="fr-FR"/>
        </w:rPr>
        <w:t>0</w:t>
      </w:r>
      <w:r w:rsidR="00980B21">
        <w:rPr>
          <w:lang w:val="fr-FR"/>
        </w:rPr>
        <w:t>.1(f</w:t>
      </w:r>
      <w:r w:rsidR="00794B68" w:rsidRPr="00B4328A">
        <w:rPr>
          <w:lang w:val="fr-FR"/>
        </w:rPr>
        <w:t>))</w:t>
      </w:r>
      <w:bookmarkEnd w:id="244"/>
      <w:bookmarkEnd w:id="247"/>
      <w:bookmarkEnd w:id="251"/>
      <w:bookmarkEnd w:id="252"/>
    </w:p>
    <w:p w14:paraId="6F614DA1" w14:textId="5262017E" w:rsidR="000B1296" w:rsidRPr="000B1296" w:rsidRDefault="000B1296" w:rsidP="000B1296">
      <w:pPr>
        <w:ind w:left="720"/>
        <w:rPr>
          <w:bCs/>
          <w:i/>
          <w:iCs/>
          <w:sz w:val="24"/>
          <w:szCs w:val="24"/>
        </w:rPr>
      </w:pPr>
      <w:r w:rsidRPr="000B1296">
        <w:rPr>
          <w:bCs/>
          <w:iCs/>
          <w:noProof/>
          <w:sz w:val="24"/>
          <w:szCs w:val="24"/>
          <w:lang w:val="fr"/>
        </w:rPr>
        <w:t>Les facteurs et méthodes suivants s’appliqueront :</w:t>
      </w:r>
      <w:r w:rsidRPr="000B1296">
        <w:rPr>
          <w:b/>
          <w:bCs/>
          <w:i/>
          <w:iCs/>
          <w:sz w:val="24"/>
          <w:szCs w:val="24"/>
          <w:lang w:val="fr"/>
        </w:rPr>
        <w:t xml:space="preserve"> [utiliser un ou plusieurs des facteurs d’ajustement suivants co</w:t>
      </w:r>
      <w:r w:rsidR="007D7CF5">
        <w:rPr>
          <w:b/>
          <w:bCs/>
          <w:i/>
          <w:iCs/>
          <w:sz w:val="24"/>
          <w:szCs w:val="24"/>
          <w:lang w:val="fr"/>
        </w:rPr>
        <w:t xml:space="preserve">nformément à </w:t>
      </w:r>
      <w:r w:rsidRPr="000B1296">
        <w:rPr>
          <w:b/>
          <w:bCs/>
          <w:i/>
          <w:iCs/>
          <w:sz w:val="24"/>
          <w:szCs w:val="24"/>
          <w:lang w:val="fr"/>
        </w:rPr>
        <w:t>l’IP 40.1 (f</w:t>
      </w:r>
      <w:r w:rsidRPr="000B1296">
        <w:rPr>
          <w:sz w:val="24"/>
          <w:szCs w:val="24"/>
          <w:lang w:val="fr"/>
        </w:rPr>
        <w:t>)</w:t>
      </w:r>
      <w:r w:rsidR="00386B4F">
        <w:rPr>
          <w:sz w:val="24"/>
          <w:szCs w:val="24"/>
          <w:lang w:val="fr"/>
        </w:rPr>
        <w:t xml:space="preserve"> </w:t>
      </w:r>
      <w:r w:rsidRPr="000B1296">
        <w:rPr>
          <w:b/>
          <w:bCs/>
          <w:i/>
          <w:iCs/>
          <w:sz w:val="24"/>
          <w:szCs w:val="24"/>
          <w:lang w:val="fr"/>
        </w:rPr>
        <w:t>d</w:t>
      </w:r>
      <w:r w:rsidR="00386B4F">
        <w:rPr>
          <w:b/>
          <w:bCs/>
          <w:i/>
          <w:iCs/>
          <w:sz w:val="24"/>
          <w:szCs w:val="24"/>
          <w:lang w:val="fr"/>
        </w:rPr>
        <w:t xml:space="preserve">es </w:t>
      </w:r>
      <w:r w:rsidR="00386B4F" w:rsidRPr="00386B4F">
        <w:rPr>
          <w:b/>
          <w:bCs/>
          <w:i/>
          <w:iCs/>
          <w:sz w:val="24"/>
          <w:szCs w:val="24"/>
          <w:lang w:val="fr"/>
        </w:rPr>
        <w:t>DP</w:t>
      </w:r>
      <w:r w:rsidR="00126FF8">
        <w:rPr>
          <w:b/>
          <w:bCs/>
          <w:i/>
          <w:iCs/>
          <w:sz w:val="24"/>
          <w:szCs w:val="24"/>
          <w:lang w:val="fr"/>
        </w:rPr>
        <w:t>D</w:t>
      </w:r>
      <w:r w:rsidR="00386B4F" w:rsidRPr="00386B4F">
        <w:rPr>
          <w:b/>
          <w:bCs/>
          <w:i/>
          <w:iCs/>
          <w:sz w:val="24"/>
          <w:szCs w:val="24"/>
          <w:lang w:val="fr"/>
        </w:rPr>
        <w:t>P</w:t>
      </w:r>
      <w:r w:rsidRPr="000B1296">
        <w:rPr>
          <w:b/>
          <w:bCs/>
          <w:i/>
          <w:iCs/>
          <w:sz w:val="24"/>
          <w:szCs w:val="24"/>
          <w:lang w:val="fr"/>
        </w:rPr>
        <w:t>]</w:t>
      </w:r>
    </w:p>
    <w:p w14:paraId="02EBFEA5" w14:textId="015F842E" w:rsidR="000B1296" w:rsidRPr="00C14E96" w:rsidRDefault="00C14E96" w:rsidP="00602E41">
      <w:pPr>
        <w:pStyle w:val="Titre4"/>
        <w:numPr>
          <w:ilvl w:val="0"/>
          <w:numId w:val="84"/>
        </w:numPr>
        <w:spacing w:before="200"/>
        <w:ind w:left="1260" w:hanging="485"/>
        <w:rPr>
          <w:b/>
          <w:bCs/>
          <w:szCs w:val="24"/>
        </w:rPr>
      </w:pPr>
      <w:r w:rsidRPr="00C14E96">
        <w:rPr>
          <w:b/>
          <w:bCs/>
          <w:noProof/>
          <w:szCs w:val="24"/>
          <w:lang w:val="fr"/>
        </w:rPr>
        <w:t>Délais</w:t>
      </w:r>
      <w:r w:rsidR="000B1296" w:rsidRPr="00C14E96">
        <w:rPr>
          <w:b/>
          <w:bCs/>
          <w:noProof/>
          <w:szCs w:val="24"/>
          <w:lang w:val="fr"/>
        </w:rPr>
        <w:t xml:space="preserve"> </w:t>
      </w:r>
    </w:p>
    <w:p w14:paraId="3294BBCF" w14:textId="6454E630" w:rsidR="000B1296" w:rsidRPr="000B1296" w:rsidRDefault="000B1296" w:rsidP="00126FF8">
      <w:pPr>
        <w:pStyle w:val="Paragraphedeliste"/>
        <w:spacing w:after="200"/>
        <w:ind w:left="1259" w:right="-74"/>
        <w:jc w:val="both"/>
        <w:rPr>
          <w:sz w:val="24"/>
          <w:szCs w:val="24"/>
        </w:rPr>
      </w:pPr>
      <w:r w:rsidRPr="000B1296">
        <w:rPr>
          <w:sz w:val="24"/>
          <w:szCs w:val="24"/>
          <w:lang w:val="fr"/>
        </w:rPr>
        <w:lastRenderedPageBreak/>
        <w:t xml:space="preserve">Le </w:t>
      </w:r>
      <w:r w:rsidR="0063495D">
        <w:rPr>
          <w:sz w:val="24"/>
          <w:szCs w:val="24"/>
          <w:lang w:val="fr"/>
        </w:rPr>
        <w:t>D</w:t>
      </w:r>
      <w:r w:rsidRPr="000B1296">
        <w:rPr>
          <w:sz w:val="24"/>
          <w:szCs w:val="24"/>
          <w:lang w:val="fr"/>
        </w:rPr>
        <w:t>élai d’</w:t>
      </w:r>
      <w:r w:rsidR="005F2958">
        <w:rPr>
          <w:sz w:val="24"/>
          <w:szCs w:val="24"/>
          <w:lang w:val="fr"/>
        </w:rPr>
        <w:t>A</w:t>
      </w:r>
      <w:r w:rsidRPr="000B1296">
        <w:rPr>
          <w:sz w:val="24"/>
          <w:szCs w:val="24"/>
          <w:lang w:val="fr"/>
        </w:rPr>
        <w:t xml:space="preserve">chèvement </w:t>
      </w:r>
      <w:r w:rsidR="005F65DD">
        <w:rPr>
          <w:sz w:val="24"/>
          <w:szCs w:val="24"/>
          <w:lang w:val="fr"/>
        </w:rPr>
        <w:t>des Ouvrages</w:t>
      </w:r>
      <w:r w:rsidRPr="000B1296">
        <w:rPr>
          <w:sz w:val="24"/>
          <w:szCs w:val="24"/>
          <w:lang w:val="fr"/>
        </w:rPr>
        <w:t xml:space="preserve"> est tel que spécifié dans la sous-clause 1.1.</w:t>
      </w:r>
      <w:r w:rsidR="00AC4A21">
        <w:rPr>
          <w:sz w:val="24"/>
          <w:szCs w:val="24"/>
          <w:lang w:val="fr"/>
        </w:rPr>
        <w:t>86</w:t>
      </w:r>
      <w:r w:rsidRPr="000B1296">
        <w:rPr>
          <w:sz w:val="24"/>
          <w:szCs w:val="24"/>
          <w:lang w:val="fr"/>
        </w:rPr>
        <w:t xml:space="preserve"> d</w:t>
      </w:r>
      <w:r w:rsidR="00262A88">
        <w:rPr>
          <w:sz w:val="24"/>
          <w:szCs w:val="24"/>
          <w:lang w:val="fr"/>
        </w:rPr>
        <w:t>u CCA</w:t>
      </w:r>
      <w:r w:rsidR="00AC4A21">
        <w:rPr>
          <w:sz w:val="24"/>
          <w:szCs w:val="24"/>
          <w:lang w:val="fr"/>
        </w:rPr>
        <w:t>P – Partie A</w:t>
      </w:r>
      <w:r w:rsidRPr="000B1296">
        <w:rPr>
          <w:sz w:val="24"/>
          <w:szCs w:val="24"/>
          <w:lang w:val="fr"/>
        </w:rPr>
        <w:t xml:space="preserve">. Aucun crédit ne sera accordé pour une réalisation </w:t>
      </w:r>
      <w:r w:rsidR="005F2958">
        <w:rPr>
          <w:sz w:val="24"/>
          <w:szCs w:val="24"/>
          <w:lang w:val="fr"/>
        </w:rPr>
        <w:t>anticipé</w:t>
      </w:r>
      <w:r w:rsidRPr="000B1296">
        <w:rPr>
          <w:sz w:val="24"/>
          <w:szCs w:val="24"/>
          <w:lang w:val="fr"/>
        </w:rPr>
        <w:t xml:space="preserve">e. Les </w:t>
      </w:r>
      <w:r w:rsidR="009F009A">
        <w:rPr>
          <w:sz w:val="24"/>
          <w:szCs w:val="24"/>
          <w:lang w:val="fr"/>
        </w:rPr>
        <w:t>P</w:t>
      </w:r>
      <w:r w:rsidRPr="000B1296">
        <w:rPr>
          <w:sz w:val="24"/>
          <w:szCs w:val="24"/>
          <w:lang w:val="fr"/>
        </w:rPr>
        <w:t xml:space="preserve">ropositions offrant un </w:t>
      </w:r>
      <w:r w:rsidR="009F009A">
        <w:rPr>
          <w:sz w:val="24"/>
          <w:szCs w:val="24"/>
          <w:lang w:val="fr"/>
        </w:rPr>
        <w:t>D</w:t>
      </w:r>
      <w:r w:rsidRPr="000B1296">
        <w:rPr>
          <w:sz w:val="24"/>
          <w:szCs w:val="24"/>
          <w:lang w:val="fr"/>
        </w:rPr>
        <w:t xml:space="preserve">élai </w:t>
      </w:r>
      <w:r w:rsidR="009F009A">
        <w:rPr>
          <w:sz w:val="24"/>
          <w:szCs w:val="24"/>
          <w:lang w:val="fr"/>
        </w:rPr>
        <w:t>d</w:t>
      </w:r>
      <w:r w:rsidRPr="000B1296">
        <w:rPr>
          <w:sz w:val="24"/>
          <w:szCs w:val="24"/>
          <w:lang w:val="fr"/>
        </w:rPr>
        <w:t>’</w:t>
      </w:r>
      <w:r w:rsidR="009F009A">
        <w:rPr>
          <w:sz w:val="24"/>
          <w:szCs w:val="24"/>
          <w:lang w:val="fr"/>
        </w:rPr>
        <w:t>A</w:t>
      </w:r>
      <w:r w:rsidRPr="000B1296">
        <w:rPr>
          <w:sz w:val="24"/>
          <w:szCs w:val="24"/>
          <w:lang w:val="fr"/>
        </w:rPr>
        <w:t xml:space="preserve">chèvement de la </w:t>
      </w:r>
      <w:r w:rsidR="009F009A">
        <w:rPr>
          <w:sz w:val="24"/>
          <w:szCs w:val="24"/>
          <w:lang w:val="fr"/>
        </w:rPr>
        <w:t>C</w:t>
      </w:r>
      <w:r w:rsidRPr="000B1296">
        <w:rPr>
          <w:sz w:val="24"/>
          <w:szCs w:val="24"/>
          <w:lang w:val="fr"/>
        </w:rPr>
        <w:t>onception-</w:t>
      </w:r>
      <w:r w:rsidR="009F009A">
        <w:rPr>
          <w:sz w:val="24"/>
          <w:szCs w:val="24"/>
          <w:lang w:val="fr"/>
        </w:rPr>
        <w:t>C</w:t>
      </w:r>
      <w:r w:rsidRPr="000B1296">
        <w:rPr>
          <w:sz w:val="24"/>
          <w:szCs w:val="24"/>
          <w:lang w:val="fr"/>
        </w:rPr>
        <w:t>onstruction au-delà de la période désignée seront rejetées.</w:t>
      </w:r>
    </w:p>
    <w:p w14:paraId="0EF5D310" w14:textId="77777777" w:rsidR="000B1296" w:rsidRPr="000B1296" w:rsidRDefault="000B1296" w:rsidP="000B1296">
      <w:pPr>
        <w:pStyle w:val="Paragraphedeliste"/>
        <w:spacing w:before="200" w:after="200"/>
        <w:ind w:left="1259" w:right="-74"/>
        <w:rPr>
          <w:sz w:val="24"/>
          <w:szCs w:val="24"/>
        </w:rPr>
      </w:pPr>
      <w:r w:rsidRPr="000B1296">
        <w:rPr>
          <w:b/>
          <w:sz w:val="24"/>
          <w:szCs w:val="24"/>
          <w:lang w:val="fr"/>
        </w:rPr>
        <w:t>Ou</w:t>
      </w:r>
    </w:p>
    <w:p w14:paraId="07AED5A6" w14:textId="01D10ED3" w:rsidR="000B1296" w:rsidRPr="000B1296" w:rsidRDefault="000B1296" w:rsidP="00126FF8">
      <w:pPr>
        <w:pStyle w:val="Paragraphedeliste"/>
        <w:spacing w:after="200"/>
        <w:ind w:left="1260" w:right="-72"/>
        <w:jc w:val="both"/>
        <w:rPr>
          <w:sz w:val="24"/>
          <w:szCs w:val="24"/>
        </w:rPr>
      </w:pPr>
      <w:r w:rsidRPr="000B1296">
        <w:rPr>
          <w:sz w:val="24"/>
          <w:szCs w:val="24"/>
          <w:lang w:val="fr"/>
        </w:rPr>
        <w:t>L</w:t>
      </w:r>
      <w:r w:rsidR="00C14E96">
        <w:rPr>
          <w:sz w:val="24"/>
          <w:szCs w:val="24"/>
          <w:lang w:val="fr"/>
        </w:rPr>
        <w:t xml:space="preserve">e </w:t>
      </w:r>
      <w:r w:rsidR="009F009A">
        <w:rPr>
          <w:sz w:val="24"/>
          <w:szCs w:val="24"/>
          <w:lang w:val="fr"/>
        </w:rPr>
        <w:t>D</w:t>
      </w:r>
      <w:r w:rsidR="009F009A" w:rsidRPr="000B1296">
        <w:rPr>
          <w:sz w:val="24"/>
          <w:szCs w:val="24"/>
          <w:lang w:val="fr"/>
        </w:rPr>
        <w:t>élai d’</w:t>
      </w:r>
      <w:r w:rsidR="009F009A">
        <w:rPr>
          <w:sz w:val="24"/>
          <w:szCs w:val="24"/>
          <w:lang w:val="fr"/>
        </w:rPr>
        <w:t>A</w:t>
      </w:r>
      <w:r w:rsidR="009F009A" w:rsidRPr="000B1296">
        <w:rPr>
          <w:sz w:val="24"/>
          <w:szCs w:val="24"/>
          <w:lang w:val="fr"/>
        </w:rPr>
        <w:t xml:space="preserve">chèvement </w:t>
      </w:r>
      <w:r w:rsidR="006C7457">
        <w:rPr>
          <w:sz w:val="24"/>
          <w:szCs w:val="24"/>
          <w:lang w:val="fr"/>
        </w:rPr>
        <w:t>des Ouvrages à compter de la</w:t>
      </w:r>
      <w:r w:rsidR="005F6FF3">
        <w:rPr>
          <w:sz w:val="24"/>
          <w:szCs w:val="24"/>
          <w:lang w:val="fr"/>
        </w:rPr>
        <w:t xml:space="preserve"> Date de Commencement</w:t>
      </w:r>
      <w:r w:rsidRPr="000B1296">
        <w:rPr>
          <w:sz w:val="24"/>
          <w:szCs w:val="24"/>
          <w:lang w:val="fr"/>
        </w:rPr>
        <w:t xml:space="preserve">, se situera entre _____ </w:t>
      </w:r>
      <w:r w:rsidR="00C14E96">
        <w:rPr>
          <w:sz w:val="24"/>
          <w:szCs w:val="24"/>
          <w:lang w:val="fr"/>
        </w:rPr>
        <w:t xml:space="preserve">minimum et </w:t>
      </w:r>
      <w:r w:rsidR="00C14E96" w:rsidRPr="000B1296">
        <w:rPr>
          <w:sz w:val="24"/>
          <w:szCs w:val="24"/>
          <w:lang w:val="fr"/>
        </w:rPr>
        <w:t xml:space="preserve">_____ </w:t>
      </w:r>
      <w:r w:rsidR="00C14E96">
        <w:rPr>
          <w:sz w:val="24"/>
          <w:szCs w:val="24"/>
          <w:lang w:val="fr"/>
        </w:rPr>
        <w:t>maximum.</w:t>
      </w:r>
      <w:r w:rsidRPr="000B1296">
        <w:rPr>
          <w:sz w:val="24"/>
          <w:szCs w:val="24"/>
          <w:lang w:val="fr"/>
        </w:rPr>
        <w:t xml:space="preserve">   Le taux d’ajustement en cas d’achèvement au-delà de la période minimale </w:t>
      </w:r>
      <w:r w:rsidR="00C14E96">
        <w:rPr>
          <w:sz w:val="24"/>
          <w:szCs w:val="24"/>
          <w:lang w:val="fr"/>
        </w:rPr>
        <w:t>sera</w:t>
      </w:r>
      <w:r w:rsidRPr="000B1296">
        <w:rPr>
          <w:sz w:val="24"/>
          <w:szCs w:val="24"/>
          <w:lang w:val="fr"/>
        </w:rPr>
        <w:t xml:space="preserve"> de ________  (%) pour chaque semaine de retard par rapport à ce</w:t>
      </w:r>
      <w:r w:rsidR="007D7CF5">
        <w:rPr>
          <w:sz w:val="24"/>
          <w:szCs w:val="24"/>
          <w:lang w:val="fr"/>
        </w:rPr>
        <w:t xml:space="preserve"> délai</w:t>
      </w:r>
      <w:r w:rsidRPr="000B1296">
        <w:rPr>
          <w:sz w:val="24"/>
          <w:szCs w:val="24"/>
          <w:lang w:val="fr"/>
        </w:rPr>
        <w:t xml:space="preserve"> minim</w:t>
      </w:r>
      <w:r w:rsidR="007D7CF5">
        <w:rPr>
          <w:sz w:val="24"/>
          <w:szCs w:val="24"/>
          <w:lang w:val="fr"/>
        </w:rPr>
        <w:t>um</w:t>
      </w:r>
      <w:r w:rsidRPr="000B1296">
        <w:rPr>
          <w:sz w:val="24"/>
          <w:szCs w:val="24"/>
          <w:lang w:val="fr"/>
        </w:rPr>
        <w:t>. Aucun crédit ne sera accordé pour l’achèvement avant l</w:t>
      </w:r>
      <w:r w:rsidR="007D7CF5">
        <w:rPr>
          <w:sz w:val="24"/>
          <w:szCs w:val="24"/>
          <w:lang w:val="fr"/>
        </w:rPr>
        <w:t>e délai minimum indiqué</w:t>
      </w:r>
      <w:r w:rsidRPr="000B1296">
        <w:rPr>
          <w:sz w:val="24"/>
          <w:szCs w:val="24"/>
          <w:lang w:val="fr"/>
        </w:rPr>
        <w:t xml:space="preserve">. Les </w:t>
      </w:r>
      <w:r w:rsidR="007D7CF5">
        <w:rPr>
          <w:sz w:val="24"/>
          <w:szCs w:val="24"/>
          <w:lang w:val="fr"/>
        </w:rPr>
        <w:t>P</w:t>
      </w:r>
      <w:r w:rsidRPr="000B1296">
        <w:rPr>
          <w:sz w:val="24"/>
          <w:szCs w:val="24"/>
          <w:lang w:val="fr"/>
        </w:rPr>
        <w:t>ropositions qui offrent une date d’achèvement au-delà d</w:t>
      </w:r>
      <w:r w:rsidR="007D7CF5">
        <w:rPr>
          <w:sz w:val="24"/>
          <w:szCs w:val="24"/>
          <w:lang w:val="fr"/>
        </w:rPr>
        <w:t>u délai</w:t>
      </w:r>
      <w:r w:rsidRPr="000B1296">
        <w:rPr>
          <w:sz w:val="24"/>
          <w:szCs w:val="24"/>
          <w:lang w:val="fr"/>
        </w:rPr>
        <w:t xml:space="preserve"> maximal </w:t>
      </w:r>
      <w:r w:rsidR="007D7CF5">
        <w:rPr>
          <w:sz w:val="24"/>
          <w:szCs w:val="24"/>
          <w:lang w:val="fr"/>
        </w:rPr>
        <w:t xml:space="preserve">indiqué </w:t>
      </w:r>
      <w:r w:rsidRPr="000B1296">
        <w:rPr>
          <w:sz w:val="24"/>
          <w:szCs w:val="24"/>
          <w:lang w:val="fr"/>
        </w:rPr>
        <w:t>sont rejetées.</w:t>
      </w:r>
    </w:p>
    <w:p w14:paraId="5946E3B2" w14:textId="1295955C" w:rsidR="000B1296" w:rsidRPr="00C14E96" w:rsidRDefault="009F009A" w:rsidP="00602E41">
      <w:pPr>
        <w:pStyle w:val="Paragraphedeliste"/>
        <w:numPr>
          <w:ilvl w:val="0"/>
          <w:numId w:val="84"/>
        </w:numPr>
        <w:ind w:left="1080" w:hanging="270"/>
        <w:rPr>
          <w:b/>
          <w:bCs/>
          <w:noProof/>
          <w:sz w:val="24"/>
          <w:szCs w:val="24"/>
        </w:rPr>
      </w:pPr>
      <w:r>
        <w:rPr>
          <w:b/>
          <w:bCs/>
          <w:sz w:val="24"/>
          <w:szCs w:val="24"/>
          <w:lang w:val="fr"/>
        </w:rPr>
        <w:t>Valeur Actualisée</w:t>
      </w:r>
      <w:r w:rsidR="00C14E96" w:rsidRPr="00C14E96">
        <w:rPr>
          <w:b/>
          <w:bCs/>
          <w:sz w:val="24"/>
          <w:szCs w:val="24"/>
          <w:lang w:val="fr"/>
        </w:rPr>
        <w:t xml:space="preserve"> </w:t>
      </w:r>
      <w:r>
        <w:rPr>
          <w:b/>
          <w:bCs/>
          <w:sz w:val="24"/>
          <w:szCs w:val="24"/>
          <w:lang w:val="fr"/>
        </w:rPr>
        <w:t>N</w:t>
      </w:r>
      <w:r w:rsidR="00C14E96" w:rsidRPr="00C14E96">
        <w:rPr>
          <w:b/>
          <w:bCs/>
          <w:sz w:val="24"/>
          <w:szCs w:val="24"/>
          <w:lang w:val="fr"/>
        </w:rPr>
        <w:t>ette</w:t>
      </w:r>
      <w:r w:rsidR="00C14E96" w:rsidRPr="000B1296">
        <w:rPr>
          <w:sz w:val="24"/>
          <w:szCs w:val="24"/>
          <w:lang w:val="fr"/>
        </w:rPr>
        <w:t xml:space="preserve"> </w:t>
      </w:r>
      <w:r w:rsidR="00C14E96" w:rsidRPr="00C14E96">
        <w:rPr>
          <w:b/>
          <w:bCs/>
          <w:noProof/>
          <w:sz w:val="24"/>
          <w:szCs w:val="24"/>
          <w:lang w:val="fr"/>
        </w:rPr>
        <w:t>de la Proposition financière du Proposant</w:t>
      </w:r>
    </w:p>
    <w:p w14:paraId="3083E09D" w14:textId="77777777" w:rsidR="00C14E96" w:rsidRDefault="00C14E96" w:rsidP="000B1296">
      <w:pPr>
        <w:ind w:left="595"/>
        <w:rPr>
          <w:sz w:val="24"/>
          <w:szCs w:val="24"/>
          <w:lang w:val="fr"/>
        </w:rPr>
      </w:pPr>
    </w:p>
    <w:p w14:paraId="2751BE24" w14:textId="40CC5A1D" w:rsidR="00045947" w:rsidRPr="00A90A72" w:rsidRDefault="00045947" w:rsidP="00045947">
      <w:pPr>
        <w:ind w:left="1276"/>
        <w:jc w:val="both"/>
        <w:rPr>
          <w:i/>
          <w:noProof/>
          <w:sz w:val="24"/>
          <w:szCs w:val="24"/>
        </w:rPr>
      </w:pPr>
      <w:r w:rsidRPr="00A90A72">
        <w:rPr>
          <w:i/>
          <w:noProof/>
          <w:sz w:val="24"/>
          <w:szCs w:val="24"/>
          <w:lang w:val="fr"/>
        </w:rPr>
        <w:t>[Le coût du Cycle de Vie devrait être utilisé lorsque les coûts d’exploitation et/ou d</w:t>
      </w:r>
      <w:r>
        <w:rPr>
          <w:i/>
          <w:noProof/>
          <w:sz w:val="24"/>
          <w:szCs w:val="24"/>
          <w:lang w:val="fr"/>
        </w:rPr>
        <w:t>e maintenance</w:t>
      </w:r>
      <w:r w:rsidRPr="00A90A72">
        <w:rPr>
          <w:i/>
          <w:noProof/>
          <w:sz w:val="24"/>
          <w:szCs w:val="24"/>
          <w:lang w:val="fr"/>
        </w:rPr>
        <w:t xml:space="preserve"> au cours de la durée de vie spécifiée des </w:t>
      </w:r>
      <w:r>
        <w:rPr>
          <w:i/>
          <w:noProof/>
          <w:sz w:val="24"/>
          <w:szCs w:val="24"/>
          <w:lang w:val="fr"/>
        </w:rPr>
        <w:t>Ouvrages</w:t>
      </w:r>
      <w:r w:rsidRPr="00A90A72">
        <w:rPr>
          <w:i/>
          <w:noProof/>
          <w:sz w:val="24"/>
          <w:szCs w:val="24"/>
          <w:lang w:val="fr"/>
        </w:rPr>
        <w:t xml:space="preserve"> sont estimés considérables par rapport au coût initial et peuvent varier selon les différentes </w:t>
      </w:r>
      <w:r>
        <w:rPr>
          <w:i/>
          <w:noProof/>
          <w:sz w:val="24"/>
          <w:szCs w:val="24"/>
          <w:lang w:val="fr"/>
        </w:rPr>
        <w:t>P</w:t>
      </w:r>
      <w:r w:rsidRPr="00A90A72">
        <w:rPr>
          <w:i/>
          <w:noProof/>
          <w:sz w:val="24"/>
          <w:szCs w:val="24"/>
          <w:lang w:val="fr"/>
        </w:rPr>
        <w:t xml:space="preserve">ropositions. Il est évalué sur la base de la </w:t>
      </w:r>
      <w:r w:rsidR="000F12A2">
        <w:rPr>
          <w:i/>
          <w:noProof/>
          <w:sz w:val="24"/>
          <w:szCs w:val="24"/>
          <w:lang w:val="fr"/>
        </w:rPr>
        <w:t>V</w:t>
      </w:r>
      <w:r w:rsidRPr="00A90A72">
        <w:rPr>
          <w:i/>
          <w:noProof/>
          <w:sz w:val="24"/>
          <w:szCs w:val="24"/>
          <w:lang w:val="fr"/>
        </w:rPr>
        <w:t xml:space="preserve">aleur </w:t>
      </w:r>
      <w:r w:rsidR="00CF5AA0">
        <w:rPr>
          <w:i/>
          <w:noProof/>
          <w:sz w:val="24"/>
          <w:szCs w:val="24"/>
          <w:lang w:val="fr"/>
        </w:rPr>
        <w:t>A</w:t>
      </w:r>
      <w:r w:rsidRPr="00A90A72">
        <w:rPr>
          <w:i/>
          <w:noProof/>
          <w:sz w:val="24"/>
          <w:szCs w:val="24"/>
          <w:lang w:val="fr"/>
        </w:rPr>
        <w:t xml:space="preserve">ctualisée </w:t>
      </w:r>
      <w:r w:rsidR="00CF5AA0">
        <w:rPr>
          <w:i/>
          <w:noProof/>
          <w:sz w:val="24"/>
          <w:szCs w:val="24"/>
          <w:lang w:val="fr"/>
        </w:rPr>
        <w:t>N</w:t>
      </w:r>
      <w:r w:rsidRPr="00A90A72">
        <w:rPr>
          <w:i/>
          <w:noProof/>
          <w:sz w:val="24"/>
          <w:szCs w:val="24"/>
          <w:lang w:val="fr"/>
        </w:rPr>
        <w:t>ette.</w:t>
      </w:r>
      <w:r w:rsidRPr="00A90A72">
        <w:rPr>
          <w:sz w:val="24"/>
          <w:szCs w:val="24"/>
          <w:lang w:val="fr"/>
        </w:rPr>
        <w:t xml:space="preserve"> </w:t>
      </w:r>
      <w:r w:rsidRPr="00A90A72">
        <w:rPr>
          <w:i/>
          <w:noProof/>
          <w:sz w:val="24"/>
          <w:szCs w:val="24"/>
          <w:lang w:val="fr"/>
        </w:rPr>
        <w:t xml:space="preserve">Si </w:t>
      </w:r>
      <w:r w:rsidRPr="00C5679B">
        <w:rPr>
          <w:i/>
          <w:iCs/>
          <w:sz w:val="24"/>
          <w:szCs w:val="24"/>
          <w:lang w:val="fr"/>
        </w:rPr>
        <w:t xml:space="preserve">l’établissement </w:t>
      </w:r>
      <w:r w:rsidRPr="00A90A72">
        <w:rPr>
          <w:i/>
          <w:iCs/>
          <w:sz w:val="24"/>
          <w:szCs w:val="24"/>
          <w:lang w:val="fr"/>
        </w:rPr>
        <w:t>du coût du cycle de vie</w:t>
      </w:r>
      <w:r w:rsidRPr="00A90A72">
        <w:rPr>
          <w:i/>
          <w:iCs/>
          <w:noProof/>
          <w:sz w:val="24"/>
          <w:szCs w:val="24"/>
          <w:lang w:val="fr"/>
        </w:rPr>
        <w:t xml:space="preserve"> doit être appliqué pour l’évaluation de la </w:t>
      </w:r>
      <w:r>
        <w:rPr>
          <w:i/>
          <w:iCs/>
          <w:noProof/>
          <w:sz w:val="24"/>
          <w:szCs w:val="24"/>
          <w:lang w:val="fr"/>
        </w:rPr>
        <w:t>P</w:t>
      </w:r>
      <w:r w:rsidRPr="00A90A72">
        <w:rPr>
          <w:i/>
          <w:iCs/>
          <w:noProof/>
          <w:sz w:val="24"/>
          <w:szCs w:val="24"/>
          <w:lang w:val="fr"/>
        </w:rPr>
        <w:t>roposition, l</w:t>
      </w:r>
      <w:r>
        <w:rPr>
          <w:i/>
          <w:iCs/>
          <w:noProof/>
          <w:sz w:val="24"/>
          <w:szCs w:val="24"/>
          <w:lang w:val="fr"/>
        </w:rPr>
        <w:t>e Maître d’Ouvrage</w:t>
      </w:r>
      <w:r w:rsidRPr="00A90A72">
        <w:rPr>
          <w:i/>
          <w:noProof/>
          <w:sz w:val="24"/>
          <w:szCs w:val="24"/>
          <w:lang w:val="fr"/>
        </w:rPr>
        <w:t xml:space="preserve"> doit préciser les renseignements pertinents </w:t>
      </w:r>
      <w:r>
        <w:rPr>
          <w:i/>
          <w:noProof/>
          <w:sz w:val="24"/>
          <w:szCs w:val="24"/>
          <w:lang w:val="fr"/>
        </w:rPr>
        <w:t>comme suit</w:t>
      </w:r>
      <w:r w:rsidRPr="00A90A72">
        <w:rPr>
          <w:i/>
          <w:noProof/>
          <w:sz w:val="24"/>
          <w:szCs w:val="24"/>
          <w:lang w:val="fr"/>
        </w:rPr>
        <w:t xml:space="preserve"> :]</w:t>
      </w:r>
    </w:p>
    <w:p w14:paraId="05F831AA" w14:textId="3F91BFEF" w:rsidR="00045947" w:rsidRPr="00A90A72" w:rsidRDefault="00045947" w:rsidP="00045947">
      <w:pPr>
        <w:spacing w:before="240" w:after="240"/>
        <w:ind w:left="1276"/>
        <w:jc w:val="both"/>
        <w:rPr>
          <w:i/>
          <w:iCs/>
          <w:noProof/>
          <w:sz w:val="24"/>
          <w:szCs w:val="24"/>
        </w:rPr>
      </w:pPr>
      <w:r w:rsidRPr="00A90A72">
        <w:rPr>
          <w:i/>
          <w:iCs/>
          <w:noProof/>
          <w:sz w:val="24"/>
          <w:szCs w:val="24"/>
          <w:lang w:val="fr"/>
        </w:rPr>
        <w:t>[</w:t>
      </w:r>
      <w:r>
        <w:rPr>
          <w:i/>
          <w:iCs/>
          <w:noProof/>
          <w:sz w:val="24"/>
          <w:szCs w:val="24"/>
          <w:lang w:val="fr"/>
        </w:rPr>
        <w:t>Indiquer</w:t>
      </w:r>
      <w:r w:rsidRPr="00A90A72">
        <w:rPr>
          <w:i/>
          <w:iCs/>
          <w:noProof/>
          <w:sz w:val="24"/>
          <w:szCs w:val="24"/>
          <w:lang w:val="fr"/>
        </w:rPr>
        <w:t xml:space="preserve"> soit </w:t>
      </w:r>
      <w:r w:rsidR="00CF5AA0">
        <w:rPr>
          <w:i/>
          <w:iCs/>
          <w:noProof/>
          <w:sz w:val="24"/>
          <w:szCs w:val="24"/>
          <w:lang w:val="fr"/>
        </w:rPr>
        <w:t>l’évaluation du</w:t>
      </w:r>
      <w:r w:rsidRPr="00A90A72">
        <w:rPr>
          <w:i/>
          <w:iCs/>
          <w:noProof/>
          <w:sz w:val="24"/>
          <w:szCs w:val="24"/>
          <w:lang w:val="fr"/>
        </w:rPr>
        <w:t xml:space="preserve"> coût du cycle de vie « </w:t>
      </w:r>
      <w:r>
        <w:rPr>
          <w:i/>
          <w:iCs/>
          <w:noProof/>
          <w:sz w:val="24"/>
          <w:szCs w:val="24"/>
          <w:lang w:val="fr"/>
        </w:rPr>
        <w:t>s’appliquera</w:t>
      </w:r>
      <w:r w:rsidRPr="00A90A72">
        <w:rPr>
          <w:i/>
          <w:iCs/>
          <w:noProof/>
          <w:sz w:val="24"/>
          <w:szCs w:val="24"/>
          <w:lang w:val="fr"/>
        </w:rPr>
        <w:t> » ou « ne s’applique</w:t>
      </w:r>
      <w:r>
        <w:rPr>
          <w:i/>
          <w:iCs/>
          <w:noProof/>
          <w:sz w:val="24"/>
          <w:szCs w:val="24"/>
          <w:lang w:val="fr"/>
        </w:rPr>
        <w:t>ra</w:t>
      </w:r>
      <w:r w:rsidRPr="00A90A72">
        <w:rPr>
          <w:i/>
          <w:iCs/>
          <w:noProof/>
          <w:sz w:val="24"/>
          <w:szCs w:val="24"/>
          <w:lang w:val="fr"/>
        </w:rPr>
        <w:t xml:space="preserve"> pas ». Si le calcul du coût du cycle de vie s’applique </w:t>
      </w:r>
      <w:r>
        <w:rPr>
          <w:i/>
          <w:iCs/>
          <w:noProof/>
          <w:sz w:val="24"/>
          <w:szCs w:val="24"/>
          <w:lang w:val="fr"/>
        </w:rPr>
        <w:t>pour</w:t>
      </w:r>
      <w:r w:rsidRPr="00A90A72">
        <w:rPr>
          <w:i/>
          <w:iCs/>
          <w:noProof/>
          <w:sz w:val="24"/>
          <w:szCs w:val="24"/>
          <w:lang w:val="fr"/>
        </w:rPr>
        <w:t xml:space="preserve"> l’évaluation de la </w:t>
      </w:r>
      <w:r>
        <w:rPr>
          <w:i/>
          <w:iCs/>
          <w:noProof/>
          <w:sz w:val="24"/>
          <w:szCs w:val="24"/>
          <w:lang w:val="fr"/>
        </w:rPr>
        <w:t>P</w:t>
      </w:r>
      <w:r w:rsidRPr="00A90A72">
        <w:rPr>
          <w:i/>
          <w:iCs/>
          <w:noProof/>
          <w:sz w:val="24"/>
          <w:szCs w:val="24"/>
          <w:lang w:val="fr"/>
        </w:rPr>
        <w:t xml:space="preserve">roposition, la méthodologie et les informations attendues des </w:t>
      </w:r>
      <w:r>
        <w:rPr>
          <w:i/>
          <w:iCs/>
          <w:noProof/>
          <w:sz w:val="24"/>
          <w:szCs w:val="24"/>
          <w:lang w:val="fr"/>
        </w:rPr>
        <w:t>P</w:t>
      </w:r>
      <w:r w:rsidRPr="00A90A72">
        <w:rPr>
          <w:i/>
          <w:iCs/>
          <w:noProof/>
          <w:sz w:val="24"/>
          <w:szCs w:val="24"/>
          <w:lang w:val="fr"/>
        </w:rPr>
        <w:t>roposants doivent être précisées]</w:t>
      </w:r>
    </w:p>
    <w:p w14:paraId="1D9609C9" w14:textId="77777777" w:rsidR="00045947" w:rsidRPr="00A90A72" w:rsidRDefault="00045947" w:rsidP="00045947">
      <w:pPr>
        <w:spacing w:after="120"/>
        <w:ind w:left="1276"/>
        <w:rPr>
          <w:noProof/>
          <w:sz w:val="24"/>
          <w:szCs w:val="24"/>
        </w:rPr>
      </w:pPr>
      <w:r w:rsidRPr="00A90A72">
        <w:rPr>
          <w:noProof/>
          <w:sz w:val="24"/>
          <w:szCs w:val="24"/>
          <w:lang w:val="fr"/>
        </w:rPr>
        <w:t xml:space="preserve">Les facteurs de calcul du coût du cycle de vie sont les suivants : </w:t>
      </w:r>
    </w:p>
    <w:p w14:paraId="200216A3" w14:textId="77777777" w:rsidR="00045947" w:rsidRPr="00A90A72" w:rsidRDefault="00045947" w:rsidP="00045947">
      <w:pPr>
        <w:pStyle w:val="Paragraphedeliste"/>
        <w:numPr>
          <w:ilvl w:val="3"/>
          <w:numId w:val="158"/>
        </w:numPr>
        <w:spacing w:after="200"/>
        <w:ind w:left="1985" w:hanging="567"/>
        <w:jc w:val="both"/>
        <w:rPr>
          <w:i/>
          <w:noProof/>
          <w:sz w:val="24"/>
          <w:szCs w:val="24"/>
        </w:rPr>
      </w:pPr>
      <w:r w:rsidRPr="00A90A72">
        <w:rPr>
          <w:noProof/>
          <w:sz w:val="24"/>
          <w:szCs w:val="24"/>
          <w:lang w:val="fr"/>
        </w:rPr>
        <w:t xml:space="preserve">nombre d’années pour le cycle de vie: </w:t>
      </w:r>
      <w:r w:rsidRPr="00A90A72">
        <w:rPr>
          <w:i/>
          <w:iCs/>
          <w:noProof/>
          <w:sz w:val="24"/>
          <w:szCs w:val="24"/>
          <w:lang w:val="fr"/>
        </w:rPr>
        <w:t>____[Insérer le nombre d’années],</w:t>
      </w:r>
    </w:p>
    <w:p w14:paraId="0B2B264D" w14:textId="77777777" w:rsidR="00045947" w:rsidRPr="00A90A72" w:rsidRDefault="00045947" w:rsidP="00045947">
      <w:pPr>
        <w:pStyle w:val="Paragraphedeliste"/>
        <w:numPr>
          <w:ilvl w:val="3"/>
          <w:numId w:val="158"/>
        </w:numPr>
        <w:spacing w:after="200"/>
        <w:ind w:left="1985" w:hanging="567"/>
        <w:jc w:val="both"/>
        <w:rPr>
          <w:i/>
          <w:noProof/>
          <w:sz w:val="24"/>
          <w:szCs w:val="24"/>
        </w:rPr>
      </w:pPr>
      <w:r w:rsidRPr="00A90A72">
        <w:rPr>
          <w:noProof/>
          <w:sz w:val="24"/>
          <w:szCs w:val="24"/>
          <w:lang w:val="fr"/>
        </w:rPr>
        <w:t xml:space="preserve">les coûts d’exploitation </w:t>
      </w:r>
      <w:r w:rsidRPr="00A90A72">
        <w:rPr>
          <w:i/>
          <w:iCs/>
          <w:noProof/>
          <w:sz w:val="24"/>
          <w:szCs w:val="24"/>
          <w:lang w:val="fr"/>
        </w:rPr>
        <w:t>[indiquer comment ils seront déterminés]</w:t>
      </w:r>
      <w:r w:rsidRPr="00A90A72">
        <w:rPr>
          <w:noProof/>
          <w:sz w:val="24"/>
          <w:szCs w:val="24"/>
          <w:lang w:val="fr"/>
        </w:rPr>
        <w:t>,</w:t>
      </w:r>
    </w:p>
    <w:p w14:paraId="116900D9" w14:textId="77777777" w:rsidR="00045947" w:rsidRPr="00A90A72" w:rsidRDefault="00045947" w:rsidP="00045947">
      <w:pPr>
        <w:pStyle w:val="Paragraphedeliste"/>
        <w:numPr>
          <w:ilvl w:val="3"/>
          <w:numId w:val="158"/>
        </w:numPr>
        <w:spacing w:after="200"/>
        <w:ind w:left="1985" w:hanging="567"/>
        <w:jc w:val="both"/>
        <w:rPr>
          <w:i/>
          <w:noProof/>
          <w:sz w:val="24"/>
          <w:szCs w:val="24"/>
        </w:rPr>
      </w:pPr>
      <w:r w:rsidRPr="00A90A72">
        <w:rPr>
          <w:noProof/>
          <w:sz w:val="24"/>
          <w:szCs w:val="24"/>
          <w:lang w:val="fr"/>
        </w:rPr>
        <w:t>les coûts d</w:t>
      </w:r>
      <w:r>
        <w:rPr>
          <w:noProof/>
          <w:sz w:val="24"/>
          <w:szCs w:val="24"/>
          <w:lang w:val="fr"/>
        </w:rPr>
        <w:t>e maintenance</w:t>
      </w:r>
      <w:r w:rsidRPr="00A90A72">
        <w:rPr>
          <w:noProof/>
          <w:sz w:val="24"/>
          <w:szCs w:val="24"/>
          <w:lang w:val="fr"/>
        </w:rPr>
        <w:t xml:space="preserve">, y compris le coût des pièces de rechange pour la période d’exploitation initiale </w:t>
      </w:r>
      <w:r w:rsidRPr="00A90A72">
        <w:rPr>
          <w:i/>
          <w:iCs/>
          <w:noProof/>
          <w:sz w:val="24"/>
          <w:szCs w:val="24"/>
          <w:lang w:val="fr"/>
        </w:rPr>
        <w:t>[indiquer comment ils seront déterminés]</w:t>
      </w:r>
      <w:r w:rsidRPr="00A90A72">
        <w:rPr>
          <w:noProof/>
          <w:sz w:val="24"/>
          <w:szCs w:val="24"/>
          <w:lang w:val="fr"/>
        </w:rPr>
        <w:t xml:space="preserve">, </w:t>
      </w:r>
      <w:r w:rsidRPr="00A90A72">
        <w:rPr>
          <w:sz w:val="24"/>
          <w:szCs w:val="24"/>
          <w:lang w:val="fr"/>
        </w:rPr>
        <w:t>et</w:t>
      </w:r>
    </w:p>
    <w:p w14:paraId="04524EC1" w14:textId="77777777" w:rsidR="00045947" w:rsidRPr="00A90A72" w:rsidRDefault="00045947" w:rsidP="00045947">
      <w:pPr>
        <w:pStyle w:val="Paragraphedeliste"/>
        <w:numPr>
          <w:ilvl w:val="3"/>
          <w:numId w:val="158"/>
        </w:numPr>
        <w:spacing w:after="200"/>
        <w:ind w:left="1985" w:hanging="567"/>
        <w:jc w:val="both"/>
        <w:rPr>
          <w:i/>
          <w:noProof/>
          <w:sz w:val="24"/>
          <w:szCs w:val="24"/>
        </w:rPr>
      </w:pPr>
      <w:r w:rsidRPr="00A90A72">
        <w:rPr>
          <w:noProof/>
          <w:sz w:val="24"/>
          <w:szCs w:val="24"/>
          <w:lang w:val="fr"/>
        </w:rPr>
        <w:t xml:space="preserve">Taux d’actualisation : </w:t>
      </w:r>
      <w:r w:rsidRPr="00A90A72">
        <w:rPr>
          <w:i/>
          <w:iCs/>
          <w:noProof/>
          <w:sz w:val="24"/>
          <w:szCs w:val="24"/>
          <w:lang w:val="fr"/>
        </w:rPr>
        <w:t>________[insérer le taux d’actualisation en pourcentage]</w:t>
      </w:r>
      <w:r w:rsidRPr="00A90A72">
        <w:rPr>
          <w:sz w:val="24"/>
          <w:szCs w:val="24"/>
          <w:lang w:val="fr"/>
        </w:rPr>
        <w:t xml:space="preserve"> </w:t>
      </w:r>
      <w:r w:rsidRPr="00A90A72">
        <w:rPr>
          <w:noProof/>
          <w:sz w:val="24"/>
          <w:szCs w:val="24"/>
          <w:lang w:val="fr"/>
        </w:rPr>
        <w:t xml:space="preserve">à utiliser pour actualisation à la valeur actualisée de tous les coûts annuels futurs calculés aux points </w:t>
      </w:r>
      <w:r>
        <w:rPr>
          <w:noProof/>
          <w:sz w:val="24"/>
          <w:szCs w:val="24"/>
          <w:lang w:val="fr"/>
        </w:rPr>
        <w:t>(</w:t>
      </w:r>
      <w:r w:rsidRPr="00A90A72">
        <w:rPr>
          <w:noProof/>
          <w:sz w:val="24"/>
          <w:szCs w:val="24"/>
          <w:lang w:val="fr"/>
        </w:rPr>
        <w:t xml:space="preserve">ii) et </w:t>
      </w:r>
      <w:r>
        <w:rPr>
          <w:noProof/>
          <w:sz w:val="24"/>
          <w:szCs w:val="24"/>
          <w:lang w:val="fr"/>
        </w:rPr>
        <w:t>(</w:t>
      </w:r>
      <w:r w:rsidRPr="00A90A72">
        <w:rPr>
          <w:noProof/>
          <w:sz w:val="24"/>
          <w:szCs w:val="24"/>
          <w:lang w:val="fr"/>
        </w:rPr>
        <w:t xml:space="preserve">iii) ci-dessus pour la période spécifiée au point </w:t>
      </w:r>
      <w:r>
        <w:rPr>
          <w:noProof/>
          <w:sz w:val="24"/>
          <w:szCs w:val="24"/>
          <w:lang w:val="fr"/>
        </w:rPr>
        <w:t>(</w:t>
      </w:r>
      <w:r w:rsidRPr="00A90A72">
        <w:rPr>
          <w:noProof/>
          <w:sz w:val="24"/>
          <w:szCs w:val="24"/>
          <w:lang w:val="fr"/>
        </w:rPr>
        <w:t>i).</w:t>
      </w:r>
    </w:p>
    <w:p w14:paraId="33E9A1C1" w14:textId="77777777" w:rsidR="000B1296" w:rsidRPr="0006280C" w:rsidRDefault="000B1296" w:rsidP="0063132A">
      <w:pPr>
        <w:pStyle w:val="Titre4"/>
        <w:numPr>
          <w:ilvl w:val="0"/>
          <w:numId w:val="0"/>
        </w:numPr>
        <w:ind w:left="1512" w:hanging="648"/>
        <w:rPr>
          <w:noProof/>
          <w:szCs w:val="24"/>
          <w:lang w:val="fr-FR"/>
        </w:rPr>
      </w:pPr>
      <w:bookmarkStart w:id="253" w:name="_Toc442256254"/>
      <w:bookmarkStart w:id="254" w:name="_Toc450635237"/>
      <w:bookmarkStart w:id="255" w:name="_Toc450635425"/>
    </w:p>
    <w:p w14:paraId="5574DB04" w14:textId="2A39E36A" w:rsidR="00047CA1" w:rsidRDefault="007A635C" w:rsidP="00602E41">
      <w:pPr>
        <w:pStyle w:val="Titre4"/>
        <w:numPr>
          <w:ilvl w:val="0"/>
          <w:numId w:val="84"/>
        </w:numPr>
        <w:ind w:left="1080" w:hanging="485"/>
        <w:rPr>
          <w:b/>
          <w:bCs/>
          <w:noProof/>
          <w:szCs w:val="24"/>
        </w:rPr>
      </w:pPr>
      <w:r>
        <w:rPr>
          <w:b/>
          <w:bCs/>
          <w:noProof/>
          <w:szCs w:val="24"/>
        </w:rPr>
        <w:t xml:space="preserve">Acquisitions </w:t>
      </w:r>
      <w:r w:rsidR="006B1813">
        <w:rPr>
          <w:b/>
          <w:bCs/>
          <w:noProof/>
          <w:szCs w:val="24"/>
        </w:rPr>
        <w:t>d</w:t>
      </w:r>
      <w:r w:rsidR="00047CA1">
        <w:rPr>
          <w:b/>
          <w:bCs/>
          <w:noProof/>
          <w:szCs w:val="24"/>
        </w:rPr>
        <w:t>urables</w:t>
      </w:r>
    </w:p>
    <w:p w14:paraId="3E17E99C" w14:textId="353A690E" w:rsidR="00047CA1" w:rsidRDefault="00047CA1" w:rsidP="00047CA1">
      <w:pPr>
        <w:rPr>
          <w:lang w:val="en-US"/>
        </w:rPr>
      </w:pPr>
    </w:p>
    <w:p w14:paraId="7210847D" w14:textId="7019D2F9" w:rsidR="00047CA1" w:rsidRPr="00A82823" w:rsidRDefault="00047CA1" w:rsidP="0006280C">
      <w:pPr>
        <w:shd w:val="clear" w:color="auto" w:fill="FDFDFD"/>
        <w:jc w:val="both"/>
        <w:rPr>
          <w:i/>
          <w:iCs/>
          <w:sz w:val="24"/>
          <w:szCs w:val="24"/>
          <w:lang w:eastAsia="en-US"/>
        </w:rPr>
      </w:pPr>
      <w:r w:rsidRPr="00A82823">
        <w:rPr>
          <w:i/>
          <w:iCs/>
          <w:sz w:val="24"/>
          <w:szCs w:val="24"/>
          <w:lang w:eastAsia="en-US"/>
        </w:rPr>
        <w:t xml:space="preserve">[Préciser, le cas échéant, les ajustements à apporter aux fins de l’évaluation des propositions financières pour répondre aux besoins quantifiables en matière </w:t>
      </w:r>
      <w:r w:rsidR="007A635C" w:rsidRPr="00A82823">
        <w:rPr>
          <w:i/>
          <w:iCs/>
          <w:sz w:val="24"/>
          <w:szCs w:val="24"/>
          <w:lang w:eastAsia="en-US"/>
        </w:rPr>
        <w:t>d’</w:t>
      </w:r>
      <w:r w:rsidR="007A635C">
        <w:rPr>
          <w:i/>
          <w:iCs/>
          <w:sz w:val="24"/>
          <w:szCs w:val="24"/>
          <w:lang w:eastAsia="en-US"/>
        </w:rPr>
        <w:t>A</w:t>
      </w:r>
      <w:r w:rsidR="007A635C" w:rsidRPr="00A82823">
        <w:rPr>
          <w:i/>
          <w:iCs/>
          <w:sz w:val="24"/>
          <w:szCs w:val="24"/>
          <w:lang w:eastAsia="en-US"/>
        </w:rPr>
        <w:t>c</w:t>
      </w:r>
      <w:r w:rsidR="007A635C">
        <w:rPr>
          <w:i/>
          <w:iCs/>
          <w:sz w:val="24"/>
          <w:szCs w:val="24"/>
          <w:lang w:eastAsia="en-US"/>
        </w:rPr>
        <w:t>quisition</w:t>
      </w:r>
      <w:r w:rsidR="007A635C" w:rsidRPr="00A82823">
        <w:rPr>
          <w:i/>
          <w:iCs/>
          <w:sz w:val="24"/>
          <w:szCs w:val="24"/>
          <w:lang w:eastAsia="en-US"/>
        </w:rPr>
        <w:t xml:space="preserve">s </w:t>
      </w:r>
      <w:r w:rsidR="006B1813">
        <w:rPr>
          <w:i/>
          <w:iCs/>
          <w:sz w:val="24"/>
          <w:szCs w:val="24"/>
          <w:lang w:eastAsia="en-US"/>
        </w:rPr>
        <w:t>d</w:t>
      </w:r>
      <w:r w:rsidRPr="00A82823">
        <w:rPr>
          <w:i/>
          <w:iCs/>
          <w:sz w:val="24"/>
          <w:szCs w:val="24"/>
          <w:lang w:eastAsia="en-US"/>
        </w:rPr>
        <w:t xml:space="preserve">urables. S’assurer </w:t>
      </w:r>
      <w:r w:rsidRPr="00A82823">
        <w:rPr>
          <w:i/>
          <w:iCs/>
          <w:sz w:val="24"/>
          <w:szCs w:val="24"/>
          <w:lang w:eastAsia="en-US"/>
        </w:rPr>
        <w:lastRenderedPageBreak/>
        <w:t xml:space="preserve">qu’il n’y a pas de double emploi (double comptage) avec les facteurs/sous-facteurs techniques du système de points spécifiés </w:t>
      </w:r>
      <w:r w:rsidR="006B1813">
        <w:rPr>
          <w:i/>
          <w:iCs/>
          <w:sz w:val="24"/>
          <w:szCs w:val="24"/>
          <w:lang w:eastAsia="en-US"/>
        </w:rPr>
        <w:t xml:space="preserve">aux DPDP </w:t>
      </w:r>
      <w:r>
        <w:rPr>
          <w:i/>
          <w:iCs/>
          <w:sz w:val="24"/>
          <w:szCs w:val="24"/>
          <w:lang w:eastAsia="en-US"/>
        </w:rPr>
        <w:t xml:space="preserve">article </w:t>
      </w:r>
      <w:r w:rsidRPr="00A82823">
        <w:rPr>
          <w:i/>
          <w:iCs/>
          <w:sz w:val="24"/>
          <w:szCs w:val="24"/>
          <w:lang w:eastAsia="en-US"/>
        </w:rPr>
        <w:t>31.2</w:t>
      </w:r>
      <w:r>
        <w:rPr>
          <w:i/>
          <w:iCs/>
          <w:sz w:val="24"/>
          <w:szCs w:val="24"/>
          <w:lang w:eastAsia="en-US"/>
        </w:rPr>
        <w:t xml:space="preserve"> des I</w:t>
      </w:r>
      <w:r w:rsidR="006B1813">
        <w:rPr>
          <w:i/>
          <w:iCs/>
          <w:sz w:val="24"/>
          <w:szCs w:val="24"/>
          <w:lang w:eastAsia="en-US"/>
        </w:rPr>
        <w:t>P</w:t>
      </w:r>
      <w:r w:rsidRPr="00A82823">
        <w:rPr>
          <w:i/>
          <w:iCs/>
          <w:sz w:val="24"/>
          <w:szCs w:val="24"/>
          <w:lang w:eastAsia="en-US"/>
        </w:rPr>
        <w:t>.]</w:t>
      </w:r>
    </w:p>
    <w:p w14:paraId="1CDCFD1A" w14:textId="77777777" w:rsidR="00047CA1" w:rsidRPr="00A03ECF" w:rsidRDefault="00047CA1" w:rsidP="00A03ECF"/>
    <w:bookmarkEnd w:id="253"/>
    <w:bookmarkEnd w:id="254"/>
    <w:bookmarkEnd w:id="255"/>
    <w:p w14:paraId="51820676" w14:textId="77777777" w:rsidR="000B1296" w:rsidRPr="0063132A" w:rsidRDefault="000B1296" w:rsidP="00602E41">
      <w:pPr>
        <w:pStyle w:val="Titre4"/>
        <w:numPr>
          <w:ilvl w:val="0"/>
          <w:numId w:val="84"/>
        </w:numPr>
        <w:ind w:left="1080" w:hanging="485"/>
        <w:rPr>
          <w:b/>
          <w:bCs/>
          <w:noProof/>
          <w:szCs w:val="24"/>
        </w:rPr>
      </w:pPr>
      <w:r w:rsidRPr="0063132A">
        <w:rPr>
          <w:b/>
          <w:bCs/>
          <w:noProof/>
          <w:szCs w:val="24"/>
          <w:lang w:val="fr"/>
        </w:rPr>
        <w:t>Critères supplémentaires spécifiques</w:t>
      </w:r>
    </w:p>
    <w:p w14:paraId="043EC4F2" w14:textId="36A896A0" w:rsidR="000B1296" w:rsidRPr="000B1296" w:rsidRDefault="000B1296" w:rsidP="000B1296">
      <w:pPr>
        <w:spacing w:after="200"/>
        <w:ind w:left="1080" w:right="-72"/>
        <w:rPr>
          <w:i/>
          <w:sz w:val="24"/>
          <w:szCs w:val="24"/>
        </w:rPr>
      </w:pPr>
      <w:r w:rsidRPr="000B1296">
        <w:rPr>
          <w:sz w:val="24"/>
          <w:szCs w:val="24"/>
          <w:lang w:val="fr"/>
        </w:rPr>
        <w:t xml:space="preserve">La méthode d’évaluation pertinente, le cas échéant, </w:t>
      </w:r>
      <w:r w:rsidR="006B1813">
        <w:rPr>
          <w:sz w:val="24"/>
          <w:szCs w:val="24"/>
          <w:lang w:val="fr"/>
        </w:rPr>
        <w:t>sera comme</w:t>
      </w:r>
      <w:r w:rsidRPr="000B1296">
        <w:rPr>
          <w:sz w:val="24"/>
          <w:szCs w:val="24"/>
          <w:lang w:val="fr"/>
        </w:rPr>
        <w:t xml:space="preserve"> sui</w:t>
      </w:r>
      <w:r w:rsidR="006B1813">
        <w:rPr>
          <w:sz w:val="24"/>
          <w:szCs w:val="24"/>
          <w:lang w:val="fr"/>
        </w:rPr>
        <w:t>t</w:t>
      </w:r>
      <w:r w:rsidRPr="000B1296">
        <w:rPr>
          <w:sz w:val="24"/>
          <w:szCs w:val="24"/>
          <w:lang w:val="fr"/>
        </w:rPr>
        <w:t xml:space="preserve"> :</w:t>
      </w:r>
    </w:p>
    <w:p w14:paraId="771636DA" w14:textId="063B09BD" w:rsidR="000B1296" w:rsidRDefault="000B1296" w:rsidP="000B1296">
      <w:pPr>
        <w:tabs>
          <w:tab w:val="left" w:leader="underscore" w:pos="9214"/>
        </w:tabs>
        <w:ind w:left="720" w:firstLine="360"/>
        <w:rPr>
          <w:sz w:val="24"/>
          <w:szCs w:val="24"/>
        </w:rPr>
      </w:pPr>
      <w:r w:rsidRPr="000B1296">
        <w:rPr>
          <w:sz w:val="24"/>
          <w:szCs w:val="24"/>
        </w:rPr>
        <w:tab/>
      </w:r>
    </w:p>
    <w:p w14:paraId="21F140B9" w14:textId="77777777" w:rsidR="00047CA1" w:rsidRPr="000B1296" w:rsidRDefault="00047CA1" w:rsidP="000B1296">
      <w:pPr>
        <w:tabs>
          <w:tab w:val="left" w:leader="underscore" w:pos="9214"/>
        </w:tabs>
        <w:ind w:left="720" w:firstLine="360"/>
        <w:rPr>
          <w:sz w:val="24"/>
          <w:szCs w:val="24"/>
        </w:rPr>
      </w:pPr>
    </w:p>
    <w:p w14:paraId="2FA3C7C0" w14:textId="707150EF" w:rsidR="00833BEC" w:rsidRPr="00B4328A" w:rsidRDefault="00F71FD5" w:rsidP="00AC5436">
      <w:pPr>
        <w:pStyle w:val="SEC3h1"/>
        <w:keepNext/>
        <w:rPr>
          <w:lang w:val="fr-FR"/>
        </w:rPr>
      </w:pPr>
      <w:bookmarkStart w:id="256" w:name="_Toc467957796"/>
      <w:bookmarkStart w:id="257" w:name="_Toc485027844"/>
      <w:bookmarkStart w:id="258" w:name="_Toc485029423"/>
      <w:bookmarkStart w:id="259" w:name="_Toc125885395"/>
      <w:bookmarkStart w:id="260" w:name="_Toc138921191"/>
      <w:r>
        <w:rPr>
          <w:lang w:val="fr-FR"/>
        </w:rPr>
        <w:t>C</w:t>
      </w:r>
      <w:r w:rsidR="00AF4DDC" w:rsidRPr="00B4328A">
        <w:rPr>
          <w:lang w:val="fr-FR"/>
        </w:rPr>
        <w:t>.</w:t>
      </w:r>
      <w:r>
        <w:rPr>
          <w:lang w:val="fr-FR"/>
        </w:rPr>
        <w:t xml:space="preserve">  </w:t>
      </w:r>
      <w:r w:rsidR="00AF4DDC" w:rsidRPr="00B4328A">
        <w:rPr>
          <w:lang w:val="fr-FR"/>
        </w:rPr>
        <w:t>Evaluation Combinée</w:t>
      </w:r>
      <w:bookmarkEnd w:id="256"/>
      <w:bookmarkEnd w:id="257"/>
      <w:bookmarkEnd w:id="258"/>
      <w:r>
        <w:rPr>
          <w:lang w:val="fr-FR"/>
        </w:rPr>
        <w:t xml:space="preserve"> </w:t>
      </w:r>
      <w:r w:rsidR="002520F0">
        <w:rPr>
          <w:lang w:val="fr-FR"/>
        </w:rPr>
        <w:t>des Parties technique et financière</w:t>
      </w:r>
      <w:bookmarkEnd w:id="259"/>
      <w:bookmarkEnd w:id="260"/>
    </w:p>
    <w:p w14:paraId="447D6A10" w14:textId="037654D0" w:rsidR="00AF4DDC" w:rsidRPr="00D04984" w:rsidRDefault="00AF4DDC" w:rsidP="00D04984">
      <w:pPr>
        <w:pStyle w:val="Paragraphedeliste"/>
        <w:suppressAutoHyphens/>
        <w:spacing w:before="120" w:after="120"/>
        <w:ind w:left="720" w:right="-72"/>
        <w:jc w:val="both"/>
        <w:rPr>
          <w:sz w:val="24"/>
          <w:szCs w:val="24"/>
        </w:rPr>
      </w:pPr>
      <w:r w:rsidRPr="00D04984">
        <w:rPr>
          <w:sz w:val="24"/>
          <w:szCs w:val="24"/>
        </w:rPr>
        <w:t xml:space="preserve">Le Maître </w:t>
      </w:r>
      <w:r w:rsidR="00724BCE" w:rsidRPr="00D04984">
        <w:rPr>
          <w:sz w:val="24"/>
          <w:szCs w:val="24"/>
        </w:rPr>
        <w:t>d’</w:t>
      </w:r>
      <w:r w:rsidRPr="00D04984">
        <w:rPr>
          <w:sz w:val="24"/>
          <w:szCs w:val="24"/>
        </w:rPr>
        <w:t>Ouvrage évaluera et comparera les Propositions qui auront été jugées conformes pour l’essentiel.</w:t>
      </w:r>
    </w:p>
    <w:p w14:paraId="1A5AC8EC" w14:textId="59175C0E" w:rsidR="00AF4DDC" w:rsidRDefault="00AF4DDC" w:rsidP="0063132A">
      <w:pPr>
        <w:suppressAutoHyphens/>
        <w:spacing w:before="120" w:after="120"/>
        <w:ind w:left="709" w:right="-72"/>
        <w:jc w:val="both"/>
        <w:rPr>
          <w:sz w:val="24"/>
          <w:szCs w:val="24"/>
        </w:rPr>
      </w:pPr>
      <w:r w:rsidRPr="00B4328A">
        <w:rPr>
          <w:sz w:val="24"/>
          <w:szCs w:val="24"/>
        </w:rPr>
        <w:t>Un Score évalué pour la Proposition (B) sera calculé pour chacune des Propositions conformes, en utilisant la formule ci-après, qui permettra une évaluation globale des mérites techniques et d</w:t>
      </w:r>
      <w:r w:rsidR="00EF73E8">
        <w:rPr>
          <w:sz w:val="24"/>
          <w:szCs w:val="24"/>
        </w:rPr>
        <w:t>u</w:t>
      </w:r>
      <w:r w:rsidRPr="00B4328A">
        <w:rPr>
          <w:sz w:val="24"/>
          <w:szCs w:val="24"/>
        </w:rPr>
        <w:t xml:space="preserve"> coût de la Proposition :</w:t>
      </w:r>
    </w:p>
    <w:p w14:paraId="703371BB" w14:textId="77777777" w:rsidR="00233B68" w:rsidRPr="00B4328A" w:rsidRDefault="00233B68" w:rsidP="00233B68">
      <w:pPr>
        <w:suppressAutoHyphens/>
        <w:spacing w:before="120" w:after="120"/>
        <w:ind w:left="360" w:right="-72"/>
        <w:jc w:val="both"/>
        <w:rPr>
          <w:sz w:val="24"/>
          <w:szCs w:val="24"/>
        </w:rPr>
      </w:pPr>
    </w:p>
    <w:tbl>
      <w:tblPr>
        <w:tblW w:w="9632" w:type="dxa"/>
        <w:tblInd w:w="115" w:type="dxa"/>
        <w:tblLayout w:type="fixed"/>
        <w:tblCellMar>
          <w:left w:w="115" w:type="dxa"/>
          <w:right w:w="115" w:type="dxa"/>
        </w:tblCellMar>
        <w:tblLook w:val="0000" w:firstRow="0" w:lastRow="0" w:firstColumn="0" w:lastColumn="0" w:noHBand="0" w:noVBand="0"/>
      </w:tblPr>
      <w:tblGrid>
        <w:gridCol w:w="9632"/>
      </w:tblGrid>
      <w:tr w:rsidR="00AF4DDC" w:rsidRPr="00B4328A" w14:paraId="441F8555" w14:textId="77777777" w:rsidTr="00233B68">
        <w:tc>
          <w:tcPr>
            <w:tcW w:w="9632" w:type="dxa"/>
          </w:tcPr>
          <w:p w14:paraId="27DAC8CC" w14:textId="77777777" w:rsidR="00AF4DDC" w:rsidRPr="00B4328A" w:rsidRDefault="00AF4DDC" w:rsidP="002974E1">
            <w:pPr>
              <w:numPr>
                <w:ilvl w:val="12"/>
                <w:numId w:val="0"/>
              </w:numPr>
              <w:spacing w:before="120" w:after="120"/>
              <w:ind w:left="540" w:right="171"/>
              <w:jc w:val="center"/>
            </w:pPr>
            <w:r w:rsidRPr="00B4328A">
              <w:rPr>
                <w:noProof/>
                <w:position w:val="-24"/>
              </w:rPr>
              <w:drawing>
                <wp:inline distT="0" distB="0" distL="0" distR="0" wp14:anchorId="1072769A" wp14:editId="123CA5CC">
                  <wp:extent cx="1771650" cy="361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inline>
              </w:drawing>
            </w:r>
          </w:p>
          <w:p w14:paraId="0F560364" w14:textId="7CA747FF" w:rsidR="00AF4DDC" w:rsidRPr="00B4328A" w:rsidRDefault="006B1813" w:rsidP="002974E1">
            <w:pPr>
              <w:numPr>
                <w:ilvl w:val="12"/>
                <w:numId w:val="0"/>
              </w:numPr>
              <w:spacing w:before="120" w:after="120"/>
              <w:ind w:left="1454" w:right="171" w:hanging="464"/>
              <w:rPr>
                <w:sz w:val="24"/>
                <w:szCs w:val="24"/>
              </w:rPr>
            </w:pPr>
            <w:r>
              <w:rPr>
                <w:sz w:val="24"/>
                <w:szCs w:val="24"/>
              </w:rPr>
              <w:t>d</w:t>
            </w:r>
            <w:r w:rsidR="00AF4DDC" w:rsidRPr="00B4328A">
              <w:rPr>
                <w:sz w:val="24"/>
                <w:szCs w:val="24"/>
              </w:rPr>
              <w:t>ans laquelle</w:t>
            </w:r>
          </w:p>
          <w:p w14:paraId="71CCDF87" w14:textId="3881F39A" w:rsidR="00AF4DDC" w:rsidRPr="00B4328A" w:rsidRDefault="00AF4DDC" w:rsidP="002974E1">
            <w:pPr>
              <w:numPr>
                <w:ilvl w:val="12"/>
                <w:numId w:val="0"/>
              </w:numPr>
              <w:tabs>
                <w:tab w:val="left" w:pos="1908"/>
                <w:tab w:val="left" w:pos="2475"/>
              </w:tabs>
              <w:spacing w:before="120" w:after="120"/>
              <w:ind w:left="2333" w:right="171" w:hanging="1275"/>
              <w:rPr>
                <w:sz w:val="24"/>
                <w:szCs w:val="24"/>
              </w:rPr>
            </w:pPr>
            <w:r w:rsidRPr="00B4328A">
              <w:rPr>
                <w:i/>
                <w:sz w:val="24"/>
                <w:szCs w:val="24"/>
              </w:rPr>
              <w:t>C</w:t>
            </w:r>
            <w:r w:rsidRPr="00B4328A">
              <w:rPr>
                <w:sz w:val="24"/>
                <w:szCs w:val="24"/>
              </w:rPr>
              <w:tab/>
              <w:t>=</w:t>
            </w:r>
            <w:r w:rsidRPr="00B4328A">
              <w:rPr>
                <w:sz w:val="24"/>
                <w:szCs w:val="24"/>
              </w:rPr>
              <w:tab/>
              <w:t>Coût</w:t>
            </w:r>
            <w:r w:rsidR="006B1813">
              <w:rPr>
                <w:sz w:val="24"/>
                <w:szCs w:val="24"/>
              </w:rPr>
              <w:t xml:space="preserve"> évalué</w:t>
            </w:r>
            <w:r w:rsidRPr="00B4328A">
              <w:rPr>
                <w:sz w:val="24"/>
                <w:szCs w:val="24"/>
              </w:rPr>
              <w:t xml:space="preserve"> de la Proposition </w:t>
            </w:r>
          </w:p>
          <w:p w14:paraId="5BA833D4" w14:textId="77777777" w:rsidR="00AF4DDC" w:rsidRPr="00B4328A" w:rsidRDefault="00AF4DDC" w:rsidP="002974E1">
            <w:pPr>
              <w:numPr>
                <w:ilvl w:val="12"/>
                <w:numId w:val="0"/>
              </w:numPr>
              <w:tabs>
                <w:tab w:val="left" w:pos="1460"/>
                <w:tab w:val="left" w:pos="1908"/>
                <w:tab w:val="left" w:pos="2475"/>
              </w:tabs>
              <w:spacing w:before="120" w:after="120"/>
              <w:ind w:left="2333" w:right="171" w:hanging="1275"/>
              <w:rPr>
                <w:sz w:val="24"/>
                <w:szCs w:val="24"/>
              </w:rPr>
            </w:pPr>
            <w:r w:rsidRPr="00B4328A">
              <w:rPr>
                <w:i/>
                <w:sz w:val="24"/>
                <w:szCs w:val="24"/>
              </w:rPr>
              <w:t xml:space="preserve">C </w:t>
            </w:r>
            <w:r w:rsidRPr="00B4328A">
              <w:rPr>
                <w:i/>
              </w:rPr>
              <w:t>bas</w:t>
            </w:r>
            <w:r w:rsidRPr="00B4328A">
              <w:rPr>
                <w:sz w:val="24"/>
                <w:szCs w:val="24"/>
              </w:rPr>
              <w:tab/>
              <w:t>=</w:t>
            </w:r>
            <w:r w:rsidRPr="00B4328A">
              <w:rPr>
                <w:sz w:val="24"/>
                <w:szCs w:val="24"/>
              </w:rPr>
              <w:tab/>
              <w:t xml:space="preserve">le coût le moins élevé évalué parmi toutes les Propositions conformes </w:t>
            </w:r>
          </w:p>
          <w:p w14:paraId="5ED93A89" w14:textId="659DB0E6" w:rsidR="00AF4DDC" w:rsidRPr="00B4328A" w:rsidRDefault="00AF4DDC" w:rsidP="002974E1">
            <w:pPr>
              <w:numPr>
                <w:ilvl w:val="12"/>
                <w:numId w:val="0"/>
              </w:numPr>
              <w:tabs>
                <w:tab w:val="left" w:pos="1908"/>
                <w:tab w:val="left" w:pos="2475"/>
              </w:tabs>
              <w:spacing w:before="120" w:after="120"/>
              <w:ind w:left="2333" w:right="171" w:hanging="1275"/>
              <w:rPr>
                <w:sz w:val="24"/>
                <w:szCs w:val="24"/>
              </w:rPr>
            </w:pPr>
            <w:r w:rsidRPr="00B4328A">
              <w:rPr>
                <w:i/>
                <w:sz w:val="24"/>
                <w:szCs w:val="24"/>
              </w:rPr>
              <w:t>T</w:t>
            </w:r>
            <w:r w:rsidRPr="00B4328A">
              <w:rPr>
                <w:sz w:val="24"/>
                <w:szCs w:val="24"/>
              </w:rPr>
              <w:tab/>
              <w:t>=</w:t>
            </w:r>
            <w:r w:rsidRPr="00B4328A">
              <w:rPr>
                <w:sz w:val="24"/>
                <w:szCs w:val="24"/>
              </w:rPr>
              <w:tab/>
              <w:t>l</w:t>
            </w:r>
            <w:r w:rsidR="00EF73E8">
              <w:rPr>
                <w:sz w:val="24"/>
                <w:szCs w:val="24"/>
              </w:rPr>
              <w:t>a</w:t>
            </w:r>
            <w:r w:rsidRPr="00B4328A">
              <w:rPr>
                <w:sz w:val="24"/>
                <w:szCs w:val="24"/>
              </w:rPr>
              <w:t xml:space="preserve"> </w:t>
            </w:r>
            <w:r w:rsidR="00EF73E8">
              <w:rPr>
                <w:sz w:val="24"/>
                <w:szCs w:val="24"/>
              </w:rPr>
              <w:t>Not</w:t>
            </w:r>
            <w:r w:rsidR="00EF73E8" w:rsidRPr="00B4328A">
              <w:rPr>
                <w:sz w:val="24"/>
                <w:szCs w:val="24"/>
              </w:rPr>
              <w:t xml:space="preserve">e </w:t>
            </w:r>
            <w:r w:rsidRPr="00B4328A">
              <w:rPr>
                <w:sz w:val="24"/>
                <w:szCs w:val="24"/>
              </w:rPr>
              <w:t>technique total</w:t>
            </w:r>
            <w:r w:rsidR="00EF73E8">
              <w:rPr>
                <w:sz w:val="24"/>
                <w:szCs w:val="24"/>
              </w:rPr>
              <w:t>e</w:t>
            </w:r>
            <w:r w:rsidRPr="00B4328A">
              <w:rPr>
                <w:sz w:val="24"/>
                <w:szCs w:val="24"/>
              </w:rPr>
              <w:t xml:space="preserve"> attribué à la Proposition</w:t>
            </w:r>
          </w:p>
          <w:p w14:paraId="4EA77089" w14:textId="296A74B4" w:rsidR="00AF4DDC" w:rsidRPr="00B4328A" w:rsidRDefault="00AF4DDC" w:rsidP="002974E1">
            <w:pPr>
              <w:numPr>
                <w:ilvl w:val="12"/>
                <w:numId w:val="0"/>
              </w:numPr>
              <w:tabs>
                <w:tab w:val="left" w:pos="1908"/>
                <w:tab w:val="left" w:pos="2475"/>
              </w:tabs>
              <w:spacing w:before="120" w:after="120"/>
              <w:ind w:left="2333" w:right="171" w:hanging="1275"/>
              <w:rPr>
                <w:sz w:val="24"/>
                <w:szCs w:val="24"/>
              </w:rPr>
            </w:pPr>
            <w:proofErr w:type="spellStart"/>
            <w:r w:rsidRPr="00B4328A">
              <w:rPr>
                <w:i/>
                <w:sz w:val="24"/>
                <w:szCs w:val="24"/>
              </w:rPr>
              <w:t>T</w:t>
            </w:r>
            <w:r w:rsidRPr="00B4328A">
              <w:rPr>
                <w:i/>
                <w:sz w:val="24"/>
                <w:szCs w:val="24"/>
                <w:vertAlign w:val="subscript"/>
              </w:rPr>
              <w:t>haut</w:t>
            </w:r>
            <w:proofErr w:type="spellEnd"/>
            <w:r w:rsidRPr="00B4328A">
              <w:rPr>
                <w:sz w:val="24"/>
                <w:szCs w:val="24"/>
              </w:rPr>
              <w:tab/>
              <w:t>=</w:t>
            </w:r>
            <w:r w:rsidRPr="00B4328A">
              <w:rPr>
                <w:sz w:val="24"/>
                <w:szCs w:val="24"/>
              </w:rPr>
              <w:tab/>
            </w:r>
            <w:r w:rsidR="00EF73E8" w:rsidRPr="00B4328A">
              <w:rPr>
                <w:sz w:val="24"/>
                <w:szCs w:val="24"/>
              </w:rPr>
              <w:t>l</w:t>
            </w:r>
            <w:r w:rsidR="00EF73E8">
              <w:rPr>
                <w:sz w:val="24"/>
                <w:szCs w:val="24"/>
              </w:rPr>
              <w:t>a</w:t>
            </w:r>
            <w:r w:rsidR="00EF73E8" w:rsidRPr="00B4328A">
              <w:rPr>
                <w:sz w:val="24"/>
                <w:szCs w:val="24"/>
              </w:rPr>
              <w:t xml:space="preserve"> </w:t>
            </w:r>
            <w:r w:rsidR="00EF73E8">
              <w:rPr>
                <w:sz w:val="24"/>
                <w:szCs w:val="24"/>
              </w:rPr>
              <w:t>Not</w:t>
            </w:r>
            <w:r w:rsidR="00EF73E8" w:rsidRPr="00B4328A">
              <w:rPr>
                <w:sz w:val="24"/>
                <w:szCs w:val="24"/>
              </w:rPr>
              <w:t xml:space="preserve">e </w:t>
            </w:r>
            <w:r w:rsidRPr="00B4328A">
              <w:rPr>
                <w:sz w:val="24"/>
                <w:szCs w:val="24"/>
              </w:rPr>
              <w:t>technique l</w:t>
            </w:r>
            <w:r w:rsidR="00EF73E8">
              <w:rPr>
                <w:sz w:val="24"/>
                <w:szCs w:val="24"/>
              </w:rPr>
              <w:t>a</w:t>
            </w:r>
            <w:r w:rsidRPr="00B4328A">
              <w:rPr>
                <w:sz w:val="24"/>
                <w:szCs w:val="24"/>
              </w:rPr>
              <w:t xml:space="preserve"> plus élevé</w:t>
            </w:r>
            <w:r w:rsidR="00EF73E8">
              <w:rPr>
                <w:sz w:val="24"/>
                <w:szCs w:val="24"/>
              </w:rPr>
              <w:t>e</w:t>
            </w:r>
            <w:r w:rsidRPr="00B4328A">
              <w:rPr>
                <w:sz w:val="24"/>
                <w:szCs w:val="24"/>
              </w:rPr>
              <w:t xml:space="preserve"> obtenu</w:t>
            </w:r>
            <w:r w:rsidR="006B1813">
              <w:rPr>
                <w:sz w:val="24"/>
                <w:szCs w:val="24"/>
              </w:rPr>
              <w:t>e</w:t>
            </w:r>
            <w:r w:rsidRPr="00B4328A">
              <w:rPr>
                <w:sz w:val="24"/>
                <w:szCs w:val="24"/>
              </w:rPr>
              <w:t xml:space="preserve"> parmi toutes les Propositions conformes </w:t>
            </w:r>
          </w:p>
          <w:p w14:paraId="08951EA6" w14:textId="202C2EE2" w:rsidR="00AF4DDC" w:rsidRPr="00B4328A" w:rsidRDefault="00AF4DDC" w:rsidP="002974E1">
            <w:pPr>
              <w:numPr>
                <w:ilvl w:val="12"/>
                <w:numId w:val="0"/>
              </w:numPr>
              <w:tabs>
                <w:tab w:val="left" w:pos="1908"/>
                <w:tab w:val="left" w:pos="2475"/>
              </w:tabs>
              <w:spacing w:before="120" w:after="120"/>
              <w:ind w:left="2333" w:right="171" w:hanging="1275"/>
              <w:rPr>
                <w:b/>
                <w:i/>
                <w:sz w:val="24"/>
                <w:szCs w:val="24"/>
              </w:rPr>
            </w:pPr>
            <w:r w:rsidRPr="00B4328A">
              <w:rPr>
                <w:i/>
                <w:sz w:val="24"/>
                <w:szCs w:val="24"/>
              </w:rPr>
              <w:t>X</w:t>
            </w:r>
            <w:r w:rsidRPr="00B4328A">
              <w:rPr>
                <w:sz w:val="24"/>
                <w:szCs w:val="24"/>
              </w:rPr>
              <w:tab/>
              <w:t>=</w:t>
            </w:r>
            <w:r w:rsidRPr="00B4328A">
              <w:rPr>
                <w:sz w:val="24"/>
                <w:szCs w:val="24"/>
              </w:rPr>
              <w:tab/>
              <w:t xml:space="preserve">pondération du Coût </w:t>
            </w:r>
          </w:p>
          <w:p w14:paraId="4E8087C3" w14:textId="725BA950" w:rsidR="00AF4DDC" w:rsidRDefault="00AF4DDC" w:rsidP="002974E1">
            <w:pPr>
              <w:pStyle w:val="Pieddepage"/>
              <w:spacing w:after="120"/>
              <w:ind w:left="900" w:right="171" w:hanging="295"/>
              <w:jc w:val="both"/>
              <w:rPr>
                <w:lang w:val="fr-FR"/>
              </w:rPr>
            </w:pPr>
            <w:r w:rsidRPr="00B4328A">
              <w:rPr>
                <w:lang w:val="fr-FR"/>
              </w:rPr>
              <w:tab/>
              <w:t xml:space="preserve">La Proposition ayant obtenu le Score évalué (B) le plus élevé parmi toutes les Propositions conformes sera la Proposition la plus </w:t>
            </w:r>
            <w:r w:rsidR="00420BAE">
              <w:rPr>
                <w:lang w:val="fr-FR"/>
              </w:rPr>
              <w:t>A</w:t>
            </w:r>
            <w:r w:rsidRPr="00B4328A">
              <w:rPr>
                <w:lang w:val="fr-FR"/>
              </w:rPr>
              <w:t xml:space="preserve">vantageuse à la condition que le Proposant </w:t>
            </w:r>
            <w:r w:rsidR="00D41CB7">
              <w:rPr>
                <w:lang w:val="fr-FR"/>
              </w:rPr>
              <w:t>soi</w:t>
            </w:r>
            <w:r w:rsidRPr="00B4328A">
              <w:rPr>
                <w:lang w:val="fr-FR"/>
              </w:rPr>
              <w:t>t qualifié pour exécuter le Marché.</w:t>
            </w:r>
          </w:p>
          <w:p w14:paraId="50040D84" w14:textId="77777777" w:rsidR="00047CA1" w:rsidRDefault="00047CA1" w:rsidP="002974E1">
            <w:pPr>
              <w:pStyle w:val="Pieddepage"/>
              <w:spacing w:after="120"/>
              <w:ind w:left="900" w:right="171" w:hanging="295"/>
              <w:jc w:val="both"/>
              <w:rPr>
                <w:lang w:val="fr-FR"/>
              </w:rPr>
            </w:pPr>
          </w:p>
          <w:p w14:paraId="50CE8F11" w14:textId="417B498A" w:rsidR="00047CA1" w:rsidRPr="0006280C" w:rsidRDefault="000A430F" w:rsidP="0006280C">
            <w:pPr>
              <w:pStyle w:val="SEC3h1"/>
              <w:rPr>
                <w:b w:val="0"/>
                <w:lang w:val="fr-FR"/>
              </w:rPr>
            </w:pPr>
            <w:bookmarkStart w:id="261" w:name="_Toc138921192"/>
            <w:r>
              <w:rPr>
                <w:lang w:val="fr-FR"/>
              </w:rPr>
              <w:t xml:space="preserve">D.  </w:t>
            </w:r>
            <w:r w:rsidR="00D41CB7" w:rsidRPr="0006280C">
              <w:rPr>
                <w:lang w:val="fr-FR"/>
              </w:rPr>
              <w:t xml:space="preserve">Marchés </w:t>
            </w:r>
            <w:r w:rsidR="00047CA1" w:rsidRPr="0006280C">
              <w:rPr>
                <w:lang w:val="fr-FR"/>
              </w:rPr>
              <w:t>multiples (IP 40.3)</w:t>
            </w:r>
            <w:bookmarkEnd w:id="261"/>
          </w:p>
          <w:p w14:paraId="1F536A67" w14:textId="77777777" w:rsidR="00047CA1" w:rsidRPr="000B1296" w:rsidRDefault="00047CA1" w:rsidP="00047CA1">
            <w:pPr>
              <w:spacing w:after="200"/>
              <w:ind w:left="1080"/>
              <w:rPr>
                <w:bCs/>
                <w:i/>
                <w:noProof/>
                <w:sz w:val="24"/>
                <w:szCs w:val="24"/>
              </w:rPr>
            </w:pPr>
            <w:r w:rsidRPr="000B1296">
              <w:rPr>
                <w:bCs/>
                <w:i/>
                <w:noProof/>
                <w:sz w:val="24"/>
                <w:szCs w:val="24"/>
                <w:lang w:val="fr"/>
              </w:rPr>
              <w:t xml:space="preserve">Si ce n’est pas applicable </w:t>
            </w:r>
            <w:r>
              <w:rPr>
                <w:bCs/>
                <w:i/>
                <w:noProof/>
                <w:sz w:val="24"/>
                <w:szCs w:val="24"/>
                <w:lang w:val="fr"/>
              </w:rPr>
              <w:t xml:space="preserve">indiquer : </w:t>
            </w:r>
            <w:r w:rsidRPr="000B1296">
              <w:rPr>
                <w:bCs/>
                <w:i/>
                <w:noProof/>
                <w:sz w:val="24"/>
                <w:szCs w:val="24"/>
                <w:lang w:val="fr"/>
              </w:rPr>
              <w:t>« Non applicable »</w:t>
            </w:r>
          </w:p>
          <w:p w14:paraId="5E25A21F" w14:textId="77777777" w:rsidR="00047CA1" w:rsidRPr="000B1296" w:rsidRDefault="00047CA1" w:rsidP="00A03ECF">
            <w:pPr>
              <w:spacing w:after="200"/>
              <w:ind w:left="1117"/>
              <w:jc w:val="both"/>
              <w:rPr>
                <w:bCs/>
                <w:noProof/>
                <w:sz w:val="24"/>
                <w:szCs w:val="24"/>
              </w:rPr>
            </w:pPr>
            <w:r w:rsidRPr="000B1296">
              <w:rPr>
                <w:bCs/>
                <w:noProof/>
                <w:sz w:val="24"/>
                <w:szCs w:val="24"/>
                <w:lang w:val="fr"/>
              </w:rPr>
              <w:t xml:space="preserve">Si, conformément à </w:t>
            </w:r>
            <w:r w:rsidRPr="0063132A">
              <w:rPr>
                <w:noProof/>
                <w:sz w:val="24"/>
                <w:szCs w:val="24"/>
                <w:lang w:val="fr"/>
              </w:rPr>
              <w:t>l’</w:t>
            </w:r>
            <w:r w:rsidRPr="000B1296">
              <w:rPr>
                <w:b/>
                <w:bCs/>
                <w:noProof/>
                <w:sz w:val="24"/>
                <w:szCs w:val="24"/>
                <w:lang w:val="fr"/>
              </w:rPr>
              <w:t>IP 1.1</w:t>
            </w:r>
            <w:r w:rsidRPr="000B1296">
              <w:rPr>
                <w:bCs/>
                <w:noProof/>
                <w:sz w:val="24"/>
                <w:szCs w:val="24"/>
                <w:lang w:val="fr"/>
              </w:rPr>
              <w:t xml:space="preserve">, les </w:t>
            </w:r>
            <w:r>
              <w:rPr>
                <w:bCs/>
                <w:noProof/>
                <w:sz w:val="24"/>
                <w:szCs w:val="24"/>
                <w:lang w:val="fr"/>
              </w:rPr>
              <w:t>P</w:t>
            </w:r>
            <w:r w:rsidRPr="000B1296">
              <w:rPr>
                <w:bCs/>
                <w:noProof/>
                <w:sz w:val="24"/>
                <w:szCs w:val="24"/>
                <w:lang w:val="fr"/>
              </w:rPr>
              <w:t xml:space="preserve">ropositions sont invitées pour plus d’un lot, le </w:t>
            </w:r>
            <w:r>
              <w:rPr>
                <w:bCs/>
                <w:noProof/>
                <w:sz w:val="24"/>
                <w:szCs w:val="24"/>
                <w:lang w:val="fr"/>
              </w:rPr>
              <w:t>marché</w:t>
            </w:r>
            <w:r w:rsidRPr="000B1296">
              <w:rPr>
                <w:bCs/>
                <w:noProof/>
                <w:sz w:val="24"/>
                <w:szCs w:val="24"/>
                <w:lang w:val="fr"/>
              </w:rPr>
              <w:t xml:space="preserve"> sera attribué au </w:t>
            </w:r>
            <w:r>
              <w:rPr>
                <w:bCs/>
                <w:noProof/>
                <w:sz w:val="24"/>
                <w:szCs w:val="24"/>
                <w:lang w:val="fr"/>
              </w:rPr>
              <w:t>P</w:t>
            </w:r>
            <w:r w:rsidRPr="000B1296">
              <w:rPr>
                <w:bCs/>
                <w:noProof/>
                <w:sz w:val="24"/>
                <w:szCs w:val="24"/>
                <w:lang w:val="fr"/>
              </w:rPr>
              <w:t xml:space="preserve">roposant ou aux </w:t>
            </w:r>
            <w:r>
              <w:rPr>
                <w:bCs/>
                <w:noProof/>
                <w:sz w:val="24"/>
                <w:szCs w:val="24"/>
                <w:lang w:val="fr"/>
              </w:rPr>
              <w:t>P</w:t>
            </w:r>
            <w:r w:rsidRPr="000B1296">
              <w:rPr>
                <w:bCs/>
                <w:noProof/>
                <w:sz w:val="24"/>
                <w:szCs w:val="24"/>
                <w:lang w:val="fr"/>
              </w:rPr>
              <w:t xml:space="preserve">roposants </w:t>
            </w:r>
            <w:r>
              <w:rPr>
                <w:bCs/>
                <w:noProof/>
                <w:sz w:val="24"/>
                <w:szCs w:val="24"/>
                <w:lang w:val="fr"/>
              </w:rPr>
              <w:t>ayant remis</w:t>
            </w:r>
            <w:r w:rsidRPr="000B1296">
              <w:rPr>
                <w:sz w:val="24"/>
                <w:szCs w:val="24"/>
                <w:lang w:val="fr"/>
              </w:rPr>
              <w:t xml:space="preserve"> la </w:t>
            </w:r>
            <w:r>
              <w:rPr>
                <w:sz w:val="24"/>
                <w:szCs w:val="24"/>
                <w:lang w:val="fr"/>
              </w:rPr>
              <w:t>P</w:t>
            </w:r>
            <w:r w:rsidRPr="000B1296">
              <w:rPr>
                <w:sz w:val="24"/>
                <w:szCs w:val="24"/>
                <w:lang w:val="fr"/>
              </w:rPr>
              <w:t xml:space="preserve">roposition la plus </w:t>
            </w:r>
            <w:r w:rsidRPr="000B1296">
              <w:rPr>
                <w:bCs/>
                <w:noProof/>
                <w:sz w:val="24"/>
                <w:szCs w:val="24"/>
                <w:lang w:val="fr"/>
              </w:rPr>
              <w:t>advan</w:t>
            </w:r>
            <w:r>
              <w:rPr>
                <w:bCs/>
                <w:noProof/>
                <w:sz w:val="24"/>
                <w:szCs w:val="24"/>
                <w:lang w:val="fr"/>
              </w:rPr>
              <w:t>tageuse</w:t>
            </w:r>
            <w:r w:rsidRPr="000B1296">
              <w:rPr>
                <w:bCs/>
                <w:noProof/>
                <w:sz w:val="24"/>
                <w:szCs w:val="24"/>
                <w:lang w:val="fr"/>
              </w:rPr>
              <w:t xml:space="preserve"> pour les lots individuels.</w:t>
            </w:r>
          </w:p>
          <w:p w14:paraId="64C95BA5" w14:textId="15FF202B" w:rsidR="00047CA1" w:rsidRPr="000B1296" w:rsidRDefault="00047CA1" w:rsidP="00A03ECF">
            <w:pPr>
              <w:spacing w:after="200"/>
              <w:ind w:left="1117"/>
              <w:jc w:val="both"/>
              <w:rPr>
                <w:bCs/>
                <w:noProof/>
                <w:sz w:val="24"/>
                <w:szCs w:val="24"/>
              </w:rPr>
            </w:pPr>
            <w:r w:rsidRPr="000B1296">
              <w:rPr>
                <w:bCs/>
                <w:noProof/>
                <w:sz w:val="24"/>
                <w:szCs w:val="24"/>
                <w:lang w:val="fr"/>
              </w:rPr>
              <w:t xml:space="preserve">Toutefois, si un </w:t>
            </w:r>
            <w:r>
              <w:rPr>
                <w:sz w:val="24"/>
                <w:szCs w:val="24"/>
                <w:lang w:val="fr"/>
              </w:rPr>
              <w:t>Proposant</w:t>
            </w:r>
            <w:r w:rsidRPr="000B1296">
              <w:rPr>
                <w:bCs/>
                <w:noProof/>
                <w:sz w:val="24"/>
                <w:szCs w:val="24"/>
                <w:lang w:val="fr"/>
              </w:rPr>
              <w:t>, avec</w:t>
            </w:r>
            <w:r w:rsidRPr="000B1296">
              <w:rPr>
                <w:sz w:val="24"/>
                <w:szCs w:val="24"/>
                <w:lang w:val="fr"/>
              </w:rPr>
              <w:t xml:space="preserve"> </w:t>
            </w:r>
            <w:r>
              <w:rPr>
                <w:sz w:val="24"/>
                <w:szCs w:val="24"/>
                <w:lang w:val="fr"/>
              </w:rPr>
              <w:t xml:space="preserve">des </w:t>
            </w:r>
            <w:r w:rsidRPr="000B1296">
              <w:rPr>
                <w:bCs/>
                <w:noProof/>
                <w:sz w:val="24"/>
                <w:szCs w:val="24"/>
                <w:lang w:val="fr"/>
              </w:rPr>
              <w:t>Propos</w:t>
            </w:r>
            <w:r>
              <w:rPr>
                <w:bCs/>
                <w:noProof/>
                <w:sz w:val="24"/>
                <w:szCs w:val="24"/>
                <w:lang w:val="fr"/>
              </w:rPr>
              <w:t>itions</w:t>
            </w:r>
            <w:r w:rsidRPr="000B1296">
              <w:rPr>
                <w:sz w:val="24"/>
                <w:szCs w:val="24"/>
                <w:lang w:val="fr"/>
              </w:rPr>
              <w:t xml:space="preserve"> qui sont </w:t>
            </w:r>
            <w:r>
              <w:rPr>
                <w:bCs/>
                <w:noProof/>
                <w:sz w:val="24"/>
                <w:szCs w:val="24"/>
                <w:lang w:val="fr"/>
              </w:rPr>
              <w:t>conforme</w:t>
            </w:r>
            <w:r w:rsidR="005837C0">
              <w:rPr>
                <w:bCs/>
                <w:noProof/>
                <w:sz w:val="24"/>
                <w:szCs w:val="24"/>
                <w:lang w:val="fr"/>
              </w:rPr>
              <w:t>s pour l’essentiel</w:t>
            </w:r>
            <w:r w:rsidRPr="000B1296">
              <w:rPr>
                <w:bCs/>
                <w:noProof/>
                <w:sz w:val="24"/>
                <w:szCs w:val="24"/>
                <w:lang w:val="fr"/>
              </w:rPr>
              <w:t xml:space="preserve"> </w:t>
            </w:r>
            <w:r w:rsidRPr="000B1296">
              <w:rPr>
                <w:sz w:val="24"/>
                <w:szCs w:val="24"/>
                <w:lang w:val="fr"/>
              </w:rPr>
              <w:t>et</w:t>
            </w:r>
            <w:r>
              <w:rPr>
                <w:sz w:val="24"/>
                <w:szCs w:val="24"/>
                <w:lang w:val="fr"/>
              </w:rPr>
              <w:t xml:space="preserve"> </w:t>
            </w:r>
            <w:r w:rsidRPr="000B1296">
              <w:rPr>
                <w:bCs/>
                <w:noProof/>
                <w:sz w:val="24"/>
                <w:szCs w:val="24"/>
                <w:lang w:val="fr"/>
              </w:rPr>
              <w:t>avec</w:t>
            </w:r>
            <w:r w:rsidRPr="000B1296">
              <w:rPr>
                <w:sz w:val="24"/>
                <w:szCs w:val="24"/>
                <w:lang w:val="fr"/>
              </w:rPr>
              <w:t xml:space="preserve"> </w:t>
            </w:r>
            <w:r>
              <w:rPr>
                <w:sz w:val="24"/>
                <w:szCs w:val="24"/>
                <w:lang w:val="fr"/>
              </w:rPr>
              <w:t xml:space="preserve">le score évalué le </w:t>
            </w:r>
            <w:r w:rsidRPr="000B1296">
              <w:rPr>
                <w:bCs/>
                <w:noProof/>
                <w:sz w:val="24"/>
                <w:szCs w:val="24"/>
                <w:lang w:val="fr"/>
              </w:rPr>
              <w:t>plus</w:t>
            </w:r>
            <w:r>
              <w:rPr>
                <w:bCs/>
                <w:noProof/>
                <w:sz w:val="24"/>
                <w:szCs w:val="24"/>
                <w:lang w:val="fr"/>
              </w:rPr>
              <w:t xml:space="preserve"> </w:t>
            </w:r>
            <w:r w:rsidRPr="000B1296">
              <w:rPr>
                <w:bCs/>
                <w:noProof/>
                <w:sz w:val="24"/>
                <w:szCs w:val="24"/>
                <w:lang w:val="fr"/>
              </w:rPr>
              <w:t>élevé</w:t>
            </w:r>
            <w:r>
              <w:rPr>
                <w:bCs/>
                <w:noProof/>
                <w:sz w:val="24"/>
                <w:szCs w:val="24"/>
                <w:lang w:val="fr"/>
              </w:rPr>
              <w:t xml:space="preserve"> </w:t>
            </w:r>
            <w:r w:rsidRPr="000B1296">
              <w:rPr>
                <w:sz w:val="24"/>
                <w:szCs w:val="24"/>
                <w:lang w:val="fr"/>
              </w:rPr>
              <w:t>pour les</w:t>
            </w:r>
            <w:r>
              <w:rPr>
                <w:sz w:val="24"/>
                <w:szCs w:val="24"/>
                <w:lang w:val="fr"/>
              </w:rPr>
              <w:t xml:space="preserve"> </w:t>
            </w:r>
            <w:r w:rsidRPr="000B1296">
              <w:rPr>
                <w:bCs/>
                <w:noProof/>
                <w:sz w:val="24"/>
                <w:szCs w:val="24"/>
                <w:lang w:val="fr"/>
              </w:rPr>
              <w:t>lots individuels,</w:t>
            </w:r>
            <w:r w:rsidRPr="000B1296">
              <w:rPr>
                <w:sz w:val="24"/>
                <w:szCs w:val="24"/>
                <w:lang w:val="fr"/>
              </w:rPr>
              <w:t xml:space="preserve"> </w:t>
            </w:r>
            <w:r w:rsidRPr="000B1296">
              <w:rPr>
                <w:bCs/>
                <w:noProof/>
                <w:sz w:val="24"/>
                <w:szCs w:val="24"/>
                <w:lang w:val="fr"/>
              </w:rPr>
              <w:t>n’est pas qualifié pour la combinaison des lots, alors l</w:t>
            </w:r>
            <w:r>
              <w:rPr>
                <w:bCs/>
                <w:noProof/>
                <w:sz w:val="24"/>
                <w:szCs w:val="24"/>
                <w:lang w:val="fr"/>
              </w:rPr>
              <w:t xml:space="preserve">’attribution </w:t>
            </w:r>
            <w:r w:rsidRPr="000B1296">
              <w:rPr>
                <w:bCs/>
                <w:noProof/>
                <w:sz w:val="24"/>
                <w:szCs w:val="24"/>
                <w:lang w:val="fr"/>
              </w:rPr>
              <w:t xml:space="preserve">sera faite sur la base de </w:t>
            </w:r>
            <w:r w:rsidRPr="000B1296">
              <w:rPr>
                <w:sz w:val="24"/>
                <w:szCs w:val="24"/>
                <w:lang w:val="fr"/>
              </w:rPr>
              <w:t>la meilleure note totale pour la combinaison de lots pour lesquels</w:t>
            </w:r>
            <w:r>
              <w:rPr>
                <w:sz w:val="24"/>
                <w:szCs w:val="24"/>
                <w:lang w:val="fr"/>
              </w:rPr>
              <w:t xml:space="preserve"> les Proposants </w:t>
            </w:r>
            <w:r w:rsidRPr="000B1296">
              <w:rPr>
                <w:sz w:val="24"/>
                <w:szCs w:val="24"/>
                <w:lang w:val="fr"/>
              </w:rPr>
              <w:t>sont qualifiés.</w:t>
            </w:r>
          </w:p>
          <w:p w14:paraId="1BCDC7B9" w14:textId="75650E93" w:rsidR="00047CA1" w:rsidRPr="000B1296" w:rsidRDefault="00047CA1" w:rsidP="00A03ECF">
            <w:pPr>
              <w:spacing w:after="200"/>
              <w:ind w:left="1117"/>
              <w:jc w:val="both"/>
              <w:rPr>
                <w:bCs/>
                <w:i/>
                <w:noProof/>
                <w:sz w:val="24"/>
                <w:szCs w:val="24"/>
              </w:rPr>
            </w:pPr>
            <w:r w:rsidRPr="000B1296">
              <w:rPr>
                <w:bCs/>
                <w:i/>
                <w:noProof/>
                <w:sz w:val="24"/>
                <w:szCs w:val="24"/>
                <w:lang w:val="fr"/>
              </w:rPr>
              <w:lastRenderedPageBreak/>
              <w:t xml:space="preserve">[Note - Exemple du scénario ci-dessus: Un </w:t>
            </w:r>
            <w:r>
              <w:rPr>
                <w:bCs/>
                <w:i/>
                <w:noProof/>
                <w:sz w:val="24"/>
                <w:szCs w:val="24"/>
                <w:lang w:val="fr"/>
              </w:rPr>
              <w:t>P</w:t>
            </w:r>
            <w:r w:rsidRPr="000B1296">
              <w:rPr>
                <w:bCs/>
                <w:i/>
                <w:noProof/>
                <w:sz w:val="24"/>
                <w:szCs w:val="24"/>
                <w:lang w:val="fr"/>
              </w:rPr>
              <w:t xml:space="preserve">roposant qui a  été </w:t>
            </w:r>
            <w:r w:rsidR="00DF20B3">
              <w:rPr>
                <w:bCs/>
                <w:i/>
                <w:noProof/>
                <w:sz w:val="24"/>
                <w:szCs w:val="24"/>
                <w:lang w:val="fr"/>
              </w:rPr>
              <w:t xml:space="preserve">initialement </w:t>
            </w:r>
            <w:r w:rsidRPr="000B1296">
              <w:rPr>
                <w:bCs/>
                <w:i/>
                <w:noProof/>
                <w:sz w:val="24"/>
                <w:szCs w:val="24"/>
                <w:lang w:val="fr"/>
              </w:rPr>
              <w:t xml:space="preserve">sélectionné pour le </w:t>
            </w:r>
            <w:r w:rsidR="001439D9">
              <w:rPr>
                <w:bCs/>
                <w:i/>
                <w:noProof/>
                <w:sz w:val="24"/>
                <w:szCs w:val="24"/>
                <w:lang w:val="fr"/>
              </w:rPr>
              <w:t>Lot</w:t>
            </w:r>
            <w:r w:rsidRPr="000B1296">
              <w:rPr>
                <w:bCs/>
                <w:i/>
                <w:noProof/>
                <w:sz w:val="24"/>
                <w:szCs w:val="24"/>
                <w:lang w:val="fr"/>
              </w:rPr>
              <w:t xml:space="preserve"> A ou le </w:t>
            </w:r>
            <w:r w:rsidR="001439D9">
              <w:rPr>
                <w:bCs/>
                <w:i/>
                <w:noProof/>
                <w:sz w:val="24"/>
                <w:szCs w:val="24"/>
                <w:lang w:val="fr"/>
              </w:rPr>
              <w:t>Lot</w:t>
            </w:r>
            <w:r w:rsidRPr="000B1296">
              <w:rPr>
                <w:bCs/>
                <w:i/>
                <w:noProof/>
                <w:sz w:val="24"/>
                <w:szCs w:val="24"/>
                <w:lang w:val="fr"/>
              </w:rPr>
              <w:t xml:space="preserve"> B, mais pas les deux soumet des </w:t>
            </w:r>
            <w:r>
              <w:rPr>
                <w:bCs/>
                <w:i/>
                <w:noProof/>
                <w:sz w:val="24"/>
                <w:szCs w:val="24"/>
                <w:lang w:val="fr"/>
              </w:rPr>
              <w:t>P</w:t>
            </w:r>
            <w:r w:rsidRPr="000B1296">
              <w:rPr>
                <w:bCs/>
                <w:i/>
                <w:noProof/>
                <w:sz w:val="24"/>
                <w:szCs w:val="24"/>
                <w:lang w:val="fr"/>
              </w:rPr>
              <w:t xml:space="preserve">ropositions pour les </w:t>
            </w:r>
            <w:r w:rsidR="001439D9">
              <w:rPr>
                <w:bCs/>
                <w:i/>
                <w:noProof/>
                <w:sz w:val="24"/>
                <w:szCs w:val="24"/>
                <w:lang w:val="fr"/>
              </w:rPr>
              <w:t>Lot</w:t>
            </w:r>
            <w:r w:rsidRPr="000B1296">
              <w:rPr>
                <w:bCs/>
                <w:i/>
                <w:noProof/>
                <w:sz w:val="24"/>
                <w:szCs w:val="24"/>
                <w:lang w:val="fr"/>
              </w:rPr>
              <w:t xml:space="preserve">s A et B. Ces deux </w:t>
            </w:r>
            <w:r w:rsidR="00E36677">
              <w:rPr>
                <w:bCs/>
                <w:i/>
                <w:noProof/>
                <w:sz w:val="24"/>
                <w:szCs w:val="24"/>
                <w:lang w:val="fr"/>
              </w:rPr>
              <w:t>P</w:t>
            </w:r>
            <w:r w:rsidRPr="000B1296">
              <w:rPr>
                <w:bCs/>
                <w:i/>
                <w:noProof/>
                <w:sz w:val="24"/>
                <w:szCs w:val="24"/>
                <w:lang w:val="fr"/>
              </w:rPr>
              <w:t xml:space="preserve">ropositions sont </w:t>
            </w:r>
            <w:r>
              <w:rPr>
                <w:bCs/>
                <w:i/>
                <w:noProof/>
                <w:sz w:val="24"/>
                <w:szCs w:val="24"/>
                <w:lang w:val="fr"/>
              </w:rPr>
              <w:t>conformes</w:t>
            </w:r>
            <w:r w:rsidR="00E36677">
              <w:rPr>
                <w:bCs/>
                <w:i/>
                <w:noProof/>
                <w:sz w:val="24"/>
                <w:szCs w:val="24"/>
                <w:lang w:val="fr"/>
              </w:rPr>
              <w:t>pour l’ess</w:t>
            </w:r>
            <w:r w:rsidR="002528B4">
              <w:rPr>
                <w:bCs/>
                <w:i/>
                <w:noProof/>
                <w:sz w:val="24"/>
                <w:szCs w:val="24"/>
                <w:lang w:val="fr"/>
              </w:rPr>
              <w:t>entiel</w:t>
            </w:r>
            <w:r w:rsidRPr="000B1296">
              <w:rPr>
                <w:bCs/>
                <w:i/>
                <w:noProof/>
                <w:sz w:val="24"/>
                <w:szCs w:val="24"/>
                <w:lang w:val="fr"/>
              </w:rPr>
              <w:t xml:space="preserve"> et obtiennent le score total le plus élevé pour le </w:t>
            </w:r>
            <w:r w:rsidR="001439D9">
              <w:rPr>
                <w:bCs/>
                <w:i/>
                <w:noProof/>
                <w:sz w:val="24"/>
                <w:szCs w:val="24"/>
                <w:lang w:val="fr"/>
              </w:rPr>
              <w:t>Lot</w:t>
            </w:r>
            <w:r w:rsidRPr="000B1296">
              <w:rPr>
                <w:bCs/>
                <w:i/>
                <w:noProof/>
                <w:sz w:val="24"/>
                <w:szCs w:val="24"/>
                <w:lang w:val="fr"/>
              </w:rPr>
              <w:t xml:space="preserve"> A et le </w:t>
            </w:r>
            <w:r w:rsidR="001439D9">
              <w:rPr>
                <w:bCs/>
                <w:i/>
                <w:noProof/>
                <w:sz w:val="24"/>
                <w:szCs w:val="24"/>
                <w:lang w:val="fr"/>
              </w:rPr>
              <w:t>Lot</w:t>
            </w:r>
            <w:r w:rsidRPr="000B1296">
              <w:rPr>
                <w:bCs/>
                <w:i/>
                <w:noProof/>
                <w:sz w:val="24"/>
                <w:szCs w:val="24"/>
                <w:lang w:val="fr"/>
              </w:rPr>
              <w:t xml:space="preserve"> B respectivement. Dans un tel</w:t>
            </w:r>
            <w:r>
              <w:rPr>
                <w:bCs/>
                <w:i/>
                <w:noProof/>
                <w:sz w:val="24"/>
                <w:szCs w:val="24"/>
                <w:lang w:val="fr"/>
              </w:rPr>
              <w:t xml:space="preserve"> </w:t>
            </w:r>
            <w:r w:rsidRPr="000B1296">
              <w:rPr>
                <w:bCs/>
                <w:i/>
                <w:noProof/>
                <w:sz w:val="24"/>
                <w:szCs w:val="24"/>
                <w:lang w:val="fr"/>
              </w:rPr>
              <w:t>cas,</w:t>
            </w:r>
            <w:r w:rsidRPr="000C1F9C">
              <w:rPr>
                <w:bCs/>
                <w:i/>
                <w:noProof/>
                <w:sz w:val="24"/>
                <w:szCs w:val="24"/>
                <w:lang w:val="fr"/>
              </w:rPr>
              <w:t xml:space="preserve"> il faut décider si</w:t>
            </w:r>
            <w:r w:rsidRPr="000B1296">
              <w:rPr>
                <w:bCs/>
                <w:i/>
                <w:noProof/>
                <w:sz w:val="24"/>
                <w:szCs w:val="24"/>
                <w:lang w:val="fr"/>
              </w:rPr>
              <w:t xml:space="preserve"> ce </w:t>
            </w:r>
            <w:r w:rsidRPr="0063132A">
              <w:rPr>
                <w:i/>
                <w:iCs/>
                <w:sz w:val="24"/>
                <w:szCs w:val="24"/>
                <w:lang w:val="fr"/>
              </w:rPr>
              <w:t>Proposant</w:t>
            </w:r>
            <w:r>
              <w:rPr>
                <w:sz w:val="24"/>
                <w:szCs w:val="24"/>
                <w:lang w:val="fr"/>
              </w:rPr>
              <w:t xml:space="preserve"> </w:t>
            </w:r>
            <w:r w:rsidRPr="000B1296">
              <w:rPr>
                <w:bCs/>
                <w:i/>
                <w:noProof/>
                <w:sz w:val="24"/>
                <w:szCs w:val="24"/>
                <w:lang w:val="fr"/>
              </w:rPr>
              <w:t xml:space="preserve">devrait recevoir le </w:t>
            </w:r>
            <w:r w:rsidR="001439D9">
              <w:rPr>
                <w:bCs/>
                <w:i/>
                <w:noProof/>
                <w:sz w:val="24"/>
                <w:szCs w:val="24"/>
                <w:lang w:val="fr"/>
              </w:rPr>
              <w:t>Lot</w:t>
            </w:r>
            <w:r w:rsidRPr="000B1296">
              <w:rPr>
                <w:bCs/>
                <w:i/>
                <w:noProof/>
                <w:sz w:val="24"/>
                <w:szCs w:val="24"/>
                <w:lang w:val="fr"/>
              </w:rPr>
              <w:t xml:space="preserve"> A ou le </w:t>
            </w:r>
            <w:r w:rsidR="001439D9">
              <w:rPr>
                <w:bCs/>
                <w:i/>
                <w:noProof/>
                <w:sz w:val="24"/>
                <w:szCs w:val="24"/>
                <w:lang w:val="fr"/>
              </w:rPr>
              <w:t>Lot</w:t>
            </w:r>
            <w:r w:rsidRPr="000B1296">
              <w:rPr>
                <w:bCs/>
                <w:i/>
                <w:noProof/>
                <w:sz w:val="24"/>
                <w:szCs w:val="24"/>
                <w:lang w:val="fr"/>
              </w:rPr>
              <w:t xml:space="preserve"> B en considérant les scores combinés des </w:t>
            </w:r>
            <w:r>
              <w:rPr>
                <w:bCs/>
                <w:i/>
                <w:noProof/>
                <w:sz w:val="24"/>
                <w:szCs w:val="24"/>
                <w:lang w:val="fr"/>
              </w:rPr>
              <w:t>P</w:t>
            </w:r>
            <w:r w:rsidRPr="000B1296">
              <w:rPr>
                <w:bCs/>
                <w:i/>
                <w:noProof/>
                <w:sz w:val="24"/>
                <w:szCs w:val="24"/>
                <w:lang w:val="fr"/>
              </w:rPr>
              <w:t xml:space="preserve">roposants pour le </w:t>
            </w:r>
            <w:r w:rsidR="001439D9">
              <w:rPr>
                <w:bCs/>
                <w:i/>
                <w:noProof/>
                <w:sz w:val="24"/>
                <w:szCs w:val="24"/>
                <w:lang w:val="fr"/>
              </w:rPr>
              <w:t>Lot</w:t>
            </w:r>
            <w:r w:rsidRPr="000B1296">
              <w:rPr>
                <w:bCs/>
                <w:i/>
                <w:noProof/>
                <w:sz w:val="24"/>
                <w:szCs w:val="24"/>
                <w:lang w:val="fr"/>
              </w:rPr>
              <w:t xml:space="preserve"> A et le </w:t>
            </w:r>
            <w:r w:rsidR="001439D9">
              <w:rPr>
                <w:bCs/>
                <w:i/>
                <w:noProof/>
                <w:sz w:val="24"/>
                <w:szCs w:val="24"/>
                <w:lang w:val="fr"/>
              </w:rPr>
              <w:t>Lot</w:t>
            </w:r>
            <w:r w:rsidRPr="000B1296">
              <w:rPr>
                <w:bCs/>
                <w:i/>
                <w:noProof/>
                <w:sz w:val="24"/>
                <w:szCs w:val="24"/>
                <w:lang w:val="fr"/>
              </w:rPr>
              <w:t xml:space="preserve"> B.]</w:t>
            </w:r>
          </w:p>
          <w:p w14:paraId="5BC588D7" w14:textId="268A5A96" w:rsidR="00047CA1" w:rsidRPr="0006280C" w:rsidRDefault="0060317B" w:rsidP="002974E1">
            <w:pPr>
              <w:pStyle w:val="Pieddepage"/>
              <w:spacing w:after="120"/>
              <w:ind w:left="900" w:right="171" w:hanging="295"/>
              <w:jc w:val="both"/>
              <w:rPr>
                <w:b/>
                <w:bCs/>
                <w:lang w:val="fr-FR"/>
              </w:rPr>
            </w:pPr>
            <w:r>
              <w:rPr>
                <w:lang w:val="fr-FR"/>
              </w:rPr>
              <w:tab/>
            </w:r>
            <w:r w:rsidR="00047CA1" w:rsidRPr="0006280C">
              <w:rPr>
                <w:b/>
                <w:bCs/>
                <w:lang w:val="fr-FR"/>
              </w:rPr>
              <w:t>Les</w:t>
            </w:r>
            <w:r w:rsidR="00047CA1" w:rsidRPr="0006280C">
              <w:rPr>
                <w:b/>
                <w:bCs/>
                <w:noProof/>
                <w:szCs w:val="24"/>
                <w:lang w:val="fr"/>
              </w:rPr>
              <w:t xml:space="preserve"> rabais conditionnels pour l’attribution de plusieurs lots ne seront pas pris en considération.</w:t>
            </w:r>
          </w:p>
        </w:tc>
      </w:tr>
    </w:tbl>
    <w:p w14:paraId="084AF6EF" w14:textId="77777777" w:rsidR="00AF4DDC" w:rsidRPr="00B4328A" w:rsidRDefault="00AF4DDC" w:rsidP="00A0505C">
      <w:pPr>
        <w:pStyle w:val="Pieddepage"/>
        <w:tabs>
          <w:tab w:val="clear" w:pos="9504"/>
        </w:tabs>
        <w:spacing w:after="120"/>
        <w:rPr>
          <w:i/>
          <w:sz w:val="28"/>
          <w:lang w:val="fr-FR"/>
        </w:rPr>
        <w:sectPr w:rsidR="00AF4DDC" w:rsidRPr="00B4328A" w:rsidSect="00391D0A">
          <w:headerReference w:type="default" r:id="rId35"/>
          <w:pgSz w:w="12240" w:h="15840" w:code="1"/>
          <w:pgMar w:top="1440" w:right="1440" w:bottom="1440" w:left="1440" w:header="720" w:footer="720" w:gutter="0"/>
          <w:cols w:space="720"/>
        </w:sectPr>
      </w:pPr>
    </w:p>
    <w:p w14:paraId="3EEFD543" w14:textId="77777777" w:rsidR="008D3208" w:rsidRPr="000C1F9C" w:rsidRDefault="008D3208" w:rsidP="000C1F9C">
      <w:pPr>
        <w:pStyle w:val="Style13"/>
      </w:pPr>
      <w:bookmarkStart w:id="262" w:name="_Toc438266927"/>
      <w:bookmarkStart w:id="263" w:name="_Toc438267901"/>
      <w:bookmarkStart w:id="264" w:name="_Toc438366667"/>
      <w:bookmarkStart w:id="265" w:name="_Toc213669839"/>
      <w:bookmarkStart w:id="266" w:name="_Toc467977929"/>
      <w:bookmarkStart w:id="267" w:name="_Toc138920226"/>
      <w:r w:rsidRPr="000C1F9C">
        <w:lastRenderedPageBreak/>
        <w:t xml:space="preserve">Section IV. Formulaires de </w:t>
      </w:r>
      <w:bookmarkEnd w:id="262"/>
      <w:bookmarkEnd w:id="263"/>
      <w:bookmarkEnd w:id="264"/>
      <w:bookmarkEnd w:id="265"/>
      <w:r w:rsidRPr="000C1F9C">
        <w:t>Propositions</w:t>
      </w:r>
      <w:bookmarkEnd w:id="266"/>
      <w:bookmarkEnd w:id="267"/>
    </w:p>
    <w:p w14:paraId="72D07D1A" w14:textId="77777777" w:rsidR="00951B4F" w:rsidRPr="00F25F8E" w:rsidRDefault="00951B4F" w:rsidP="00E64B6D">
      <w:pPr>
        <w:tabs>
          <w:tab w:val="center" w:pos="4320"/>
          <w:tab w:val="right" w:pos="8640"/>
        </w:tabs>
        <w:suppressAutoHyphens/>
        <w:spacing w:before="120" w:after="120"/>
        <w:jc w:val="center"/>
        <w:rPr>
          <w:b/>
          <w:sz w:val="28"/>
          <w:szCs w:val="28"/>
        </w:rPr>
      </w:pPr>
      <w:r w:rsidRPr="00F25F8E">
        <w:rPr>
          <w:b/>
          <w:sz w:val="28"/>
          <w:szCs w:val="28"/>
          <w:lang w:val="fr"/>
        </w:rPr>
        <w:t>Tableau des formulaires</w:t>
      </w:r>
    </w:p>
    <w:p w14:paraId="232C296E" w14:textId="7A3D730A" w:rsidR="00B323A9" w:rsidRDefault="00B80524">
      <w:pPr>
        <w:pStyle w:val="TM1"/>
        <w:rPr>
          <w:rFonts w:asciiTheme="minorHAnsi" w:eastAsiaTheme="minorEastAsia" w:hAnsiTheme="minorHAnsi" w:cstheme="minorBidi"/>
          <w:b w:val="0"/>
          <w:bCs w:val="0"/>
          <w:caps w:val="0"/>
          <w:noProof/>
          <w:sz w:val="22"/>
          <w:szCs w:val="22"/>
          <w:lang w:val="en-US" w:eastAsia="en-US"/>
        </w:rPr>
      </w:pPr>
      <w:r>
        <w:rPr>
          <w:sz w:val="28"/>
        </w:rPr>
        <w:fldChar w:fldCharType="begin"/>
      </w:r>
      <w:r>
        <w:rPr>
          <w:sz w:val="28"/>
        </w:rPr>
        <w:instrText xml:space="preserve"> TOC \h \z \t "Sec IV H1</w:instrText>
      </w:r>
      <w:r w:rsidR="00E64B6D">
        <w:rPr>
          <w:sz w:val="28"/>
        </w:rPr>
        <w:instrText>,</w:instrText>
      </w:r>
      <w:r>
        <w:rPr>
          <w:sz w:val="28"/>
        </w:rPr>
        <w:instrText>1</w:instrText>
      </w:r>
      <w:r w:rsidR="00E64B6D">
        <w:rPr>
          <w:sz w:val="28"/>
        </w:rPr>
        <w:instrText>,</w:instrText>
      </w:r>
      <w:r>
        <w:rPr>
          <w:sz w:val="28"/>
        </w:rPr>
        <w:instrText>Sec IV H2</w:instrText>
      </w:r>
      <w:r w:rsidR="00E64B6D">
        <w:rPr>
          <w:sz w:val="28"/>
        </w:rPr>
        <w:instrText>,</w:instrText>
      </w:r>
      <w:r>
        <w:rPr>
          <w:sz w:val="28"/>
        </w:rPr>
        <w:instrText xml:space="preserve">2" </w:instrText>
      </w:r>
      <w:r>
        <w:rPr>
          <w:sz w:val="28"/>
        </w:rPr>
        <w:fldChar w:fldCharType="separate"/>
      </w:r>
      <w:hyperlink w:anchor="_Toc138922080" w:history="1">
        <w:r w:rsidR="00B323A9" w:rsidRPr="00C11DC4">
          <w:rPr>
            <w:rStyle w:val="Lienhypertexte"/>
            <w:noProof/>
          </w:rPr>
          <w:t>Formulaires de Propositions</w:t>
        </w:r>
        <w:r w:rsidR="00B323A9">
          <w:rPr>
            <w:noProof/>
            <w:webHidden/>
          </w:rPr>
          <w:tab/>
        </w:r>
        <w:r w:rsidR="00B323A9">
          <w:rPr>
            <w:noProof/>
            <w:webHidden/>
          </w:rPr>
          <w:fldChar w:fldCharType="begin"/>
        </w:r>
        <w:r w:rsidR="00B323A9">
          <w:rPr>
            <w:noProof/>
            <w:webHidden/>
          </w:rPr>
          <w:instrText xml:space="preserve"> PAGEREF _Toc138922080 \h </w:instrText>
        </w:r>
        <w:r w:rsidR="00B323A9">
          <w:rPr>
            <w:noProof/>
            <w:webHidden/>
          </w:rPr>
        </w:r>
        <w:r w:rsidR="00B323A9">
          <w:rPr>
            <w:noProof/>
            <w:webHidden/>
          </w:rPr>
          <w:fldChar w:fldCharType="separate"/>
        </w:r>
        <w:r w:rsidR="00B323A9">
          <w:rPr>
            <w:noProof/>
            <w:webHidden/>
          </w:rPr>
          <w:t>57</w:t>
        </w:r>
        <w:r w:rsidR="00B323A9">
          <w:rPr>
            <w:noProof/>
            <w:webHidden/>
          </w:rPr>
          <w:fldChar w:fldCharType="end"/>
        </w:r>
      </w:hyperlink>
    </w:p>
    <w:p w14:paraId="703E18EE" w14:textId="5894D597" w:rsidR="00B323A9" w:rsidRDefault="00B323A9">
      <w:pPr>
        <w:pStyle w:val="TM2"/>
        <w:rPr>
          <w:rFonts w:asciiTheme="minorHAnsi" w:eastAsiaTheme="minorEastAsia" w:hAnsiTheme="minorHAnsi" w:cstheme="minorBidi"/>
          <w:sz w:val="22"/>
          <w:szCs w:val="22"/>
          <w:lang w:val="en-US" w:eastAsia="en-US"/>
        </w:rPr>
      </w:pPr>
      <w:hyperlink w:anchor="_Toc138922081" w:history="1">
        <w:r w:rsidRPr="00C11DC4">
          <w:rPr>
            <w:rStyle w:val="Lienhypertexte"/>
          </w:rPr>
          <w:t>Lettre de Proposition—Partie technique</w:t>
        </w:r>
        <w:r>
          <w:rPr>
            <w:webHidden/>
          </w:rPr>
          <w:tab/>
        </w:r>
        <w:r>
          <w:rPr>
            <w:webHidden/>
          </w:rPr>
          <w:fldChar w:fldCharType="begin"/>
        </w:r>
        <w:r>
          <w:rPr>
            <w:webHidden/>
          </w:rPr>
          <w:instrText xml:space="preserve"> PAGEREF _Toc138922081 \h </w:instrText>
        </w:r>
        <w:r>
          <w:rPr>
            <w:webHidden/>
          </w:rPr>
        </w:r>
        <w:r>
          <w:rPr>
            <w:webHidden/>
          </w:rPr>
          <w:fldChar w:fldCharType="separate"/>
        </w:r>
        <w:r>
          <w:rPr>
            <w:webHidden/>
          </w:rPr>
          <w:t>57</w:t>
        </w:r>
        <w:r>
          <w:rPr>
            <w:webHidden/>
          </w:rPr>
          <w:fldChar w:fldCharType="end"/>
        </w:r>
      </w:hyperlink>
    </w:p>
    <w:p w14:paraId="194F569A" w14:textId="746BCEE0" w:rsidR="00B323A9" w:rsidRDefault="00B323A9">
      <w:pPr>
        <w:pStyle w:val="TM2"/>
        <w:rPr>
          <w:rFonts w:asciiTheme="minorHAnsi" w:eastAsiaTheme="minorEastAsia" w:hAnsiTheme="minorHAnsi" w:cstheme="minorBidi"/>
          <w:sz w:val="22"/>
          <w:szCs w:val="22"/>
          <w:lang w:val="en-US" w:eastAsia="en-US"/>
        </w:rPr>
      </w:pPr>
      <w:hyperlink w:anchor="_Toc138922082" w:history="1">
        <w:r w:rsidRPr="00C11DC4">
          <w:rPr>
            <w:rStyle w:val="Lienhypertexte"/>
          </w:rPr>
          <w:t>Lettre de Proposition – Partie financière</w:t>
        </w:r>
        <w:r>
          <w:rPr>
            <w:webHidden/>
          </w:rPr>
          <w:tab/>
        </w:r>
        <w:r>
          <w:rPr>
            <w:webHidden/>
          </w:rPr>
          <w:fldChar w:fldCharType="begin"/>
        </w:r>
        <w:r>
          <w:rPr>
            <w:webHidden/>
          </w:rPr>
          <w:instrText xml:space="preserve"> PAGEREF _Toc138922082 \h </w:instrText>
        </w:r>
        <w:r>
          <w:rPr>
            <w:webHidden/>
          </w:rPr>
        </w:r>
        <w:r>
          <w:rPr>
            <w:webHidden/>
          </w:rPr>
          <w:fldChar w:fldCharType="separate"/>
        </w:r>
        <w:r>
          <w:rPr>
            <w:webHidden/>
          </w:rPr>
          <w:t>60</w:t>
        </w:r>
        <w:r>
          <w:rPr>
            <w:webHidden/>
          </w:rPr>
          <w:fldChar w:fldCharType="end"/>
        </w:r>
      </w:hyperlink>
    </w:p>
    <w:p w14:paraId="13BA1A67" w14:textId="1EBFFE79" w:rsidR="00B323A9" w:rsidRDefault="00B323A9">
      <w:pPr>
        <w:pStyle w:val="TM1"/>
        <w:rPr>
          <w:rFonts w:asciiTheme="minorHAnsi" w:eastAsiaTheme="minorEastAsia" w:hAnsiTheme="minorHAnsi" w:cstheme="minorBidi"/>
          <w:b w:val="0"/>
          <w:bCs w:val="0"/>
          <w:caps w:val="0"/>
          <w:noProof/>
          <w:sz w:val="22"/>
          <w:szCs w:val="22"/>
          <w:lang w:val="en-US" w:eastAsia="en-US"/>
        </w:rPr>
      </w:pPr>
      <w:hyperlink w:anchor="_Toc138922083" w:history="1">
        <w:r w:rsidRPr="00C11DC4">
          <w:rPr>
            <w:rStyle w:val="Lienhypertexte"/>
            <w:noProof/>
          </w:rPr>
          <w:t>Annexe à la Proposition</w:t>
        </w:r>
        <w:r>
          <w:rPr>
            <w:noProof/>
            <w:webHidden/>
          </w:rPr>
          <w:tab/>
        </w:r>
        <w:r>
          <w:rPr>
            <w:noProof/>
            <w:webHidden/>
          </w:rPr>
          <w:fldChar w:fldCharType="begin"/>
        </w:r>
        <w:r>
          <w:rPr>
            <w:noProof/>
            <w:webHidden/>
          </w:rPr>
          <w:instrText xml:space="preserve"> PAGEREF _Toc138922083 \h </w:instrText>
        </w:r>
        <w:r>
          <w:rPr>
            <w:noProof/>
            <w:webHidden/>
          </w:rPr>
        </w:r>
        <w:r>
          <w:rPr>
            <w:noProof/>
            <w:webHidden/>
          </w:rPr>
          <w:fldChar w:fldCharType="separate"/>
        </w:r>
        <w:r>
          <w:rPr>
            <w:noProof/>
            <w:webHidden/>
          </w:rPr>
          <w:t>62</w:t>
        </w:r>
        <w:r>
          <w:rPr>
            <w:noProof/>
            <w:webHidden/>
          </w:rPr>
          <w:fldChar w:fldCharType="end"/>
        </w:r>
      </w:hyperlink>
    </w:p>
    <w:p w14:paraId="6593ADB1" w14:textId="69E756AD" w:rsidR="00B323A9" w:rsidRDefault="00B323A9">
      <w:pPr>
        <w:pStyle w:val="TM2"/>
        <w:rPr>
          <w:rFonts w:asciiTheme="minorHAnsi" w:eastAsiaTheme="minorEastAsia" w:hAnsiTheme="minorHAnsi" w:cstheme="minorBidi"/>
          <w:sz w:val="22"/>
          <w:szCs w:val="22"/>
          <w:lang w:val="en-US" w:eastAsia="en-US"/>
        </w:rPr>
      </w:pPr>
      <w:hyperlink w:anchor="_Toc138922084" w:history="1">
        <w:r w:rsidRPr="00C11DC4">
          <w:rPr>
            <w:rStyle w:val="Lienhypertexte"/>
          </w:rPr>
          <w:t>Tableau des données de Révision des Prix</w:t>
        </w:r>
        <w:r>
          <w:rPr>
            <w:webHidden/>
          </w:rPr>
          <w:tab/>
        </w:r>
        <w:r>
          <w:rPr>
            <w:webHidden/>
          </w:rPr>
          <w:fldChar w:fldCharType="begin"/>
        </w:r>
        <w:r>
          <w:rPr>
            <w:webHidden/>
          </w:rPr>
          <w:instrText xml:space="preserve"> PAGEREF _Toc138922084 \h </w:instrText>
        </w:r>
        <w:r>
          <w:rPr>
            <w:webHidden/>
          </w:rPr>
        </w:r>
        <w:r>
          <w:rPr>
            <w:webHidden/>
          </w:rPr>
          <w:fldChar w:fldCharType="separate"/>
        </w:r>
        <w:r>
          <w:rPr>
            <w:webHidden/>
          </w:rPr>
          <w:t>64</w:t>
        </w:r>
        <w:r>
          <w:rPr>
            <w:webHidden/>
          </w:rPr>
          <w:fldChar w:fldCharType="end"/>
        </w:r>
      </w:hyperlink>
    </w:p>
    <w:p w14:paraId="6D7B5C0E" w14:textId="0830EC57" w:rsidR="00B323A9" w:rsidRDefault="00B323A9">
      <w:pPr>
        <w:pStyle w:val="TM2"/>
        <w:rPr>
          <w:rFonts w:asciiTheme="minorHAnsi" w:eastAsiaTheme="minorEastAsia" w:hAnsiTheme="minorHAnsi" w:cstheme="minorBidi"/>
          <w:sz w:val="22"/>
          <w:szCs w:val="22"/>
          <w:lang w:val="en-US" w:eastAsia="en-US"/>
        </w:rPr>
      </w:pPr>
      <w:hyperlink w:anchor="_Toc138922085" w:history="1">
        <w:r w:rsidRPr="00C11DC4">
          <w:rPr>
            <w:rStyle w:val="Lienhypertexte"/>
          </w:rPr>
          <w:t>Programme des Activités et Sous-Activités (à chiffrer)</w:t>
        </w:r>
        <w:r>
          <w:rPr>
            <w:webHidden/>
          </w:rPr>
          <w:tab/>
        </w:r>
        <w:r>
          <w:rPr>
            <w:webHidden/>
          </w:rPr>
          <w:fldChar w:fldCharType="begin"/>
        </w:r>
        <w:r>
          <w:rPr>
            <w:webHidden/>
          </w:rPr>
          <w:instrText xml:space="preserve"> PAGEREF _Toc138922085 \h </w:instrText>
        </w:r>
        <w:r>
          <w:rPr>
            <w:webHidden/>
          </w:rPr>
        </w:r>
        <w:r>
          <w:rPr>
            <w:webHidden/>
          </w:rPr>
          <w:fldChar w:fldCharType="separate"/>
        </w:r>
        <w:r>
          <w:rPr>
            <w:webHidden/>
          </w:rPr>
          <w:t>68</w:t>
        </w:r>
        <w:r>
          <w:rPr>
            <w:webHidden/>
          </w:rPr>
          <w:fldChar w:fldCharType="end"/>
        </w:r>
      </w:hyperlink>
    </w:p>
    <w:p w14:paraId="30876F7C" w14:textId="383CB293" w:rsidR="00B323A9" w:rsidRDefault="00B323A9">
      <w:pPr>
        <w:pStyle w:val="TM2"/>
        <w:rPr>
          <w:rFonts w:asciiTheme="minorHAnsi" w:eastAsiaTheme="minorEastAsia" w:hAnsiTheme="minorHAnsi" w:cstheme="minorBidi"/>
          <w:sz w:val="22"/>
          <w:szCs w:val="22"/>
          <w:lang w:val="en-US" w:eastAsia="en-US"/>
        </w:rPr>
      </w:pPr>
      <w:hyperlink w:anchor="_Toc138922086" w:history="1">
        <w:r w:rsidRPr="00C11DC4">
          <w:rPr>
            <w:rStyle w:val="Lienhypertexte"/>
          </w:rPr>
          <w:t>Exemple de Programme d’Activités chiffrées</w:t>
        </w:r>
        <w:r>
          <w:rPr>
            <w:webHidden/>
          </w:rPr>
          <w:tab/>
        </w:r>
        <w:r>
          <w:rPr>
            <w:webHidden/>
          </w:rPr>
          <w:fldChar w:fldCharType="begin"/>
        </w:r>
        <w:r>
          <w:rPr>
            <w:webHidden/>
          </w:rPr>
          <w:instrText xml:space="preserve"> PAGEREF _Toc138922086 \h </w:instrText>
        </w:r>
        <w:r>
          <w:rPr>
            <w:webHidden/>
          </w:rPr>
        </w:r>
        <w:r>
          <w:rPr>
            <w:webHidden/>
          </w:rPr>
          <w:fldChar w:fldCharType="separate"/>
        </w:r>
        <w:r>
          <w:rPr>
            <w:webHidden/>
          </w:rPr>
          <w:t>69</w:t>
        </w:r>
        <w:r>
          <w:rPr>
            <w:webHidden/>
          </w:rPr>
          <w:fldChar w:fldCharType="end"/>
        </w:r>
      </w:hyperlink>
    </w:p>
    <w:p w14:paraId="56CCBF30" w14:textId="6271EA14" w:rsidR="00B323A9" w:rsidRDefault="00B323A9">
      <w:pPr>
        <w:pStyle w:val="TM2"/>
        <w:rPr>
          <w:rFonts w:asciiTheme="minorHAnsi" w:eastAsiaTheme="minorEastAsia" w:hAnsiTheme="minorHAnsi" w:cstheme="minorBidi"/>
          <w:sz w:val="22"/>
          <w:szCs w:val="22"/>
          <w:lang w:val="en-US" w:eastAsia="en-US"/>
        </w:rPr>
      </w:pPr>
      <w:hyperlink w:anchor="_Toc138922087" w:history="1">
        <w:r w:rsidRPr="00C11DC4">
          <w:rPr>
            <w:rStyle w:val="Lienhypertexte"/>
          </w:rPr>
          <w:t>Exemple de Programme de Sous-Activités chiffrées</w:t>
        </w:r>
        <w:r>
          <w:rPr>
            <w:webHidden/>
          </w:rPr>
          <w:tab/>
        </w:r>
        <w:r>
          <w:rPr>
            <w:webHidden/>
          </w:rPr>
          <w:fldChar w:fldCharType="begin"/>
        </w:r>
        <w:r>
          <w:rPr>
            <w:webHidden/>
          </w:rPr>
          <w:instrText xml:space="preserve"> PAGEREF _Toc138922087 \h </w:instrText>
        </w:r>
        <w:r>
          <w:rPr>
            <w:webHidden/>
          </w:rPr>
        </w:r>
        <w:r>
          <w:rPr>
            <w:webHidden/>
          </w:rPr>
          <w:fldChar w:fldCharType="separate"/>
        </w:r>
        <w:r>
          <w:rPr>
            <w:webHidden/>
          </w:rPr>
          <w:t>70</w:t>
        </w:r>
        <w:r>
          <w:rPr>
            <w:webHidden/>
          </w:rPr>
          <w:fldChar w:fldCharType="end"/>
        </w:r>
      </w:hyperlink>
    </w:p>
    <w:p w14:paraId="07CF77CC" w14:textId="4220FD1B" w:rsidR="00B323A9" w:rsidRDefault="00B323A9">
      <w:pPr>
        <w:pStyle w:val="TM2"/>
        <w:rPr>
          <w:rFonts w:asciiTheme="minorHAnsi" w:eastAsiaTheme="minorEastAsia" w:hAnsiTheme="minorHAnsi" w:cstheme="minorBidi"/>
          <w:sz w:val="22"/>
          <w:szCs w:val="22"/>
          <w:lang w:val="en-US" w:eastAsia="en-US"/>
        </w:rPr>
      </w:pPr>
      <w:hyperlink w:anchor="_Toc138922088" w:history="1">
        <w:r w:rsidRPr="00C11DC4">
          <w:rPr>
            <w:rStyle w:val="Lienhypertexte"/>
          </w:rPr>
          <w:t>Récapitulatif Général</w:t>
        </w:r>
        <w:r>
          <w:rPr>
            <w:webHidden/>
          </w:rPr>
          <w:tab/>
        </w:r>
        <w:r>
          <w:rPr>
            <w:webHidden/>
          </w:rPr>
          <w:fldChar w:fldCharType="begin"/>
        </w:r>
        <w:r>
          <w:rPr>
            <w:webHidden/>
          </w:rPr>
          <w:instrText xml:space="preserve"> PAGEREF _Toc138922088 \h </w:instrText>
        </w:r>
        <w:r>
          <w:rPr>
            <w:webHidden/>
          </w:rPr>
        </w:r>
        <w:r>
          <w:rPr>
            <w:webHidden/>
          </w:rPr>
          <w:fldChar w:fldCharType="separate"/>
        </w:r>
        <w:r>
          <w:rPr>
            <w:webHidden/>
          </w:rPr>
          <w:t>79</w:t>
        </w:r>
        <w:r>
          <w:rPr>
            <w:webHidden/>
          </w:rPr>
          <w:fldChar w:fldCharType="end"/>
        </w:r>
      </w:hyperlink>
    </w:p>
    <w:p w14:paraId="3D337B0A" w14:textId="2BC1A1ED" w:rsidR="00B323A9" w:rsidRDefault="00B323A9">
      <w:pPr>
        <w:pStyle w:val="TM1"/>
        <w:rPr>
          <w:rFonts w:asciiTheme="minorHAnsi" w:eastAsiaTheme="minorEastAsia" w:hAnsiTheme="minorHAnsi" w:cstheme="minorBidi"/>
          <w:b w:val="0"/>
          <w:bCs w:val="0"/>
          <w:caps w:val="0"/>
          <w:noProof/>
          <w:sz w:val="22"/>
          <w:szCs w:val="22"/>
          <w:lang w:val="en-US" w:eastAsia="en-US"/>
        </w:rPr>
      </w:pPr>
      <w:hyperlink w:anchor="_Toc138922089" w:history="1">
        <w:r w:rsidRPr="00C11DC4">
          <w:rPr>
            <w:rStyle w:val="Lienhypertexte"/>
            <w:noProof/>
          </w:rPr>
          <w:t>Formulaires de Proposition technique</w:t>
        </w:r>
        <w:r>
          <w:rPr>
            <w:noProof/>
            <w:webHidden/>
          </w:rPr>
          <w:tab/>
        </w:r>
        <w:r>
          <w:rPr>
            <w:noProof/>
            <w:webHidden/>
          </w:rPr>
          <w:fldChar w:fldCharType="begin"/>
        </w:r>
        <w:r>
          <w:rPr>
            <w:noProof/>
            <w:webHidden/>
          </w:rPr>
          <w:instrText xml:space="preserve"> PAGEREF _Toc138922089 \h </w:instrText>
        </w:r>
        <w:r>
          <w:rPr>
            <w:noProof/>
            <w:webHidden/>
          </w:rPr>
        </w:r>
        <w:r>
          <w:rPr>
            <w:noProof/>
            <w:webHidden/>
          </w:rPr>
          <w:fldChar w:fldCharType="separate"/>
        </w:r>
        <w:r>
          <w:rPr>
            <w:noProof/>
            <w:webHidden/>
          </w:rPr>
          <w:t>82</w:t>
        </w:r>
        <w:r>
          <w:rPr>
            <w:noProof/>
            <w:webHidden/>
          </w:rPr>
          <w:fldChar w:fldCharType="end"/>
        </w:r>
      </w:hyperlink>
    </w:p>
    <w:p w14:paraId="7B0415BB" w14:textId="0EB35A2D" w:rsidR="00B323A9" w:rsidRDefault="00B323A9">
      <w:pPr>
        <w:pStyle w:val="TM2"/>
        <w:rPr>
          <w:rFonts w:asciiTheme="minorHAnsi" w:eastAsiaTheme="minorEastAsia" w:hAnsiTheme="minorHAnsi" w:cstheme="minorBidi"/>
          <w:sz w:val="22"/>
          <w:szCs w:val="22"/>
          <w:lang w:val="en-US" w:eastAsia="en-US"/>
        </w:rPr>
      </w:pPr>
      <w:hyperlink w:anchor="_Toc138922090" w:history="1">
        <w:r w:rsidRPr="00C11DC4">
          <w:rPr>
            <w:rStyle w:val="Lienhypertexte"/>
          </w:rPr>
          <w:t>Proposition de Conception</w:t>
        </w:r>
        <w:r>
          <w:rPr>
            <w:webHidden/>
          </w:rPr>
          <w:tab/>
        </w:r>
        <w:r>
          <w:rPr>
            <w:webHidden/>
          </w:rPr>
          <w:fldChar w:fldCharType="begin"/>
        </w:r>
        <w:r>
          <w:rPr>
            <w:webHidden/>
          </w:rPr>
          <w:instrText xml:space="preserve"> PAGEREF _Toc138922090 \h </w:instrText>
        </w:r>
        <w:r>
          <w:rPr>
            <w:webHidden/>
          </w:rPr>
        </w:r>
        <w:r>
          <w:rPr>
            <w:webHidden/>
          </w:rPr>
          <w:fldChar w:fldCharType="separate"/>
        </w:r>
        <w:r>
          <w:rPr>
            <w:webHidden/>
          </w:rPr>
          <w:t>83</w:t>
        </w:r>
        <w:r>
          <w:rPr>
            <w:webHidden/>
          </w:rPr>
          <w:fldChar w:fldCharType="end"/>
        </w:r>
      </w:hyperlink>
    </w:p>
    <w:p w14:paraId="66C2A4BC" w14:textId="3B7949D6" w:rsidR="00B323A9" w:rsidRDefault="00B323A9">
      <w:pPr>
        <w:pStyle w:val="TM2"/>
        <w:rPr>
          <w:rFonts w:asciiTheme="minorHAnsi" w:eastAsiaTheme="minorEastAsia" w:hAnsiTheme="minorHAnsi" w:cstheme="minorBidi"/>
          <w:sz w:val="22"/>
          <w:szCs w:val="22"/>
          <w:lang w:val="en-US" w:eastAsia="en-US"/>
        </w:rPr>
      </w:pPr>
      <w:hyperlink w:anchor="_Toc138922091" w:history="1">
        <w:r w:rsidRPr="00C11DC4">
          <w:rPr>
            <w:rStyle w:val="Lienhypertexte"/>
          </w:rPr>
          <w:t>Stratégie de gestion de la construction</w:t>
        </w:r>
        <w:r>
          <w:rPr>
            <w:webHidden/>
          </w:rPr>
          <w:tab/>
        </w:r>
        <w:r>
          <w:rPr>
            <w:webHidden/>
          </w:rPr>
          <w:fldChar w:fldCharType="begin"/>
        </w:r>
        <w:r>
          <w:rPr>
            <w:webHidden/>
          </w:rPr>
          <w:instrText xml:space="preserve"> PAGEREF _Toc138922091 \h </w:instrText>
        </w:r>
        <w:r>
          <w:rPr>
            <w:webHidden/>
          </w:rPr>
        </w:r>
        <w:r>
          <w:rPr>
            <w:webHidden/>
          </w:rPr>
          <w:fldChar w:fldCharType="separate"/>
        </w:r>
        <w:r>
          <w:rPr>
            <w:webHidden/>
          </w:rPr>
          <w:t>84</w:t>
        </w:r>
        <w:r>
          <w:rPr>
            <w:webHidden/>
          </w:rPr>
          <w:fldChar w:fldCharType="end"/>
        </w:r>
      </w:hyperlink>
    </w:p>
    <w:p w14:paraId="5436BF99" w14:textId="632E436D" w:rsidR="00B323A9" w:rsidRDefault="00B323A9">
      <w:pPr>
        <w:pStyle w:val="TM2"/>
        <w:rPr>
          <w:rFonts w:asciiTheme="minorHAnsi" w:eastAsiaTheme="minorEastAsia" w:hAnsiTheme="minorHAnsi" w:cstheme="minorBidi"/>
          <w:sz w:val="22"/>
          <w:szCs w:val="22"/>
          <w:lang w:val="en-US" w:eastAsia="en-US"/>
        </w:rPr>
      </w:pPr>
      <w:hyperlink w:anchor="_Toc138922092" w:history="1">
        <w:r w:rsidRPr="00C11DC4">
          <w:rPr>
            <w:rStyle w:val="Lienhypertexte"/>
          </w:rPr>
          <w:t>Formulaire de Code de Conduite pour le Personnel de l’Entrepreneur (ES)</w:t>
        </w:r>
        <w:r>
          <w:rPr>
            <w:webHidden/>
          </w:rPr>
          <w:tab/>
        </w:r>
        <w:r>
          <w:rPr>
            <w:webHidden/>
          </w:rPr>
          <w:fldChar w:fldCharType="begin"/>
        </w:r>
        <w:r>
          <w:rPr>
            <w:webHidden/>
          </w:rPr>
          <w:instrText xml:space="preserve"> PAGEREF _Toc138922092 \h </w:instrText>
        </w:r>
        <w:r>
          <w:rPr>
            <w:webHidden/>
          </w:rPr>
        </w:r>
        <w:r>
          <w:rPr>
            <w:webHidden/>
          </w:rPr>
          <w:fldChar w:fldCharType="separate"/>
        </w:r>
        <w:r>
          <w:rPr>
            <w:webHidden/>
          </w:rPr>
          <w:t>87</w:t>
        </w:r>
        <w:r>
          <w:rPr>
            <w:webHidden/>
          </w:rPr>
          <w:fldChar w:fldCharType="end"/>
        </w:r>
      </w:hyperlink>
    </w:p>
    <w:p w14:paraId="536141B9" w14:textId="12C20943" w:rsidR="00B323A9" w:rsidRDefault="00B323A9">
      <w:pPr>
        <w:pStyle w:val="TM2"/>
        <w:rPr>
          <w:rFonts w:asciiTheme="minorHAnsi" w:eastAsiaTheme="minorEastAsia" w:hAnsiTheme="minorHAnsi" w:cstheme="minorBidi"/>
          <w:sz w:val="22"/>
          <w:szCs w:val="22"/>
          <w:lang w:val="en-US" w:eastAsia="en-US"/>
        </w:rPr>
      </w:pPr>
      <w:hyperlink w:anchor="_Toc138922093" w:history="1">
        <w:r w:rsidRPr="00C11DC4">
          <w:rPr>
            <w:rStyle w:val="Lienhypertexte"/>
          </w:rPr>
          <w:t>Programme de travail</w:t>
        </w:r>
        <w:r>
          <w:rPr>
            <w:webHidden/>
          </w:rPr>
          <w:tab/>
        </w:r>
        <w:r>
          <w:rPr>
            <w:webHidden/>
          </w:rPr>
          <w:fldChar w:fldCharType="begin"/>
        </w:r>
        <w:r>
          <w:rPr>
            <w:webHidden/>
          </w:rPr>
          <w:instrText xml:space="preserve"> PAGEREF _Toc138922093 \h </w:instrText>
        </w:r>
        <w:r>
          <w:rPr>
            <w:webHidden/>
          </w:rPr>
        </w:r>
        <w:r>
          <w:rPr>
            <w:webHidden/>
          </w:rPr>
          <w:fldChar w:fldCharType="separate"/>
        </w:r>
        <w:r>
          <w:rPr>
            <w:webHidden/>
          </w:rPr>
          <w:t>91</w:t>
        </w:r>
        <w:r>
          <w:rPr>
            <w:webHidden/>
          </w:rPr>
          <w:fldChar w:fldCharType="end"/>
        </w:r>
      </w:hyperlink>
    </w:p>
    <w:p w14:paraId="55233AAF" w14:textId="5C028BD1" w:rsidR="00B323A9" w:rsidRDefault="00B323A9">
      <w:pPr>
        <w:pStyle w:val="TM2"/>
        <w:rPr>
          <w:rFonts w:asciiTheme="minorHAnsi" w:eastAsiaTheme="minorEastAsia" w:hAnsiTheme="minorHAnsi" w:cstheme="minorBidi"/>
          <w:sz w:val="22"/>
          <w:szCs w:val="22"/>
          <w:lang w:val="en-US" w:eastAsia="en-US"/>
        </w:rPr>
      </w:pPr>
      <w:hyperlink w:anchor="_Toc138922094" w:history="1">
        <w:r w:rsidRPr="00C11DC4">
          <w:rPr>
            <w:rStyle w:val="Lienhypertexte"/>
          </w:rPr>
          <w:t>Organigramme du Personnel de l’Entrepreneur</w:t>
        </w:r>
        <w:r>
          <w:rPr>
            <w:webHidden/>
          </w:rPr>
          <w:tab/>
        </w:r>
        <w:r>
          <w:rPr>
            <w:webHidden/>
          </w:rPr>
          <w:fldChar w:fldCharType="begin"/>
        </w:r>
        <w:r>
          <w:rPr>
            <w:webHidden/>
          </w:rPr>
          <w:instrText xml:space="preserve"> PAGEREF _Toc138922094 \h </w:instrText>
        </w:r>
        <w:r>
          <w:rPr>
            <w:webHidden/>
          </w:rPr>
        </w:r>
        <w:r>
          <w:rPr>
            <w:webHidden/>
          </w:rPr>
          <w:fldChar w:fldCharType="separate"/>
        </w:r>
        <w:r>
          <w:rPr>
            <w:webHidden/>
          </w:rPr>
          <w:t>92</w:t>
        </w:r>
        <w:r>
          <w:rPr>
            <w:webHidden/>
          </w:rPr>
          <w:fldChar w:fldCharType="end"/>
        </w:r>
      </w:hyperlink>
    </w:p>
    <w:p w14:paraId="438F3BAB" w14:textId="7D66CA8B" w:rsidR="00B323A9" w:rsidRDefault="00B323A9">
      <w:pPr>
        <w:pStyle w:val="TM2"/>
        <w:rPr>
          <w:rFonts w:asciiTheme="minorHAnsi" w:eastAsiaTheme="minorEastAsia" w:hAnsiTheme="minorHAnsi" w:cstheme="minorBidi"/>
          <w:sz w:val="22"/>
          <w:szCs w:val="22"/>
          <w:lang w:val="en-US" w:eastAsia="en-US"/>
        </w:rPr>
      </w:pPr>
      <w:hyperlink w:anchor="_Toc138922095" w:history="1">
        <w:r w:rsidRPr="00C11DC4">
          <w:rPr>
            <w:rStyle w:val="Lienhypertexte"/>
          </w:rPr>
          <w:t>Evaluation des Risques et Plan de Gestion proposé</w:t>
        </w:r>
        <w:r>
          <w:rPr>
            <w:webHidden/>
          </w:rPr>
          <w:tab/>
        </w:r>
        <w:r>
          <w:rPr>
            <w:webHidden/>
          </w:rPr>
          <w:fldChar w:fldCharType="begin"/>
        </w:r>
        <w:r>
          <w:rPr>
            <w:webHidden/>
          </w:rPr>
          <w:instrText xml:space="preserve"> PAGEREF _Toc138922095 \h </w:instrText>
        </w:r>
        <w:r>
          <w:rPr>
            <w:webHidden/>
          </w:rPr>
        </w:r>
        <w:r>
          <w:rPr>
            <w:webHidden/>
          </w:rPr>
          <w:fldChar w:fldCharType="separate"/>
        </w:r>
        <w:r>
          <w:rPr>
            <w:webHidden/>
          </w:rPr>
          <w:t>93</w:t>
        </w:r>
        <w:r>
          <w:rPr>
            <w:webHidden/>
          </w:rPr>
          <w:fldChar w:fldCharType="end"/>
        </w:r>
      </w:hyperlink>
    </w:p>
    <w:p w14:paraId="68F0DEC5" w14:textId="254F16A8" w:rsidR="00B323A9" w:rsidRDefault="00B323A9">
      <w:pPr>
        <w:pStyle w:val="TM2"/>
        <w:rPr>
          <w:rFonts w:asciiTheme="minorHAnsi" w:eastAsiaTheme="minorEastAsia" w:hAnsiTheme="minorHAnsi" w:cstheme="minorBidi"/>
          <w:sz w:val="22"/>
          <w:szCs w:val="22"/>
          <w:lang w:val="en-US" w:eastAsia="en-US"/>
        </w:rPr>
      </w:pPr>
      <w:hyperlink w:anchor="_Toc138922096" w:history="1">
        <w:r w:rsidRPr="00C11DC4">
          <w:rPr>
            <w:rStyle w:val="Lienhypertexte"/>
          </w:rPr>
          <w:t>FORMULAIRE EQU Matériel de l’Entrepreneur</w:t>
        </w:r>
        <w:r>
          <w:rPr>
            <w:webHidden/>
          </w:rPr>
          <w:tab/>
        </w:r>
        <w:r>
          <w:rPr>
            <w:webHidden/>
          </w:rPr>
          <w:fldChar w:fldCharType="begin"/>
        </w:r>
        <w:r>
          <w:rPr>
            <w:webHidden/>
          </w:rPr>
          <w:instrText xml:space="preserve"> PAGEREF _Toc138922096 \h </w:instrText>
        </w:r>
        <w:r>
          <w:rPr>
            <w:webHidden/>
          </w:rPr>
        </w:r>
        <w:r>
          <w:rPr>
            <w:webHidden/>
          </w:rPr>
          <w:fldChar w:fldCharType="separate"/>
        </w:r>
        <w:r>
          <w:rPr>
            <w:webHidden/>
          </w:rPr>
          <w:t>94</w:t>
        </w:r>
        <w:r>
          <w:rPr>
            <w:webHidden/>
          </w:rPr>
          <w:fldChar w:fldCharType="end"/>
        </w:r>
      </w:hyperlink>
    </w:p>
    <w:p w14:paraId="7B9F08A0" w14:textId="4A0AF3D1" w:rsidR="00B323A9" w:rsidRDefault="00B323A9">
      <w:pPr>
        <w:pStyle w:val="TM2"/>
        <w:rPr>
          <w:rFonts w:asciiTheme="minorHAnsi" w:eastAsiaTheme="minorEastAsia" w:hAnsiTheme="minorHAnsi" w:cstheme="minorBidi"/>
          <w:sz w:val="22"/>
          <w:szCs w:val="22"/>
          <w:lang w:val="en-US" w:eastAsia="en-US"/>
        </w:rPr>
      </w:pPr>
      <w:hyperlink w:anchor="_Toc138922097" w:history="1">
        <w:r w:rsidRPr="00C11DC4">
          <w:rPr>
            <w:rStyle w:val="Lienhypertexte"/>
          </w:rPr>
          <w:t>FORMULAIRE PER -1 Représentant de l’Entrepreneur et Personnel clé</w:t>
        </w:r>
        <w:r>
          <w:rPr>
            <w:webHidden/>
          </w:rPr>
          <w:tab/>
        </w:r>
        <w:r>
          <w:rPr>
            <w:webHidden/>
          </w:rPr>
          <w:fldChar w:fldCharType="begin"/>
        </w:r>
        <w:r>
          <w:rPr>
            <w:webHidden/>
          </w:rPr>
          <w:instrText xml:space="preserve"> PAGEREF _Toc138922097 \h </w:instrText>
        </w:r>
        <w:r>
          <w:rPr>
            <w:webHidden/>
          </w:rPr>
        </w:r>
        <w:r>
          <w:rPr>
            <w:webHidden/>
          </w:rPr>
          <w:fldChar w:fldCharType="separate"/>
        </w:r>
        <w:r>
          <w:rPr>
            <w:webHidden/>
          </w:rPr>
          <w:t>95</w:t>
        </w:r>
        <w:r>
          <w:rPr>
            <w:webHidden/>
          </w:rPr>
          <w:fldChar w:fldCharType="end"/>
        </w:r>
      </w:hyperlink>
    </w:p>
    <w:p w14:paraId="1F1AD2E5" w14:textId="7021150D" w:rsidR="00B323A9" w:rsidRDefault="00B323A9">
      <w:pPr>
        <w:pStyle w:val="TM2"/>
        <w:rPr>
          <w:rFonts w:asciiTheme="minorHAnsi" w:eastAsiaTheme="minorEastAsia" w:hAnsiTheme="minorHAnsi" w:cstheme="minorBidi"/>
          <w:sz w:val="22"/>
          <w:szCs w:val="22"/>
          <w:lang w:val="en-US" w:eastAsia="en-US"/>
        </w:rPr>
      </w:pPr>
      <w:hyperlink w:anchor="_Toc138922098" w:history="1">
        <w:r w:rsidRPr="00C11DC4">
          <w:rPr>
            <w:rStyle w:val="Lienhypertexte"/>
            <w:rFonts w:ascii="Times New Roman Bold" w:eastAsiaTheme="majorEastAsia" w:hAnsi="Times New Roman Bold"/>
            <w:smallCaps/>
          </w:rPr>
          <w:t xml:space="preserve">Formulaire PER-2 </w:t>
        </w:r>
        <w:r w:rsidRPr="00C11DC4">
          <w:rPr>
            <w:rStyle w:val="Lienhypertexte"/>
          </w:rPr>
          <w:t>Curriculum vitae et Déclaration du Représentant de l’Entrepreneur et Personnel-Clé</w:t>
        </w:r>
        <w:r>
          <w:rPr>
            <w:webHidden/>
          </w:rPr>
          <w:tab/>
        </w:r>
        <w:r>
          <w:rPr>
            <w:webHidden/>
          </w:rPr>
          <w:fldChar w:fldCharType="begin"/>
        </w:r>
        <w:r>
          <w:rPr>
            <w:webHidden/>
          </w:rPr>
          <w:instrText xml:space="preserve"> PAGEREF _Toc138922098 \h </w:instrText>
        </w:r>
        <w:r>
          <w:rPr>
            <w:webHidden/>
          </w:rPr>
        </w:r>
        <w:r>
          <w:rPr>
            <w:webHidden/>
          </w:rPr>
          <w:fldChar w:fldCharType="separate"/>
        </w:r>
        <w:r>
          <w:rPr>
            <w:webHidden/>
          </w:rPr>
          <w:t>96</w:t>
        </w:r>
        <w:r>
          <w:rPr>
            <w:webHidden/>
          </w:rPr>
          <w:fldChar w:fldCharType="end"/>
        </w:r>
      </w:hyperlink>
    </w:p>
    <w:p w14:paraId="63195CE7" w14:textId="7AA38C39" w:rsidR="00B323A9" w:rsidRDefault="00B323A9">
      <w:pPr>
        <w:pStyle w:val="TM1"/>
        <w:rPr>
          <w:rFonts w:asciiTheme="minorHAnsi" w:eastAsiaTheme="minorEastAsia" w:hAnsiTheme="minorHAnsi" w:cstheme="minorBidi"/>
          <w:b w:val="0"/>
          <w:bCs w:val="0"/>
          <w:caps w:val="0"/>
          <w:noProof/>
          <w:sz w:val="22"/>
          <w:szCs w:val="22"/>
          <w:lang w:val="en-US" w:eastAsia="en-US"/>
        </w:rPr>
      </w:pPr>
      <w:hyperlink w:anchor="_Toc138922099" w:history="1">
        <w:r w:rsidRPr="00C11DC4">
          <w:rPr>
            <w:rStyle w:val="Lienhypertexte"/>
            <w:noProof/>
          </w:rPr>
          <w:t>FORMULAIRE DE QUALIFICATION</w:t>
        </w:r>
        <w:r>
          <w:rPr>
            <w:noProof/>
            <w:webHidden/>
          </w:rPr>
          <w:tab/>
        </w:r>
        <w:r>
          <w:rPr>
            <w:noProof/>
            <w:webHidden/>
          </w:rPr>
          <w:fldChar w:fldCharType="begin"/>
        </w:r>
        <w:r>
          <w:rPr>
            <w:noProof/>
            <w:webHidden/>
          </w:rPr>
          <w:instrText xml:space="preserve"> PAGEREF _Toc138922099 \h </w:instrText>
        </w:r>
        <w:r>
          <w:rPr>
            <w:noProof/>
            <w:webHidden/>
          </w:rPr>
        </w:r>
        <w:r>
          <w:rPr>
            <w:noProof/>
            <w:webHidden/>
          </w:rPr>
          <w:fldChar w:fldCharType="separate"/>
        </w:r>
        <w:r>
          <w:rPr>
            <w:noProof/>
            <w:webHidden/>
          </w:rPr>
          <w:t>99</w:t>
        </w:r>
        <w:r>
          <w:rPr>
            <w:noProof/>
            <w:webHidden/>
          </w:rPr>
          <w:fldChar w:fldCharType="end"/>
        </w:r>
      </w:hyperlink>
    </w:p>
    <w:p w14:paraId="5F0DEF38" w14:textId="4268E8AE" w:rsidR="00B323A9" w:rsidRDefault="00B323A9">
      <w:pPr>
        <w:pStyle w:val="TM2"/>
        <w:rPr>
          <w:rFonts w:asciiTheme="minorHAnsi" w:eastAsiaTheme="minorEastAsia" w:hAnsiTheme="minorHAnsi" w:cstheme="minorBidi"/>
          <w:sz w:val="22"/>
          <w:szCs w:val="22"/>
          <w:lang w:val="en-US" w:eastAsia="en-US"/>
        </w:rPr>
      </w:pPr>
      <w:hyperlink w:anchor="_Toc138922100" w:history="1">
        <w:r w:rsidRPr="00C11DC4">
          <w:rPr>
            <w:rStyle w:val="Lienhypertexte"/>
          </w:rPr>
          <w:t>Formulaire ELI – 1.1 Fiche de renseignements sur le Proposant</w:t>
        </w:r>
        <w:r>
          <w:rPr>
            <w:webHidden/>
          </w:rPr>
          <w:tab/>
        </w:r>
        <w:r>
          <w:rPr>
            <w:webHidden/>
          </w:rPr>
          <w:fldChar w:fldCharType="begin"/>
        </w:r>
        <w:r>
          <w:rPr>
            <w:webHidden/>
          </w:rPr>
          <w:instrText xml:space="preserve"> PAGEREF _Toc138922100 \h </w:instrText>
        </w:r>
        <w:r>
          <w:rPr>
            <w:webHidden/>
          </w:rPr>
        </w:r>
        <w:r>
          <w:rPr>
            <w:webHidden/>
          </w:rPr>
          <w:fldChar w:fldCharType="separate"/>
        </w:r>
        <w:r>
          <w:rPr>
            <w:webHidden/>
          </w:rPr>
          <w:t>99</w:t>
        </w:r>
        <w:r>
          <w:rPr>
            <w:webHidden/>
          </w:rPr>
          <w:fldChar w:fldCharType="end"/>
        </w:r>
      </w:hyperlink>
    </w:p>
    <w:p w14:paraId="349F275D" w14:textId="205FF99C" w:rsidR="00B323A9" w:rsidRDefault="00B323A9">
      <w:pPr>
        <w:pStyle w:val="TM2"/>
        <w:rPr>
          <w:rFonts w:asciiTheme="minorHAnsi" w:eastAsiaTheme="minorEastAsia" w:hAnsiTheme="minorHAnsi" w:cstheme="minorBidi"/>
          <w:sz w:val="22"/>
          <w:szCs w:val="22"/>
          <w:lang w:val="en-US" w:eastAsia="en-US"/>
        </w:rPr>
      </w:pPr>
      <w:hyperlink w:anchor="_Toc138922101" w:history="1">
        <w:r w:rsidRPr="00C11DC4">
          <w:rPr>
            <w:rStyle w:val="Lienhypertexte"/>
          </w:rPr>
          <w:t>Formulaire ELI – 1.2 Fiche de renseignements sur chaque Partie d’un  GE</w:t>
        </w:r>
        <w:r>
          <w:rPr>
            <w:webHidden/>
          </w:rPr>
          <w:tab/>
        </w:r>
        <w:r>
          <w:rPr>
            <w:webHidden/>
          </w:rPr>
          <w:fldChar w:fldCharType="begin"/>
        </w:r>
        <w:r>
          <w:rPr>
            <w:webHidden/>
          </w:rPr>
          <w:instrText xml:space="preserve"> PAGEREF _Toc138922101 \h </w:instrText>
        </w:r>
        <w:r>
          <w:rPr>
            <w:webHidden/>
          </w:rPr>
        </w:r>
        <w:r>
          <w:rPr>
            <w:webHidden/>
          </w:rPr>
          <w:fldChar w:fldCharType="separate"/>
        </w:r>
        <w:r>
          <w:rPr>
            <w:webHidden/>
          </w:rPr>
          <w:t>100</w:t>
        </w:r>
        <w:r>
          <w:rPr>
            <w:webHidden/>
          </w:rPr>
          <w:fldChar w:fldCharType="end"/>
        </w:r>
      </w:hyperlink>
    </w:p>
    <w:p w14:paraId="58B5E377" w14:textId="54BF744E" w:rsidR="00B323A9" w:rsidRDefault="00B323A9">
      <w:pPr>
        <w:pStyle w:val="TM2"/>
        <w:rPr>
          <w:rFonts w:asciiTheme="minorHAnsi" w:eastAsiaTheme="minorEastAsia" w:hAnsiTheme="minorHAnsi" w:cstheme="minorBidi"/>
          <w:sz w:val="22"/>
          <w:szCs w:val="22"/>
          <w:lang w:val="en-US" w:eastAsia="en-US"/>
        </w:rPr>
      </w:pPr>
      <w:hyperlink w:anchor="_Toc138922102" w:history="1">
        <w:r w:rsidRPr="00C11DC4">
          <w:rPr>
            <w:rStyle w:val="Lienhypertexte"/>
          </w:rPr>
          <w:t>Formulaire ANT – 2 Antécédents de Marchés non exécutés , Litiges en cours et Historique de Litiges</w:t>
        </w:r>
        <w:r>
          <w:rPr>
            <w:webHidden/>
          </w:rPr>
          <w:tab/>
        </w:r>
        <w:r>
          <w:rPr>
            <w:webHidden/>
          </w:rPr>
          <w:fldChar w:fldCharType="begin"/>
        </w:r>
        <w:r>
          <w:rPr>
            <w:webHidden/>
          </w:rPr>
          <w:instrText xml:space="preserve"> PAGEREF _Toc138922102 \h </w:instrText>
        </w:r>
        <w:r>
          <w:rPr>
            <w:webHidden/>
          </w:rPr>
        </w:r>
        <w:r>
          <w:rPr>
            <w:webHidden/>
          </w:rPr>
          <w:fldChar w:fldCharType="separate"/>
        </w:r>
        <w:r>
          <w:rPr>
            <w:webHidden/>
          </w:rPr>
          <w:t>101</w:t>
        </w:r>
        <w:r>
          <w:rPr>
            <w:webHidden/>
          </w:rPr>
          <w:fldChar w:fldCharType="end"/>
        </w:r>
      </w:hyperlink>
    </w:p>
    <w:p w14:paraId="54E42D69" w14:textId="7E8F738E" w:rsidR="00B323A9" w:rsidRDefault="00B323A9">
      <w:pPr>
        <w:pStyle w:val="TM2"/>
        <w:rPr>
          <w:rFonts w:asciiTheme="minorHAnsi" w:eastAsiaTheme="minorEastAsia" w:hAnsiTheme="minorHAnsi" w:cstheme="minorBidi"/>
          <w:sz w:val="22"/>
          <w:szCs w:val="22"/>
          <w:lang w:val="en-US" w:eastAsia="en-US"/>
        </w:rPr>
      </w:pPr>
      <w:hyperlink w:anchor="_Toc138922103" w:history="1">
        <w:r w:rsidRPr="00C11DC4">
          <w:rPr>
            <w:rStyle w:val="Lienhypertexte"/>
          </w:rPr>
          <w:t>Formulaire ANT – 3 Déclaration de Performance environnementale et sociale</w:t>
        </w:r>
        <w:r>
          <w:rPr>
            <w:webHidden/>
          </w:rPr>
          <w:tab/>
        </w:r>
        <w:r>
          <w:rPr>
            <w:webHidden/>
          </w:rPr>
          <w:fldChar w:fldCharType="begin"/>
        </w:r>
        <w:r>
          <w:rPr>
            <w:webHidden/>
          </w:rPr>
          <w:instrText xml:space="preserve"> PAGEREF _Toc138922103 \h </w:instrText>
        </w:r>
        <w:r>
          <w:rPr>
            <w:webHidden/>
          </w:rPr>
        </w:r>
        <w:r>
          <w:rPr>
            <w:webHidden/>
          </w:rPr>
          <w:fldChar w:fldCharType="separate"/>
        </w:r>
        <w:r>
          <w:rPr>
            <w:webHidden/>
          </w:rPr>
          <w:t>103</w:t>
        </w:r>
        <w:r>
          <w:rPr>
            <w:webHidden/>
          </w:rPr>
          <w:fldChar w:fldCharType="end"/>
        </w:r>
      </w:hyperlink>
    </w:p>
    <w:p w14:paraId="50AF0589" w14:textId="4A27BABF" w:rsidR="00B323A9" w:rsidRDefault="00B323A9">
      <w:pPr>
        <w:pStyle w:val="TM2"/>
        <w:rPr>
          <w:rFonts w:asciiTheme="minorHAnsi" w:eastAsiaTheme="minorEastAsia" w:hAnsiTheme="minorHAnsi" w:cstheme="minorBidi"/>
          <w:sz w:val="22"/>
          <w:szCs w:val="22"/>
          <w:lang w:val="en-US" w:eastAsia="en-US"/>
        </w:rPr>
      </w:pPr>
      <w:hyperlink w:anchor="_Toc138922104" w:history="1">
        <w:r w:rsidRPr="00C11DC4">
          <w:rPr>
            <w:rStyle w:val="Lienhypertexte"/>
          </w:rPr>
          <w:t>Formulaire ANT – 4 Déclaration relative à l’Exploitation et à l’Abus Sexuel (EAS) et/ou au Harassement Sexuel (HS)</w:t>
        </w:r>
        <w:r>
          <w:rPr>
            <w:webHidden/>
          </w:rPr>
          <w:tab/>
        </w:r>
        <w:r>
          <w:rPr>
            <w:webHidden/>
          </w:rPr>
          <w:fldChar w:fldCharType="begin"/>
        </w:r>
        <w:r>
          <w:rPr>
            <w:webHidden/>
          </w:rPr>
          <w:instrText xml:space="preserve"> PAGEREF _Toc138922104 \h </w:instrText>
        </w:r>
        <w:r>
          <w:rPr>
            <w:webHidden/>
          </w:rPr>
        </w:r>
        <w:r>
          <w:rPr>
            <w:webHidden/>
          </w:rPr>
          <w:fldChar w:fldCharType="separate"/>
        </w:r>
        <w:r>
          <w:rPr>
            <w:webHidden/>
          </w:rPr>
          <w:t>105</w:t>
        </w:r>
        <w:r>
          <w:rPr>
            <w:webHidden/>
          </w:rPr>
          <w:fldChar w:fldCharType="end"/>
        </w:r>
      </w:hyperlink>
    </w:p>
    <w:p w14:paraId="6574444A" w14:textId="6F464CB6" w:rsidR="00B323A9" w:rsidRDefault="00B323A9">
      <w:pPr>
        <w:pStyle w:val="TM2"/>
        <w:rPr>
          <w:rFonts w:asciiTheme="minorHAnsi" w:eastAsiaTheme="minorEastAsia" w:hAnsiTheme="minorHAnsi" w:cstheme="minorBidi"/>
          <w:sz w:val="22"/>
          <w:szCs w:val="22"/>
          <w:lang w:val="en-US" w:eastAsia="en-US"/>
        </w:rPr>
      </w:pPr>
      <w:hyperlink w:anchor="_Toc138922105" w:history="1">
        <w:r w:rsidRPr="00C11DC4">
          <w:rPr>
            <w:rStyle w:val="Lienhypertexte"/>
          </w:rPr>
          <w:t>Formulaire ECC  Engagements contractuels en cours / Travaux en cours</w:t>
        </w:r>
        <w:r>
          <w:rPr>
            <w:webHidden/>
          </w:rPr>
          <w:tab/>
        </w:r>
        <w:r>
          <w:rPr>
            <w:webHidden/>
          </w:rPr>
          <w:fldChar w:fldCharType="begin"/>
        </w:r>
        <w:r>
          <w:rPr>
            <w:webHidden/>
          </w:rPr>
          <w:instrText xml:space="preserve"> PAGEREF _Toc138922105 \h </w:instrText>
        </w:r>
        <w:r>
          <w:rPr>
            <w:webHidden/>
          </w:rPr>
        </w:r>
        <w:r>
          <w:rPr>
            <w:webHidden/>
          </w:rPr>
          <w:fldChar w:fldCharType="separate"/>
        </w:r>
        <w:r>
          <w:rPr>
            <w:webHidden/>
          </w:rPr>
          <w:t>107</w:t>
        </w:r>
        <w:r>
          <w:rPr>
            <w:webHidden/>
          </w:rPr>
          <w:fldChar w:fldCharType="end"/>
        </w:r>
      </w:hyperlink>
    </w:p>
    <w:p w14:paraId="386CBDD3" w14:textId="46B74E35" w:rsidR="00B323A9" w:rsidRDefault="00B323A9">
      <w:pPr>
        <w:pStyle w:val="TM2"/>
        <w:rPr>
          <w:rFonts w:asciiTheme="minorHAnsi" w:eastAsiaTheme="minorEastAsia" w:hAnsiTheme="minorHAnsi" w:cstheme="minorBidi"/>
          <w:sz w:val="22"/>
          <w:szCs w:val="22"/>
          <w:lang w:val="en-US" w:eastAsia="en-US"/>
        </w:rPr>
      </w:pPr>
      <w:hyperlink w:anchor="_Toc138922106" w:history="1">
        <w:r w:rsidRPr="00C11DC4">
          <w:rPr>
            <w:rStyle w:val="Lienhypertexte"/>
          </w:rPr>
          <w:t>Formulaire FIN – 3.3  Ressources financières</w:t>
        </w:r>
        <w:r>
          <w:rPr>
            <w:webHidden/>
          </w:rPr>
          <w:tab/>
        </w:r>
        <w:r>
          <w:rPr>
            <w:webHidden/>
          </w:rPr>
          <w:fldChar w:fldCharType="begin"/>
        </w:r>
        <w:r>
          <w:rPr>
            <w:webHidden/>
          </w:rPr>
          <w:instrText xml:space="preserve"> PAGEREF _Toc138922106 \h </w:instrText>
        </w:r>
        <w:r>
          <w:rPr>
            <w:webHidden/>
          </w:rPr>
        </w:r>
        <w:r>
          <w:rPr>
            <w:webHidden/>
          </w:rPr>
          <w:fldChar w:fldCharType="separate"/>
        </w:r>
        <w:r>
          <w:rPr>
            <w:webHidden/>
          </w:rPr>
          <w:t>108</w:t>
        </w:r>
        <w:r>
          <w:rPr>
            <w:webHidden/>
          </w:rPr>
          <w:fldChar w:fldCharType="end"/>
        </w:r>
      </w:hyperlink>
    </w:p>
    <w:p w14:paraId="3EBB138E" w14:textId="0359DB82" w:rsidR="00B323A9" w:rsidRDefault="00B323A9">
      <w:pPr>
        <w:pStyle w:val="TM2"/>
        <w:rPr>
          <w:rFonts w:asciiTheme="minorHAnsi" w:eastAsiaTheme="minorEastAsia" w:hAnsiTheme="minorHAnsi" w:cstheme="minorBidi"/>
          <w:sz w:val="22"/>
          <w:szCs w:val="22"/>
          <w:lang w:val="en-US" w:eastAsia="en-US"/>
        </w:rPr>
      </w:pPr>
      <w:hyperlink w:anchor="_Toc138922107" w:history="1">
        <w:r w:rsidRPr="00C11DC4">
          <w:rPr>
            <w:rStyle w:val="Lienhypertexte"/>
          </w:rPr>
          <w:t>Autres</w:t>
        </w:r>
        <w:r>
          <w:rPr>
            <w:webHidden/>
          </w:rPr>
          <w:tab/>
        </w:r>
        <w:r>
          <w:rPr>
            <w:webHidden/>
          </w:rPr>
          <w:tab/>
        </w:r>
        <w:r>
          <w:rPr>
            <w:webHidden/>
          </w:rPr>
          <w:fldChar w:fldCharType="begin"/>
        </w:r>
        <w:r>
          <w:rPr>
            <w:webHidden/>
          </w:rPr>
          <w:instrText xml:space="preserve"> PAGEREF _Toc138922107 \h </w:instrText>
        </w:r>
        <w:r>
          <w:rPr>
            <w:webHidden/>
          </w:rPr>
        </w:r>
        <w:r>
          <w:rPr>
            <w:webHidden/>
          </w:rPr>
          <w:fldChar w:fldCharType="separate"/>
        </w:r>
        <w:r>
          <w:rPr>
            <w:webHidden/>
          </w:rPr>
          <w:t>109</w:t>
        </w:r>
        <w:r>
          <w:rPr>
            <w:webHidden/>
          </w:rPr>
          <w:fldChar w:fldCharType="end"/>
        </w:r>
      </w:hyperlink>
    </w:p>
    <w:p w14:paraId="29EA0880" w14:textId="7050E81A" w:rsidR="00B323A9" w:rsidRDefault="00B323A9">
      <w:pPr>
        <w:pStyle w:val="TM2"/>
        <w:rPr>
          <w:rFonts w:asciiTheme="minorHAnsi" w:eastAsiaTheme="minorEastAsia" w:hAnsiTheme="minorHAnsi" w:cstheme="minorBidi"/>
          <w:sz w:val="22"/>
          <w:szCs w:val="22"/>
          <w:lang w:val="en-US" w:eastAsia="en-US"/>
        </w:rPr>
      </w:pPr>
      <w:hyperlink w:anchor="_Toc138922108" w:history="1">
        <w:r w:rsidRPr="00C11DC4">
          <w:rPr>
            <w:rStyle w:val="Lienhypertexte"/>
          </w:rPr>
          <w:t>Modèle de Garantie de Proposition (garantie sur demande)</w:t>
        </w:r>
        <w:r>
          <w:rPr>
            <w:webHidden/>
          </w:rPr>
          <w:tab/>
        </w:r>
        <w:r>
          <w:rPr>
            <w:webHidden/>
          </w:rPr>
          <w:fldChar w:fldCharType="begin"/>
        </w:r>
        <w:r>
          <w:rPr>
            <w:webHidden/>
          </w:rPr>
          <w:instrText xml:space="preserve"> PAGEREF _Toc138922108 \h </w:instrText>
        </w:r>
        <w:r>
          <w:rPr>
            <w:webHidden/>
          </w:rPr>
        </w:r>
        <w:r>
          <w:rPr>
            <w:webHidden/>
          </w:rPr>
          <w:fldChar w:fldCharType="separate"/>
        </w:r>
        <w:r>
          <w:rPr>
            <w:webHidden/>
          </w:rPr>
          <w:t>110</w:t>
        </w:r>
        <w:r>
          <w:rPr>
            <w:webHidden/>
          </w:rPr>
          <w:fldChar w:fldCharType="end"/>
        </w:r>
      </w:hyperlink>
    </w:p>
    <w:p w14:paraId="1254EF25" w14:textId="7EB9C557" w:rsidR="00B323A9" w:rsidRDefault="00B323A9">
      <w:pPr>
        <w:pStyle w:val="TM2"/>
        <w:rPr>
          <w:rFonts w:asciiTheme="minorHAnsi" w:eastAsiaTheme="minorEastAsia" w:hAnsiTheme="minorHAnsi" w:cstheme="minorBidi"/>
          <w:sz w:val="22"/>
          <w:szCs w:val="22"/>
          <w:lang w:val="en-US" w:eastAsia="en-US"/>
        </w:rPr>
      </w:pPr>
      <w:hyperlink w:anchor="_Toc138922109" w:history="1">
        <w:r w:rsidRPr="00C11DC4">
          <w:rPr>
            <w:rStyle w:val="Lienhypertexte"/>
            <w:lang w:val="fr"/>
          </w:rPr>
          <w:t>Modèle de Déclaration de Garantie de Proposition</w:t>
        </w:r>
        <w:r>
          <w:rPr>
            <w:webHidden/>
          </w:rPr>
          <w:tab/>
        </w:r>
        <w:r>
          <w:rPr>
            <w:webHidden/>
          </w:rPr>
          <w:fldChar w:fldCharType="begin"/>
        </w:r>
        <w:r>
          <w:rPr>
            <w:webHidden/>
          </w:rPr>
          <w:instrText xml:space="preserve"> PAGEREF _Toc138922109 \h </w:instrText>
        </w:r>
        <w:r>
          <w:rPr>
            <w:webHidden/>
          </w:rPr>
        </w:r>
        <w:r>
          <w:rPr>
            <w:webHidden/>
          </w:rPr>
          <w:fldChar w:fldCharType="separate"/>
        </w:r>
        <w:r>
          <w:rPr>
            <w:webHidden/>
          </w:rPr>
          <w:t>112</w:t>
        </w:r>
        <w:r>
          <w:rPr>
            <w:webHidden/>
          </w:rPr>
          <w:fldChar w:fldCharType="end"/>
        </w:r>
      </w:hyperlink>
    </w:p>
    <w:p w14:paraId="2BC95864" w14:textId="5F670D58" w:rsidR="00951B4F" w:rsidRPr="00B4328A" w:rsidRDefault="00B80524" w:rsidP="00951B4F">
      <w:pPr>
        <w:spacing w:before="120" w:after="120"/>
        <w:rPr>
          <w:sz w:val="28"/>
          <w:u w:val="single"/>
        </w:rPr>
      </w:pPr>
      <w:r>
        <w:rPr>
          <w:sz w:val="28"/>
          <w:u w:val="single"/>
        </w:rPr>
        <w:fldChar w:fldCharType="end"/>
      </w:r>
    </w:p>
    <w:p w14:paraId="6F125435" w14:textId="77777777" w:rsidR="00FB36C1" w:rsidRPr="00B4328A" w:rsidRDefault="00FB36C1" w:rsidP="00A0505C">
      <w:pPr>
        <w:tabs>
          <w:tab w:val="right" w:leader="dot" w:pos="8820"/>
        </w:tabs>
        <w:spacing w:before="120" w:after="120"/>
        <w:ind w:right="180"/>
        <w:rPr>
          <w:b/>
        </w:rPr>
        <w:sectPr w:rsidR="00FB36C1" w:rsidRPr="00B4328A" w:rsidSect="00E67797">
          <w:headerReference w:type="default" r:id="rId36"/>
          <w:type w:val="oddPage"/>
          <w:pgSz w:w="12240" w:h="15840" w:code="1"/>
          <w:pgMar w:top="1440" w:right="1440" w:bottom="1440" w:left="1440" w:header="720" w:footer="720" w:gutter="0"/>
          <w:cols w:space="720"/>
        </w:sectPr>
      </w:pPr>
    </w:p>
    <w:p w14:paraId="2D3565F3" w14:textId="77777777" w:rsidR="00FB36C1" w:rsidRPr="00B4328A" w:rsidRDefault="00FB36C1" w:rsidP="00A0505C">
      <w:pPr>
        <w:spacing w:before="120" w:after="120"/>
      </w:pPr>
    </w:p>
    <w:p w14:paraId="7494D5F1" w14:textId="7A003CAF" w:rsidR="00FB36C1" w:rsidRPr="00B4328A" w:rsidRDefault="00C75461" w:rsidP="00A045A7">
      <w:pPr>
        <w:pStyle w:val="SecIVH1"/>
      </w:pPr>
      <w:bookmarkStart w:id="268" w:name="_Toc440708553"/>
      <w:bookmarkStart w:id="269" w:name="_Toc467977743"/>
      <w:bookmarkStart w:id="270" w:name="_Toc505352919"/>
      <w:bookmarkStart w:id="271" w:name="_Toc63775945"/>
      <w:bookmarkStart w:id="272" w:name="_Toc63776110"/>
      <w:bookmarkStart w:id="273" w:name="_Toc125886471"/>
      <w:bookmarkStart w:id="274" w:name="_Toc138922080"/>
      <w:r w:rsidRPr="00B4328A">
        <w:t>Formulair</w:t>
      </w:r>
      <w:r w:rsidR="00FB36C1" w:rsidRPr="00B4328A">
        <w:t xml:space="preserve">es </w:t>
      </w:r>
      <w:bookmarkEnd w:id="268"/>
      <w:r w:rsidRPr="00B4328A">
        <w:t>de Propositions</w:t>
      </w:r>
      <w:bookmarkEnd w:id="269"/>
      <w:bookmarkEnd w:id="270"/>
      <w:bookmarkEnd w:id="271"/>
      <w:bookmarkEnd w:id="272"/>
      <w:bookmarkEnd w:id="273"/>
      <w:bookmarkEnd w:id="274"/>
    </w:p>
    <w:p w14:paraId="0CE08760" w14:textId="7232D8E8" w:rsidR="00FB36C1" w:rsidRPr="00B4328A" w:rsidRDefault="00C75461" w:rsidP="00A045A7">
      <w:pPr>
        <w:pStyle w:val="SecIVH2"/>
      </w:pPr>
      <w:bookmarkStart w:id="275" w:name="_Toc467977745"/>
      <w:bookmarkStart w:id="276" w:name="_Toc505352921"/>
      <w:bookmarkStart w:id="277" w:name="_Toc63775946"/>
      <w:bookmarkStart w:id="278" w:name="_Toc63776111"/>
      <w:bookmarkStart w:id="279" w:name="_Toc125886472"/>
      <w:bookmarkStart w:id="280" w:name="_Toc138922081"/>
      <w:r w:rsidRPr="00B4328A">
        <w:t>Lettre de Proposition—</w:t>
      </w:r>
      <w:r w:rsidR="0043621F" w:rsidRPr="00B4328A">
        <w:t>Partie technique</w:t>
      </w:r>
      <w:bookmarkEnd w:id="275"/>
      <w:bookmarkEnd w:id="276"/>
      <w:bookmarkEnd w:id="277"/>
      <w:bookmarkEnd w:id="278"/>
      <w:bookmarkEnd w:id="279"/>
      <w:bookmarkEnd w:id="280"/>
    </w:p>
    <w:tbl>
      <w:tblPr>
        <w:tblStyle w:val="Grilledutableau"/>
        <w:tblW w:w="0" w:type="auto"/>
        <w:tblLook w:val="04A0" w:firstRow="1" w:lastRow="0" w:firstColumn="1" w:lastColumn="0" w:noHBand="0" w:noVBand="1"/>
      </w:tblPr>
      <w:tblGrid>
        <w:gridCol w:w="9350"/>
      </w:tblGrid>
      <w:tr w:rsidR="004C7189" w:rsidRPr="00B4328A" w14:paraId="562010AB" w14:textId="77777777" w:rsidTr="004C7189">
        <w:tc>
          <w:tcPr>
            <w:tcW w:w="9350" w:type="dxa"/>
          </w:tcPr>
          <w:p w14:paraId="1052E094" w14:textId="77777777" w:rsidR="004C7189" w:rsidRPr="00B4328A" w:rsidRDefault="004C7189" w:rsidP="00DE1594">
            <w:pPr>
              <w:spacing w:before="120" w:after="120"/>
              <w:jc w:val="both"/>
              <w:rPr>
                <w:i/>
                <w:iCs/>
              </w:rPr>
            </w:pPr>
            <w:r w:rsidRPr="00B4328A">
              <w:rPr>
                <w:i/>
                <w:iCs/>
              </w:rPr>
              <w:t>INSTRUCTIONS AUX PROPOSANTS : SUPPRIMER CE CARTOUCHE APRES AVOIR REMPLI LE FORMULAIRE</w:t>
            </w:r>
          </w:p>
          <w:p w14:paraId="567E5878" w14:textId="77777777" w:rsidR="004C7189" w:rsidRPr="00B4328A" w:rsidRDefault="004C7189" w:rsidP="00DE1594">
            <w:pPr>
              <w:spacing w:before="120" w:after="120"/>
              <w:jc w:val="both"/>
            </w:pPr>
            <w:r w:rsidRPr="00B4328A">
              <w:rPr>
                <w:i/>
                <w:iCs/>
              </w:rPr>
              <w:t xml:space="preserve">Insérer le présent formulaire dûment rempli dans la </w:t>
            </w:r>
            <w:r w:rsidRPr="00B4328A">
              <w:rPr>
                <w:i/>
                <w:iCs/>
                <w:u w:val="single"/>
              </w:rPr>
              <w:t>première</w:t>
            </w:r>
            <w:r w:rsidRPr="00B4328A">
              <w:rPr>
                <w:i/>
                <w:iCs/>
              </w:rPr>
              <w:t xml:space="preserve"> enveloppe « PARTIE TECHNIQUE ». </w:t>
            </w:r>
          </w:p>
          <w:p w14:paraId="4814D11B" w14:textId="77777777" w:rsidR="004C7189" w:rsidRPr="00B4328A" w:rsidRDefault="004C7189" w:rsidP="00DE1594">
            <w:pPr>
              <w:spacing w:before="120" w:after="120"/>
              <w:jc w:val="both"/>
            </w:pPr>
            <w:r w:rsidRPr="00B4328A">
              <w:rPr>
                <w:i/>
                <w:iCs/>
              </w:rPr>
              <w:t>Le Proposant devra remplir la lettre ci-dessous avec son entête, indiquant clairement le nom et l’adresse commerciale complets.</w:t>
            </w:r>
          </w:p>
          <w:p w14:paraId="61A6C6A8" w14:textId="77777777" w:rsidR="004C7189" w:rsidRPr="00B4328A" w:rsidRDefault="004C7189" w:rsidP="00DE1594">
            <w:pPr>
              <w:spacing w:before="120" w:after="120"/>
              <w:jc w:val="both"/>
            </w:pPr>
            <w:r w:rsidRPr="00B4328A">
              <w:rPr>
                <w:i/>
                <w:iCs/>
                <w:u w:val="single"/>
              </w:rPr>
              <w:t>Notes</w:t>
            </w:r>
            <w:r w:rsidRPr="00B4328A">
              <w:rPr>
                <w:i/>
                <w:iCs/>
              </w:rPr>
              <w:t> : le texte en italiques est destiné à faciliter la préparation des formulaires et devra être supprimé dans les formulaires de Proposition</w:t>
            </w:r>
          </w:p>
        </w:tc>
      </w:tr>
    </w:tbl>
    <w:p w14:paraId="272C50B5" w14:textId="77777777" w:rsidR="004C7189" w:rsidRPr="00B4328A" w:rsidRDefault="004C7189" w:rsidP="004C7189">
      <w:pPr>
        <w:spacing w:before="120" w:after="120"/>
        <w:rPr>
          <w:i/>
          <w:iCs/>
          <w:sz w:val="24"/>
          <w:szCs w:val="24"/>
        </w:rPr>
      </w:pPr>
    </w:p>
    <w:p w14:paraId="6A20E866" w14:textId="77777777" w:rsidR="00D50497" w:rsidRPr="00B4328A" w:rsidRDefault="004C7189" w:rsidP="004C7189">
      <w:pPr>
        <w:tabs>
          <w:tab w:val="right" w:pos="9000"/>
        </w:tabs>
        <w:spacing w:before="120" w:after="120"/>
        <w:ind w:hanging="8"/>
        <w:jc w:val="both"/>
        <w:rPr>
          <w:i/>
          <w:sz w:val="24"/>
          <w:szCs w:val="24"/>
        </w:rPr>
      </w:pPr>
      <w:r w:rsidRPr="00B4328A">
        <w:rPr>
          <w:b/>
          <w:bCs/>
          <w:sz w:val="24"/>
          <w:szCs w:val="24"/>
        </w:rPr>
        <w:t xml:space="preserve">Date </w:t>
      </w:r>
      <w:r w:rsidR="00E1206E" w:rsidRPr="00B4328A">
        <w:rPr>
          <w:b/>
          <w:bCs/>
          <w:sz w:val="24"/>
          <w:szCs w:val="24"/>
        </w:rPr>
        <w:t>de la remise de la Proposition</w:t>
      </w:r>
      <w:r w:rsidRPr="00B4328A">
        <w:rPr>
          <w:b/>
          <w:bCs/>
          <w:sz w:val="24"/>
          <w:szCs w:val="24"/>
        </w:rPr>
        <w:t> </w:t>
      </w:r>
      <w:r w:rsidR="00572592" w:rsidRPr="00B4328A">
        <w:rPr>
          <w:b/>
          <w:bCs/>
          <w:sz w:val="24"/>
          <w:szCs w:val="24"/>
        </w:rPr>
        <w:t>:</w:t>
      </w:r>
      <w:r w:rsidR="00D50497" w:rsidRPr="00B4328A">
        <w:rPr>
          <w:sz w:val="24"/>
          <w:szCs w:val="24"/>
        </w:rPr>
        <w:t xml:space="preserve"> </w:t>
      </w:r>
      <w:r w:rsidR="00D50497" w:rsidRPr="00B4328A">
        <w:rPr>
          <w:i/>
          <w:sz w:val="24"/>
          <w:szCs w:val="24"/>
        </w:rPr>
        <w:t>[</w:t>
      </w:r>
      <w:r w:rsidRPr="00B4328A">
        <w:rPr>
          <w:i/>
          <w:sz w:val="24"/>
          <w:szCs w:val="24"/>
        </w:rPr>
        <w:t>ins</w:t>
      </w:r>
      <w:r w:rsidR="00E1206E" w:rsidRPr="00B4328A">
        <w:rPr>
          <w:i/>
          <w:sz w:val="24"/>
          <w:szCs w:val="24"/>
        </w:rPr>
        <w:t>érer la date (en jour, mois et année) de la Proposition</w:t>
      </w:r>
      <w:r w:rsidR="00D50497" w:rsidRPr="00B4328A">
        <w:rPr>
          <w:i/>
          <w:sz w:val="24"/>
          <w:szCs w:val="24"/>
        </w:rPr>
        <w:t>]</w:t>
      </w:r>
    </w:p>
    <w:p w14:paraId="0B80772F" w14:textId="77777777" w:rsidR="0039570F" w:rsidRPr="00B4328A" w:rsidRDefault="00D50497" w:rsidP="0039570F">
      <w:pPr>
        <w:tabs>
          <w:tab w:val="right" w:pos="9000"/>
        </w:tabs>
        <w:spacing w:before="120" w:after="120"/>
        <w:ind w:hanging="8"/>
        <w:jc w:val="both"/>
        <w:rPr>
          <w:sz w:val="24"/>
          <w:szCs w:val="24"/>
        </w:rPr>
      </w:pPr>
      <w:r w:rsidRPr="00B4328A">
        <w:rPr>
          <w:b/>
          <w:bCs/>
          <w:sz w:val="24"/>
          <w:szCs w:val="24"/>
        </w:rPr>
        <w:t>Avis d’appel à propositions No.</w:t>
      </w:r>
      <w:r w:rsidR="00572592" w:rsidRPr="00B4328A">
        <w:rPr>
          <w:b/>
          <w:bCs/>
          <w:sz w:val="24"/>
          <w:szCs w:val="24"/>
        </w:rPr>
        <w:t> :</w:t>
      </w:r>
      <w:r w:rsidR="00CC66F4">
        <w:rPr>
          <w:b/>
          <w:bCs/>
          <w:sz w:val="24"/>
          <w:szCs w:val="24"/>
        </w:rPr>
        <w:t xml:space="preserve"> </w:t>
      </w:r>
      <w:r w:rsidR="0039570F" w:rsidRPr="00B4328A">
        <w:rPr>
          <w:i/>
          <w:sz w:val="24"/>
          <w:szCs w:val="24"/>
        </w:rPr>
        <w:t xml:space="preserve">[insérer No </w:t>
      </w:r>
      <w:r w:rsidR="0039570F">
        <w:rPr>
          <w:i/>
          <w:sz w:val="24"/>
          <w:szCs w:val="24"/>
        </w:rPr>
        <w:t xml:space="preserve">de l’appel à </w:t>
      </w:r>
      <w:r w:rsidR="0039570F" w:rsidRPr="00B4328A">
        <w:rPr>
          <w:i/>
          <w:sz w:val="24"/>
          <w:szCs w:val="24"/>
        </w:rPr>
        <w:t>Proposition]</w:t>
      </w:r>
    </w:p>
    <w:p w14:paraId="7499233F" w14:textId="112A714D" w:rsidR="00AD130F" w:rsidRPr="00B4705E" w:rsidRDefault="0039570F" w:rsidP="0039570F">
      <w:pPr>
        <w:tabs>
          <w:tab w:val="right" w:pos="9000"/>
        </w:tabs>
        <w:spacing w:before="120" w:after="120"/>
        <w:ind w:hanging="8"/>
        <w:jc w:val="both"/>
        <w:rPr>
          <w:sz w:val="24"/>
          <w:szCs w:val="24"/>
        </w:rPr>
      </w:pPr>
      <w:r>
        <w:rPr>
          <w:b/>
          <w:bCs/>
          <w:sz w:val="24"/>
          <w:szCs w:val="24"/>
        </w:rPr>
        <w:t>Demande de proposition</w:t>
      </w:r>
      <w:r w:rsidR="004C7189" w:rsidRPr="00B4328A">
        <w:rPr>
          <w:b/>
          <w:bCs/>
          <w:sz w:val="24"/>
          <w:szCs w:val="24"/>
        </w:rPr>
        <w:t> :</w:t>
      </w:r>
      <w:r w:rsidR="00D50497" w:rsidRPr="00B4328A">
        <w:rPr>
          <w:sz w:val="24"/>
          <w:szCs w:val="24"/>
        </w:rPr>
        <w:t xml:space="preserve"> </w:t>
      </w:r>
      <w:r w:rsidRPr="00B4328A">
        <w:rPr>
          <w:i/>
          <w:sz w:val="24"/>
          <w:szCs w:val="24"/>
        </w:rPr>
        <w:t xml:space="preserve">[insérer No </w:t>
      </w:r>
      <w:r>
        <w:rPr>
          <w:i/>
          <w:sz w:val="24"/>
          <w:szCs w:val="24"/>
        </w:rPr>
        <w:t>d’identification</w:t>
      </w:r>
      <w:r w:rsidRPr="00B4328A">
        <w:rPr>
          <w:i/>
          <w:sz w:val="24"/>
          <w:szCs w:val="24"/>
        </w:rPr>
        <w:t>]</w:t>
      </w:r>
    </w:p>
    <w:p w14:paraId="0B8A61BF" w14:textId="77777777" w:rsidR="00BF17AB" w:rsidRPr="00B4328A" w:rsidRDefault="00BF17AB" w:rsidP="004C7189">
      <w:pPr>
        <w:tabs>
          <w:tab w:val="right" w:pos="9000"/>
        </w:tabs>
        <w:spacing w:before="120" w:after="120"/>
        <w:ind w:hanging="8"/>
        <w:jc w:val="both"/>
        <w:rPr>
          <w:sz w:val="24"/>
          <w:szCs w:val="24"/>
        </w:rPr>
      </w:pPr>
      <w:r w:rsidRPr="00B4328A">
        <w:rPr>
          <w:b/>
          <w:bCs/>
          <w:sz w:val="24"/>
          <w:szCs w:val="24"/>
        </w:rPr>
        <w:t>Variante No</w:t>
      </w:r>
      <w:r w:rsidR="00572592" w:rsidRPr="00B4328A">
        <w:rPr>
          <w:b/>
          <w:bCs/>
          <w:sz w:val="24"/>
          <w:szCs w:val="24"/>
        </w:rPr>
        <w:t> :</w:t>
      </w:r>
      <w:r w:rsidRPr="00B4328A">
        <w:rPr>
          <w:i/>
          <w:sz w:val="24"/>
          <w:szCs w:val="24"/>
        </w:rPr>
        <w:t xml:space="preserve"> [insérer No si la Proposition est une variante]</w:t>
      </w:r>
    </w:p>
    <w:p w14:paraId="56D49B53" w14:textId="77777777" w:rsidR="00D50497" w:rsidRPr="00B4328A" w:rsidRDefault="00D50497" w:rsidP="00A0505C">
      <w:pPr>
        <w:spacing w:before="120" w:after="120"/>
        <w:rPr>
          <w:sz w:val="24"/>
          <w:szCs w:val="24"/>
        </w:rPr>
      </w:pPr>
    </w:p>
    <w:p w14:paraId="3557AF2C" w14:textId="342866BA" w:rsidR="00D50497" w:rsidRPr="00B4328A" w:rsidRDefault="00D50497" w:rsidP="00A0505C">
      <w:pPr>
        <w:spacing w:before="120" w:after="120"/>
        <w:rPr>
          <w:i/>
          <w:iCs/>
          <w:sz w:val="24"/>
          <w:szCs w:val="24"/>
        </w:rPr>
      </w:pPr>
      <w:r w:rsidRPr="00B4328A">
        <w:rPr>
          <w:sz w:val="24"/>
          <w:szCs w:val="24"/>
        </w:rPr>
        <w:t>À</w:t>
      </w:r>
      <w:r w:rsidR="00572592" w:rsidRPr="00B4328A">
        <w:rPr>
          <w:sz w:val="24"/>
          <w:szCs w:val="24"/>
        </w:rPr>
        <w:t> :</w:t>
      </w:r>
      <w:r w:rsidRPr="00B4328A">
        <w:rPr>
          <w:sz w:val="24"/>
          <w:szCs w:val="24"/>
        </w:rPr>
        <w:t xml:space="preserve"> </w:t>
      </w:r>
      <w:r w:rsidRPr="00B4328A">
        <w:rPr>
          <w:i/>
          <w:iCs/>
          <w:sz w:val="24"/>
          <w:szCs w:val="24"/>
        </w:rPr>
        <w:t xml:space="preserve">[Maître </w:t>
      </w:r>
      <w:r w:rsidR="00724BCE">
        <w:rPr>
          <w:i/>
          <w:iCs/>
          <w:sz w:val="24"/>
          <w:szCs w:val="24"/>
        </w:rPr>
        <w:t>d’</w:t>
      </w:r>
      <w:r w:rsidRPr="00B4328A">
        <w:rPr>
          <w:i/>
          <w:iCs/>
          <w:sz w:val="24"/>
          <w:szCs w:val="24"/>
        </w:rPr>
        <w:t>Ouvrage</w:t>
      </w:r>
      <w:r w:rsidR="00346168">
        <w:rPr>
          <w:i/>
          <w:iCs/>
          <w:sz w:val="24"/>
          <w:szCs w:val="24"/>
        </w:rPr>
        <w:t>]</w:t>
      </w:r>
    </w:p>
    <w:p w14:paraId="7FE7F3A9" w14:textId="77777777" w:rsidR="00980854" w:rsidRPr="00B4328A" w:rsidRDefault="00ED57CD" w:rsidP="00A0505C">
      <w:pPr>
        <w:spacing w:before="120" w:after="120"/>
        <w:rPr>
          <w:sz w:val="24"/>
          <w:szCs w:val="24"/>
        </w:rPr>
      </w:pPr>
      <w:r>
        <w:rPr>
          <w:sz w:val="24"/>
          <w:szCs w:val="24"/>
        </w:rPr>
        <w:t xml:space="preserve">Monsieur / Madame </w:t>
      </w:r>
    </w:p>
    <w:p w14:paraId="007BA1F2" w14:textId="77777777" w:rsidR="00BF17AB" w:rsidRPr="00B4328A" w:rsidRDefault="00BF17AB" w:rsidP="00A0505C">
      <w:pPr>
        <w:spacing w:before="120" w:after="120"/>
        <w:rPr>
          <w:sz w:val="24"/>
          <w:szCs w:val="24"/>
        </w:rPr>
      </w:pPr>
      <w:r w:rsidRPr="00B4328A">
        <w:rPr>
          <w:sz w:val="24"/>
          <w:szCs w:val="24"/>
        </w:rPr>
        <w:t xml:space="preserve">Nous soumettons </w:t>
      </w:r>
      <w:r w:rsidR="005C4922">
        <w:rPr>
          <w:sz w:val="24"/>
          <w:szCs w:val="24"/>
        </w:rPr>
        <w:t xml:space="preserve">par la présente </w:t>
      </w:r>
      <w:r w:rsidRPr="00B4328A">
        <w:rPr>
          <w:sz w:val="24"/>
          <w:szCs w:val="24"/>
        </w:rPr>
        <w:t>notre Proposition en deux parties</w:t>
      </w:r>
      <w:r w:rsidR="00572592" w:rsidRPr="00B4328A">
        <w:rPr>
          <w:sz w:val="24"/>
          <w:szCs w:val="24"/>
        </w:rPr>
        <w:t> :</w:t>
      </w:r>
    </w:p>
    <w:p w14:paraId="220064A8" w14:textId="77777777" w:rsidR="00BF17AB" w:rsidRPr="00B4328A" w:rsidRDefault="00BF17AB" w:rsidP="00602E41">
      <w:pPr>
        <w:pStyle w:val="Paragraphedeliste"/>
        <w:numPr>
          <w:ilvl w:val="0"/>
          <w:numId w:val="20"/>
        </w:numPr>
        <w:spacing w:before="120" w:after="120"/>
        <w:rPr>
          <w:sz w:val="24"/>
          <w:szCs w:val="24"/>
        </w:rPr>
      </w:pPr>
      <w:r w:rsidRPr="00B4328A">
        <w:rPr>
          <w:sz w:val="24"/>
          <w:szCs w:val="24"/>
        </w:rPr>
        <w:t>La Partie technique et</w:t>
      </w:r>
    </w:p>
    <w:p w14:paraId="04224D2A" w14:textId="77777777" w:rsidR="00BF17AB" w:rsidRPr="00B4328A" w:rsidRDefault="00BF17AB" w:rsidP="00602E41">
      <w:pPr>
        <w:pStyle w:val="Paragraphedeliste"/>
        <w:numPr>
          <w:ilvl w:val="0"/>
          <w:numId w:val="20"/>
        </w:numPr>
        <w:spacing w:before="120" w:after="120"/>
        <w:rPr>
          <w:sz w:val="24"/>
          <w:szCs w:val="24"/>
        </w:rPr>
      </w:pPr>
      <w:r w:rsidRPr="00B4328A">
        <w:rPr>
          <w:sz w:val="24"/>
          <w:szCs w:val="24"/>
        </w:rPr>
        <w:t>La Partie financière.</w:t>
      </w:r>
    </w:p>
    <w:p w14:paraId="46A9131F" w14:textId="77777777" w:rsidR="00D235D3" w:rsidRPr="00553970" w:rsidRDefault="00D235D3" w:rsidP="00A0505C">
      <w:pPr>
        <w:spacing w:before="120" w:after="120"/>
        <w:rPr>
          <w:b/>
          <w:sz w:val="24"/>
          <w:szCs w:val="24"/>
        </w:rPr>
      </w:pPr>
      <w:r w:rsidRPr="00553970">
        <w:rPr>
          <w:b/>
          <w:sz w:val="24"/>
          <w:szCs w:val="24"/>
        </w:rPr>
        <w:t>Nous déclarons, en soumettant la Proposition que</w:t>
      </w:r>
      <w:r w:rsidR="00572592" w:rsidRPr="00553970">
        <w:rPr>
          <w:b/>
          <w:sz w:val="24"/>
          <w:szCs w:val="24"/>
        </w:rPr>
        <w:t> :</w:t>
      </w:r>
      <w:r w:rsidRPr="00553970">
        <w:rPr>
          <w:b/>
          <w:sz w:val="24"/>
          <w:szCs w:val="24"/>
        </w:rPr>
        <w:t xml:space="preserve"> </w:t>
      </w:r>
    </w:p>
    <w:p w14:paraId="5F4F6311" w14:textId="59C67633" w:rsidR="00D235D3" w:rsidRPr="00B4328A" w:rsidRDefault="00D235D3" w:rsidP="00602E41">
      <w:pPr>
        <w:pStyle w:val="Paragraphedeliste"/>
        <w:numPr>
          <w:ilvl w:val="0"/>
          <w:numId w:val="31"/>
        </w:numPr>
        <w:tabs>
          <w:tab w:val="left" w:leader="underscore" w:pos="9214"/>
        </w:tabs>
        <w:spacing w:before="120" w:after="120"/>
        <w:jc w:val="both"/>
        <w:rPr>
          <w:sz w:val="24"/>
          <w:szCs w:val="24"/>
        </w:rPr>
      </w:pPr>
      <w:r w:rsidRPr="00B4328A">
        <w:rPr>
          <w:sz w:val="24"/>
          <w:szCs w:val="24"/>
        </w:rPr>
        <w:t>Nous avons examiné le D</w:t>
      </w:r>
      <w:r w:rsidR="00883041">
        <w:rPr>
          <w:sz w:val="24"/>
          <w:szCs w:val="24"/>
        </w:rPr>
        <w:t>ossier d</w:t>
      </w:r>
      <w:r w:rsidR="00963E56">
        <w:rPr>
          <w:sz w:val="24"/>
          <w:szCs w:val="24"/>
        </w:rPr>
        <w:t xml:space="preserve">e Demande de </w:t>
      </w:r>
      <w:r w:rsidRPr="00B4328A">
        <w:rPr>
          <w:sz w:val="24"/>
          <w:szCs w:val="24"/>
        </w:rPr>
        <w:t>P</w:t>
      </w:r>
      <w:r w:rsidR="00883041">
        <w:rPr>
          <w:sz w:val="24"/>
          <w:szCs w:val="24"/>
        </w:rPr>
        <w:t>ropositions (</w:t>
      </w:r>
      <w:r w:rsidR="007D2D55">
        <w:rPr>
          <w:sz w:val="24"/>
          <w:szCs w:val="24"/>
        </w:rPr>
        <w:t>DDP</w:t>
      </w:r>
      <w:r w:rsidR="00883041">
        <w:rPr>
          <w:sz w:val="24"/>
          <w:szCs w:val="24"/>
        </w:rPr>
        <w:t>)</w:t>
      </w:r>
      <w:r w:rsidRPr="00B4328A">
        <w:rPr>
          <w:sz w:val="24"/>
          <w:szCs w:val="24"/>
        </w:rPr>
        <w:t>, y compris l’</w:t>
      </w:r>
      <w:r w:rsidR="00676903">
        <w:rPr>
          <w:sz w:val="24"/>
          <w:szCs w:val="24"/>
        </w:rPr>
        <w:t>Additif</w:t>
      </w:r>
      <w:r w:rsidR="00681AED">
        <w:rPr>
          <w:sz w:val="24"/>
          <w:szCs w:val="24"/>
        </w:rPr>
        <w:t xml:space="preserve"> </w:t>
      </w:r>
      <w:r w:rsidRPr="00B4328A">
        <w:rPr>
          <w:sz w:val="24"/>
          <w:szCs w:val="24"/>
        </w:rPr>
        <w:t xml:space="preserve">/ les </w:t>
      </w:r>
      <w:r w:rsidR="00676903">
        <w:rPr>
          <w:sz w:val="24"/>
          <w:szCs w:val="24"/>
        </w:rPr>
        <w:t>Additif</w:t>
      </w:r>
      <w:r w:rsidR="00963E56">
        <w:rPr>
          <w:sz w:val="24"/>
          <w:szCs w:val="24"/>
        </w:rPr>
        <w:t>s</w:t>
      </w:r>
      <w:r w:rsidRPr="00B4328A">
        <w:rPr>
          <w:sz w:val="24"/>
          <w:szCs w:val="24"/>
        </w:rPr>
        <w:t xml:space="preserve"> No.</w:t>
      </w:r>
      <w:r w:rsidR="00572592" w:rsidRPr="00B4328A">
        <w:rPr>
          <w:sz w:val="24"/>
          <w:szCs w:val="24"/>
        </w:rPr>
        <w:t> :</w:t>
      </w:r>
      <w:r w:rsidRPr="00B4328A">
        <w:rPr>
          <w:sz w:val="24"/>
          <w:szCs w:val="24"/>
        </w:rPr>
        <w:t xml:space="preserve"> </w:t>
      </w:r>
      <w:r w:rsidRPr="00B4328A">
        <w:rPr>
          <w:bCs/>
          <w:i/>
          <w:iCs/>
          <w:sz w:val="24"/>
          <w:szCs w:val="24"/>
        </w:rPr>
        <w:t>[</w:t>
      </w:r>
      <w:r w:rsidR="00EF08AB" w:rsidRPr="00B4328A">
        <w:rPr>
          <w:i/>
          <w:sz w:val="24"/>
          <w:szCs w:val="24"/>
        </w:rPr>
        <w:t>ins</w:t>
      </w:r>
      <w:r w:rsidR="00E1206E" w:rsidRPr="00B4328A">
        <w:rPr>
          <w:i/>
          <w:sz w:val="24"/>
          <w:szCs w:val="24"/>
        </w:rPr>
        <w:t>érer les numéros</w:t>
      </w:r>
      <w:r w:rsidRPr="00B4328A">
        <w:rPr>
          <w:bCs/>
          <w:i/>
          <w:iCs/>
          <w:sz w:val="24"/>
          <w:szCs w:val="24"/>
        </w:rPr>
        <w:t xml:space="preserve">] </w:t>
      </w:r>
      <w:r w:rsidRPr="00B4328A">
        <w:rPr>
          <w:bCs/>
          <w:iCs/>
          <w:sz w:val="24"/>
          <w:szCs w:val="24"/>
        </w:rPr>
        <w:t xml:space="preserve">émis </w:t>
      </w:r>
      <w:r w:rsidR="00883041">
        <w:rPr>
          <w:bCs/>
          <w:iCs/>
          <w:sz w:val="24"/>
          <w:szCs w:val="24"/>
        </w:rPr>
        <w:t xml:space="preserve">conformément à l’article </w:t>
      </w:r>
      <w:r w:rsidR="00883041" w:rsidRPr="00DE1594">
        <w:rPr>
          <w:b/>
          <w:iCs/>
          <w:sz w:val="24"/>
          <w:szCs w:val="24"/>
        </w:rPr>
        <w:t>8 des IP</w:t>
      </w:r>
      <w:r w:rsidR="00883041" w:rsidRPr="00B4328A">
        <w:rPr>
          <w:bCs/>
          <w:iCs/>
          <w:sz w:val="24"/>
          <w:szCs w:val="24"/>
        </w:rPr>
        <w:t xml:space="preserve"> </w:t>
      </w:r>
      <w:r w:rsidRPr="00B4328A">
        <w:rPr>
          <w:sz w:val="24"/>
          <w:szCs w:val="24"/>
        </w:rPr>
        <w:t xml:space="preserve">et nous proposons, en </w:t>
      </w:r>
      <w:r w:rsidR="00883041">
        <w:rPr>
          <w:sz w:val="24"/>
          <w:szCs w:val="24"/>
        </w:rPr>
        <w:t xml:space="preserve">pleine </w:t>
      </w:r>
      <w:r w:rsidRPr="00B4328A">
        <w:rPr>
          <w:sz w:val="24"/>
          <w:szCs w:val="24"/>
        </w:rPr>
        <w:t xml:space="preserve">conformité avec le </w:t>
      </w:r>
      <w:r w:rsidR="007D2D55">
        <w:rPr>
          <w:sz w:val="24"/>
          <w:szCs w:val="24"/>
        </w:rPr>
        <w:t>DDP</w:t>
      </w:r>
      <w:r w:rsidRPr="00B4328A">
        <w:rPr>
          <w:sz w:val="24"/>
          <w:szCs w:val="24"/>
        </w:rPr>
        <w:t xml:space="preserve">, </w:t>
      </w:r>
      <w:r w:rsidR="005C4922">
        <w:rPr>
          <w:sz w:val="24"/>
          <w:szCs w:val="24"/>
        </w:rPr>
        <w:t xml:space="preserve">d’exécuter les </w:t>
      </w:r>
      <w:r w:rsidR="00963E56">
        <w:rPr>
          <w:sz w:val="24"/>
          <w:szCs w:val="24"/>
        </w:rPr>
        <w:t>Ouvrages</w:t>
      </w:r>
      <w:r w:rsidR="005C4922">
        <w:rPr>
          <w:sz w:val="24"/>
          <w:szCs w:val="24"/>
        </w:rPr>
        <w:t xml:space="preserve"> </w:t>
      </w:r>
      <w:r w:rsidR="00DE1594">
        <w:rPr>
          <w:sz w:val="24"/>
          <w:szCs w:val="24"/>
        </w:rPr>
        <w:t xml:space="preserve"> </w:t>
      </w:r>
      <w:r w:rsidRPr="00B4328A">
        <w:rPr>
          <w:sz w:val="24"/>
          <w:szCs w:val="24"/>
        </w:rPr>
        <w:t>ci-après</w:t>
      </w:r>
      <w:r w:rsidR="00572592" w:rsidRPr="00B4328A">
        <w:rPr>
          <w:sz w:val="24"/>
          <w:szCs w:val="24"/>
        </w:rPr>
        <w:t> :</w:t>
      </w:r>
      <w:r w:rsidRPr="00B4328A">
        <w:rPr>
          <w:sz w:val="24"/>
          <w:szCs w:val="24"/>
        </w:rPr>
        <w:t xml:space="preserve"> </w:t>
      </w:r>
      <w:r w:rsidR="00EF08AB" w:rsidRPr="00B4328A">
        <w:tab/>
        <w:t>.</w:t>
      </w:r>
    </w:p>
    <w:p w14:paraId="03985A65" w14:textId="31D94027" w:rsidR="00D235D3" w:rsidRPr="00B4328A" w:rsidRDefault="00D235D3" w:rsidP="00602E41">
      <w:pPr>
        <w:pStyle w:val="Paragraphedeliste"/>
        <w:numPr>
          <w:ilvl w:val="0"/>
          <w:numId w:val="31"/>
        </w:numPr>
        <w:spacing w:before="120" w:after="120"/>
        <w:jc w:val="both"/>
        <w:rPr>
          <w:sz w:val="24"/>
          <w:szCs w:val="24"/>
        </w:rPr>
      </w:pPr>
      <w:r w:rsidRPr="00B4328A">
        <w:rPr>
          <w:sz w:val="24"/>
          <w:szCs w:val="24"/>
        </w:rPr>
        <w:t xml:space="preserve">Si notre Proposition est acceptée, nous nous engageons à exécuter les </w:t>
      </w:r>
      <w:r w:rsidR="00963E56">
        <w:rPr>
          <w:sz w:val="24"/>
          <w:szCs w:val="24"/>
        </w:rPr>
        <w:t>Ouvrages</w:t>
      </w:r>
      <w:r w:rsidR="005C4922">
        <w:rPr>
          <w:sz w:val="24"/>
          <w:szCs w:val="24"/>
        </w:rPr>
        <w:t xml:space="preserve"> et à les </w:t>
      </w:r>
      <w:r w:rsidR="00963E56">
        <w:rPr>
          <w:sz w:val="24"/>
          <w:szCs w:val="24"/>
        </w:rPr>
        <w:t>achever</w:t>
      </w:r>
      <w:r w:rsidR="005C4922">
        <w:rPr>
          <w:sz w:val="24"/>
          <w:szCs w:val="24"/>
        </w:rPr>
        <w:t xml:space="preserve"> dans</w:t>
      </w:r>
      <w:r w:rsidRPr="00B4328A">
        <w:rPr>
          <w:sz w:val="24"/>
          <w:szCs w:val="24"/>
        </w:rPr>
        <w:t xml:space="preserve"> les délais prescrits conformément au </w:t>
      </w:r>
      <w:r w:rsidR="007D2D55">
        <w:rPr>
          <w:sz w:val="24"/>
          <w:szCs w:val="24"/>
        </w:rPr>
        <w:t>DDP</w:t>
      </w:r>
      <w:r w:rsidR="00EF08AB" w:rsidRPr="00B4328A">
        <w:rPr>
          <w:sz w:val="24"/>
          <w:szCs w:val="24"/>
        </w:rPr>
        <w:t>.</w:t>
      </w:r>
    </w:p>
    <w:p w14:paraId="06D098A8" w14:textId="767EF5E6" w:rsidR="00D235D3" w:rsidRDefault="000D79C0" w:rsidP="00602E41">
      <w:pPr>
        <w:pStyle w:val="Paragraphedeliste"/>
        <w:numPr>
          <w:ilvl w:val="0"/>
          <w:numId w:val="31"/>
        </w:numPr>
        <w:spacing w:before="120" w:after="120"/>
        <w:jc w:val="both"/>
        <w:rPr>
          <w:sz w:val="24"/>
          <w:szCs w:val="24"/>
        </w:rPr>
      </w:pPr>
      <w:r w:rsidRPr="00B4328A">
        <w:rPr>
          <w:sz w:val="24"/>
          <w:szCs w:val="24"/>
        </w:rPr>
        <w:t>N</w:t>
      </w:r>
      <w:r w:rsidR="00D235D3" w:rsidRPr="00B4328A">
        <w:rPr>
          <w:sz w:val="24"/>
          <w:szCs w:val="24"/>
        </w:rPr>
        <w:t>ous</w:t>
      </w:r>
      <w:r w:rsidRPr="00B4328A">
        <w:rPr>
          <w:sz w:val="24"/>
          <w:szCs w:val="24"/>
        </w:rPr>
        <w:t xml:space="preserve">, ainsi que les sous-traitants </w:t>
      </w:r>
      <w:r w:rsidR="00963E56">
        <w:rPr>
          <w:sz w:val="24"/>
          <w:szCs w:val="24"/>
        </w:rPr>
        <w:t>ou fabricant pour</w:t>
      </w:r>
      <w:r w:rsidRPr="00B4328A">
        <w:rPr>
          <w:sz w:val="24"/>
          <w:szCs w:val="24"/>
        </w:rPr>
        <w:t xml:space="preserve"> toute partie du Marché, </w:t>
      </w:r>
      <w:r w:rsidR="00DE1594">
        <w:rPr>
          <w:sz w:val="24"/>
          <w:szCs w:val="24"/>
        </w:rPr>
        <w:t xml:space="preserve">certifions </w:t>
      </w:r>
      <w:r w:rsidR="00D235D3" w:rsidRPr="00B4328A">
        <w:rPr>
          <w:sz w:val="24"/>
          <w:szCs w:val="24"/>
        </w:rPr>
        <w:t>rempli</w:t>
      </w:r>
      <w:r w:rsidR="00DE1594">
        <w:rPr>
          <w:sz w:val="24"/>
          <w:szCs w:val="24"/>
        </w:rPr>
        <w:t>r</w:t>
      </w:r>
      <w:r w:rsidR="00D235D3" w:rsidRPr="00B4328A">
        <w:rPr>
          <w:sz w:val="24"/>
          <w:szCs w:val="24"/>
        </w:rPr>
        <w:t xml:space="preserve"> les critères d’éligibilité et n’avons pas de conflit d’intérêt tels que définis à l’</w:t>
      </w:r>
      <w:r w:rsidR="004762FD" w:rsidRPr="00B4328A">
        <w:rPr>
          <w:sz w:val="24"/>
          <w:szCs w:val="24"/>
        </w:rPr>
        <w:t>Article </w:t>
      </w:r>
      <w:r w:rsidR="00D235D3" w:rsidRPr="00DE1594">
        <w:rPr>
          <w:b/>
          <w:bCs/>
          <w:sz w:val="24"/>
          <w:szCs w:val="24"/>
        </w:rPr>
        <w:t>4 des I</w:t>
      </w:r>
      <w:r w:rsidRPr="00DE1594">
        <w:rPr>
          <w:b/>
          <w:bCs/>
          <w:sz w:val="24"/>
          <w:szCs w:val="24"/>
        </w:rPr>
        <w:t>P</w:t>
      </w:r>
      <w:r w:rsidR="00EF08AB" w:rsidRPr="00B4328A">
        <w:rPr>
          <w:sz w:val="24"/>
          <w:szCs w:val="24"/>
        </w:rPr>
        <w:t>.</w:t>
      </w:r>
    </w:p>
    <w:p w14:paraId="0497ABA0" w14:textId="7A6CFD49" w:rsidR="00DE1594" w:rsidRPr="00DE1594" w:rsidRDefault="00DE1594" w:rsidP="00DE1594">
      <w:pPr>
        <w:suppressAutoHyphens/>
        <w:spacing w:after="120"/>
        <w:ind w:left="360"/>
        <w:rPr>
          <w:bCs/>
          <w:i/>
          <w:iCs/>
          <w:sz w:val="24"/>
          <w:szCs w:val="24"/>
        </w:rPr>
      </w:pPr>
      <w:bookmarkStart w:id="281" w:name="_Hlk53581423"/>
      <w:bookmarkStart w:id="282" w:name="_Hlk53676569"/>
      <w:r w:rsidRPr="00DE1594">
        <w:rPr>
          <w:b/>
          <w:sz w:val="24"/>
          <w:szCs w:val="24"/>
          <w:lang w:val="fr"/>
        </w:rPr>
        <w:t xml:space="preserve">Exploitation et </w:t>
      </w:r>
      <w:r>
        <w:rPr>
          <w:b/>
          <w:sz w:val="24"/>
          <w:szCs w:val="24"/>
          <w:lang w:val="fr"/>
        </w:rPr>
        <w:t>A</w:t>
      </w:r>
      <w:r w:rsidRPr="00DE1594">
        <w:rPr>
          <w:b/>
          <w:sz w:val="24"/>
          <w:szCs w:val="24"/>
          <w:lang w:val="fr"/>
        </w:rPr>
        <w:t>bus sexuels (EA</w:t>
      </w:r>
      <w:r>
        <w:rPr>
          <w:b/>
          <w:sz w:val="24"/>
          <w:szCs w:val="24"/>
          <w:lang w:val="fr"/>
        </w:rPr>
        <w:t>S</w:t>
      </w:r>
      <w:r w:rsidRPr="00DE1594">
        <w:rPr>
          <w:b/>
          <w:sz w:val="24"/>
          <w:szCs w:val="24"/>
          <w:lang w:val="fr"/>
        </w:rPr>
        <w:t xml:space="preserve">) et/ou </w:t>
      </w:r>
      <w:r>
        <w:rPr>
          <w:b/>
          <w:sz w:val="24"/>
          <w:szCs w:val="24"/>
          <w:lang w:val="fr"/>
        </w:rPr>
        <w:t>H</w:t>
      </w:r>
      <w:r w:rsidRPr="00DE1594">
        <w:rPr>
          <w:b/>
          <w:sz w:val="24"/>
          <w:szCs w:val="24"/>
          <w:lang w:val="fr"/>
        </w:rPr>
        <w:t>arcèlement sexuel (</w:t>
      </w:r>
      <w:r>
        <w:rPr>
          <w:b/>
          <w:sz w:val="24"/>
          <w:szCs w:val="24"/>
          <w:lang w:val="fr"/>
        </w:rPr>
        <w:t>H</w:t>
      </w:r>
      <w:r w:rsidRPr="00DE1594">
        <w:rPr>
          <w:b/>
          <w:sz w:val="24"/>
          <w:szCs w:val="24"/>
          <w:lang w:val="fr"/>
        </w:rPr>
        <w:t>S)</w:t>
      </w:r>
      <w:r w:rsidRPr="00DE1594">
        <w:rPr>
          <w:bCs/>
          <w:sz w:val="24"/>
          <w:szCs w:val="24"/>
          <w:lang w:val="fr"/>
        </w:rPr>
        <w:t>: sélectionnez</w:t>
      </w:r>
      <w:r w:rsidRPr="00DE1594">
        <w:rPr>
          <w:sz w:val="24"/>
          <w:szCs w:val="24"/>
          <w:lang w:val="fr"/>
        </w:rPr>
        <w:t xml:space="preserve"> </w:t>
      </w:r>
      <w:r w:rsidRPr="00DE1594">
        <w:rPr>
          <w:bCs/>
          <w:i/>
          <w:iCs/>
          <w:sz w:val="24"/>
          <w:szCs w:val="24"/>
          <w:lang w:val="fr"/>
        </w:rPr>
        <w:t xml:space="preserve">l’option appropriée de (i) à (v) ci-dessous et supprimez les autres]. </w:t>
      </w:r>
    </w:p>
    <w:p w14:paraId="499FBE97" w14:textId="423DDB12" w:rsidR="00DE1594" w:rsidRPr="00DE1594" w:rsidRDefault="00DE1594" w:rsidP="00DE1594">
      <w:pPr>
        <w:suppressAutoHyphens/>
        <w:spacing w:after="120"/>
        <w:ind w:left="360"/>
        <w:rPr>
          <w:bCs/>
          <w:i/>
          <w:iCs/>
          <w:sz w:val="24"/>
          <w:szCs w:val="24"/>
        </w:rPr>
      </w:pPr>
      <w:r w:rsidRPr="00DE1594">
        <w:rPr>
          <w:bCs/>
          <w:i/>
          <w:iCs/>
          <w:sz w:val="24"/>
          <w:szCs w:val="24"/>
          <w:lang w:val="fr"/>
        </w:rPr>
        <w:t>Nous [</w:t>
      </w:r>
      <w:r w:rsidR="00963E56">
        <w:rPr>
          <w:bCs/>
          <w:i/>
          <w:iCs/>
          <w:sz w:val="24"/>
          <w:szCs w:val="24"/>
          <w:lang w:val="fr"/>
        </w:rPr>
        <w:t xml:space="preserve">dans le cas d’un </w:t>
      </w:r>
      <w:r>
        <w:rPr>
          <w:bCs/>
          <w:i/>
          <w:iCs/>
          <w:sz w:val="24"/>
          <w:szCs w:val="24"/>
          <w:lang w:val="fr"/>
        </w:rPr>
        <w:t>GE</w:t>
      </w:r>
      <w:r w:rsidRPr="00DE1594">
        <w:rPr>
          <w:bCs/>
          <w:i/>
          <w:iCs/>
          <w:sz w:val="24"/>
          <w:szCs w:val="24"/>
          <w:lang w:val="fr"/>
        </w:rPr>
        <w:t xml:space="preserve">, insérer: « y compris </w:t>
      </w:r>
      <w:r>
        <w:rPr>
          <w:bCs/>
          <w:i/>
          <w:iCs/>
          <w:sz w:val="24"/>
          <w:szCs w:val="24"/>
          <w:lang w:val="fr"/>
        </w:rPr>
        <w:t xml:space="preserve">tous </w:t>
      </w:r>
      <w:r w:rsidRPr="00DE1594">
        <w:rPr>
          <w:bCs/>
          <w:i/>
          <w:iCs/>
          <w:sz w:val="24"/>
          <w:szCs w:val="24"/>
          <w:lang w:val="fr"/>
        </w:rPr>
        <w:t xml:space="preserve">membres </w:t>
      </w:r>
      <w:r>
        <w:rPr>
          <w:bCs/>
          <w:i/>
          <w:iCs/>
          <w:sz w:val="24"/>
          <w:szCs w:val="24"/>
          <w:lang w:val="fr"/>
        </w:rPr>
        <w:t>du GE</w:t>
      </w:r>
      <w:r w:rsidRPr="00DE1594">
        <w:rPr>
          <w:bCs/>
          <w:i/>
          <w:iCs/>
          <w:sz w:val="24"/>
          <w:szCs w:val="24"/>
          <w:lang w:val="fr"/>
        </w:rPr>
        <w:t xml:space="preserve">"], et </w:t>
      </w:r>
      <w:r w:rsidR="002D55F3">
        <w:rPr>
          <w:bCs/>
          <w:i/>
          <w:iCs/>
          <w:sz w:val="24"/>
          <w:szCs w:val="24"/>
          <w:lang w:val="fr"/>
        </w:rPr>
        <w:t>tous</w:t>
      </w:r>
      <w:r w:rsidRPr="00DE1594">
        <w:rPr>
          <w:bCs/>
          <w:i/>
          <w:iCs/>
          <w:sz w:val="24"/>
          <w:szCs w:val="24"/>
          <w:lang w:val="fr"/>
        </w:rPr>
        <w:t xml:space="preserve"> nos sous-traitants: </w:t>
      </w:r>
    </w:p>
    <w:bookmarkEnd w:id="281"/>
    <w:bookmarkEnd w:id="282"/>
    <w:p w14:paraId="34772E33" w14:textId="0EE59001" w:rsidR="00DE1594" w:rsidRPr="00DE1594" w:rsidRDefault="00DE1594" w:rsidP="00602E41">
      <w:pPr>
        <w:pStyle w:val="Paragraphedeliste"/>
        <w:numPr>
          <w:ilvl w:val="0"/>
          <w:numId w:val="86"/>
        </w:numPr>
        <w:tabs>
          <w:tab w:val="right" w:pos="9000"/>
        </w:tabs>
        <w:spacing w:before="120" w:after="120"/>
        <w:ind w:left="990"/>
        <w:contextualSpacing/>
        <w:jc w:val="both"/>
        <w:rPr>
          <w:sz w:val="24"/>
          <w:szCs w:val="24"/>
        </w:rPr>
      </w:pPr>
      <w:r w:rsidRPr="00DE1594">
        <w:rPr>
          <w:color w:val="000000" w:themeColor="text1"/>
          <w:sz w:val="24"/>
          <w:szCs w:val="24"/>
          <w:lang w:val="fr"/>
        </w:rPr>
        <w:t>[n’</w:t>
      </w:r>
      <w:r>
        <w:rPr>
          <w:color w:val="000000" w:themeColor="text1"/>
          <w:sz w:val="24"/>
          <w:szCs w:val="24"/>
          <w:lang w:val="fr"/>
        </w:rPr>
        <w:t>av</w:t>
      </w:r>
      <w:r w:rsidRPr="00DE1594">
        <w:rPr>
          <w:color w:val="000000" w:themeColor="text1"/>
          <w:sz w:val="24"/>
          <w:szCs w:val="24"/>
          <w:lang w:val="fr"/>
        </w:rPr>
        <w:t>on</w:t>
      </w:r>
      <w:r>
        <w:rPr>
          <w:color w:val="000000" w:themeColor="text1"/>
          <w:sz w:val="24"/>
          <w:szCs w:val="24"/>
          <w:lang w:val="fr"/>
        </w:rPr>
        <w:t>s</w:t>
      </w:r>
      <w:r w:rsidRPr="00DE1594">
        <w:rPr>
          <w:color w:val="000000" w:themeColor="text1"/>
          <w:sz w:val="24"/>
          <w:szCs w:val="24"/>
          <w:lang w:val="fr"/>
        </w:rPr>
        <w:t xml:space="preserve"> pas </w:t>
      </w:r>
      <w:r w:rsidRPr="00DE1594">
        <w:rPr>
          <w:sz w:val="24"/>
          <w:szCs w:val="24"/>
          <w:lang w:val="fr"/>
        </w:rPr>
        <w:t xml:space="preserve">fait l’objet d’une disqualification de la </w:t>
      </w:r>
      <w:r w:rsidR="00963E56">
        <w:rPr>
          <w:sz w:val="24"/>
          <w:szCs w:val="24"/>
          <w:lang w:val="fr"/>
        </w:rPr>
        <w:t>p</w:t>
      </w:r>
      <w:r w:rsidRPr="00DE1594">
        <w:rPr>
          <w:sz w:val="24"/>
          <w:szCs w:val="24"/>
          <w:lang w:val="fr"/>
        </w:rPr>
        <w:t>art de la Banque pour non-respect des obligations en matière d’E</w:t>
      </w:r>
      <w:r>
        <w:rPr>
          <w:sz w:val="24"/>
          <w:szCs w:val="24"/>
          <w:lang w:val="fr"/>
        </w:rPr>
        <w:t>A</w:t>
      </w:r>
      <w:r w:rsidRPr="00DE1594">
        <w:rPr>
          <w:sz w:val="24"/>
          <w:szCs w:val="24"/>
          <w:lang w:val="fr"/>
        </w:rPr>
        <w:t>S/</w:t>
      </w:r>
      <w:r>
        <w:rPr>
          <w:sz w:val="24"/>
          <w:szCs w:val="24"/>
          <w:lang w:val="fr"/>
        </w:rPr>
        <w:t>H</w:t>
      </w:r>
      <w:r w:rsidRPr="00DE1594">
        <w:rPr>
          <w:sz w:val="24"/>
          <w:szCs w:val="24"/>
          <w:lang w:val="fr"/>
        </w:rPr>
        <w:t>S.]</w:t>
      </w:r>
    </w:p>
    <w:p w14:paraId="5B342947" w14:textId="7DA7F293" w:rsidR="00DE1594" w:rsidRPr="00DE1594" w:rsidRDefault="00DE1594" w:rsidP="00602E41">
      <w:pPr>
        <w:pStyle w:val="Paragraphedeliste"/>
        <w:numPr>
          <w:ilvl w:val="0"/>
          <w:numId w:val="86"/>
        </w:numPr>
        <w:tabs>
          <w:tab w:val="right" w:pos="9000"/>
        </w:tabs>
        <w:spacing w:before="120" w:after="120"/>
        <w:ind w:left="990"/>
        <w:contextualSpacing/>
        <w:jc w:val="both"/>
        <w:rPr>
          <w:sz w:val="24"/>
          <w:szCs w:val="24"/>
        </w:rPr>
      </w:pPr>
      <w:r w:rsidRPr="00DE1594">
        <w:rPr>
          <w:sz w:val="24"/>
          <w:szCs w:val="24"/>
          <w:lang w:val="fr"/>
        </w:rPr>
        <w:lastRenderedPageBreak/>
        <w:t>[</w:t>
      </w:r>
      <w:r w:rsidR="00645966">
        <w:rPr>
          <w:color w:val="000000" w:themeColor="text1"/>
          <w:sz w:val="24"/>
          <w:szCs w:val="24"/>
          <w:lang w:val="fr"/>
        </w:rPr>
        <w:t>avons fait l’objet</w:t>
      </w:r>
      <w:r w:rsidRPr="00DE1594">
        <w:rPr>
          <w:sz w:val="24"/>
          <w:szCs w:val="24"/>
          <w:lang w:val="fr"/>
        </w:rPr>
        <w:t xml:space="preserve">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S.]</w:t>
      </w:r>
    </w:p>
    <w:p w14:paraId="7B205EF5" w14:textId="4C2BEC90" w:rsidR="00DE1594" w:rsidRPr="00DE1594" w:rsidRDefault="00DE1594" w:rsidP="00602E41">
      <w:pPr>
        <w:pStyle w:val="Paragraphedeliste"/>
        <w:numPr>
          <w:ilvl w:val="0"/>
          <w:numId w:val="86"/>
        </w:numPr>
        <w:tabs>
          <w:tab w:val="right" w:pos="9000"/>
        </w:tabs>
        <w:spacing w:before="120" w:after="120"/>
        <w:ind w:left="990"/>
        <w:contextualSpacing/>
        <w:jc w:val="both"/>
        <w:rPr>
          <w:color w:val="000000" w:themeColor="text1"/>
          <w:sz w:val="24"/>
          <w:szCs w:val="24"/>
        </w:rPr>
      </w:pPr>
      <w:r w:rsidRPr="00DE1594">
        <w:rPr>
          <w:color w:val="000000" w:themeColor="text1"/>
          <w:sz w:val="24"/>
          <w:szCs w:val="24"/>
          <w:lang w:val="fr"/>
        </w:rPr>
        <w:t>[av</w:t>
      </w:r>
      <w:r>
        <w:rPr>
          <w:color w:val="000000" w:themeColor="text1"/>
          <w:sz w:val="24"/>
          <w:szCs w:val="24"/>
          <w:lang w:val="fr"/>
        </w:rPr>
        <w:t>ons</w:t>
      </w:r>
      <w:r w:rsidRPr="00DE1594">
        <w:rPr>
          <w:color w:val="000000" w:themeColor="text1"/>
          <w:sz w:val="24"/>
          <w:szCs w:val="24"/>
          <w:lang w:val="fr"/>
        </w:rPr>
        <w:t xml:space="preserve"> fait </w:t>
      </w:r>
      <w:r w:rsidRPr="00DE1594">
        <w:rPr>
          <w:sz w:val="24"/>
          <w:szCs w:val="24"/>
          <w:lang w:val="fr"/>
        </w:rPr>
        <w:t>l’objet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 xml:space="preserve">S. </w:t>
      </w:r>
      <w:r w:rsidRPr="00DE1594">
        <w:rPr>
          <w:color w:val="000000" w:themeColor="text1"/>
          <w:sz w:val="24"/>
          <w:szCs w:val="24"/>
          <w:lang w:val="fr"/>
        </w:rPr>
        <w:t>Une sentence arbitrale sur l’affaire de disqualification a été rendue en notre faveur.]</w:t>
      </w:r>
    </w:p>
    <w:p w14:paraId="23E7D8DD" w14:textId="2F11ECF6" w:rsidR="00DE1594" w:rsidRPr="00DE1594" w:rsidRDefault="00DE1594" w:rsidP="00602E41">
      <w:pPr>
        <w:pStyle w:val="Paragraphedeliste"/>
        <w:numPr>
          <w:ilvl w:val="0"/>
          <w:numId w:val="86"/>
        </w:numPr>
        <w:tabs>
          <w:tab w:val="right" w:pos="9000"/>
        </w:tabs>
        <w:spacing w:before="120" w:after="120"/>
        <w:ind w:left="990"/>
        <w:contextualSpacing/>
        <w:jc w:val="both"/>
        <w:rPr>
          <w:color w:val="000000" w:themeColor="text1"/>
          <w:sz w:val="24"/>
          <w:szCs w:val="24"/>
        </w:rPr>
      </w:pPr>
      <w:r w:rsidRPr="00DE1594">
        <w:rPr>
          <w:color w:val="000000" w:themeColor="text1"/>
          <w:sz w:val="24"/>
          <w:szCs w:val="24"/>
          <w:lang w:val="fr"/>
        </w:rPr>
        <w:t>[av</w:t>
      </w:r>
      <w:r>
        <w:rPr>
          <w:color w:val="000000" w:themeColor="text1"/>
          <w:sz w:val="24"/>
          <w:szCs w:val="24"/>
          <w:lang w:val="fr"/>
        </w:rPr>
        <w:t xml:space="preserve">ons </w:t>
      </w:r>
      <w:r w:rsidRPr="00DE1594">
        <w:rPr>
          <w:color w:val="000000" w:themeColor="text1"/>
          <w:sz w:val="24"/>
          <w:szCs w:val="24"/>
          <w:lang w:val="fr"/>
        </w:rPr>
        <w:t xml:space="preserve">fait </w:t>
      </w:r>
      <w:r w:rsidRPr="00DE1594">
        <w:rPr>
          <w:sz w:val="24"/>
          <w:szCs w:val="24"/>
          <w:lang w:val="fr"/>
        </w:rPr>
        <w:t>l’objet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 xml:space="preserve">S pour une période de deux ans. </w:t>
      </w:r>
      <w:r w:rsidRPr="00DE1594">
        <w:rPr>
          <w:color w:val="000000" w:themeColor="text1"/>
          <w:sz w:val="24"/>
          <w:szCs w:val="24"/>
          <w:lang w:val="fr"/>
        </w:rPr>
        <w:t xml:space="preserve">Par la suite, nous avons fourni </w:t>
      </w:r>
      <w:r w:rsidR="000F554C">
        <w:rPr>
          <w:color w:val="000000" w:themeColor="text1"/>
          <w:sz w:val="24"/>
          <w:szCs w:val="24"/>
          <w:lang w:val="fr"/>
        </w:rPr>
        <w:t xml:space="preserve">les justificatifs </w:t>
      </w:r>
      <w:r w:rsidRPr="00DE1594">
        <w:rPr>
          <w:color w:val="000000" w:themeColor="text1"/>
          <w:sz w:val="24"/>
          <w:szCs w:val="24"/>
          <w:lang w:val="fr"/>
        </w:rPr>
        <w:t xml:space="preserve">et démontré que nous avons une capacité et un engagement adéquats pour nous conformer aux obligations en matière de prévention et d’intervention en matière </w:t>
      </w:r>
      <w:r w:rsidRPr="00DE1594">
        <w:rPr>
          <w:sz w:val="24"/>
          <w:szCs w:val="24"/>
          <w:lang w:val="fr"/>
        </w:rPr>
        <w:t>d’E</w:t>
      </w:r>
      <w:r>
        <w:rPr>
          <w:sz w:val="24"/>
          <w:szCs w:val="24"/>
          <w:lang w:val="fr"/>
        </w:rPr>
        <w:t>A</w:t>
      </w:r>
      <w:r w:rsidRPr="00DE1594">
        <w:rPr>
          <w:sz w:val="24"/>
          <w:szCs w:val="24"/>
          <w:lang w:val="fr"/>
        </w:rPr>
        <w:t>S/</w:t>
      </w:r>
      <w:r>
        <w:rPr>
          <w:sz w:val="24"/>
          <w:szCs w:val="24"/>
          <w:lang w:val="fr"/>
        </w:rPr>
        <w:t>H</w:t>
      </w:r>
      <w:r w:rsidRPr="00DE1594">
        <w:rPr>
          <w:sz w:val="24"/>
          <w:szCs w:val="24"/>
          <w:lang w:val="fr"/>
        </w:rPr>
        <w:t>S</w:t>
      </w:r>
      <w:r w:rsidRPr="00DE1594">
        <w:rPr>
          <w:color w:val="000000" w:themeColor="text1"/>
          <w:sz w:val="24"/>
          <w:szCs w:val="24"/>
          <w:lang w:val="fr"/>
        </w:rPr>
        <w:t xml:space="preserve">.] </w:t>
      </w:r>
    </w:p>
    <w:p w14:paraId="10775381" w14:textId="5DBC6112" w:rsidR="00DE1594" w:rsidRPr="00DE1594" w:rsidRDefault="00DE1594" w:rsidP="00602E41">
      <w:pPr>
        <w:pStyle w:val="Paragraphedeliste"/>
        <w:numPr>
          <w:ilvl w:val="0"/>
          <w:numId w:val="86"/>
        </w:numPr>
        <w:tabs>
          <w:tab w:val="right" w:pos="9000"/>
        </w:tabs>
        <w:spacing w:before="120" w:after="120"/>
        <w:ind w:left="990"/>
        <w:contextualSpacing/>
        <w:jc w:val="both"/>
        <w:rPr>
          <w:color w:val="000000" w:themeColor="text1"/>
          <w:sz w:val="24"/>
          <w:szCs w:val="24"/>
        </w:rPr>
      </w:pPr>
      <w:r w:rsidRPr="00DE1594">
        <w:rPr>
          <w:color w:val="000000" w:themeColor="text1"/>
          <w:sz w:val="24"/>
          <w:szCs w:val="24"/>
          <w:lang w:val="fr"/>
        </w:rPr>
        <w:t>[av</w:t>
      </w:r>
      <w:r>
        <w:rPr>
          <w:color w:val="000000" w:themeColor="text1"/>
          <w:sz w:val="24"/>
          <w:szCs w:val="24"/>
          <w:lang w:val="fr"/>
        </w:rPr>
        <w:t>ons</w:t>
      </w:r>
      <w:r w:rsidRPr="00DE1594">
        <w:rPr>
          <w:color w:val="000000" w:themeColor="text1"/>
          <w:sz w:val="24"/>
          <w:szCs w:val="24"/>
          <w:lang w:val="fr"/>
        </w:rPr>
        <w:t xml:space="preserve"> fait </w:t>
      </w:r>
      <w:r w:rsidRPr="00DE1594">
        <w:rPr>
          <w:sz w:val="24"/>
          <w:szCs w:val="24"/>
          <w:lang w:val="fr"/>
        </w:rPr>
        <w:t>l’objet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 xml:space="preserve">S pour une période de deux ans. </w:t>
      </w:r>
      <w:r w:rsidRPr="00DE1594">
        <w:rPr>
          <w:color w:val="000000" w:themeColor="text1"/>
          <w:sz w:val="24"/>
          <w:szCs w:val="24"/>
          <w:lang w:val="fr"/>
        </w:rPr>
        <w:t xml:space="preserve">Nous avons joint des documents démontrant que nous avons une capacité et un engagement adéquats pour nous conformer aux obligations en matière de prévention et d’intervention en matière </w:t>
      </w:r>
      <w:r w:rsidRPr="00DE1594">
        <w:rPr>
          <w:sz w:val="24"/>
          <w:szCs w:val="24"/>
          <w:lang w:val="fr"/>
        </w:rPr>
        <w:t>d’E</w:t>
      </w:r>
      <w:r>
        <w:rPr>
          <w:sz w:val="24"/>
          <w:szCs w:val="24"/>
          <w:lang w:val="fr"/>
        </w:rPr>
        <w:t>A</w:t>
      </w:r>
      <w:r w:rsidRPr="00DE1594">
        <w:rPr>
          <w:sz w:val="24"/>
          <w:szCs w:val="24"/>
          <w:lang w:val="fr"/>
        </w:rPr>
        <w:t>S/</w:t>
      </w:r>
      <w:r>
        <w:rPr>
          <w:sz w:val="24"/>
          <w:szCs w:val="24"/>
          <w:lang w:val="fr"/>
        </w:rPr>
        <w:t>H</w:t>
      </w:r>
      <w:r w:rsidRPr="00DE1594">
        <w:rPr>
          <w:sz w:val="24"/>
          <w:szCs w:val="24"/>
          <w:lang w:val="fr"/>
        </w:rPr>
        <w:t>S</w:t>
      </w:r>
      <w:r w:rsidRPr="00DE1594">
        <w:rPr>
          <w:color w:val="000000" w:themeColor="text1"/>
          <w:sz w:val="24"/>
          <w:szCs w:val="24"/>
          <w:lang w:val="fr"/>
        </w:rPr>
        <w:t>.</w:t>
      </w:r>
      <w:r>
        <w:rPr>
          <w:color w:val="000000" w:themeColor="text1"/>
          <w:sz w:val="24"/>
          <w:szCs w:val="24"/>
          <w:lang w:val="fr"/>
        </w:rPr>
        <w:t>]</w:t>
      </w:r>
    </w:p>
    <w:p w14:paraId="4CCB3EB3" w14:textId="58F798A2" w:rsidR="00DE1594" w:rsidRPr="00DE1594" w:rsidRDefault="00963E56" w:rsidP="00DE1594">
      <w:pPr>
        <w:spacing w:after="200"/>
        <w:ind w:right="-14"/>
        <w:jc w:val="both"/>
        <w:rPr>
          <w:noProof/>
          <w:sz w:val="24"/>
          <w:szCs w:val="24"/>
        </w:rPr>
      </w:pPr>
      <w:r>
        <w:rPr>
          <w:noProof/>
          <w:sz w:val="24"/>
          <w:szCs w:val="24"/>
          <w:lang w:val="fr"/>
        </w:rPr>
        <w:t xml:space="preserve">Nous, y compris tous </w:t>
      </w:r>
      <w:r w:rsidR="00DE1594" w:rsidRPr="00DE1594">
        <w:rPr>
          <w:noProof/>
          <w:sz w:val="24"/>
          <w:szCs w:val="24"/>
          <w:lang w:val="fr"/>
        </w:rPr>
        <w:t xml:space="preserve">nos sous-traitants, fournisseurs, consultants, fabricants ou prestataires de services pour une partie quelconque du </w:t>
      </w:r>
      <w:r w:rsidR="00DE1594">
        <w:rPr>
          <w:noProof/>
          <w:sz w:val="24"/>
          <w:szCs w:val="24"/>
          <w:lang w:val="fr"/>
        </w:rPr>
        <w:t>marché</w:t>
      </w:r>
      <w:r w:rsidR="00DE1594" w:rsidRPr="00DE1594">
        <w:rPr>
          <w:noProof/>
          <w:sz w:val="24"/>
          <w:szCs w:val="24"/>
          <w:lang w:val="fr"/>
        </w:rPr>
        <w:t xml:space="preserve">, ne sommes soumis à aucune entité ou personne faisant l’objet d’une suspension temporaire ou d’une </w:t>
      </w:r>
      <w:r>
        <w:rPr>
          <w:noProof/>
          <w:sz w:val="24"/>
          <w:szCs w:val="24"/>
          <w:lang w:val="fr"/>
        </w:rPr>
        <w:t>exclusion</w:t>
      </w:r>
      <w:r w:rsidR="00DE1594" w:rsidRPr="00DE1594">
        <w:rPr>
          <w:noProof/>
          <w:sz w:val="24"/>
          <w:szCs w:val="24"/>
          <w:lang w:val="fr"/>
        </w:rPr>
        <w:t xml:space="preserve"> imposée par le Groupe de la Banque mondiale ou d’une </w:t>
      </w:r>
      <w:r>
        <w:rPr>
          <w:noProof/>
          <w:sz w:val="24"/>
          <w:szCs w:val="24"/>
          <w:lang w:val="fr"/>
        </w:rPr>
        <w:t xml:space="preserve">exclusion </w:t>
      </w:r>
      <w:r w:rsidR="00DE1594" w:rsidRPr="00DE1594">
        <w:rPr>
          <w:noProof/>
          <w:sz w:val="24"/>
          <w:szCs w:val="24"/>
          <w:lang w:val="fr"/>
        </w:rPr>
        <w:t xml:space="preserve">imposée par le Groupe de la Banque mondiale </w:t>
      </w:r>
      <w:r>
        <w:rPr>
          <w:noProof/>
          <w:sz w:val="24"/>
          <w:szCs w:val="24"/>
          <w:lang w:val="fr"/>
        </w:rPr>
        <w:t xml:space="preserve">en vertu de l’Accord Mutuel d’Exclusion </w:t>
      </w:r>
      <w:r w:rsidR="00DE1594" w:rsidRPr="00DE1594">
        <w:rPr>
          <w:noProof/>
          <w:sz w:val="24"/>
          <w:szCs w:val="24"/>
          <w:lang w:val="fr"/>
        </w:rPr>
        <w:t xml:space="preserve">entre la Banque mondiale et d’autres banques de développement. En outre, nous ne sommes pas inadmissibles en vertu des lois ou des règlements officiels </w:t>
      </w:r>
      <w:r>
        <w:rPr>
          <w:noProof/>
          <w:sz w:val="24"/>
          <w:szCs w:val="24"/>
          <w:lang w:val="fr"/>
        </w:rPr>
        <w:t xml:space="preserve">du pays du Maître d’Ouvrage </w:t>
      </w:r>
      <w:r w:rsidR="00DE1594" w:rsidRPr="00DE1594">
        <w:rPr>
          <w:noProof/>
          <w:sz w:val="24"/>
          <w:szCs w:val="24"/>
          <w:lang w:val="fr"/>
        </w:rPr>
        <w:t xml:space="preserve">ou conformément à une décision du Conseil de </w:t>
      </w:r>
      <w:r>
        <w:rPr>
          <w:noProof/>
          <w:sz w:val="24"/>
          <w:szCs w:val="24"/>
          <w:lang w:val="fr"/>
        </w:rPr>
        <w:t>S</w:t>
      </w:r>
      <w:r w:rsidR="00DE1594" w:rsidRPr="00DE1594">
        <w:rPr>
          <w:noProof/>
          <w:sz w:val="24"/>
          <w:szCs w:val="24"/>
          <w:lang w:val="fr"/>
        </w:rPr>
        <w:t>écurité des Nations Unies;</w:t>
      </w:r>
    </w:p>
    <w:p w14:paraId="2C3133C4" w14:textId="3C5BB2F8" w:rsidR="00DE1594" w:rsidRPr="00DE1594" w:rsidRDefault="00DE1594" w:rsidP="00DE1594">
      <w:pPr>
        <w:spacing w:after="200"/>
        <w:ind w:right="-14"/>
        <w:jc w:val="both"/>
        <w:rPr>
          <w:noProof/>
          <w:sz w:val="24"/>
          <w:szCs w:val="24"/>
        </w:rPr>
      </w:pPr>
      <w:r w:rsidRPr="00DE1594">
        <w:rPr>
          <w:noProof/>
          <w:sz w:val="24"/>
          <w:szCs w:val="24"/>
          <w:lang w:val="fr"/>
        </w:rPr>
        <w:t xml:space="preserve">Nous certifions par la présente que nous avons pris des mesures pour nous assurer qu’aucune personne agissant pour nous ou en notre nom ne se livre à tout type de </w:t>
      </w:r>
      <w:r w:rsidR="00963E56">
        <w:rPr>
          <w:noProof/>
          <w:sz w:val="24"/>
          <w:szCs w:val="24"/>
          <w:lang w:val="fr"/>
        </w:rPr>
        <w:t>F</w:t>
      </w:r>
      <w:r w:rsidRPr="00DE1594">
        <w:rPr>
          <w:noProof/>
          <w:sz w:val="24"/>
          <w:szCs w:val="24"/>
          <w:lang w:val="fr"/>
        </w:rPr>
        <w:t xml:space="preserve">raude et </w:t>
      </w:r>
      <w:r w:rsidR="00963E56">
        <w:rPr>
          <w:noProof/>
          <w:sz w:val="24"/>
          <w:szCs w:val="24"/>
          <w:lang w:val="fr"/>
        </w:rPr>
        <w:t>C</w:t>
      </w:r>
      <w:r w:rsidRPr="00DE1594">
        <w:rPr>
          <w:noProof/>
          <w:sz w:val="24"/>
          <w:szCs w:val="24"/>
          <w:lang w:val="fr"/>
        </w:rPr>
        <w:t>orruption.</w:t>
      </w:r>
    </w:p>
    <w:p w14:paraId="769BBEC4" w14:textId="52347D60" w:rsidR="00DE1594" w:rsidRPr="00DE1594" w:rsidRDefault="00DE1594" w:rsidP="00DE1594">
      <w:pPr>
        <w:spacing w:after="200"/>
        <w:ind w:right="-14"/>
        <w:jc w:val="both"/>
        <w:rPr>
          <w:noProof/>
          <w:sz w:val="24"/>
          <w:szCs w:val="24"/>
        </w:rPr>
      </w:pPr>
      <w:r w:rsidRPr="00DE1594">
        <w:rPr>
          <w:noProof/>
          <w:sz w:val="24"/>
          <w:szCs w:val="24"/>
          <w:lang w:val="fr"/>
        </w:rPr>
        <w:t xml:space="preserve">Entreprise ou institution d’État : </w:t>
      </w:r>
      <w:r w:rsidRPr="00DE1594">
        <w:rPr>
          <w:i/>
          <w:iCs/>
          <w:noProof/>
          <w:sz w:val="24"/>
          <w:szCs w:val="24"/>
          <w:lang w:val="fr"/>
        </w:rPr>
        <w:t>[sélectionnez l’option appropriée et supprimez l’autre] [Nous ne sommes pas une entreprise ou une institution publique</w:t>
      </w:r>
      <w:r w:rsidR="00963E56">
        <w:rPr>
          <w:i/>
          <w:iCs/>
          <w:noProof/>
          <w:sz w:val="24"/>
          <w:szCs w:val="24"/>
          <w:lang w:val="fr"/>
        </w:rPr>
        <w:t xml:space="preserve"> du pays du Maître d’Ouvrage</w:t>
      </w:r>
      <w:r w:rsidRPr="00DE1594">
        <w:rPr>
          <w:i/>
          <w:iCs/>
          <w:noProof/>
          <w:sz w:val="24"/>
          <w:szCs w:val="24"/>
          <w:lang w:val="fr"/>
        </w:rPr>
        <w:t xml:space="preserve">] / [Nous sommes une entreprise ou une institution publique, mais nous répondons aux exigences </w:t>
      </w:r>
      <w:r w:rsidRPr="00DE1594">
        <w:rPr>
          <w:bCs/>
          <w:i/>
          <w:iCs/>
          <w:noProof/>
          <w:sz w:val="24"/>
          <w:szCs w:val="24"/>
          <w:lang w:val="fr"/>
        </w:rPr>
        <w:t>de l’</w:t>
      </w:r>
      <w:r w:rsidRPr="00DE1594">
        <w:rPr>
          <w:b/>
          <w:i/>
          <w:iCs/>
          <w:noProof/>
          <w:sz w:val="24"/>
          <w:szCs w:val="24"/>
          <w:lang w:val="fr"/>
        </w:rPr>
        <w:t>IP 4.6</w:t>
      </w:r>
      <w:r w:rsidRPr="00DE1594">
        <w:rPr>
          <w:i/>
          <w:iCs/>
          <w:noProof/>
          <w:sz w:val="24"/>
          <w:szCs w:val="24"/>
          <w:lang w:val="fr"/>
        </w:rPr>
        <w:t>]</w:t>
      </w:r>
      <w:r w:rsidRPr="00DE1594">
        <w:rPr>
          <w:noProof/>
          <w:sz w:val="24"/>
          <w:szCs w:val="24"/>
          <w:lang w:val="fr"/>
        </w:rPr>
        <w:t>;</w:t>
      </w:r>
    </w:p>
    <w:p w14:paraId="4FF259DE" w14:textId="2DB170E6" w:rsidR="00DE1594" w:rsidRPr="00DE1594" w:rsidRDefault="00DE1594" w:rsidP="00DE1594">
      <w:pPr>
        <w:spacing w:before="240" w:after="200"/>
        <w:jc w:val="both"/>
        <w:rPr>
          <w:color w:val="000000" w:themeColor="text1"/>
          <w:sz w:val="24"/>
          <w:szCs w:val="24"/>
        </w:rPr>
      </w:pPr>
      <w:r w:rsidRPr="00DE1594">
        <w:rPr>
          <w:b/>
          <w:color w:val="000000" w:themeColor="text1"/>
          <w:sz w:val="24"/>
          <w:szCs w:val="24"/>
          <w:lang w:val="fr"/>
        </w:rPr>
        <w:t xml:space="preserve">Membres potentiels du </w:t>
      </w:r>
      <w:r>
        <w:rPr>
          <w:b/>
          <w:color w:val="000000" w:themeColor="text1"/>
          <w:sz w:val="24"/>
          <w:szCs w:val="24"/>
          <w:lang w:val="fr"/>
        </w:rPr>
        <w:t xml:space="preserve">Comité </w:t>
      </w:r>
      <w:r w:rsidR="00327DD0">
        <w:rPr>
          <w:b/>
          <w:color w:val="000000" w:themeColor="text1"/>
          <w:sz w:val="24"/>
          <w:szCs w:val="24"/>
          <w:lang w:val="fr"/>
        </w:rPr>
        <w:t xml:space="preserve">de </w:t>
      </w:r>
      <w:r w:rsidR="00AD130F">
        <w:rPr>
          <w:b/>
          <w:color w:val="000000" w:themeColor="text1"/>
          <w:sz w:val="24"/>
          <w:szCs w:val="24"/>
          <w:lang w:val="fr"/>
        </w:rPr>
        <w:t xml:space="preserve">Prévention et de </w:t>
      </w:r>
      <w:r>
        <w:rPr>
          <w:b/>
          <w:color w:val="000000" w:themeColor="text1"/>
          <w:sz w:val="24"/>
          <w:szCs w:val="24"/>
          <w:lang w:val="fr"/>
        </w:rPr>
        <w:t>Règlement des Différends (C</w:t>
      </w:r>
      <w:r w:rsidR="00AD130F">
        <w:rPr>
          <w:b/>
          <w:color w:val="000000" w:themeColor="text1"/>
          <w:sz w:val="24"/>
          <w:szCs w:val="24"/>
          <w:lang w:val="fr"/>
        </w:rPr>
        <w:t>P</w:t>
      </w:r>
      <w:r>
        <w:rPr>
          <w:b/>
          <w:color w:val="000000" w:themeColor="text1"/>
          <w:sz w:val="24"/>
          <w:szCs w:val="24"/>
          <w:lang w:val="fr"/>
        </w:rPr>
        <w:t>RD)</w:t>
      </w:r>
      <w:r w:rsidR="001B4D4A">
        <w:rPr>
          <w:b/>
          <w:color w:val="000000" w:themeColor="text1"/>
          <w:sz w:val="24"/>
          <w:szCs w:val="24"/>
          <w:lang w:val="fr"/>
        </w:rPr>
        <w:t xml:space="preserve"> </w:t>
      </w:r>
      <w:r w:rsidRPr="00DE1594">
        <w:rPr>
          <w:b/>
          <w:color w:val="000000" w:themeColor="text1"/>
          <w:sz w:val="24"/>
          <w:szCs w:val="24"/>
          <w:lang w:val="fr"/>
        </w:rPr>
        <w:t>:</w:t>
      </w:r>
      <w:r w:rsidRPr="00DE1594">
        <w:rPr>
          <w:color w:val="000000" w:themeColor="text1"/>
          <w:sz w:val="24"/>
          <w:szCs w:val="24"/>
          <w:lang w:val="fr"/>
        </w:rPr>
        <w:t xml:space="preserve"> Nous proposons par la présente les trois personnes suivantes, dont le curriculum vitae est attaché, en tant que membres potentiels du </w:t>
      </w:r>
      <w:r w:rsidR="00AD130F">
        <w:rPr>
          <w:color w:val="000000" w:themeColor="text1"/>
          <w:sz w:val="24"/>
          <w:szCs w:val="24"/>
          <w:lang w:val="fr"/>
        </w:rPr>
        <w:t>CPRD</w:t>
      </w:r>
      <w:r w:rsidRPr="00DE1594">
        <w:rPr>
          <w:color w:val="000000" w:themeColor="text1"/>
          <w:sz w:val="24"/>
          <w:szCs w:val="24"/>
          <w:lang w:val="fr"/>
        </w:rPr>
        <w:t xml:space="preserve"> :</w:t>
      </w:r>
    </w:p>
    <w:tbl>
      <w:tblPr>
        <w:tblW w:w="0" w:type="auto"/>
        <w:tblLook w:val="04A0" w:firstRow="1" w:lastRow="0" w:firstColumn="1" w:lastColumn="0" w:noHBand="0" w:noVBand="1"/>
      </w:tblPr>
      <w:tblGrid>
        <w:gridCol w:w="4078"/>
        <w:gridCol w:w="4477"/>
      </w:tblGrid>
      <w:tr w:rsidR="00DE1594" w:rsidRPr="00A67B01" w14:paraId="122E0F6E" w14:textId="77777777" w:rsidTr="00E34B6B">
        <w:tc>
          <w:tcPr>
            <w:tcW w:w="4078" w:type="dxa"/>
          </w:tcPr>
          <w:p w14:paraId="6B514742" w14:textId="2565B37A" w:rsidR="00DE1594" w:rsidRPr="00DE1594" w:rsidRDefault="00DE1594" w:rsidP="00EF441A">
            <w:pPr>
              <w:spacing w:after="120"/>
              <w:rPr>
                <w:color w:val="000000" w:themeColor="text1"/>
                <w:sz w:val="24"/>
                <w:szCs w:val="24"/>
              </w:rPr>
            </w:pPr>
            <w:r w:rsidRPr="00DE1594">
              <w:rPr>
                <w:color w:val="000000" w:themeColor="text1"/>
                <w:sz w:val="24"/>
                <w:szCs w:val="24"/>
              </w:rPr>
              <w:t>Nom</w:t>
            </w:r>
          </w:p>
        </w:tc>
        <w:tc>
          <w:tcPr>
            <w:tcW w:w="4477" w:type="dxa"/>
          </w:tcPr>
          <w:p w14:paraId="2827993A" w14:textId="54A1845D" w:rsidR="00DE1594" w:rsidRPr="00DE1594" w:rsidRDefault="00AD5BFC" w:rsidP="00EF441A">
            <w:pPr>
              <w:spacing w:after="120"/>
              <w:rPr>
                <w:color w:val="000000" w:themeColor="text1"/>
                <w:sz w:val="24"/>
                <w:szCs w:val="24"/>
              </w:rPr>
            </w:pPr>
            <w:r w:rsidRPr="00DE1594">
              <w:rPr>
                <w:color w:val="000000" w:themeColor="text1"/>
                <w:sz w:val="24"/>
                <w:szCs w:val="24"/>
              </w:rPr>
              <w:t>Adresse</w:t>
            </w:r>
          </w:p>
        </w:tc>
      </w:tr>
      <w:tr w:rsidR="00DE1594" w:rsidRPr="00A67B01" w14:paraId="1D77F68B" w14:textId="77777777" w:rsidTr="00E34B6B">
        <w:tc>
          <w:tcPr>
            <w:tcW w:w="4078" w:type="dxa"/>
          </w:tcPr>
          <w:p w14:paraId="0C129BC6" w14:textId="77777777" w:rsidR="00DE1594" w:rsidRPr="00DE1594" w:rsidRDefault="00DE1594" w:rsidP="00EF441A">
            <w:pPr>
              <w:pStyle w:val="Paragraphedeliste"/>
              <w:numPr>
                <w:ilvl w:val="3"/>
                <w:numId w:val="87"/>
              </w:numPr>
              <w:tabs>
                <w:tab w:val="clear" w:pos="2880"/>
              </w:tabs>
              <w:spacing w:after="120"/>
              <w:ind w:left="340"/>
              <w:jc w:val="both"/>
              <w:rPr>
                <w:color w:val="000000" w:themeColor="text1"/>
                <w:sz w:val="24"/>
                <w:szCs w:val="24"/>
              </w:rPr>
            </w:pPr>
            <w:r w:rsidRPr="00DE1594">
              <w:rPr>
                <w:color w:val="000000" w:themeColor="text1"/>
                <w:sz w:val="24"/>
                <w:szCs w:val="24"/>
              </w:rPr>
              <w:t>…………</w:t>
            </w:r>
          </w:p>
        </w:tc>
        <w:tc>
          <w:tcPr>
            <w:tcW w:w="4477" w:type="dxa"/>
          </w:tcPr>
          <w:p w14:paraId="40EE9FDF" w14:textId="77777777" w:rsidR="00DE1594" w:rsidRPr="00DE1594" w:rsidRDefault="00DE1594" w:rsidP="00EF441A">
            <w:pPr>
              <w:spacing w:after="120"/>
              <w:rPr>
                <w:color w:val="000000" w:themeColor="text1"/>
                <w:sz w:val="24"/>
                <w:szCs w:val="24"/>
              </w:rPr>
            </w:pPr>
          </w:p>
        </w:tc>
      </w:tr>
      <w:tr w:rsidR="00DE1594" w:rsidRPr="00A67B01" w14:paraId="66795404" w14:textId="77777777" w:rsidTr="00E34B6B">
        <w:tc>
          <w:tcPr>
            <w:tcW w:w="4078" w:type="dxa"/>
          </w:tcPr>
          <w:p w14:paraId="1E3A05BE" w14:textId="77777777" w:rsidR="00DE1594" w:rsidRPr="00DE1594" w:rsidRDefault="00DE1594" w:rsidP="00EF441A">
            <w:pPr>
              <w:pStyle w:val="Paragraphedeliste"/>
              <w:numPr>
                <w:ilvl w:val="3"/>
                <w:numId w:val="87"/>
              </w:numPr>
              <w:tabs>
                <w:tab w:val="clear" w:pos="2880"/>
              </w:tabs>
              <w:spacing w:after="120"/>
              <w:ind w:left="340"/>
              <w:jc w:val="both"/>
              <w:rPr>
                <w:color w:val="000000" w:themeColor="text1"/>
                <w:sz w:val="24"/>
                <w:szCs w:val="24"/>
              </w:rPr>
            </w:pPr>
            <w:r w:rsidRPr="00DE1594">
              <w:rPr>
                <w:color w:val="000000" w:themeColor="text1"/>
                <w:sz w:val="24"/>
                <w:szCs w:val="24"/>
              </w:rPr>
              <w:t>…………</w:t>
            </w:r>
          </w:p>
        </w:tc>
        <w:tc>
          <w:tcPr>
            <w:tcW w:w="4477" w:type="dxa"/>
          </w:tcPr>
          <w:p w14:paraId="32FB1C4C" w14:textId="77777777" w:rsidR="00DE1594" w:rsidRPr="00DE1594" w:rsidRDefault="00DE1594" w:rsidP="00EF441A">
            <w:pPr>
              <w:spacing w:after="120"/>
              <w:rPr>
                <w:color w:val="000000" w:themeColor="text1"/>
                <w:sz w:val="24"/>
                <w:szCs w:val="24"/>
              </w:rPr>
            </w:pPr>
          </w:p>
        </w:tc>
      </w:tr>
      <w:tr w:rsidR="00DE1594" w:rsidRPr="003E3D33" w14:paraId="4F7588DB" w14:textId="77777777" w:rsidTr="00E34B6B">
        <w:tc>
          <w:tcPr>
            <w:tcW w:w="4078" w:type="dxa"/>
          </w:tcPr>
          <w:p w14:paraId="5799176F" w14:textId="77777777" w:rsidR="00DE1594" w:rsidRPr="00DE1594" w:rsidRDefault="00DE1594" w:rsidP="00EF441A">
            <w:pPr>
              <w:pStyle w:val="Paragraphedeliste"/>
              <w:numPr>
                <w:ilvl w:val="3"/>
                <w:numId w:val="87"/>
              </w:numPr>
              <w:tabs>
                <w:tab w:val="clear" w:pos="2880"/>
              </w:tabs>
              <w:spacing w:after="120"/>
              <w:ind w:left="346"/>
              <w:jc w:val="both"/>
              <w:rPr>
                <w:color w:val="000000" w:themeColor="text1"/>
                <w:sz w:val="24"/>
                <w:szCs w:val="24"/>
              </w:rPr>
            </w:pPr>
            <w:r w:rsidRPr="00DE1594">
              <w:rPr>
                <w:color w:val="000000" w:themeColor="text1"/>
                <w:sz w:val="24"/>
                <w:szCs w:val="24"/>
              </w:rPr>
              <w:t>…………</w:t>
            </w:r>
          </w:p>
        </w:tc>
        <w:tc>
          <w:tcPr>
            <w:tcW w:w="4477" w:type="dxa"/>
          </w:tcPr>
          <w:p w14:paraId="2724F270" w14:textId="77777777" w:rsidR="00DE1594" w:rsidRPr="00DE1594" w:rsidRDefault="00DE1594" w:rsidP="00E34B6B">
            <w:pPr>
              <w:spacing w:after="200"/>
              <w:rPr>
                <w:color w:val="000000" w:themeColor="text1"/>
                <w:sz w:val="24"/>
                <w:szCs w:val="24"/>
              </w:rPr>
            </w:pPr>
          </w:p>
        </w:tc>
      </w:tr>
    </w:tbl>
    <w:p w14:paraId="1F6E6C72" w14:textId="539C8601" w:rsidR="00DE1594" w:rsidRDefault="00DE1594" w:rsidP="00DE1594"/>
    <w:p w14:paraId="0C0E0DA7" w14:textId="19C9C282" w:rsidR="00DE1594" w:rsidRPr="00DE1594" w:rsidRDefault="00DE1594" w:rsidP="00DE1594">
      <w:pPr>
        <w:suppressAutoHyphens/>
        <w:spacing w:after="200"/>
        <w:jc w:val="both"/>
        <w:rPr>
          <w:noProof/>
          <w:sz w:val="24"/>
          <w:szCs w:val="24"/>
        </w:rPr>
      </w:pPr>
      <w:r w:rsidRPr="00DE1594">
        <w:rPr>
          <w:noProof/>
          <w:sz w:val="24"/>
          <w:szCs w:val="24"/>
          <w:lang w:val="fr"/>
        </w:rPr>
        <w:t xml:space="preserve">Nous acceptons de nous </w:t>
      </w:r>
      <w:r w:rsidR="001B4D4A">
        <w:rPr>
          <w:noProof/>
          <w:sz w:val="24"/>
          <w:szCs w:val="24"/>
          <w:lang w:val="fr"/>
        </w:rPr>
        <w:t xml:space="preserve">engager par </w:t>
      </w:r>
      <w:r w:rsidRPr="00DE1594">
        <w:rPr>
          <w:noProof/>
          <w:sz w:val="24"/>
          <w:szCs w:val="24"/>
          <w:lang w:val="fr"/>
        </w:rPr>
        <w:t xml:space="preserve">cette </w:t>
      </w:r>
      <w:r>
        <w:rPr>
          <w:noProof/>
          <w:sz w:val="24"/>
          <w:szCs w:val="24"/>
          <w:lang w:val="fr"/>
        </w:rPr>
        <w:t>P</w:t>
      </w:r>
      <w:r w:rsidRPr="00DE1594">
        <w:rPr>
          <w:noProof/>
          <w:sz w:val="24"/>
          <w:szCs w:val="24"/>
          <w:lang w:val="fr"/>
        </w:rPr>
        <w:t xml:space="preserve">roposition, qui, conformément </w:t>
      </w:r>
      <w:r w:rsidRPr="00DE1594">
        <w:rPr>
          <w:b/>
          <w:noProof/>
          <w:sz w:val="24"/>
          <w:szCs w:val="24"/>
          <w:lang w:val="fr"/>
        </w:rPr>
        <w:t>à l’IP 12</w:t>
      </w:r>
      <w:r w:rsidRPr="00DE1594">
        <w:rPr>
          <w:noProof/>
          <w:sz w:val="24"/>
          <w:szCs w:val="24"/>
          <w:lang w:val="fr"/>
        </w:rPr>
        <w:t xml:space="preserve"> et </w:t>
      </w:r>
      <w:r w:rsidRPr="00DE1594">
        <w:rPr>
          <w:sz w:val="24"/>
          <w:szCs w:val="24"/>
          <w:lang w:val="fr"/>
        </w:rPr>
        <w:t xml:space="preserve">à </w:t>
      </w:r>
      <w:r w:rsidRPr="00DE1594">
        <w:rPr>
          <w:b/>
          <w:noProof/>
          <w:sz w:val="24"/>
          <w:szCs w:val="24"/>
          <w:lang w:val="fr"/>
        </w:rPr>
        <w:t>l’IP 13</w:t>
      </w:r>
      <w:r w:rsidRPr="00DE1594">
        <w:rPr>
          <w:sz w:val="24"/>
          <w:szCs w:val="24"/>
          <w:lang w:val="fr"/>
        </w:rPr>
        <w:t>, se compose de cette</w:t>
      </w:r>
      <w:r>
        <w:rPr>
          <w:sz w:val="24"/>
          <w:szCs w:val="24"/>
          <w:lang w:val="fr"/>
        </w:rPr>
        <w:t xml:space="preserve"> </w:t>
      </w:r>
      <w:r w:rsidRPr="00DE1594">
        <w:rPr>
          <w:noProof/>
          <w:sz w:val="24"/>
          <w:szCs w:val="24"/>
          <w:lang w:val="fr"/>
        </w:rPr>
        <w:t>lettre (Lettre</w:t>
      </w:r>
      <w:r>
        <w:rPr>
          <w:noProof/>
          <w:sz w:val="24"/>
          <w:szCs w:val="24"/>
          <w:lang w:val="fr"/>
        </w:rPr>
        <w:t xml:space="preserve"> </w:t>
      </w:r>
      <w:r w:rsidRPr="00DE1594">
        <w:rPr>
          <w:sz w:val="24"/>
          <w:szCs w:val="24"/>
          <w:lang w:val="fr"/>
        </w:rPr>
        <w:t>de</w:t>
      </w:r>
      <w:r>
        <w:rPr>
          <w:sz w:val="24"/>
          <w:szCs w:val="24"/>
          <w:lang w:val="fr"/>
        </w:rPr>
        <w:t xml:space="preserve"> P</w:t>
      </w:r>
      <w:r w:rsidRPr="00DE1594">
        <w:rPr>
          <w:noProof/>
          <w:sz w:val="24"/>
          <w:szCs w:val="24"/>
          <w:lang w:val="fr"/>
        </w:rPr>
        <w:t xml:space="preserve">roposition - </w:t>
      </w:r>
      <w:r w:rsidRPr="00DE1594">
        <w:rPr>
          <w:sz w:val="24"/>
          <w:szCs w:val="24"/>
          <w:lang w:val="fr"/>
        </w:rPr>
        <w:t xml:space="preserve">Partie technique) et de </w:t>
      </w:r>
      <w:r>
        <w:rPr>
          <w:sz w:val="24"/>
          <w:szCs w:val="24"/>
          <w:lang w:val="fr"/>
        </w:rPr>
        <w:t>ses pièces jointes</w:t>
      </w:r>
      <w:r w:rsidRPr="00DE1594">
        <w:rPr>
          <w:noProof/>
          <w:sz w:val="24"/>
          <w:szCs w:val="24"/>
          <w:lang w:val="fr"/>
        </w:rPr>
        <w:t xml:space="preserve">, </w:t>
      </w:r>
      <w:r w:rsidRPr="00DE1594">
        <w:rPr>
          <w:sz w:val="24"/>
          <w:szCs w:val="24"/>
          <w:lang w:val="fr"/>
        </w:rPr>
        <w:t xml:space="preserve">jusqu’à </w:t>
      </w:r>
      <w:r w:rsidRPr="00366A48">
        <w:rPr>
          <w:i/>
          <w:iCs/>
          <w:sz w:val="24"/>
          <w:szCs w:val="24"/>
          <w:lang w:val="fr"/>
        </w:rPr>
        <w:t>[insérer jour, mois et année conformément aux DP</w:t>
      </w:r>
      <w:r w:rsidR="001B4D4A">
        <w:rPr>
          <w:i/>
          <w:iCs/>
          <w:sz w:val="24"/>
          <w:szCs w:val="24"/>
          <w:lang w:val="fr"/>
        </w:rPr>
        <w:t>D</w:t>
      </w:r>
      <w:r w:rsidRPr="00366A48">
        <w:rPr>
          <w:i/>
          <w:iCs/>
          <w:sz w:val="24"/>
          <w:szCs w:val="24"/>
          <w:lang w:val="fr"/>
        </w:rPr>
        <w:t>P 20.1]</w:t>
      </w:r>
      <w:r w:rsidRPr="00DE1594">
        <w:rPr>
          <w:sz w:val="24"/>
          <w:szCs w:val="24"/>
          <w:lang w:val="fr"/>
        </w:rPr>
        <w:t xml:space="preserve">, et </w:t>
      </w:r>
      <w:r w:rsidR="001B4D4A">
        <w:rPr>
          <w:sz w:val="24"/>
          <w:szCs w:val="24"/>
          <w:lang w:val="fr"/>
        </w:rPr>
        <w:t>la Proposition</w:t>
      </w:r>
      <w:r w:rsidRPr="00DE1594">
        <w:rPr>
          <w:sz w:val="24"/>
          <w:szCs w:val="24"/>
          <w:lang w:val="fr"/>
        </w:rPr>
        <w:t xml:space="preserve"> restera contraignante pour nous et p</w:t>
      </w:r>
      <w:r w:rsidR="001B4D4A">
        <w:rPr>
          <w:sz w:val="24"/>
          <w:szCs w:val="24"/>
          <w:lang w:val="fr"/>
        </w:rPr>
        <w:t>ourra</w:t>
      </w:r>
      <w:r w:rsidRPr="00DE1594">
        <w:rPr>
          <w:sz w:val="24"/>
          <w:szCs w:val="24"/>
          <w:lang w:val="fr"/>
        </w:rPr>
        <w:t xml:space="preserve"> être acceptée par</w:t>
      </w:r>
      <w:r>
        <w:rPr>
          <w:sz w:val="24"/>
          <w:szCs w:val="24"/>
          <w:lang w:val="fr"/>
        </w:rPr>
        <w:t xml:space="preserve"> </w:t>
      </w:r>
      <w:r w:rsidRPr="00DE1594">
        <w:rPr>
          <w:noProof/>
          <w:sz w:val="24"/>
          <w:szCs w:val="24"/>
          <w:lang w:val="fr"/>
        </w:rPr>
        <w:t xml:space="preserve">vous à tout moment </w:t>
      </w:r>
      <w:r w:rsidR="005E57E5">
        <w:rPr>
          <w:noProof/>
          <w:sz w:val="24"/>
          <w:szCs w:val="24"/>
          <w:lang w:val="fr"/>
        </w:rPr>
        <w:t>au plus tard à</w:t>
      </w:r>
      <w:r w:rsidRPr="00DE1594">
        <w:rPr>
          <w:noProof/>
          <w:sz w:val="24"/>
          <w:szCs w:val="24"/>
          <w:lang w:val="fr"/>
        </w:rPr>
        <w:t xml:space="preserve"> </w:t>
      </w:r>
      <w:r w:rsidR="004D2440">
        <w:rPr>
          <w:noProof/>
          <w:sz w:val="24"/>
          <w:szCs w:val="24"/>
          <w:lang w:val="fr"/>
        </w:rPr>
        <w:t>cette date</w:t>
      </w:r>
      <w:r w:rsidRPr="00DE1594">
        <w:rPr>
          <w:noProof/>
          <w:sz w:val="24"/>
          <w:szCs w:val="24"/>
          <w:lang w:val="fr"/>
        </w:rPr>
        <w:t>.</w:t>
      </w:r>
    </w:p>
    <w:p w14:paraId="600E7BC2" w14:textId="6C37B716" w:rsidR="00DE1594" w:rsidRPr="00DE1594" w:rsidRDefault="00DE1594" w:rsidP="00DE1594">
      <w:pPr>
        <w:suppressAutoHyphens/>
        <w:overflowPunct w:val="0"/>
        <w:autoSpaceDE w:val="0"/>
        <w:autoSpaceDN w:val="0"/>
        <w:adjustRightInd w:val="0"/>
        <w:spacing w:before="120" w:after="120"/>
        <w:jc w:val="both"/>
        <w:textAlignment w:val="baseline"/>
        <w:rPr>
          <w:sz w:val="24"/>
          <w:szCs w:val="24"/>
        </w:rPr>
      </w:pPr>
      <w:r w:rsidRPr="00DE1594">
        <w:rPr>
          <w:sz w:val="24"/>
          <w:szCs w:val="24"/>
        </w:rPr>
        <w:lastRenderedPageBreak/>
        <w:t xml:space="preserve">Il est entendu que la présente Proposition, et votre acceptation écrite de ladite Proposition par le moyen de la </w:t>
      </w:r>
      <w:r w:rsidR="001B4D4A">
        <w:rPr>
          <w:sz w:val="24"/>
          <w:szCs w:val="24"/>
        </w:rPr>
        <w:t>N</w:t>
      </w:r>
      <w:r w:rsidRPr="00DE1594">
        <w:rPr>
          <w:sz w:val="24"/>
          <w:szCs w:val="24"/>
        </w:rPr>
        <w:t>otification d’</w:t>
      </w:r>
      <w:r w:rsidR="005E57E5">
        <w:rPr>
          <w:sz w:val="24"/>
          <w:szCs w:val="24"/>
        </w:rPr>
        <w:t>A</w:t>
      </w:r>
      <w:r w:rsidRPr="00DE1594">
        <w:rPr>
          <w:sz w:val="24"/>
          <w:szCs w:val="24"/>
        </w:rPr>
        <w:t>ttribution du Marché que vous nous adresserez tiendra lieu d’engagement ferme entre nous, jusqu’à ce qu’un marché soit formellement établi et signé.</w:t>
      </w:r>
    </w:p>
    <w:p w14:paraId="1A7A2A53" w14:textId="77777777" w:rsidR="00DE1594" w:rsidRPr="00B17161" w:rsidRDefault="00DE1594" w:rsidP="00DE1594"/>
    <w:p w14:paraId="4E2487EE" w14:textId="77777777" w:rsidR="006D237C" w:rsidRPr="00B4328A" w:rsidRDefault="006D237C" w:rsidP="006D237C">
      <w:pPr>
        <w:suppressAutoHyphens/>
        <w:spacing w:before="240" w:after="120"/>
        <w:rPr>
          <w:i/>
          <w:sz w:val="24"/>
          <w:szCs w:val="24"/>
        </w:rPr>
      </w:pPr>
      <w:r w:rsidRPr="00B4328A">
        <w:rPr>
          <w:b/>
          <w:sz w:val="24"/>
          <w:szCs w:val="24"/>
        </w:rPr>
        <w:t xml:space="preserve">Nom du Proposant </w:t>
      </w:r>
      <w:r w:rsidRPr="00B4328A">
        <w:rPr>
          <w:bCs/>
          <w:i/>
          <w:sz w:val="24"/>
          <w:szCs w:val="24"/>
        </w:rPr>
        <w:t>*</w:t>
      </w:r>
      <w:r w:rsidRPr="00B4328A">
        <w:rPr>
          <w:i/>
          <w:sz w:val="24"/>
          <w:szCs w:val="24"/>
        </w:rPr>
        <w:t>[insérer le nom complet d</w:t>
      </w:r>
      <w:r w:rsidR="00E75819" w:rsidRPr="00B4328A">
        <w:rPr>
          <w:i/>
          <w:sz w:val="24"/>
          <w:szCs w:val="24"/>
        </w:rPr>
        <w:t>u Proposant</w:t>
      </w:r>
      <w:r w:rsidRPr="00B4328A">
        <w:rPr>
          <w:i/>
          <w:sz w:val="24"/>
          <w:szCs w:val="24"/>
        </w:rPr>
        <w:t>]</w:t>
      </w:r>
    </w:p>
    <w:p w14:paraId="6A7F84CF" w14:textId="77777777" w:rsidR="006D237C" w:rsidRPr="00B4328A" w:rsidRDefault="006D237C" w:rsidP="006D237C">
      <w:pPr>
        <w:suppressAutoHyphens/>
        <w:spacing w:after="120"/>
        <w:rPr>
          <w:b/>
          <w:sz w:val="24"/>
          <w:szCs w:val="24"/>
        </w:rPr>
      </w:pPr>
    </w:p>
    <w:p w14:paraId="3916E0C0" w14:textId="77777777" w:rsidR="006D237C" w:rsidRPr="00B4328A" w:rsidRDefault="0039513C" w:rsidP="006D237C">
      <w:pPr>
        <w:suppressAutoHyphens/>
        <w:spacing w:after="120"/>
        <w:rPr>
          <w:i/>
          <w:sz w:val="24"/>
          <w:szCs w:val="24"/>
        </w:rPr>
      </w:pPr>
      <w:r>
        <w:rPr>
          <w:b/>
          <w:sz w:val="24"/>
          <w:szCs w:val="24"/>
        </w:rPr>
        <w:t>Nom de la personne autori</w:t>
      </w:r>
      <w:r w:rsidR="006D237C" w:rsidRPr="00B4328A">
        <w:rPr>
          <w:b/>
          <w:sz w:val="24"/>
          <w:szCs w:val="24"/>
        </w:rPr>
        <w:t>sée à signer la Proposition au nom du Proposant</w:t>
      </w:r>
      <w:r w:rsidR="005D5942" w:rsidRPr="00B4328A">
        <w:rPr>
          <w:b/>
          <w:sz w:val="24"/>
          <w:szCs w:val="24"/>
        </w:rPr>
        <w:t xml:space="preserve"> **</w:t>
      </w:r>
      <w:r w:rsidR="006D237C" w:rsidRPr="00B4328A">
        <w:rPr>
          <w:sz w:val="24"/>
          <w:szCs w:val="24"/>
        </w:rPr>
        <w:t>:</w:t>
      </w:r>
      <w:r w:rsidR="00E75819" w:rsidRPr="00B4328A">
        <w:rPr>
          <w:bCs/>
          <w:iCs/>
          <w:sz w:val="24"/>
          <w:szCs w:val="24"/>
        </w:rPr>
        <w:t xml:space="preserve"> </w:t>
      </w:r>
      <w:r w:rsidR="006D237C" w:rsidRPr="00B4328A">
        <w:rPr>
          <w:bCs/>
          <w:i/>
          <w:sz w:val="24"/>
          <w:szCs w:val="24"/>
        </w:rPr>
        <w:t>[insérer le nom complet de la personne dûment autorisée à signer la Proposition]</w:t>
      </w:r>
    </w:p>
    <w:p w14:paraId="3DB900A3" w14:textId="77777777" w:rsidR="006D237C" w:rsidRPr="00B4328A" w:rsidRDefault="006D237C" w:rsidP="006D237C">
      <w:pPr>
        <w:suppressAutoHyphens/>
        <w:spacing w:after="120"/>
        <w:rPr>
          <w:sz w:val="24"/>
          <w:szCs w:val="24"/>
        </w:rPr>
      </w:pPr>
    </w:p>
    <w:p w14:paraId="7D5A53B7" w14:textId="77777777" w:rsidR="006D237C" w:rsidRPr="00B4328A" w:rsidRDefault="006D237C" w:rsidP="006D237C">
      <w:pPr>
        <w:suppressAutoHyphens/>
        <w:spacing w:after="120"/>
        <w:rPr>
          <w:i/>
          <w:iCs/>
          <w:sz w:val="24"/>
          <w:szCs w:val="24"/>
        </w:rPr>
      </w:pPr>
      <w:r w:rsidRPr="00B4328A">
        <w:rPr>
          <w:b/>
          <w:sz w:val="24"/>
          <w:szCs w:val="24"/>
        </w:rPr>
        <w:t>Titre de la personne signataire de la Proposition </w:t>
      </w:r>
      <w:r w:rsidRPr="00B4328A">
        <w:rPr>
          <w:sz w:val="24"/>
          <w:szCs w:val="24"/>
        </w:rPr>
        <w:t xml:space="preserve">: </w:t>
      </w:r>
      <w:r w:rsidRPr="00B4328A">
        <w:rPr>
          <w:i/>
          <w:iCs/>
          <w:sz w:val="24"/>
          <w:szCs w:val="24"/>
        </w:rPr>
        <w:t>[insérer le titre complet de la personne signataire de la proposition]</w:t>
      </w:r>
    </w:p>
    <w:p w14:paraId="0D4A7FE8" w14:textId="77777777" w:rsidR="006D237C" w:rsidRPr="00B4328A" w:rsidRDefault="006D237C" w:rsidP="006D237C">
      <w:pPr>
        <w:suppressAutoHyphens/>
        <w:spacing w:after="120"/>
        <w:rPr>
          <w:sz w:val="24"/>
          <w:szCs w:val="24"/>
        </w:rPr>
      </w:pPr>
    </w:p>
    <w:p w14:paraId="7E199476" w14:textId="77777777" w:rsidR="006D237C" w:rsidRPr="00B4328A" w:rsidRDefault="006D237C" w:rsidP="006D237C">
      <w:pPr>
        <w:suppressAutoHyphens/>
        <w:spacing w:after="120"/>
        <w:rPr>
          <w:sz w:val="24"/>
          <w:szCs w:val="24"/>
        </w:rPr>
      </w:pPr>
      <w:r w:rsidRPr="00B4328A">
        <w:rPr>
          <w:b/>
          <w:sz w:val="24"/>
          <w:szCs w:val="24"/>
        </w:rPr>
        <w:t>Signature de la personne nommée ci-dessus </w:t>
      </w:r>
      <w:r w:rsidRPr="00B4328A">
        <w:rPr>
          <w:sz w:val="24"/>
          <w:szCs w:val="24"/>
        </w:rPr>
        <w:t>:</w:t>
      </w:r>
      <w:r w:rsidRPr="00B4328A">
        <w:rPr>
          <w:i/>
          <w:iCs/>
          <w:sz w:val="24"/>
          <w:szCs w:val="24"/>
        </w:rPr>
        <w:t xml:space="preserve"> [insérer la signature de la personne dont le nom et les capacités sont indiqués ci-dessus]</w:t>
      </w:r>
    </w:p>
    <w:p w14:paraId="36616103" w14:textId="77777777" w:rsidR="006D237C" w:rsidRPr="00B4328A" w:rsidRDefault="006D237C" w:rsidP="006D237C">
      <w:pPr>
        <w:suppressAutoHyphens/>
        <w:spacing w:after="120"/>
        <w:rPr>
          <w:sz w:val="24"/>
          <w:szCs w:val="24"/>
        </w:rPr>
      </w:pPr>
    </w:p>
    <w:p w14:paraId="50D38A87" w14:textId="2FD5EA9E" w:rsidR="006D237C" w:rsidRPr="00B4328A" w:rsidRDefault="006D237C" w:rsidP="006D237C">
      <w:pPr>
        <w:suppressAutoHyphens/>
        <w:spacing w:after="120"/>
        <w:rPr>
          <w:sz w:val="24"/>
          <w:szCs w:val="24"/>
        </w:rPr>
      </w:pPr>
      <w:r w:rsidRPr="00B4328A">
        <w:rPr>
          <w:b/>
          <w:sz w:val="24"/>
          <w:szCs w:val="24"/>
        </w:rPr>
        <w:t>Date de signature</w:t>
      </w:r>
      <w:r w:rsidRPr="00B4328A">
        <w:rPr>
          <w:sz w:val="24"/>
          <w:szCs w:val="24"/>
        </w:rPr>
        <w:t xml:space="preserve"> </w:t>
      </w:r>
      <w:r w:rsidRPr="00B4328A">
        <w:rPr>
          <w:i/>
          <w:iCs/>
          <w:sz w:val="24"/>
          <w:szCs w:val="24"/>
        </w:rPr>
        <w:t>[insérer la date de signature]</w:t>
      </w:r>
      <w:r w:rsidRPr="00B4328A">
        <w:rPr>
          <w:sz w:val="24"/>
          <w:szCs w:val="24"/>
        </w:rPr>
        <w:t xml:space="preserve"> jour de </w:t>
      </w:r>
      <w:r w:rsidRPr="00B4328A">
        <w:rPr>
          <w:i/>
          <w:iCs/>
          <w:sz w:val="24"/>
          <w:szCs w:val="24"/>
        </w:rPr>
        <w:t>[insérer le mois], [insérer l’année]</w:t>
      </w:r>
    </w:p>
    <w:p w14:paraId="5E764019" w14:textId="77777777" w:rsidR="006D237C" w:rsidRPr="00B4328A" w:rsidRDefault="006D237C" w:rsidP="007D1C44">
      <w:pPr>
        <w:suppressAutoHyphens/>
        <w:spacing w:before="240" w:after="120"/>
        <w:rPr>
          <w:sz w:val="24"/>
          <w:szCs w:val="24"/>
        </w:rPr>
      </w:pPr>
    </w:p>
    <w:p w14:paraId="7985DDDD" w14:textId="77777777" w:rsidR="005D5942" w:rsidRPr="00B4328A" w:rsidRDefault="006D237C" w:rsidP="007D1C44">
      <w:pPr>
        <w:suppressAutoHyphens/>
        <w:spacing w:before="240" w:after="120"/>
        <w:rPr>
          <w:sz w:val="24"/>
          <w:szCs w:val="24"/>
        </w:rPr>
      </w:pPr>
      <w:r w:rsidRPr="00B4328A">
        <w:rPr>
          <w:sz w:val="24"/>
          <w:szCs w:val="24"/>
        </w:rPr>
        <w:t>* Au cas où la Proposition est soumise par un Groupement d’Entreprises, spécifier le nom du Groupement d’Entreprises, en tant que Proposant.</w:t>
      </w:r>
    </w:p>
    <w:p w14:paraId="1F9D5EDF" w14:textId="77777777" w:rsidR="000C4830" w:rsidRDefault="005D5942" w:rsidP="006C0101">
      <w:pPr>
        <w:suppressAutoHyphens/>
        <w:spacing w:before="240" w:after="120"/>
        <w:rPr>
          <w:sz w:val="24"/>
          <w:szCs w:val="24"/>
        </w:rPr>
      </w:pPr>
      <w:bookmarkStart w:id="283" w:name="_Toc505352922"/>
      <w:r w:rsidRPr="00B4328A">
        <w:rPr>
          <w:sz w:val="24"/>
          <w:szCs w:val="24"/>
        </w:rPr>
        <w:t>**La personne signataire doit avoir un pouvoir donné par le Proposant, à joindre à la Proposition.</w:t>
      </w:r>
      <w:bookmarkEnd w:id="283"/>
    </w:p>
    <w:p w14:paraId="734D66F4" w14:textId="47559F10" w:rsidR="000C4830" w:rsidRDefault="001B4D4A">
      <w:pPr>
        <w:rPr>
          <w:b/>
          <w:sz w:val="24"/>
          <w:szCs w:val="24"/>
          <w:lang w:eastAsia="en-US"/>
        </w:rPr>
      </w:pPr>
      <w:r>
        <w:rPr>
          <w:sz w:val="24"/>
          <w:szCs w:val="24"/>
        </w:rPr>
        <w:t>Pièces</w:t>
      </w:r>
      <w:r w:rsidR="00883041">
        <w:rPr>
          <w:sz w:val="24"/>
          <w:szCs w:val="24"/>
        </w:rPr>
        <w:t xml:space="preserve"> jointes </w:t>
      </w:r>
      <w:r w:rsidR="005547E6">
        <w:rPr>
          <w:sz w:val="24"/>
          <w:szCs w:val="24"/>
        </w:rPr>
        <w:t>()</w:t>
      </w:r>
    </w:p>
    <w:p w14:paraId="7B738597" w14:textId="77777777" w:rsidR="005547E6" w:rsidRDefault="005D5942" w:rsidP="00EF08AB">
      <w:pPr>
        <w:pStyle w:val="SPDForm2"/>
        <w:rPr>
          <w:sz w:val="24"/>
          <w:szCs w:val="24"/>
          <w:lang w:val="fr-FR"/>
        </w:rPr>
      </w:pPr>
      <w:r w:rsidRPr="00B4328A">
        <w:rPr>
          <w:sz w:val="24"/>
          <w:szCs w:val="24"/>
          <w:lang w:val="fr-FR"/>
        </w:rPr>
        <w:t xml:space="preserve"> </w:t>
      </w:r>
      <w:bookmarkStart w:id="284" w:name="_Toc445917352"/>
      <w:bookmarkStart w:id="285" w:name="_Toc467977746"/>
      <w:bookmarkStart w:id="286" w:name="_Toc505352923"/>
    </w:p>
    <w:p w14:paraId="19D8E1E0" w14:textId="77777777" w:rsidR="005547E6" w:rsidRDefault="005547E6">
      <w:pPr>
        <w:rPr>
          <w:b/>
          <w:sz w:val="24"/>
          <w:szCs w:val="24"/>
          <w:lang w:eastAsia="en-US"/>
        </w:rPr>
      </w:pPr>
      <w:r>
        <w:rPr>
          <w:sz w:val="24"/>
          <w:szCs w:val="24"/>
        </w:rPr>
        <w:br w:type="page"/>
      </w:r>
    </w:p>
    <w:p w14:paraId="305E1722" w14:textId="63FE18E3" w:rsidR="007D1C44" w:rsidRPr="00B4328A" w:rsidRDefault="007D1C44" w:rsidP="00A045A7">
      <w:pPr>
        <w:pStyle w:val="SecIVH2"/>
      </w:pPr>
      <w:bookmarkStart w:id="287" w:name="_Toc63775947"/>
      <w:bookmarkStart w:id="288" w:name="_Toc63776112"/>
      <w:bookmarkStart w:id="289" w:name="_Toc125886473"/>
      <w:bookmarkStart w:id="290" w:name="_Toc138922082"/>
      <w:r w:rsidRPr="00B4328A">
        <w:lastRenderedPageBreak/>
        <w:t>Lettre de Proposition – Partie financière</w:t>
      </w:r>
      <w:bookmarkEnd w:id="284"/>
      <w:bookmarkEnd w:id="285"/>
      <w:bookmarkEnd w:id="286"/>
      <w:bookmarkEnd w:id="287"/>
      <w:bookmarkEnd w:id="288"/>
      <w:bookmarkEnd w:id="289"/>
      <w:bookmarkEnd w:id="290"/>
    </w:p>
    <w:p w14:paraId="24AA3524" w14:textId="72199DDA" w:rsidR="007D1C44" w:rsidRPr="00B4328A" w:rsidRDefault="007D1C44" w:rsidP="00111B8E">
      <w:pPr>
        <w:tabs>
          <w:tab w:val="right" w:pos="9000"/>
        </w:tabs>
        <w:spacing w:before="120" w:after="120"/>
        <w:ind w:left="108"/>
        <w:jc w:val="center"/>
        <w:rPr>
          <w:i/>
          <w:iCs/>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0"/>
      </w:tblGrid>
      <w:tr w:rsidR="006A6437" w:rsidRPr="00B4328A" w14:paraId="7FC98266" w14:textId="77777777" w:rsidTr="0014108C">
        <w:trPr>
          <w:trHeight w:val="1725"/>
        </w:trPr>
        <w:tc>
          <w:tcPr>
            <w:tcW w:w="9480" w:type="dxa"/>
          </w:tcPr>
          <w:p w14:paraId="30C56BFD" w14:textId="77777777" w:rsidR="006A6437" w:rsidRPr="00B4328A" w:rsidRDefault="006A6437" w:rsidP="00A0505C">
            <w:pPr>
              <w:tabs>
                <w:tab w:val="right" w:pos="9000"/>
              </w:tabs>
              <w:spacing w:before="120" w:after="120"/>
              <w:ind w:left="108"/>
              <w:jc w:val="both"/>
              <w:rPr>
                <w:i/>
                <w:iCs/>
              </w:rPr>
            </w:pPr>
            <w:r w:rsidRPr="00B4328A">
              <w:rPr>
                <w:i/>
                <w:iCs/>
              </w:rPr>
              <w:t>INSTRUCTIONS AUX PROPOSANTS</w:t>
            </w:r>
            <w:r w:rsidR="00572592" w:rsidRPr="00B4328A">
              <w:rPr>
                <w:i/>
                <w:iCs/>
              </w:rPr>
              <w:t> :</w:t>
            </w:r>
            <w:r w:rsidRPr="00B4328A">
              <w:rPr>
                <w:i/>
                <w:iCs/>
              </w:rPr>
              <w:t xml:space="preserve"> SUPPRIMER CE CARTOUCHE APRES AVOIR REMPLI LE FORMULAIRE</w:t>
            </w:r>
          </w:p>
          <w:p w14:paraId="20CC8E72" w14:textId="77777777" w:rsidR="006A6437" w:rsidRPr="00B4328A" w:rsidRDefault="006A6437" w:rsidP="00EF08AB">
            <w:pPr>
              <w:tabs>
                <w:tab w:val="right" w:pos="9000"/>
              </w:tabs>
              <w:spacing w:before="120" w:after="120"/>
              <w:ind w:left="108"/>
              <w:jc w:val="both"/>
              <w:rPr>
                <w:i/>
                <w:iCs/>
              </w:rPr>
            </w:pPr>
            <w:r w:rsidRPr="00B4328A">
              <w:rPr>
                <w:i/>
                <w:iCs/>
              </w:rPr>
              <w:t xml:space="preserve">Insérer le présent formulaire dûment rempli dans la </w:t>
            </w:r>
            <w:r w:rsidRPr="00B4328A">
              <w:rPr>
                <w:i/>
                <w:iCs/>
                <w:u w:val="single"/>
              </w:rPr>
              <w:t>seconde</w:t>
            </w:r>
            <w:r w:rsidRPr="00B4328A">
              <w:rPr>
                <w:i/>
                <w:iCs/>
              </w:rPr>
              <w:t xml:space="preserve"> enveloppe </w:t>
            </w:r>
            <w:r w:rsidR="00EF08AB" w:rsidRPr="00B4328A">
              <w:rPr>
                <w:i/>
                <w:iCs/>
              </w:rPr>
              <w:t>« </w:t>
            </w:r>
            <w:r w:rsidRPr="00B4328A">
              <w:rPr>
                <w:i/>
                <w:iCs/>
              </w:rPr>
              <w:t>PARTIE FINANCIERE</w:t>
            </w:r>
            <w:r w:rsidR="00572592" w:rsidRPr="00B4328A">
              <w:rPr>
                <w:i/>
                <w:iCs/>
              </w:rPr>
              <w:t> »</w:t>
            </w:r>
            <w:r w:rsidRPr="00B4328A">
              <w:rPr>
                <w:i/>
                <w:iCs/>
              </w:rPr>
              <w:t xml:space="preserve">. </w:t>
            </w:r>
          </w:p>
          <w:p w14:paraId="62817478" w14:textId="77777777" w:rsidR="006A6437" w:rsidRPr="00B4328A" w:rsidRDefault="006A6437" w:rsidP="00A0505C">
            <w:pPr>
              <w:tabs>
                <w:tab w:val="right" w:pos="9000"/>
              </w:tabs>
              <w:spacing w:before="120" w:after="120"/>
              <w:ind w:left="108"/>
              <w:jc w:val="both"/>
              <w:rPr>
                <w:i/>
                <w:iCs/>
              </w:rPr>
            </w:pPr>
            <w:r w:rsidRPr="00B4328A">
              <w:rPr>
                <w:i/>
                <w:iCs/>
              </w:rPr>
              <w:t>Le Proposant devra remplir la lettre ci-dessous avec son entête, indiquant clairement le nom et l’adresse commerciale complets.</w:t>
            </w:r>
          </w:p>
          <w:p w14:paraId="1B5DFD42" w14:textId="77777777" w:rsidR="006A6437" w:rsidRPr="00B4328A" w:rsidRDefault="006A6437" w:rsidP="00A0505C">
            <w:pPr>
              <w:tabs>
                <w:tab w:val="right" w:pos="9000"/>
              </w:tabs>
              <w:spacing w:before="120" w:after="120"/>
              <w:ind w:left="108"/>
              <w:jc w:val="both"/>
            </w:pPr>
            <w:r w:rsidRPr="00B4328A">
              <w:rPr>
                <w:i/>
                <w:iCs/>
                <w:u w:val="single"/>
              </w:rPr>
              <w:t>Notes</w:t>
            </w:r>
            <w:r w:rsidR="00572592" w:rsidRPr="00B4328A">
              <w:rPr>
                <w:i/>
                <w:iCs/>
              </w:rPr>
              <w:t> :</w:t>
            </w:r>
            <w:r w:rsidRPr="00B4328A">
              <w:rPr>
                <w:i/>
                <w:iCs/>
              </w:rPr>
              <w:t xml:space="preserve"> le texte en italiques est destiné à faciliter la préparation des formulaires et devra être supprimé dans les formulaires </w:t>
            </w:r>
            <w:r w:rsidR="000865A6" w:rsidRPr="00B4328A">
              <w:rPr>
                <w:i/>
                <w:iCs/>
              </w:rPr>
              <w:t>de proposition</w:t>
            </w:r>
            <w:r w:rsidRPr="00B4328A">
              <w:rPr>
                <w:i/>
                <w:iCs/>
              </w:rPr>
              <w:t>s</w:t>
            </w:r>
            <w:r w:rsidR="00EF08AB" w:rsidRPr="00B4328A">
              <w:rPr>
                <w:i/>
                <w:iCs/>
              </w:rPr>
              <w:t>.</w:t>
            </w:r>
          </w:p>
        </w:tc>
      </w:tr>
    </w:tbl>
    <w:p w14:paraId="709C7073" w14:textId="77777777" w:rsidR="006A6437" w:rsidRPr="00B4328A" w:rsidRDefault="006A6437" w:rsidP="00A0505C">
      <w:pPr>
        <w:spacing w:before="120" w:after="120"/>
        <w:rPr>
          <w:sz w:val="24"/>
          <w:szCs w:val="24"/>
        </w:rPr>
      </w:pPr>
      <w:r w:rsidRPr="00B4328A">
        <w:rPr>
          <w:b/>
          <w:bCs/>
          <w:sz w:val="24"/>
          <w:szCs w:val="24"/>
        </w:rPr>
        <w:t>Date de soumission de la Proposition</w:t>
      </w:r>
      <w:r w:rsidR="00EF08AB" w:rsidRPr="00B4328A">
        <w:rPr>
          <w:b/>
          <w:bCs/>
          <w:sz w:val="24"/>
          <w:szCs w:val="24"/>
        </w:rPr>
        <w:t> </w:t>
      </w:r>
      <w:r w:rsidRPr="00B4328A">
        <w:rPr>
          <w:b/>
          <w:bCs/>
          <w:sz w:val="24"/>
          <w:szCs w:val="24"/>
        </w:rPr>
        <w:t>:</w:t>
      </w:r>
      <w:r w:rsidRPr="00B4328A">
        <w:rPr>
          <w:sz w:val="24"/>
          <w:szCs w:val="24"/>
        </w:rPr>
        <w:t xml:space="preserve"> </w:t>
      </w:r>
      <w:r w:rsidRPr="00B4328A">
        <w:rPr>
          <w:i/>
          <w:iCs/>
          <w:sz w:val="24"/>
          <w:szCs w:val="24"/>
        </w:rPr>
        <w:t>[insérer la date (jour, mois, année) de remise de la Proposition]</w:t>
      </w:r>
    </w:p>
    <w:p w14:paraId="3C92CD1C" w14:textId="77777777" w:rsidR="0039570F" w:rsidRPr="00B4328A" w:rsidRDefault="0039570F" w:rsidP="0039570F">
      <w:pPr>
        <w:tabs>
          <w:tab w:val="right" w:pos="9000"/>
        </w:tabs>
        <w:spacing w:before="120" w:after="120"/>
        <w:ind w:hanging="8"/>
        <w:jc w:val="both"/>
        <w:rPr>
          <w:sz w:val="24"/>
          <w:szCs w:val="24"/>
        </w:rPr>
      </w:pPr>
      <w:r w:rsidRPr="00B4328A">
        <w:rPr>
          <w:b/>
          <w:bCs/>
          <w:sz w:val="24"/>
          <w:szCs w:val="24"/>
        </w:rPr>
        <w:t>Avis d’appel à propositions No. :</w:t>
      </w:r>
      <w:r>
        <w:rPr>
          <w:b/>
          <w:bCs/>
          <w:sz w:val="24"/>
          <w:szCs w:val="24"/>
        </w:rPr>
        <w:t xml:space="preserve"> </w:t>
      </w:r>
      <w:r w:rsidRPr="00B4328A">
        <w:rPr>
          <w:i/>
          <w:sz w:val="24"/>
          <w:szCs w:val="24"/>
        </w:rPr>
        <w:t xml:space="preserve">[insérer No </w:t>
      </w:r>
      <w:r>
        <w:rPr>
          <w:i/>
          <w:sz w:val="24"/>
          <w:szCs w:val="24"/>
        </w:rPr>
        <w:t xml:space="preserve">de l’appel à </w:t>
      </w:r>
      <w:r w:rsidRPr="00B4328A">
        <w:rPr>
          <w:i/>
          <w:sz w:val="24"/>
          <w:szCs w:val="24"/>
        </w:rPr>
        <w:t>Proposition]</w:t>
      </w:r>
    </w:p>
    <w:p w14:paraId="20626B73" w14:textId="5A94CD02" w:rsidR="002C36EA" w:rsidRPr="00B4705E" w:rsidRDefault="0039570F" w:rsidP="0039570F">
      <w:pPr>
        <w:tabs>
          <w:tab w:val="right" w:pos="9000"/>
        </w:tabs>
        <w:spacing w:before="120" w:after="120"/>
        <w:ind w:hanging="8"/>
        <w:jc w:val="both"/>
        <w:rPr>
          <w:i/>
          <w:sz w:val="24"/>
          <w:szCs w:val="24"/>
        </w:rPr>
      </w:pPr>
      <w:r>
        <w:rPr>
          <w:b/>
          <w:bCs/>
          <w:sz w:val="24"/>
          <w:szCs w:val="24"/>
        </w:rPr>
        <w:t xml:space="preserve">Demande de </w:t>
      </w:r>
      <w:r w:rsidR="005E0A50">
        <w:rPr>
          <w:b/>
          <w:bCs/>
          <w:sz w:val="24"/>
          <w:szCs w:val="24"/>
        </w:rPr>
        <w:t>P</w:t>
      </w:r>
      <w:r>
        <w:rPr>
          <w:b/>
          <w:bCs/>
          <w:sz w:val="24"/>
          <w:szCs w:val="24"/>
        </w:rPr>
        <w:t>roposition</w:t>
      </w:r>
      <w:r w:rsidRPr="00B4328A">
        <w:rPr>
          <w:b/>
          <w:bCs/>
          <w:sz w:val="24"/>
          <w:szCs w:val="24"/>
        </w:rPr>
        <w:t> :</w:t>
      </w:r>
      <w:r w:rsidRPr="00B4328A">
        <w:rPr>
          <w:sz w:val="24"/>
          <w:szCs w:val="24"/>
        </w:rPr>
        <w:t xml:space="preserve"> </w:t>
      </w:r>
      <w:r w:rsidRPr="00B4328A">
        <w:rPr>
          <w:i/>
          <w:sz w:val="24"/>
          <w:szCs w:val="24"/>
        </w:rPr>
        <w:t xml:space="preserve">[insérer No </w:t>
      </w:r>
      <w:r>
        <w:rPr>
          <w:i/>
          <w:sz w:val="24"/>
          <w:szCs w:val="24"/>
        </w:rPr>
        <w:t>d’identification</w:t>
      </w:r>
      <w:r w:rsidRPr="00B4328A">
        <w:rPr>
          <w:i/>
          <w:sz w:val="24"/>
          <w:szCs w:val="24"/>
        </w:rPr>
        <w:t>]</w:t>
      </w:r>
    </w:p>
    <w:p w14:paraId="5B5D98DD" w14:textId="77777777" w:rsidR="0039570F" w:rsidRPr="00B4328A" w:rsidRDefault="0039570F" w:rsidP="0039570F">
      <w:pPr>
        <w:tabs>
          <w:tab w:val="right" w:pos="9000"/>
        </w:tabs>
        <w:spacing w:before="120" w:after="120"/>
        <w:ind w:hanging="8"/>
        <w:jc w:val="both"/>
        <w:rPr>
          <w:sz w:val="24"/>
          <w:szCs w:val="24"/>
        </w:rPr>
      </w:pPr>
      <w:r w:rsidRPr="00B4328A">
        <w:rPr>
          <w:b/>
          <w:bCs/>
          <w:sz w:val="24"/>
          <w:szCs w:val="24"/>
        </w:rPr>
        <w:t>Variante No :</w:t>
      </w:r>
      <w:r w:rsidRPr="00B4328A">
        <w:rPr>
          <w:i/>
          <w:sz w:val="24"/>
          <w:szCs w:val="24"/>
        </w:rPr>
        <w:t xml:space="preserve"> [insérer No si la Proposition est une variante]</w:t>
      </w:r>
    </w:p>
    <w:p w14:paraId="30BE45DB" w14:textId="77777777" w:rsidR="00EF08AB" w:rsidRPr="00B4328A" w:rsidRDefault="00EF08AB" w:rsidP="00A0505C">
      <w:pPr>
        <w:spacing w:before="120" w:after="120"/>
        <w:rPr>
          <w:sz w:val="24"/>
          <w:szCs w:val="24"/>
        </w:rPr>
      </w:pPr>
    </w:p>
    <w:p w14:paraId="0E8AA7CC" w14:textId="5BC9AF14" w:rsidR="006A6437" w:rsidRPr="00B4328A" w:rsidRDefault="006A6437" w:rsidP="00A0505C">
      <w:pPr>
        <w:spacing w:before="120" w:after="120"/>
        <w:rPr>
          <w:bCs/>
          <w:i/>
          <w:iCs/>
          <w:sz w:val="24"/>
          <w:szCs w:val="24"/>
        </w:rPr>
      </w:pPr>
      <w:r w:rsidRPr="00B4328A">
        <w:rPr>
          <w:sz w:val="24"/>
          <w:szCs w:val="24"/>
        </w:rPr>
        <w:t>À</w:t>
      </w:r>
      <w:r w:rsidR="00572592" w:rsidRPr="00B4328A">
        <w:rPr>
          <w:sz w:val="24"/>
          <w:szCs w:val="24"/>
        </w:rPr>
        <w:t> :</w:t>
      </w:r>
      <w:r w:rsidRPr="00B4328A">
        <w:rPr>
          <w:sz w:val="24"/>
          <w:szCs w:val="24"/>
        </w:rPr>
        <w:t xml:space="preserve"> </w:t>
      </w:r>
      <w:r w:rsidRPr="00B4328A">
        <w:rPr>
          <w:bCs/>
          <w:i/>
          <w:iCs/>
          <w:sz w:val="24"/>
          <w:szCs w:val="24"/>
        </w:rPr>
        <w:t xml:space="preserve">[insérer le nom complet du Maître </w:t>
      </w:r>
      <w:r w:rsidR="00724BCE">
        <w:rPr>
          <w:bCs/>
          <w:i/>
          <w:iCs/>
          <w:sz w:val="24"/>
          <w:szCs w:val="24"/>
        </w:rPr>
        <w:t>d’</w:t>
      </w:r>
      <w:r w:rsidRPr="00B4328A">
        <w:rPr>
          <w:bCs/>
          <w:i/>
          <w:iCs/>
          <w:sz w:val="24"/>
          <w:szCs w:val="24"/>
        </w:rPr>
        <w:t>Ouvrage]</w:t>
      </w:r>
    </w:p>
    <w:p w14:paraId="7853EA4A" w14:textId="77777777" w:rsidR="00EF08AB" w:rsidRPr="00B4328A" w:rsidRDefault="003011A6" w:rsidP="00A0505C">
      <w:pPr>
        <w:spacing w:before="120" w:after="120"/>
        <w:rPr>
          <w:sz w:val="24"/>
          <w:szCs w:val="24"/>
        </w:rPr>
      </w:pPr>
      <w:r>
        <w:rPr>
          <w:sz w:val="24"/>
          <w:szCs w:val="24"/>
        </w:rPr>
        <w:t xml:space="preserve">Monsieur / Madame </w:t>
      </w:r>
    </w:p>
    <w:p w14:paraId="46500707" w14:textId="43F53332" w:rsidR="003011A6" w:rsidRPr="003011A6" w:rsidRDefault="003011A6" w:rsidP="00DE1594">
      <w:pPr>
        <w:tabs>
          <w:tab w:val="left" w:leader="underscore" w:pos="8789"/>
        </w:tabs>
        <w:spacing w:before="120" w:after="120"/>
        <w:jc w:val="both"/>
        <w:rPr>
          <w:sz w:val="24"/>
          <w:szCs w:val="24"/>
        </w:rPr>
      </w:pPr>
      <w:r w:rsidRPr="003011A6">
        <w:rPr>
          <w:sz w:val="24"/>
          <w:szCs w:val="24"/>
        </w:rPr>
        <w:t xml:space="preserve">Nous, </w:t>
      </w:r>
      <w:r w:rsidR="006F6AD1">
        <w:rPr>
          <w:sz w:val="24"/>
          <w:szCs w:val="24"/>
        </w:rPr>
        <w:t>P</w:t>
      </w:r>
      <w:r w:rsidR="006F4C37">
        <w:rPr>
          <w:sz w:val="24"/>
          <w:szCs w:val="24"/>
        </w:rPr>
        <w:t>roposant</w:t>
      </w:r>
      <w:r w:rsidRPr="003011A6">
        <w:rPr>
          <w:sz w:val="24"/>
          <w:szCs w:val="24"/>
        </w:rPr>
        <w:t xml:space="preserve"> soussigné, soumettons par la présente la deuxième partie de notre </w:t>
      </w:r>
      <w:r w:rsidR="006F6AD1">
        <w:rPr>
          <w:sz w:val="24"/>
          <w:szCs w:val="24"/>
        </w:rPr>
        <w:t>P</w:t>
      </w:r>
      <w:r w:rsidRPr="003011A6">
        <w:rPr>
          <w:sz w:val="24"/>
          <w:szCs w:val="24"/>
        </w:rPr>
        <w:t xml:space="preserve">roposition, la </w:t>
      </w:r>
      <w:r w:rsidR="006F6AD1">
        <w:rPr>
          <w:sz w:val="24"/>
          <w:szCs w:val="24"/>
        </w:rPr>
        <w:t>P</w:t>
      </w:r>
      <w:r w:rsidRPr="003011A6">
        <w:rPr>
          <w:sz w:val="24"/>
          <w:szCs w:val="24"/>
        </w:rPr>
        <w:t>artie financière</w:t>
      </w:r>
    </w:p>
    <w:p w14:paraId="072A71FC" w14:textId="5BF550FE" w:rsidR="003011A6" w:rsidRPr="003011A6" w:rsidRDefault="003011A6" w:rsidP="00DE1594">
      <w:pPr>
        <w:tabs>
          <w:tab w:val="left" w:leader="underscore" w:pos="8789"/>
        </w:tabs>
        <w:spacing w:before="120" w:after="120"/>
        <w:jc w:val="both"/>
        <w:rPr>
          <w:sz w:val="24"/>
          <w:szCs w:val="24"/>
        </w:rPr>
      </w:pPr>
      <w:r w:rsidRPr="005F4259">
        <w:rPr>
          <w:sz w:val="24"/>
          <w:szCs w:val="24"/>
        </w:rPr>
        <w:t xml:space="preserve">Après avoir examiné le </w:t>
      </w:r>
      <w:r w:rsidR="007D2D55">
        <w:rPr>
          <w:sz w:val="24"/>
          <w:szCs w:val="24"/>
        </w:rPr>
        <w:t>DDP</w:t>
      </w:r>
      <w:r w:rsidR="006F6AD1">
        <w:rPr>
          <w:sz w:val="24"/>
          <w:szCs w:val="24"/>
        </w:rPr>
        <w:t xml:space="preserve"> y compris</w:t>
      </w:r>
      <w:r w:rsidRPr="005F4259">
        <w:rPr>
          <w:sz w:val="24"/>
          <w:szCs w:val="24"/>
        </w:rPr>
        <w:t xml:space="preserve"> </w:t>
      </w:r>
      <w:r w:rsidR="005E0A50">
        <w:rPr>
          <w:sz w:val="24"/>
          <w:szCs w:val="24"/>
        </w:rPr>
        <w:t>tout</w:t>
      </w:r>
      <w:r w:rsidR="005E0A50" w:rsidRPr="005F4259">
        <w:rPr>
          <w:sz w:val="24"/>
          <w:szCs w:val="24"/>
        </w:rPr>
        <w:t xml:space="preserve"> </w:t>
      </w:r>
      <w:r w:rsidR="00676903">
        <w:rPr>
          <w:sz w:val="24"/>
          <w:szCs w:val="24"/>
        </w:rPr>
        <w:t>Additif</w:t>
      </w:r>
      <w:r w:rsidRPr="005F4259">
        <w:rPr>
          <w:sz w:val="24"/>
          <w:szCs w:val="24"/>
        </w:rPr>
        <w:t xml:space="preserve"> émis conformément à </w:t>
      </w:r>
      <w:r w:rsidR="00DE1594">
        <w:rPr>
          <w:sz w:val="24"/>
          <w:szCs w:val="24"/>
        </w:rPr>
        <w:t>l’</w:t>
      </w:r>
      <w:r w:rsidRPr="00DE1594">
        <w:rPr>
          <w:b/>
          <w:bCs/>
          <w:sz w:val="24"/>
          <w:szCs w:val="24"/>
        </w:rPr>
        <w:t>IP 8</w:t>
      </w:r>
      <w:r w:rsidRPr="005F4259">
        <w:rPr>
          <w:sz w:val="24"/>
          <w:szCs w:val="24"/>
        </w:rPr>
        <w:t xml:space="preserve">, nous, soussignés, offrons </w:t>
      </w:r>
      <w:r w:rsidR="001B4D4A">
        <w:rPr>
          <w:sz w:val="24"/>
          <w:szCs w:val="24"/>
        </w:rPr>
        <w:t>d’exécuter le Ouvrages</w:t>
      </w:r>
      <w:r w:rsidR="00DE1594">
        <w:rPr>
          <w:sz w:val="24"/>
          <w:szCs w:val="24"/>
        </w:rPr>
        <w:t xml:space="preserve">  à </w:t>
      </w:r>
      <w:r w:rsidRPr="005F4259">
        <w:rPr>
          <w:sz w:val="24"/>
          <w:szCs w:val="24"/>
        </w:rPr>
        <w:t>_________, en pleine conformité avec l</w:t>
      </w:r>
      <w:r w:rsidR="00532217">
        <w:rPr>
          <w:sz w:val="24"/>
          <w:szCs w:val="24"/>
        </w:rPr>
        <w:t>e</w:t>
      </w:r>
      <w:r w:rsidRPr="005F4259">
        <w:rPr>
          <w:sz w:val="24"/>
          <w:szCs w:val="24"/>
        </w:rPr>
        <w:t xml:space="preserve">dit </w:t>
      </w:r>
      <w:r w:rsidR="007D2D55">
        <w:rPr>
          <w:sz w:val="24"/>
          <w:szCs w:val="24"/>
        </w:rPr>
        <w:t>DDP</w:t>
      </w:r>
      <w:r w:rsidRPr="005F4259">
        <w:rPr>
          <w:sz w:val="24"/>
          <w:szCs w:val="24"/>
        </w:rPr>
        <w:t xml:space="preserve">, ainsi que tout </w:t>
      </w:r>
      <w:r w:rsidR="001B4D4A">
        <w:rPr>
          <w:sz w:val="24"/>
          <w:szCs w:val="24"/>
        </w:rPr>
        <w:t>Additif</w:t>
      </w:r>
      <w:r w:rsidRPr="003011A6">
        <w:rPr>
          <w:sz w:val="24"/>
          <w:szCs w:val="24"/>
        </w:rPr>
        <w:t xml:space="preserve"> pour le prix total de la </w:t>
      </w:r>
      <w:r w:rsidR="006F6AD1">
        <w:rPr>
          <w:sz w:val="24"/>
          <w:szCs w:val="24"/>
        </w:rPr>
        <w:t>P</w:t>
      </w:r>
      <w:r w:rsidRPr="003011A6">
        <w:rPr>
          <w:sz w:val="24"/>
          <w:szCs w:val="24"/>
        </w:rPr>
        <w:t xml:space="preserve">roposition, à l'exclusion des </w:t>
      </w:r>
      <w:r w:rsidR="006F6AD1" w:rsidRPr="003011A6">
        <w:rPr>
          <w:sz w:val="24"/>
          <w:szCs w:val="24"/>
        </w:rPr>
        <w:t>r</w:t>
      </w:r>
      <w:r w:rsidR="006F6AD1">
        <w:rPr>
          <w:sz w:val="24"/>
          <w:szCs w:val="24"/>
        </w:rPr>
        <w:t>abai</w:t>
      </w:r>
      <w:r w:rsidR="006F6AD1" w:rsidRPr="003011A6">
        <w:rPr>
          <w:sz w:val="24"/>
          <w:szCs w:val="24"/>
        </w:rPr>
        <w:t xml:space="preserve">s </w:t>
      </w:r>
      <w:r w:rsidRPr="003011A6">
        <w:rPr>
          <w:sz w:val="24"/>
          <w:szCs w:val="24"/>
        </w:rPr>
        <w:t>offerts</w:t>
      </w:r>
      <w:r w:rsidR="006F6AD1">
        <w:rPr>
          <w:sz w:val="24"/>
          <w:szCs w:val="24"/>
        </w:rPr>
        <w:t>,</w:t>
      </w:r>
      <w:r w:rsidRPr="003011A6">
        <w:rPr>
          <w:sz w:val="24"/>
          <w:szCs w:val="24"/>
        </w:rPr>
        <w:t xml:space="preserve"> comme suit</w:t>
      </w:r>
      <w:r w:rsidR="00532217">
        <w:rPr>
          <w:sz w:val="24"/>
          <w:szCs w:val="24"/>
        </w:rPr>
        <w:t xml:space="preserve"> </w:t>
      </w:r>
      <w:r w:rsidRPr="003011A6">
        <w:rPr>
          <w:sz w:val="24"/>
          <w:szCs w:val="24"/>
        </w:rPr>
        <w:t>:</w:t>
      </w:r>
    </w:p>
    <w:p w14:paraId="02638D3E" w14:textId="77777777" w:rsidR="003011A6" w:rsidRPr="005F4259" w:rsidRDefault="003011A6" w:rsidP="00DE1594">
      <w:pPr>
        <w:tabs>
          <w:tab w:val="left" w:leader="underscore" w:pos="8789"/>
        </w:tabs>
        <w:spacing w:before="120" w:after="120"/>
        <w:jc w:val="both"/>
        <w:rPr>
          <w:i/>
          <w:sz w:val="24"/>
          <w:szCs w:val="24"/>
        </w:rPr>
      </w:pPr>
      <w:r w:rsidRPr="005F4259">
        <w:rPr>
          <w:i/>
          <w:sz w:val="24"/>
          <w:szCs w:val="24"/>
        </w:rPr>
        <w:t>[Insérer l'une des options ci-dessous, le cas échéant]</w:t>
      </w:r>
    </w:p>
    <w:p w14:paraId="402E3BF2" w14:textId="1F869E97" w:rsidR="003011A6" w:rsidRPr="005F4259" w:rsidRDefault="003011A6" w:rsidP="00DE1594">
      <w:pPr>
        <w:tabs>
          <w:tab w:val="left" w:leader="underscore" w:pos="8789"/>
        </w:tabs>
        <w:spacing w:before="120" w:after="120"/>
        <w:jc w:val="both"/>
        <w:rPr>
          <w:i/>
          <w:sz w:val="24"/>
          <w:szCs w:val="24"/>
        </w:rPr>
      </w:pPr>
      <w:r w:rsidRPr="00532217">
        <w:rPr>
          <w:b/>
          <w:bCs/>
          <w:sz w:val="24"/>
          <w:szCs w:val="24"/>
        </w:rPr>
        <w:t>Option 1</w:t>
      </w:r>
      <w:r w:rsidRPr="003011A6">
        <w:rPr>
          <w:sz w:val="24"/>
          <w:szCs w:val="24"/>
        </w:rPr>
        <w:t xml:space="preserve">, dans le cas d'un </w:t>
      </w:r>
      <w:r w:rsidR="001B4D4A">
        <w:rPr>
          <w:sz w:val="24"/>
          <w:szCs w:val="24"/>
        </w:rPr>
        <w:t xml:space="preserve">seul </w:t>
      </w:r>
      <w:r w:rsidRPr="003011A6">
        <w:rPr>
          <w:sz w:val="24"/>
          <w:szCs w:val="24"/>
        </w:rPr>
        <w:t>lot</w:t>
      </w:r>
      <w:r w:rsidR="00532217">
        <w:rPr>
          <w:sz w:val="24"/>
          <w:szCs w:val="24"/>
        </w:rPr>
        <w:t xml:space="preserve"> </w:t>
      </w:r>
      <w:r w:rsidRPr="003011A6">
        <w:rPr>
          <w:sz w:val="24"/>
          <w:szCs w:val="24"/>
        </w:rPr>
        <w:t>: Prix total</w:t>
      </w:r>
      <w:r w:rsidR="00532217">
        <w:rPr>
          <w:sz w:val="24"/>
          <w:szCs w:val="24"/>
        </w:rPr>
        <w:t xml:space="preserve"> </w:t>
      </w:r>
      <w:r w:rsidRPr="003011A6">
        <w:rPr>
          <w:sz w:val="24"/>
          <w:szCs w:val="24"/>
        </w:rPr>
        <w:t xml:space="preserve">: </w:t>
      </w:r>
      <w:r w:rsidRPr="005F4259">
        <w:rPr>
          <w:i/>
          <w:sz w:val="24"/>
          <w:szCs w:val="24"/>
        </w:rPr>
        <w:t xml:space="preserve">[insérez le prix total de la </w:t>
      </w:r>
      <w:r w:rsidR="00532217">
        <w:rPr>
          <w:i/>
          <w:sz w:val="24"/>
          <w:szCs w:val="24"/>
        </w:rPr>
        <w:t>P</w:t>
      </w:r>
      <w:r w:rsidRPr="005F4259">
        <w:rPr>
          <w:i/>
          <w:sz w:val="24"/>
          <w:szCs w:val="24"/>
        </w:rPr>
        <w:t xml:space="preserve">roposition en </w:t>
      </w:r>
      <w:r w:rsidR="00532217">
        <w:rPr>
          <w:i/>
          <w:sz w:val="24"/>
          <w:szCs w:val="24"/>
        </w:rPr>
        <w:t>lettres</w:t>
      </w:r>
      <w:r w:rsidRPr="005F4259">
        <w:rPr>
          <w:i/>
          <w:sz w:val="24"/>
          <w:szCs w:val="24"/>
        </w:rPr>
        <w:t xml:space="preserve"> et en chiffres, en indiquant les différents montants et les monnaies respectives];</w:t>
      </w:r>
    </w:p>
    <w:p w14:paraId="48BE8423" w14:textId="77777777" w:rsidR="003011A6" w:rsidRPr="00532217" w:rsidRDefault="003011A6" w:rsidP="00DE1594">
      <w:pPr>
        <w:tabs>
          <w:tab w:val="left" w:leader="underscore" w:pos="8789"/>
        </w:tabs>
        <w:spacing w:before="120" w:after="120"/>
        <w:jc w:val="both"/>
        <w:rPr>
          <w:b/>
          <w:bCs/>
          <w:sz w:val="24"/>
          <w:szCs w:val="24"/>
        </w:rPr>
      </w:pPr>
      <w:r w:rsidRPr="00532217">
        <w:rPr>
          <w:b/>
          <w:bCs/>
          <w:sz w:val="24"/>
          <w:szCs w:val="24"/>
        </w:rPr>
        <w:t>Ou</w:t>
      </w:r>
    </w:p>
    <w:p w14:paraId="4FE01FA9" w14:textId="0BF05FFA" w:rsidR="003011A6" w:rsidRPr="005F4259" w:rsidRDefault="003011A6" w:rsidP="00E109BB">
      <w:pPr>
        <w:tabs>
          <w:tab w:val="left" w:leader="underscore" w:pos="8789"/>
        </w:tabs>
        <w:spacing w:before="120" w:after="120"/>
        <w:jc w:val="both"/>
        <w:rPr>
          <w:i/>
          <w:sz w:val="24"/>
          <w:szCs w:val="24"/>
        </w:rPr>
      </w:pPr>
      <w:r w:rsidRPr="00532217">
        <w:rPr>
          <w:b/>
          <w:bCs/>
          <w:sz w:val="24"/>
          <w:szCs w:val="24"/>
        </w:rPr>
        <w:t>Option 2</w:t>
      </w:r>
      <w:r w:rsidRPr="003011A6">
        <w:rPr>
          <w:sz w:val="24"/>
          <w:szCs w:val="24"/>
        </w:rPr>
        <w:t>, en cas de lots multiples</w:t>
      </w:r>
      <w:r w:rsidR="00532217">
        <w:rPr>
          <w:sz w:val="24"/>
          <w:szCs w:val="24"/>
        </w:rPr>
        <w:t xml:space="preserve"> </w:t>
      </w:r>
      <w:r w:rsidRPr="003011A6">
        <w:rPr>
          <w:sz w:val="24"/>
          <w:szCs w:val="24"/>
        </w:rPr>
        <w:t xml:space="preserve">: (a) Prix total de chaque lot </w:t>
      </w:r>
      <w:r w:rsidRPr="005F4259">
        <w:rPr>
          <w:i/>
          <w:sz w:val="24"/>
          <w:szCs w:val="24"/>
        </w:rPr>
        <w:t xml:space="preserve">[insérer le prix total de chaque lot en </w:t>
      </w:r>
      <w:r w:rsidR="00532217">
        <w:rPr>
          <w:i/>
          <w:sz w:val="24"/>
          <w:szCs w:val="24"/>
        </w:rPr>
        <w:t>lettres</w:t>
      </w:r>
      <w:r w:rsidRPr="005F4259">
        <w:rPr>
          <w:i/>
          <w:sz w:val="24"/>
          <w:szCs w:val="24"/>
        </w:rPr>
        <w:t xml:space="preserve"> et en chiffres, en indiquant les différents montants et les monnaies respectives]; et (b)</w:t>
      </w:r>
      <w:r w:rsidRPr="003011A6">
        <w:rPr>
          <w:sz w:val="24"/>
          <w:szCs w:val="24"/>
        </w:rPr>
        <w:t xml:space="preserve"> Prix total de tous les lots (somme de tous les lots) </w:t>
      </w:r>
      <w:r w:rsidRPr="005F4259">
        <w:rPr>
          <w:i/>
          <w:sz w:val="24"/>
          <w:szCs w:val="24"/>
        </w:rPr>
        <w:t xml:space="preserve">[insérer le prix total de tous les lots en </w:t>
      </w:r>
      <w:r w:rsidR="00532217">
        <w:rPr>
          <w:i/>
          <w:sz w:val="24"/>
          <w:szCs w:val="24"/>
        </w:rPr>
        <w:t xml:space="preserve">lettres </w:t>
      </w:r>
      <w:r w:rsidRPr="005F4259">
        <w:rPr>
          <w:i/>
          <w:sz w:val="24"/>
          <w:szCs w:val="24"/>
        </w:rPr>
        <w:t>et en chiffres, en indiquant les différents montants et les monnaies respectives];</w:t>
      </w:r>
    </w:p>
    <w:p w14:paraId="642B7447" w14:textId="77777777" w:rsidR="0014108C" w:rsidRPr="00B4328A" w:rsidRDefault="00EF08AB" w:rsidP="00E109BB">
      <w:pPr>
        <w:spacing w:before="120" w:after="120"/>
        <w:jc w:val="both"/>
        <w:rPr>
          <w:sz w:val="24"/>
          <w:szCs w:val="24"/>
        </w:rPr>
      </w:pPr>
      <w:r w:rsidRPr="00B4328A">
        <w:rPr>
          <w:sz w:val="24"/>
          <w:szCs w:val="24"/>
        </w:rPr>
        <w:t>L</w:t>
      </w:r>
      <w:r w:rsidR="0014108C" w:rsidRPr="00B4328A">
        <w:rPr>
          <w:sz w:val="24"/>
          <w:szCs w:val="24"/>
        </w:rPr>
        <w:t>es rabais offerts et les modalités d’application desdits rabais sont les suivants</w:t>
      </w:r>
      <w:r w:rsidR="00572592" w:rsidRPr="00B4328A">
        <w:rPr>
          <w:sz w:val="24"/>
          <w:szCs w:val="24"/>
        </w:rPr>
        <w:t> :</w:t>
      </w:r>
      <w:r w:rsidR="0014108C" w:rsidRPr="00B4328A">
        <w:rPr>
          <w:sz w:val="24"/>
          <w:szCs w:val="24"/>
        </w:rPr>
        <w:t xml:space="preserve"> </w:t>
      </w:r>
    </w:p>
    <w:p w14:paraId="7218B87B" w14:textId="77777777" w:rsidR="0014108C" w:rsidRPr="00B4328A" w:rsidRDefault="0014108C" w:rsidP="00602E41">
      <w:pPr>
        <w:pStyle w:val="Paragraphedeliste"/>
        <w:numPr>
          <w:ilvl w:val="0"/>
          <w:numId w:val="26"/>
        </w:numPr>
        <w:tabs>
          <w:tab w:val="right" w:pos="9000"/>
        </w:tabs>
        <w:spacing w:before="120" w:after="120"/>
        <w:contextualSpacing/>
        <w:jc w:val="both"/>
        <w:rPr>
          <w:sz w:val="24"/>
          <w:szCs w:val="24"/>
        </w:rPr>
      </w:pPr>
      <w:r w:rsidRPr="00B4328A">
        <w:rPr>
          <w:sz w:val="24"/>
          <w:szCs w:val="24"/>
        </w:rPr>
        <w:t>Les rabais offerts sont les suivants</w:t>
      </w:r>
      <w:r w:rsidR="00572592" w:rsidRPr="00B4328A">
        <w:rPr>
          <w:sz w:val="24"/>
          <w:szCs w:val="24"/>
        </w:rPr>
        <w:t> :</w:t>
      </w:r>
      <w:r w:rsidRPr="00B4328A">
        <w:rPr>
          <w:i/>
          <w:sz w:val="24"/>
          <w:szCs w:val="24"/>
        </w:rPr>
        <w:t xml:space="preserve"> [indiquer en détail chacun des rabais offerts] </w:t>
      </w:r>
    </w:p>
    <w:p w14:paraId="396A4E14" w14:textId="77777777" w:rsidR="0014108C" w:rsidRPr="00B4328A" w:rsidRDefault="00EF08AB" w:rsidP="00602E41">
      <w:pPr>
        <w:pStyle w:val="Paragraphedeliste"/>
        <w:numPr>
          <w:ilvl w:val="0"/>
          <w:numId w:val="26"/>
        </w:numPr>
        <w:tabs>
          <w:tab w:val="right" w:pos="9000"/>
        </w:tabs>
        <w:spacing w:before="120" w:after="120"/>
        <w:jc w:val="both"/>
        <w:rPr>
          <w:sz w:val="24"/>
          <w:szCs w:val="24"/>
        </w:rPr>
      </w:pPr>
      <w:r w:rsidRPr="00B4328A">
        <w:rPr>
          <w:sz w:val="24"/>
          <w:szCs w:val="24"/>
        </w:rPr>
        <w:t>L</w:t>
      </w:r>
      <w:r w:rsidR="0014108C" w:rsidRPr="00B4328A">
        <w:rPr>
          <w:sz w:val="24"/>
          <w:szCs w:val="24"/>
        </w:rPr>
        <w:t>a méthode précise de calcul de ces rabais</w:t>
      </w:r>
      <w:r w:rsidR="00572592" w:rsidRPr="00B4328A">
        <w:rPr>
          <w:sz w:val="24"/>
          <w:szCs w:val="24"/>
        </w:rPr>
        <w:t xml:space="preserve"> </w:t>
      </w:r>
      <w:r w:rsidR="0014108C" w:rsidRPr="00B4328A">
        <w:rPr>
          <w:sz w:val="24"/>
          <w:szCs w:val="24"/>
        </w:rPr>
        <w:t>pour déterminer le montant rabais inclus est la suivante</w:t>
      </w:r>
      <w:r w:rsidRPr="00B4328A">
        <w:rPr>
          <w:sz w:val="24"/>
          <w:szCs w:val="24"/>
        </w:rPr>
        <w:t> </w:t>
      </w:r>
      <w:r w:rsidR="0014108C" w:rsidRPr="00B4328A">
        <w:rPr>
          <w:sz w:val="24"/>
          <w:szCs w:val="24"/>
        </w:rPr>
        <w:t>:</w:t>
      </w:r>
      <w:r w:rsidR="0014108C" w:rsidRPr="00B4328A">
        <w:rPr>
          <w:i/>
          <w:sz w:val="24"/>
          <w:szCs w:val="24"/>
        </w:rPr>
        <w:t xml:space="preserve"> [indiquer en détail la méthode d’application de chacun des rabais offerts]</w:t>
      </w:r>
      <w:r w:rsidR="00572592" w:rsidRPr="00B4328A">
        <w:rPr>
          <w:sz w:val="24"/>
          <w:szCs w:val="24"/>
        </w:rPr>
        <w:t> ;</w:t>
      </w:r>
    </w:p>
    <w:p w14:paraId="3E4237CC" w14:textId="0084A76B" w:rsidR="0014108C" w:rsidRPr="00B4328A" w:rsidRDefault="00EF08AB" w:rsidP="00EF08AB">
      <w:pPr>
        <w:spacing w:before="120" w:after="120"/>
        <w:jc w:val="both"/>
        <w:rPr>
          <w:sz w:val="24"/>
          <w:szCs w:val="24"/>
        </w:rPr>
      </w:pPr>
      <w:r w:rsidRPr="00B4328A">
        <w:rPr>
          <w:sz w:val="24"/>
          <w:szCs w:val="24"/>
        </w:rPr>
        <w:t>S</w:t>
      </w:r>
      <w:r w:rsidR="0014108C" w:rsidRPr="00B4328A">
        <w:rPr>
          <w:sz w:val="24"/>
          <w:szCs w:val="24"/>
        </w:rPr>
        <w:t xml:space="preserve">i notre Proposition est acceptée, nous nous engageons à obtenir une </w:t>
      </w:r>
      <w:r w:rsidR="00532217">
        <w:rPr>
          <w:sz w:val="24"/>
          <w:szCs w:val="24"/>
        </w:rPr>
        <w:t>G</w:t>
      </w:r>
      <w:r w:rsidR="0014108C" w:rsidRPr="00B4328A">
        <w:rPr>
          <w:sz w:val="24"/>
          <w:szCs w:val="24"/>
        </w:rPr>
        <w:t>arantie de bonne exécution du Marché</w:t>
      </w:r>
      <w:r w:rsidR="005F4259">
        <w:rPr>
          <w:sz w:val="24"/>
          <w:szCs w:val="24"/>
        </w:rPr>
        <w:t xml:space="preserve"> </w:t>
      </w:r>
      <w:r w:rsidR="00532217" w:rsidRPr="00532217">
        <w:rPr>
          <w:i/>
          <w:iCs/>
          <w:sz w:val="24"/>
          <w:szCs w:val="24"/>
        </w:rPr>
        <w:t>[</w:t>
      </w:r>
      <w:r w:rsidR="005F4259" w:rsidRPr="00532217">
        <w:rPr>
          <w:i/>
          <w:iCs/>
          <w:sz w:val="24"/>
          <w:szCs w:val="24"/>
        </w:rPr>
        <w:t xml:space="preserve">et une </w:t>
      </w:r>
      <w:r w:rsidR="00532217" w:rsidRPr="00532217">
        <w:rPr>
          <w:i/>
          <w:iCs/>
          <w:sz w:val="24"/>
          <w:szCs w:val="24"/>
        </w:rPr>
        <w:t>G</w:t>
      </w:r>
      <w:r w:rsidR="005F4259" w:rsidRPr="00532217">
        <w:rPr>
          <w:i/>
          <w:iCs/>
          <w:sz w:val="24"/>
          <w:szCs w:val="24"/>
        </w:rPr>
        <w:t>arantie de performance environnementale et sociale (ES)</w:t>
      </w:r>
      <w:r w:rsidR="00532217" w:rsidRPr="00532217">
        <w:rPr>
          <w:i/>
          <w:iCs/>
          <w:sz w:val="24"/>
          <w:szCs w:val="24"/>
        </w:rPr>
        <w:t xml:space="preserve">. </w:t>
      </w:r>
      <w:r w:rsidR="00532217" w:rsidRPr="00532217">
        <w:rPr>
          <w:b/>
          <w:bCs/>
          <w:i/>
          <w:iCs/>
          <w:sz w:val="24"/>
          <w:szCs w:val="24"/>
        </w:rPr>
        <w:t>Supprimer si pas applicable</w:t>
      </w:r>
      <w:r w:rsidR="00532217" w:rsidRPr="00532217">
        <w:rPr>
          <w:i/>
          <w:iCs/>
          <w:sz w:val="24"/>
          <w:szCs w:val="24"/>
        </w:rPr>
        <w:t>]</w:t>
      </w:r>
      <w:r w:rsidR="0014108C" w:rsidRPr="00B4328A">
        <w:rPr>
          <w:sz w:val="24"/>
          <w:szCs w:val="24"/>
        </w:rPr>
        <w:t xml:space="preserve"> </w:t>
      </w:r>
      <w:r w:rsidR="00532217">
        <w:rPr>
          <w:sz w:val="24"/>
          <w:szCs w:val="24"/>
        </w:rPr>
        <w:t xml:space="preserve">sous la forme, dans les montants, et dans les </w:t>
      </w:r>
      <w:r w:rsidR="001B4D4A">
        <w:rPr>
          <w:sz w:val="24"/>
          <w:szCs w:val="24"/>
        </w:rPr>
        <w:t>délais</w:t>
      </w:r>
      <w:r w:rsidR="00532217">
        <w:rPr>
          <w:sz w:val="24"/>
          <w:szCs w:val="24"/>
        </w:rPr>
        <w:t xml:space="preserve"> spécifiés dans le </w:t>
      </w:r>
      <w:r w:rsidR="007D2D55">
        <w:rPr>
          <w:sz w:val="24"/>
          <w:szCs w:val="24"/>
        </w:rPr>
        <w:t>DDP</w:t>
      </w:r>
      <w:r w:rsidRPr="00B4328A">
        <w:rPr>
          <w:sz w:val="24"/>
          <w:szCs w:val="24"/>
        </w:rPr>
        <w:t>.</w:t>
      </w:r>
    </w:p>
    <w:p w14:paraId="0D63617B" w14:textId="5DB751AC" w:rsidR="00A35DA3" w:rsidRPr="00B4328A" w:rsidRDefault="00A35DA3" w:rsidP="00EF08AB">
      <w:pPr>
        <w:suppressAutoHyphens/>
        <w:overflowPunct w:val="0"/>
        <w:autoSpaceDE w:val="0"/>
        <w:autoSpaceDN w:val="0"/>
        <w:adjustRightInd w:val="0"/>
        <w:spacing w:before="120" w:after="120"/>
        <w:contextualSpacing/>
        <w:jc w:val="both"/>
        <w:textAlignment w:val="baseline"/>
        <w:rPr>
          <w:sz w:val="24"/>
          <w:szCs w:val="24"/>
        </w:rPr>
      </w:pPr>
      <w:r w:rsidRPr="00B4328A">
        <w:rPr>
          <w:sz w:val="24"/>
          <w:szCs w:val="24"/>
        </w:rPr>
        <w:lastRenderedPageBreak/>
        <w:t xml:space="preserve">Nous </w:t>
      </w:r>
      <w:r w:rsidR="001B4D4A">
        <w:rPr>
          <w:sz w:val="24"/>
          <w:szCs w:val="24"/>
        </w:rPr>
        <w:t xml:space="preserve">acceptons de nous engager par </w:t>
      </w:r>
      <w:r w:rsidRPr="00B4328A">
        <w:rPr>
          <w:sz w:val="24"/>
          <w:szCs w:val="24"/>
        </w:rPr>
        <w:t xml:space="preserve">la présente Proposition, </w:t>
      </w:r>
      <w:r w:rsidR="001B4D4A">
        <w:rPr>
          <w:sz w:val="24"/>
          <w:szCs w:val="24"/>
        </w:rPr>
        <w:t xml:space="preserve">qui </w:t>
      </w:r>
      <w:r w:rsidRPr="00B4328A">
        <w:rPr>
          <w:sz w:val="24"/>
          <w:szCs w:val="24"/>
        </w:rPr>
        <w:t xml:space="preserve">en conformité avec les articles </w:t>
      </w:r>
      <w:r w:rsidR="002974E1" w:rsidRPr="00532217">
        <w:rPr>
          <w:b/>
          <w:bCs/>
          <w:sz w:val="24"/>
          <w:szCs w:val="24"/>
        </w:rPr>
        <w:t>1</w:t>
      </w:r>
      <w:r w:rsidRPr="00532217">
        <w:rPr>
          <w:b/>
          <w:bCs/>
          <w:sz w:val="24"/>
          <w:szCs w:val="24"/>
        </w:rPr>
        <w:t>2</w:t>
      </w:r>
      <w:r w:rsidR="002974E1" w:rsidRPr="00532217">
        <w:rPr>
          <w:b/>
          <w:bCs/>
          <w:sz w:val="24"/>
          <w:szCs w:val="24"/>
        </w:rPr>
        <w:t xml:space="preserve"> et 13</w:t>
      </w:r>
      <w:r w:rsidRPr="00532217">
        <w:rPr>
          <w:b/>
          <w:bCs/>
          <w:sz w:val="24"/>
          <w:szCs w:val="24"/>
        </w:rPr>
        <w:t xml:space="preserve"> des IP</w:t>
      </w:r>
      <w:r w:rsidRPr="00B4328A">
        <w:rPr>
          <w:sz w:val="24"/>
          <w:szCs w:val="24"/>
        </w:rPr>
        <w:t>, comprend la présente lettre de Proposition</w:t>
      </w:r>
      <w:r w:rsidR="00F017B3">
        <w:rPr>
          <w:sz w:val="24"/>
          <w:szCs w:val="24"/>
        </w:rPr>
        <w:t xml:space="preserve"> financière</w:t>
      </w:r>
      <w:r w:rsidRPr="00B4328A">
        <w:rPr>
          <w:sz w:val="24"/>
          <w:szCs w:val="24"/>
        </w:rPr>
        <w:t xml:space="preserve"> et les pièces jointes dont la liste figure ci-après, </w:t>
      </w:r>
      <w:r w:rsidR="00AC71A1">
        <w:rPr>
          <w:sz w:val="24"/>
          <w:szCs w:val="24"/>
        </w:rPr>
        <w:t xml:space="preserve">jusqu’à </w:t>
      </w:r>
      <w:r w:rsidR="00EF08AB" w:rsidRPr="00B4328A">
        <w:rPr>
          <w:i/>
          <w:sz w:val="24"/>
          <w:szCs w:val="24"/>
        </w:rPr>
        <w:t>[ins</w:t>
      </w:r>
      <w:r w:rsidR="00E75819" w:rsidRPr="00B4328A">
        <w:rPr>
          <w:i/>
          <w:sz w:val="24"/>
          <w:szCs w:val="24"/>
        </w:rPr>
        <w:t>érer</w:t>
      </w:r>
      <w:r w:rsidR="00EF08AB" w:rsidRPr="00B4328A">
        <w:rPr>
          <w:i/>
          <w:sz w:val="24"/>
          <w:szCs w:val="24"/>
        </w:rPr>
        <w:t xml:space="preserve">: </w:t>
      </w:r>
      <w:r w:rsidR="00AC71A1">
        <w:rPr>
          <w:i/>
          <w:sz w:val="24"/>
          <w:szCs w:val="24"/>
        </w:rPr>
        <w:t>le jour, mois et année conformément à l’article 20.1 des DPDP]</w:t>
      </w:r>
      <w:r w:rsidRPr="00B4328A">
        <w:rPr>
          <w:sz w:val="24"/>
          <w:szCs w:val="24"/>
        </w:rPr>
        <w:t xml:space="preserve">, et la Proposition nous engage et pourra être acceptée </w:t>
      </w:r>
      <w:r w:rsidR="001B4D4A">
        <w:rPr>
          <w:sz w:val="24"/>
          <w:szCs w:val="24"/>
        </w:rPr>
        <w:t xml:space="preserve">par vous </w:t>
      </w:r>
      <w:r w:rsidRPr="00B4328A">
        <w:rPr>
          <w:sz w:val="24"/>
          <w:szCs w:val="24"/>
        </w:rPr>
        <w:t xml:space="preserve">à tout moment </w:t>
      </w:r>
      <w:r w:rsidR="004D2440">
        <w:rPr>
          <w:sz w:val="24"/>
          <w:szCs w:val="24"/>
        </w:rPr>
        <w:t xml:space="preserve">à ou </w:t>
      </w:r>
      <w:r w:rsidRPr="00B4328A">
        <w:rPr>
          <w:sz w:val="24"/>
          <w:szCs w:val="24"/>
        </w:rPr>
        <w:t xml:space="preserve">avant </w:t>
      </w:r>
      <w:r w:rsidR="004D2440">
        <w:rPr>
          <w:sz w:val="24"/>
          <w:szCs w:val="24"/>
        </w:rPr>
        <w:t>cette date.</w:t>
      </w:r>
    </w:p>
    <w:p w14:paraId="389F7364" w14:textId="77777777" w:rsidR="005F4259" w:rsidRDefault="005F4259" w:rsidP="00EF08AB">
      <w:pPr>
        <w:suppressAutoHyphens/>
        <w:overflowPunct w:val="0"/>
        <w:autoSpaceDE w:val="0"/>
        <w:autoSpaceDN w:val="0"/>
        <w:adjustRightInd w:val="0"/>
        <w:spacing w:before="120" w:after="120"/>
        <w:contextualSpacing/>
        <w:jc w:val="both"/>
        <w:textAlignment w:val="baseline"/>
        <w:rPr>
          <w:sz w:val="24"/>
          <w:szCs w:val="24"/>
        </w:rPr>
      </w:pPr>
    </w:p>
    <w:p w14:paraId="581A96A6" w14:textId="0F80109C" w:rsidR="006A6437" w:rsidRPr="00B4328A" w:rsidRDefault="005367A9" w:rsidP="005367A9">
      <w:pPr>
        <w:tabs>
          <w:tab w:val="left" w:pos="540"/>
          <w:tab w:val="right" w:pos="9000"/>
        </w:tabs>
        <w:spacing w:before="120" w:after="120"/>
        <w:jc w:val="both"/>
        <w:rPr>
          <w:bCs/>
          <w:i/>
          <w:iCs/>
          <w:sz w:val="24"/>
          <w:szCs w:val="24"/>
        </w:rPr>
      </w:pPr>
      <w:r w:rsidRPr="00B4328A">
        <w:rPr>
          <w:sz w:val="24"/>
          <w:szCs w:val="24"/>
        </w:rPr>
        <w:t>L</w:t>
      </w:r>
      <w:r w:rsidR="006A6437" w:rsidRPr="00B4328A">
        <w:rPr>
          <w:sz w:val="24"/>
          <w:szCs w:val="24"/>
        </w:rPr>
        <w:t xml:space="preserve">es </w:t>
      </w:r>
      <w:r w:rsidR="006A6437" w:rsidRPr="0006280C">
        <w:rPr>
          <w:b/>
          <w:bCs/>
          <w:sz w:val="24"/>
          <w:szCs w:val="24"/>
        </w:rPr>
        <w:t>avantages, honoraires ou commissions</w:t>
      </w:r>
      <w:r w:rsidR="006A6437" w:rsidRPr="00B4328A">
        <w:rPr>
          <w:sz w:val="24"/>
          <w:szCs w:val="24"/>
        </w:rPr>
        <w:t xml:space="preserve"> ci-après ont été versés ou doivent être versés en rapport avec la procédure d</w:t>
      </w:r>
      <w:r w:rsidR="001B4D4A">
        <w:rPr>
          <w:sz w:val="24"/>
          <w:szCs w:val="24"/>
        </w:rPr>
        <w:t xml:space="preserve">e Demande de </w:t>
      </w:r>
      <w:r w:rsidR="00A35DA3" w:rsidRPr="00B4328A">
        <w:rPr>
          <w:sz w:val="24"/>
          <w:szCs w:val="24"/>
        </w:rPr>
        <w:t>Proposition</w:t>
      </w:r>
      <w:r w:rsidR="006A6437" w:rsidRPr="00B4328A">
        <w:rPr>
          <w:sz w:val="24"/>
          <w:szCs w:val="24"/>
        </w:rPr>
        <w:t>s ou l’exécution/la signature du Marché</w:t>
      </w:r>
      <w:r w:rsidRPr="00B4328A">
        <w:rPr>
          <w:sz w:val="24"/>
          <w:szCs w:val="24"/>
        </w:rPr>
        <w:t> :</w:t>
      </w:r>
      <w:r w:rsidR="00AC71A1">
        <w:rPr>
          <w:sz w:val="24"/>
          <w:szCs w:val="24"/>
        </w:rPr>
        <w:t xml:space="preserve"> </w:t>
      </w:r>
      <w:r w:rsidR="006A6437" w:rsidRPr="00B4328A">
        <w:rPr>
          <w:bCs/>
          <w:i/>
          <w:iCs/>
          <w:sz w:val="24"/>
          <w:szCs w:val="24"/>
        </w:rPr>
        <w:t>[indiquer le nom complet de chaque bénéficiaire, son adresse complète, le motif de versement de chacun des honoraires ou commissions, le montant et la monnaie, le cas échéant]</w:t>
      </w:r>
      <w:r w:rsidRPr="00B4328A">
        <w:rPr>
          <w:bCs/>
          <w:i/>
          <w:iCs/>
          <w:sz w:val="24"/>
          <w:szCs w:val="24"/>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6"/>
        <w:gridCol w:w="2520"/>
        <w:gridCol w:w="2070"/>
        <w:gridCol w:w="1937"/>
      </w:tblGrid>
      <w:tr w:rsidR="005367A9" w:rsidRPr="00B4328A" w14:paraId="1CE44CF5" w14:textId="77777777" w:rsidTr="0006280C">
        <w:tc>
          <w:tcPr>
            <w:tcW w:w="2946" w:type="dxa"/>
          </w:tcPr>
          <w:p w14:paraId="0F12378C" w14:textId="77777777" w:rsidR="005367A9" w:rsidRPr="00F017B3" w:rsidRDefault="005367A9" w:rsidP="00F017B3">
            <w:pPr>
              <w:suppressAutoHyphens/>
              <w:spacing w:after="120"/>
              <w:jc w:val="center"/>
              <w:rPr>
                <w:b/>
                <w:sz w:val="24"/>
                <w:szCs w:val="24"/>
              </w:rPr>
            </w:pPr>
            <w:r w:rsidRPr="00F017B3">
              <w:rPr>
                <w:b/>
                <w:sz w:val="24"/>
                <w:szCs w:val="24"/>
              </w:rPr>
              <w:t>Nom du Bénéficiaire</w:t>
            </w:r>
          </w:p>
        </w:tc>
        <w:tc>
          <w:tcPr>
            <w:tcW w:w="2520" w:type="dxa"/>
          </w:tcPr>
          <w:p w14:paraId="48E9B626" w14:textId="77777777" w:rsidR="005367A9" w:rsidRPr="00F017B3" w:rsidRDefault="005367A9" w:rsidP="00F017B3">
            <w:pPr>
              <w:suppressAutoHyphens/>
              <w:spacing w:after="120"/>
              <w:jc w:val="center"/>
              <w:rPr>
                <w:b/>
                <w:sz w:val="24"/>
                <w:szCs w:val="24"/>
              </w:rPr>
            </w:pPr>
            <w:r w:rsidRPr="00F017B3">
              <w:rPr>
                <w:b/>
                <w:sz w:val="24"/>
                <w:szCs w:val="24"/>
              </w:rPr>
              <w:t>Adresse</w:t>
            </w:r>
          </w:p>
        </w:tc>
        <w:tc>
          <w:tcPr>
            <w:tcW w:w="2070" w:type="dxa"/>
          </w:tcPr>
          <w:p w14:paraId="48FDA3CD" w14:textId="77777777" w:rsidR="005367A9" w:rsidRPr="00F017B3" w:rsidRDefault="005367A9" w:rsidP="00F017B3">
            <w:pPr>
              <w:suppressAutoHyphens/>
              <w:spacing w:after="120"/>
              <w:jc w:val="center"/>
              <w:rPr>
                <w:b/>
                <w:sz w:val="24"/>
                <w:szCs w:val="24"/>
              </w:rPr>
            </w:pPr>
            <w:r w:rsidRPr="00F017B3">
              <w:rPr>
                <w:b/>
                <w:sz w:val="24"/>
                <w:szCs w:val="24"/>
              </w:rPr>
              <w:t>Motif</w:t>
            </w:r>
          </w:p>
        </w:tc>
        <w:tc>
          <w:tcPr>
            <w:tcW w:w="1937" w:type="dxa"/>
          </w:tcPr>
          <w:p w14:paraId="4581BAB3" w14:textId="77777777" w:rsidR="005367A9" w:rsidRPr="00F017B3" w:rsidRDefault="005367A9" w:rsidP="00F017B3">
            <w:pPr>
              <w:suppressAutoHyphens/>
              <w:spacing w:after="120"/>
              <w:jc w:val="center"/>
              <w:rPr>
                <w:b/>
                <w:sz w:val="24"/>
                <w:szCs w:val="24"/>
              </w:rPr>
            </w:pPr>
            <w:r w:rsidRPr="00F017B3">
              <w:rPr>
                <w:b/>
                <w:sz w:val="24"/>
                <w:szCs w:val="24"/>
              </w:rPr>
              <w:t>Montant</w:t>
            </w:r>
          </w:p>
        </w:tc>
      </w:tr>
      <w:tr w:rsidR="005367A9" w:rsidRPr="00B4328A" w14:paraId="6D18BCD4" w14:textId="77777777" w:rsidTr="0006280C">
        <w:tc>
          <w:tcPr>
            <w:tcW w:w="2946" w:type="dxa"/>
          </w:tcPr>
          <w:p w14:paraId="7D690401" w14:textId="77777777" w:rsidR="005367A9" w:rsidRPr="00B4328A" w:rsidRDefault="005367A9" w:rsidP="003E3640">
            <w:pPr>
              <w:suppressAutoHyphens/>
              <w:spacing w:after="120"/>
              <w:rPr>
                <w:sz w:val="24"/>
                <w:szCs w:val="24"/>
                <w:u w:val="single"/>
              </w:rPr>
            </w:pPr>
          </w:p>
        </w:tc>
        <w:tc>
          <w:tcPr>
            <w:tcW w:w="2520" w:type="dxa"/>
          </w:tcPr>
          <w:p w14:paraId="40CB92A0" w14:textId="77777777" w:rsidR="005367A9" w:rsidRPr="00B4328A" w:rsidRDefault="005367A9" w:rsidP="003E3640">
            <w:pPr>
              <w:suppressAutoHyphens/>
              <w:spacing w:after="120"/>
              <w:rPr>
                <w:sz w:val="24"/>
                <w:szCs w:val="24"/>
                <w:u w:val="single"/>
              </w:rPr>
            </w:pPr>
          </w:p>
        </w:tc>
        <w:tc>
          <w:tcPr>
            <w:tcW w:w="2070" w:type="dxa"/>
          </w:tcPr>
          <w:p w14:paraId="5CC4CC21" w14:textId="77777777" w:rsidR="005367A9" w:rsidRPr="00B4328A" w:rsidRDefault="005367A9" w:rsidP="003E3640">
            <w:pPr>
              <w:suppressAutoHyphens/>
              <w:spacing w:after="120"/>
              <w:rPr>
                <w:sz w:val="24"/>
                <w:szCs w:val="24"/>
                <w:u w:val="single"/>
              </w:rPr>
            </w:pPr>
          </w:p>
        </w:tc>
        <w:tc>
          <w:tcPr>
            <w:tcW w:w="1937" w:type="dxa"/>
          </w:tcPr>
          <w:p w14:paraId="04D7FD30" w14:textId="77777777" w:rsidR="005367A9" w:rsidRPr="00B4328A" w:rsidRDefault="005367A9" w:rsidP="003E3640">
            <w:pPr>
              <w:suppressAutoHyphens/>
              <w:spacing w:after="120"/>
              <w:rPr>
                <w:sz w:val="24"/>
                <w:szCs w:val="24"/>
                <w:u w:val="single"/>
              </w:rPr>
            </w:pPr>
          </w:p>
        </w:tc>
      </w:tr>
      <w:tr w:rsidR="005367A9" w:rsidRPr="00B4328A" w14:paraId="7F1B785F" w14:textId="77777777" w:rsidTr="0006280C">
        <w:tc>
          <w:tcPr>
            <w:tcW w:w="2946" w:type="dxa"/>
          </w:tcPr>
          <w:p w14:paraId="6910F92A" w14:textId="77777777" w:rsidR="005367A9" w:rsidRPr="00B4328A" w:rsidRDefault="005367A9" w:rsidP="003E3640">
            <w:pPr>
              <w:suppressAutoHyphens/>
              <w:spacing w:after="120"/>
              <w:rPr>
                <w:sz w:val="24"/>
                <w:szCs w:val="24"/>
                <w:u w:val="single"/>
              </w:rPr>
            </w:pPr>
          </w:p>
        </w:tc>
        <w:tc>
          <w:tcPr>
            <w:tcW w:w="2520" w:type="dxa"/>
          </w:tcPr>
          <w:p w14:paraId="4B33ACAE" w14:textId="77777777" w:rsidR="005367A9" w:rsidRPr="00B4328A" w:rsidRDefault="005367A9" w:rsidP="003E3640">
            <w:pPr>
              <w:suppressAutoHyphens/>
              <w:spacing w:after="120"/>
              <w:rPr>
                <w:sz w:val="24"/>
                <w:szCs w:val="24"/>
                <w:u w:val="single"/>
              </w:rPr>
            </w:pPr>
          </w:p>
        </w:tc>
        <w:tc>
          <w:tcPr>
            <w:tcW w:w="2070" w:type="dxa"/>
          </w:tcPr>
          <w:p w14:paraId="187462AF" w14:textId="77777777" w:rsidR="005367A9" w:rsidRPr="00B4328A" w:rsidRDefault="005367A9" w:rsidP="003E3640">
            <w:pPr>
              <w:suppressAutoHyphens/>
              <w:spacing w:after="120"/>
              <w:rPr>
                <w:sz w:val="24"/>
                <w:szCs w:val="24"/>
                <w:u w:val="single"/>
              </w:rPr>
            </w:pPr>
          </w:p>
        </w:tc>
        <w:tc>
          <w:tcPr>
            <w:tcW w:w="1937" w:type="dxa"/>
          </w:tcPr>
          <w:p w14:paraId="43FA9463" w14:textId="77777777" w:rsidR="005367A9" w:rsidRPr="00B4328A" w:rsidRDefault="005367A9" w:rsidP="003E3640">
            <w:pPr>
              <w:suppressAutoHyphens/>
              <w:spacing w:after="120"/>
              <w:rPr>
                <w:sz w:val="24"/>
                <w:szCs w:val="24"/>
                <w:u w:val="single"/>
              </w:rPr>
            </w:pPr>
          </w:p>
        </w:tc>
      </w:tr>
    </w:tbl>
    <w:p w14:paraId="10315828" w14:textId="77777777" w:rsidR="006A6437" w:rsidRPr="00B4328A" w:rsidRDefault="006A6437" w:rsidP="005367A9">
      <w:pPr>
        <w:spacing w:before="120" w:after="120"/>
        <w:rPr>
          <w:iCs/>
          <w:sz w:val="24"/>
          <w:szCs w:val="24"/>
        </w:rPr>
      </w:pPr>
      <w:r w:rsidRPr="00B4328A">
        <w:rPr>
          <w:iCs/>
          <w:sz w:val="24"/>
          <w:szCs w:val="24"/>
        </w:rPr>
        <w:t xml:space="preserve">(Si aucune somme n’a été versée ou ne doit être versée, porter la mention </w:t>
      </w:r>
      <w:r w:rsidR="005367A9" w:rsidRPr="00B4328A">
        <w:rPr>
          <w:iCs/>
          <w:sz w:val="24"/>
          <w:szCs w:val="24"/>
        </w:rPr>
        <w:t>« </w:t>
      </w:r>
      <w:r w:rsidRPr="00B4328A">
        <w:rPr>
          <w:iCs/>
          <w:sz w:val="24"/>
          <w:szCs w:val="24"/>
        </w:rPr>
        <w:t>néant</w:t>
      </w:r>
      <w:r w:rsidR="00572592" w:rsidRPr="00B4328A">
        <w:rPr>
          <w:iCs/>
          <w:sz w:val="24"/>
          <w:szCs w:val="24"/>
        </w:rPr>
        <w:t> »</w:t>
      </w:r>
      <w:r w:rsidRPr="00B4328A">
        <w:rPr>
          <w:iCs/>
          <w:sz w:val="24"/>
          <w:szCs w:val="24"/>
        </w:rPr>
        <w:t>).</w:t>
      </w:r>
    </w:p>
    <w:p w14:paraId="500FB698" w14:textId="159B8D52" w:rsidR="006A6437" w:rsidRPr="00B4328A" w:rsidRDefault="005367A9" w:rsidP="00AC71A1">
      <w:pPr>
        <w:tabs>
          <w:tab w:val="left" w:pos="540"/>
          <w:tab w:val="right" w:pos="9000"/>
        </w:tabs>
        <w:spacing w:before="120"/>
        <w:jc w:val="both"/>
        <w:rPr>
          <w:sz w:val="24"/>
          <w:szCs w:val="24"/>
        </w:rPr>
      </w:pPr>
      <w:r w:rsidRPr="00B4328A">
        <w:rPr>
          <w:sz w:val="24"/>
          <w:szCs w:val="24"/>
        </w:rPr>
        <w:t>I</w:t>
      </w:r>
      <w:r w:rsidR="006A6437" w:rsidRPr="00B4328A">
        <w:rPr>
          <w:sz w:val="24"/>
          <w:szCs w:val="24"/>
        </w:rPr>
        <w:t xml:space="preserve">l est entendu que la présente </w:t>
      </w:r>
      <w:r w:rsidR="001B4D4A">
        <w:rPr>
          <w:sz w:val="24"/>
          <w:szCs w:val="24"/>
        </w:rPr>
        <w:t>P</w:t>
      </w:r>
      <w:r w:rsidR="000865A6" w:rsidRPr="00B4328A">
        <w:rPr>
          <w:sz w:val="24"/>
          <w:szCs w:val="24"/>
        </w:rPr>
        <w:t>roposition</w:t>
      </w:r>
      <w:r w:rsidR="006A6437" w:rsidRPr="00B4328A">
        <w:rPr>
          <w:sz w:val="24"/>
          <w:szCs w:val="24"/>
        </w:rPr>
        <w:t xml:space="preserve">, et votre acceptation écrite de ladite </w:t>
      </w:r>
      <w:r w:rsidR="00AC71A1">
        <w:rPr>
          <w:sz w:val="24"/>
          <w:szCs w:val="24"/>
        </w:rPr>
        <w:t>P</w:t>
      </w:r>
      <w:r w:rsidR="000865A6" w:rsidRPr="00B4328A">
        <w:rPr>
          <w:sz w:val="24"/>
          <w:szCs w:val="24"/>
        </w:rPr>
        <w:t>roposition</w:t>
      </w:r>
      <w:r w:rsidR="006A6437" w:rsidRPr="00B4328A">
        <w:rPr>
          <w:sz w:val="24"/>
          <w:szCs w:val="24"/>
        </w:rPr>
        <w:t xml:space="preserve"> par le moyen de la </w:t>
      </w:r>
      <w:r w:rsidR="001B4D4A">
        <w:rPr>
          <w:sz w:val="24"/>
          <w:szCs w:val="24"/>
        </w:rPr>
        <w:t>N</w:t>
      </w:r>
      <w:r w:rsidR="006A6437" w:rsidRPr="00B4328A">
        <w:rPr>
          <w:sz w:val="24"/>
          <w:szCs w:val="24"/>
        </w:rPr>
        <w:t>otification d’</w:t>
      </w:r>
      <w:r w:rsidR="004E18EC">
        <w:rPr>
          <w:sz w:val="24"/>
          <w:szCs w:val="24"/>
        </w:rPr>
        <w:t>A</w:t>
      </w:r>
      <w:r w:rsidR="006A6437" w:rsidRPr="00B4328A">
        <w:rPr>
          <w:sz w:val="24"/>
          <w:szCs w:val="24"/>
        </w:rPr>
        <w:t>ttribution du Marché que vous nous adresserez tiendra lieu d’engagement ferme entre nous, jusqu’à ce qu’un marché soit formellement établi et signé</w:t>
      </w:r>
      <w:r w:rsidR="00AC71A1">
        <w:rPr>
          <w:sz w:val="24"/>
          <w:szCs w:val="24"/>
        </w:rPr>
        <w:t>.</w:t>
      </w:r>
      <w:r w:rsidR="006A6437" w:rsidRPr="00B4328A">
        <w:rPr>
          <w:sz w:val="24"/>
          <w:szCs w:val="24"/>
        </w:rPr>
        <w:t xml:space="preserve"> </w:t>
      </w:r>
    </w:p>
    <w:p w14:paraId="4865F97C" w14:textId="77777777" w:rsidR="00AC71A1" w:rsidRDefault="00AC71A1" w:rsidP="00AC71A1">
      <w:pPr>
        <w:tabs>
          <w:tab w:val="right" w:pos="4140"/>
          <w:tab w:val="left" w:pos="4500"/>
          <w:tab w:val="right" w:pos="9000"/>
        </w:tabs>
        <w:rPr>
          <w:b/>
          <w:bCs/>
          <w:sz w:val="24"/>
          <w:szCs w:val="24"/>
        </w:rPr>
      </w:pPr>
    </w:p>
    <w:p w14:paraId="02580014" w14:textId="52BD6F5C" w:rsidR="006A6437" w:rsidRPr="00B4328A" w:rsidRDefault="006A6437" w:rsidP="00A0505C">
      <w:pPr>
        <w:tabs>
          <w:tab w:val="right" w:pos="4140"/>
          <w:tab w:val="left" w:pos="4500"/>
          <w:tab w:val="right" w:pos="9000"/>
        </w:tabs>
        <w:spacing w:before="120" w:after="120"/>
        <w:rPr>
          <w:sz w:val="24"/>
          <w:szCs w:val="24"/>
        </w:rPr>
      </w:pPr>
      <w:r w:rsidRPr="00B4328A">
        <w:rPr>
          <w:b/>
          <w:bCs/>
          <w:sz w:val="24"/>
          <w:szCs w:val="24"/>
        </w:rPr>
        <w:t xml:space="preserve">Nom du </w:t>
      </w:r>
      <w:r w:rsidR="00A35DA3" w:rsidRPr="00B4328A">
        <w:rPr>
          <w:b/>
          <w:bCs/>
          <w:sz w:val="24"/>
          <w:szCs w:val="24"/>
        </w:rPr>
        <w:t>Proposant</w:t>
      </w:r>
      <w:r w:rsidR="005367A9" w:rsidRPr="00B4328A">
        <w:rPr>
          <w:b/>
          <w:bCs/>
          <w:sz w:val="24"/>
          <w:szCs w:val="24"/>
        </w:rPr>
        <w:t> :</w:t>
      </w:r>
      <w:r w:rsidR="00BD0345">
        <w:rPr>
          <w:b/>
          <w:bCs/>
          <w:sz w:val="24"/>
          <w:szCs w:val="24"/>
        </w:rPr>
        <w:t xml:space="preserve"> </w:t>
      </w:r>
      <w:r w:rsidRPr="00B4328A">
        <w:rPr>
          <w:sz w:val="24"/>
          <w:szCs w:val="24"/>
        </w:rPr>
        <w:t xml:space="preserve">* </w:t>
      </w:r>
      <w:r w:rsidRPr="00B4328A">
        <w:rPr>
          <w:bCs/>
          <w:i/>
          <w:iCs/>
          <w:sz w:val="24"/>
          <w:szCs w:val="24"/>
        </w:rPr>
        <w:t xml:space="preserve">[insérer le nom complet du </w:t>
      </w:r>
      <w:r w:rsidR="000865A6" w:rsidRPr="00B4328A">
        <w:rPr>
          <w:bCs/>
          <w:i/>
          <w:iCs/>
          <w:sz w:val="24"/>
          <w:szCs w:val="24"/>
        </w:rPr>
        <w:t>Proposant</w:t>
      </w:r>
      <w:r w:rsidRPr="00B4328A">
        <w:rPr>
          <w:bCs/>
          <w:i/>
          <w:iCs/>
          <w:sz w:val="24"/>
          <w:szCs w:val="24"/>
        </w:rPr>
        <w:t>]</w:t>
      </w:r>
    </w:p>
    <w:p w14:paraId="0507BFB5" w14:textId="69E96ABD" w:rsidR="00E75819" w:rsidRPr="00B4328A" w:rsidRDefault="00E75819" w:rsidP="005547E6">
      <w:pPr>
        <w:suppressAutoHyphens/>
        <w:spacing w:before="240" w:after="120"/>
        <w:rPr>
          <w:i/>
          <w:sz w:val="24"/>
          <w:szCs w:val="24"/>
        </w:rPr>
      </w:pPr>
      <w:r w:rsidRPr="00B4328A">
        <w:rPr>
          <w:b/>
          <w:sz w:val="24"/>
          <w:szCs w:val="24"/>
        </w:rPr>
        <w:t>Nom de la personne autorisée à signer la Proposition au nom du Proposant</w:t>
      </w:r>
      <w:r w:rsidR="00371403">
        <w:rPr>
          <w:b/>
          <w:sz w:val="24"/>
          <w:szCs w:val="24"/>
        </w:rPr>
        <w:t xml:space="preserve"> </w:t>
      </w:r>
      <w:r w:rsidRPr="00B4328A">
        <w:rPr>
          <w:sz w:val="24"/>
          <w:szCs w:val="24"/>
        </w:rPr>
        <w:t>:</w:t>
      </w:r>
      <w:r w:rsidRPr="00B4328A">
        <w:rPr>
          <w:bCs/>
          <w:iCs/>
          <w:sz w:val="24"/>
          <w:szCs w:val="24"/>
        </w:rPr>
        <w:t xml:space="preserve"> ** </w:t>
      </w:r>
      <w:r w:rsidRPr="00B4328A">
        <w:rPr>
          <w:bCs/>
          <w:i/>
          <w:sz w:val="24"/>
          <w:szCs w:val="24"/>
        </w:rPr>
        <w:t>[insérer le nom complet de la personne dûment autorisée à signer la Proposition]</w:t>
      </w:r>
    </w:p>
    <w:p w14:paraId="15523E54" w14:textId="77777777" w:rsidR="00E75819" w:rsidRPr="00B4328A" w:rsidRDefault="00E75819" w:rsidP="00AC71A1">
      <w:pPr>
        <w:suppressAutoHyphens/>
        <w:rPr>
          <w:sz w:val="24"/>
          <w:szCs w:val="24"/>
        </w:rPr>
      </w:pPr>
    </w:p>
    <w:p w14:paraId="0F2DD023" w14:textId="77777777" w:rsidR="00E75819" w:rsidRPr="00B4328A" w:rsidRDefault="00E75819" w:rsidP="00E75819">
      <w:pPr>
        <w:suppressAutoHyphens/>
        <w:spacing w:after="120"/>
        <w:rPr>
          <w:i/>
          <w:iCs/>
          <w:sz w:val="24"/>
          <w:szCs w:val="24"/>
        </w:rPr>
      </w:pPr>
      <w:r w:rsidRPr="00B4328A">
        <w:rPr>
          <w:b/>
          <w:sz w:val="24"/>
          <w:szCs w:val="24"/>
        </w:rPr>
        <w:t>Titre de la personne signataire de la Proposition </w:t>
      </w:r>
      <w:r w:rsidRPr="00B4328A">
        <w:rPr>
          <w:sz w:val="24"/>
          <w:szCs w:val="24"/>
        </w:rPr>
        <w:t xml:space="preserve">: </w:t>
      </w:r>
      <w:r w:rsidRPr="00B4328A">
        <w:rPr>
          <w:i/>
          <w:iCs/>
          <w:sz w:val="24"/>
          <w:szCs w:val="24"/>
        </w:rPr>
        <w:t>[insérer le titre complet de la personne signataire de la proposition]</w:t>
      </w:r>
    </w:p>
    <w:p w14:paraId="6B9678B6" w14:textId="77777777" w:rsidR="00E75819" w:rsidRPr="005547E6" w:rsidRDefault="00E75819" w:rsidP="00E75819">
      <w:pPr>
        <w:suppressAutoHyphens/>
        <w:spacing w:after="120"/>
        <w:rPr>
          <w:sz w:val="2"/>
          <w:szCs w:val="24"/>
        </w:rPr>
      </w:pPr>
    </w:p>
    <w:p w14:paraId="06A1C3D6" w14:textId="77777777" w:rsidR="00E75819" w:rsidRPr="00B4328A" w:rsidRDefault="00E75819" w:rsidP="00E75819">
      <w:pPr>
        <w:suppressAutoHyphens/>
        <w:spacing w:after="120"/>
        <w:rPr>
          <w:sz w:val="24"/>
          <w:szCs w:val="24"/>
        </w:rPr>
      </w:pPr>
      <w:r w:rsidRPr="00B4328A">
        <w:rPr>
          <w:b/>
          <w:sz w:val="24"/>
          <w:szCs w:val="24"/>
        </w:rPr>
        <w:t>Signature de la personne nommée ci-dessus </w:t>
      </w:r>
      <w:r w:rsidRPr="00B4328A">
        <w:rPr>
          <w:sz w:val="24"/>
          <w:szCs w:val="24"/>
        </w:rPr>
        <w:t>:</w:t>
      </w:r>
      <w:r w:rsidRPr="00B4328A">
        <w:rPr>
          <w:i/>
          <w:iCs/>
          <w:sz w:val="24"/>
          <w:szCs w:val="24"/>
        </w:rPr>
        <w:t xml:space="preserve"> [insérer la signature de la personne dont le nom et les capacités sont indiqués ci-dessus]</w:t>
      </w:r>
    </w:p>
    <w:p w14:paraId="06E29F38" w14:textId="77777777" w:rsidR="00E75819" w:rsidRPr="005547E6" w:rsidRDefault="00E75819" w:rsidP="00E75819">
      <w:pPr>
        <w:suppressAutoHyphens/>
        <w:spacing w:after="120"/>
        <w:rPr>
          <w:sz w:val="6"/>
          <w:szCs w:val="24"/>
        </w:rPr>
      </w:pPr>
    </w:p>
    <w:p w14:paraId="3F02DCD8" w14:textId="77777777" w:rsidR="00E75819" w:rsidRPr="00B4328A" w:rsidRDefault="00E75819" w:rsidP="00E75819">
      <w:pPr>
        <w:suppressAutoHyphens/>
        <w:spacing w:after="120"/>
        <w:rPr>
          <w:sz w:val="24"/>
          <w:szCs w:val="24"/>
        </w:rPr>
      </w:pPr>
      <w:r w:rsidRPr="00B4328A">
        <w:rPr>
          <w:b/>
          <w:sz w:val="24"/>
          <w:szCs w:val="24"/>
        </w:rPr>
        <w:t>Date de signature</w:t>
      </w:r>
      <w:r w:rsidRPr="00B4328A">
        <w:rPr>
          <w:sz w:val="24"/>
          <w:szCs w:val="24"/>
        </w:rPr>
        <w:t xml:space="preserve"> </w:t>
      </w:r>
      <w:r w:rsidRPr="00B4328A">
        <w:rPr>
          <w:i/>
          <w:iCs/>
          <w:sz w:val="24"/>
          <w:szCs w:val="24"/>
        </w:rPr>
        <w:t>[insérer la date de signature]</w:t>
      </w:r>
      <w:r w:rsidRPr="00B4328A">
        <w:rPr>
          <w:sz w:val="24"/>
          <w:szCs w:val="24"/>
        </w:rPr>
        <w:t xml:space="preserve"> jour de </w:t>
      </w:r>
      <w:r w:rsidRPr="00B4328A">
        <w:rPr>
          <w:i/>
          <w:iCs/>
          <w:sz w:val="24"/>
          <w:szCs w:val="24"/>
        </w:rPr>
        <w:t>[insérer le mois], [insérer l’année]</w:t>
      </w:r>
    </w:p>
    <w:p w14:paraId="6BDF1877" w14:textId="77777777" w:rsidR="00957683" w:rsidRPr="005547E6" w:rsidRDefault="00957683" w:rsidP="00A0505C">
      <w:pPr>
        <w:tabs>
          <w:tab w:val="right" w:pos="9000"/>
        </w:tabs>
        <w:spacing w:before="120" w:after="120"/>
        <w:rPr>
          <w:sz w:val="10"/>
          <w:szCs w:val="24"/>
        </w:rPr>
      </w:pPr>
    </w:p>
    <w:p w14:paraId="68BA90CD" w14:textId="26DEF72E" w:rsidR="006A6437" w:rsidRPr="00B4328A" w:rsidRDefault="006A6437" w:rsidP="00A0505C">
      <w:pPr>
        <w:tabs>
          <w:tab w:val="right" w:pos="9000"/>
        </w:tabs>
        <w:spacing w:before="120" w:after="120"/>
        <w:rPr>
          <w:sz w:val="24"/>
          <w:szCs w:val="24"/>
        </w:rPr>
      </w:pPr>
      <w:r w:rsidRPr="00B4328A">
        <w:rPr>
          <w:sz w:val="24"/>
          <w:szCs w:val="24"/>
        </w:rPr>
        <w:t xml:space="preserve">*Dans le cas d’une </w:t>
      </w:r>
      <w:r w:rsidR="00A35DA3" w:rsidRPr="00B4328A">
        <w:rPr>
          <w:sz w:val="24"/>
          <w:szCs w:val="24"/>
        </w:rPr>
        <w:t>Proposition</w:t>
      </w:r>
      <w:r w:rsidRPr="00B4328A">
        <w:rPr>
          <w:sz w:val="24"/>
          <w:szCs w:val="24"/>
        </w:rPr>
        <w:t xml:space="preserve"> présentée par un groupement d’entreprises</w:t>
      </w:r>
      <w:r w:rsidR="00AC71A1">
        <w:rPr>
          <w:sz w:val="24"/>
          <w:szCs w:val="24"/>
        </w:rPr>
        <w:t xml:space="preserve"> (GE)</w:t>
      </w:r>
      <w:r w:rsidRPr="00B4328A">
        <w:rPr>
          <w:sz w:val="24"/>
          <w:szCs w:val="24"/>
        </w:rPr>
        <w:t xml:space="preserve">, indiquer le nom du groupement ou de ses partenaires, en tant que </w:t>
      </w:r>
      <w:r w:rsidR="00A35DA3" w:rsidRPr="00B4328A">
        <w:rPr>
          <w:sz w:val="24"/>
          <w:szCs w:val="24"/>
        </w:rPr>
        <w:t>Proposant</w:t>
      </w:r>
      <w:r w:rsidRPr="00B4328A">
        <w:rPr>
          <w:sz w:val="24"/>
          <w:szCs w:val="24"/>
        </w:rPr>
        <w:t>.</w:t>
      </w:r>
    </w:p>
    <w:p w14:paraId="396E1999" w14:textId="77777777" w:rsidR="00AC71A1" w:rsidRDefault="006A6437" w:rsidP="007D1C44">
      <w:pPr>
        <w:tabs>
          <w:tab w:val="right" w:pos="9000"/>
        </w:tabs>
        <w:spacing w:before="120" w:after="120"/>
        <w:rPr>
          <w:sz w:val="24"/>
          <w:szCs w:val="24"/>
        </w:rPr>
      </w:pPr>
      <w:r w:rsidRPr="00B4328A">
        <w:rPr>
          <w:sz w:val="24"/>
          <w:szCs w:val="24"/>
        </w:rPr>
        <w:t xml:space="preserve">**La personne signataire doit avoir un pouvoir donné par le </w:t>
      </w:r>
      <w:r w:rsidR="00A35DA3" w:rsidRPr="00B4328A">
        <w:rPr>
          <w:sz w:val="24"/>
          <w:szCs w:val="24"/>
        </w:rPr>
        <w:t>Proposant</w:t>
      </w:r>
      <w:r w:rsidRPr="00B4328A">
        <w:rPr>
          <w:sz w:val="24"/>
          <w:szCs w:val="24"/>
        </w:rPr>
        <w:t xml:space="preserve">, à joindre à </w:t>
      </w:r>
      <w:r w:rsidR="00A35DA3" w:rsidRPr="00B4328A">
        <w:rPr>
          <w:sz w:val="24"/>
          <w:szCs w:val="24"/>
        </w:rPr>
        <w:t>la Proposition</w:t>
      </w:r>
      <w:r w:rsidRPr="00B4328A">
        <w:rPr>
          <w:sz w:val="24"/>
          <w:szCs w:val="24"/>
        </w:rPr>
        <w:t>.</w:t>
      </w:r>
    </w:p>
    <w:p w14:paraId="24BA199D" w14:textId="77777777" w:rsidR="00137E8D" w:rsidRDefault="00137E8D" w:rsidP="00137E8D">
      <w:pPr>
        <w:rPr>
          <w:b/>
          <w:sz w:val="24"/>
          <w:szCs w:val="24"/>
          <w:lang w:eastAsia="en-US"/>
        </w:rPr>
      </w:pPr>
      <w:r>
        <w:rPr>
          <w:sz w:val="24"/>
          <w:szCs w:val="24"/>
        </w:rPr>
        <w:t>Pièces jointes ()</w:t>
      </w:r>
    </w:p>
    <w:p w14:paraId="7B37CFE4" w14:textId="5CB9E01B" w:rsidR="00672CC8" w:rsidRPr="00AC71A1" w:rsidRDefault="00FB36C1" w:rsidP="000C1F9C">
      <w:pPr>
        <w:pStyle w:val="Style14"/>
      </w:pPr>
      <w:r w:rsidRPr="00AC71A1">
        <w:br w:type="page"/>
      </w:r>
    </w:p>
    <w:p w14:paraId="272F4AED" w14:textId="77777777" w:rsidR="000D03F2" w:rsidRDefault="000D03F2" w:rsidP="006D6293">
      <w:pPr>
        <w:pStyle w:val="SecIVH1"/>
      </w:pPr>
      <w:bookmarkStart w:id="291" w:name="_Toc63775948"/>
      <w:bookmarkStart w:id="292" w:name="_Toc63776113"/>
      <w:bookmarkStart w:id="293" w:name="_Toc125886474"/>
      <w:bookmarkStart w:id="294" w:name="_Toc138922083"/>
      <w:bookmarkStart w:id="295" w:name="_Toc467977747"/>
      <w:bookmarkStart w:id="296" w:name="_Toc505352924"/>
      <w:r>
        <w:lastRenderedPageBreak/>
        <w:t>Annexe à la Proposition</w:t>
      </w:r>
      <w:bookmarkEnd w:id="291"/>
      <w:bookmarkEnd w:id="292"/>
      <w:bookmarkEnd w:id="293"/>
      <w:bookmarkEnd w:id="294"/>
    </w:p>
    <w:p w14:paraId="3ACCA151" w14:textId="35DDB0A5" w:rsidR="0016393B" w:rsidRPr="00A76396" w:rsidRDefault="00926471" w:rsidP="0006280C">
      <w:pPr>
        <w:spacing w:before="120" w:after="240"/>
        <w:jc w:val="center"/>
        <w:rPr>
          <w:b/>
          <w:sz w:val="28"/>
        </w:rPr>
      </w:pPr>
      <w:bookmarkStart w:id="297" w:name="_Toc10109211"/>
      <w:bookmarkStart w:id="298" w:name="_Toc63775949"/>
      <w:bookmarkStart w:id="299" w:name="_Toc63776114"/>
      <w:bookmarkStart w:id="300" w:name="_Toc125886475"/>
      <w:bookmarkEnd w:id="295"/>
      <w:bookmarkEnd w:id="296"/>
      <w:r>
        <w:rPr>
          <w:b/>
          <w:sz w:val="28"/>
        </w:rPr>
        <w:t xml:space="preserve">Tableau des Indices de </w:t>
      </w:r>
      <w:r w:rsidR="0016393B" w:rsidRPr="00A76396">
        <w:rPr>
          <w:b/>
          <w:sz w:val="28"/>
        </w:rPr>
        <w:t>Révision des Prix</w:t>
      </w:r>
      <w:bookmarkEnd w:id="297"/>
    </w:p>
    <w:p w14:paraId="6DE6D700" w14:textId="537DDFA6" w:rsidR="002B3FCE" w:rsidRDefault="0016393B" w:rsidP="00713D32">
      <w:pPr>
        <w:spacing w:after="240"/>
        <w:jc w:val="both"/>
        <w:rPr>
          <w:sz w:val="24"/>
          <w:szCs w:val="24"/>
          <w:lang w:val="fr"/>
        </w:rPr>
      </w:pPr>
      <w:r w:rsidRPr="0006280C">
        <w:rPr>
          <w:i/>
          <w:sz w:val="24"/>
          <w:szCs w:val="24"/>
          <w:lang w:val="fr"/>
        </w:rPr>
        <w:t>[</w:t>
      </w:r>
      <w:r w:rsidRPr="0006280C">
        <w:rPr>
          <w:b/>
          <w:i/>
          <w:sz w:val="24"/>
          <w:szCs w:val="24"/>
          <w:lang w:val="fr"/>
        </w:rPr>
        <w:t>Note au Maître d’Ouvrage :</w:t>
      </w:r>
      <w:r w:rsidRPr="0006280C">
        <w:rPr>
          <w:sz w:val="24"/>
          <w:szCs w:val="24"/>
          <w:lang w:val="fr"/>
        </w:rPr>
        <w:t xml:space="preserve"> </w:t>
      </w:r>
      <w:r w:rsidR="002B3FCE" w:rsidRPr="00442890">
        <w:rPr>
          <w:i/>
          <w:iCs/>
          <w:sz w:val="24"/>
          <w:szCs w:val="24"/>
          <w:lang w:val="fr"/>
        </w:rPr>
        <w:t>L’</w:t>
      </w:r>
      <w:r w:rsidR="002B3FCE">
        <w:rPr>
          <w:i/>
          <w:iCs/>
          <w:sz w:val="24"/>
          <w:szCs w:val="24"/>
          <w:lang w:val="fr"/>
        </w:rPr>
        <w:t>A</w:t>
      </w:r>
      <w:r w:rsidR="002B3FCE" w:rsidRPr="00442890">
        <w:rPr>
          <w:i/>
          <w:iCs/>
          <w:sz w:val="24"/>
          <w:szCs w:val="24"/>
          <w:lang w:val="fr"/>
        </w:rPr>
        <w:t xml:space="preserve">nnexe </w:t>
      </w:r>
      <w:r w:rsidR="00A24CF1">
        <w:rPr>
          <w:i/>
          <w:iCs/>
          <w:sz w:val="24"/>
          <w:szCs w:val="24"/>
          <w:lang w:val="fr"/>
        </w:rPr>
        <w:t>de</w:t>
      </w:r>
      <w:r w:rsidR="002B3FCE" w:rsidRPr="00442890">
        <w:rPr>
          <w:i/>
          <w:iCs/>
          <w:sz w:val="24"/>
          <w:szCs w:val="24"/>
          <w:lang w:val="fr"/>
        </w:rPr>
        <w:t xml:space="preserve"> la Révision des Prix devra normalement être </w:t>
      </w:r>
      <w:r w:rsidR="002B3FCE">
        <w:rPr>
          <w:i/>
          <w:iCs/>
          <w:sz w:val="24"/>
          <w:szCs w:val="24"/>
          <w:lang w:val="fr"/>
        </w:rPr>
        <w:t>utilis</w:t>
      </w:r>
      <w:r w:rsidR="002B3FCE" w:rsidRPr="00442890">
        <w:rPr>
          <w:i/>
          <w:iCs/>
          <w:sz w:val="24"/>
          <w:szCs w:val="24"/>
          <w:lang w:val="fr"/>
        </w:rPr>
        <w:t>é</w:t>
      </w:r>
      <w:r w:rsidR="002B3FCE">
        <w:rPr>
          <w:i/>
          <w:iCs/>
          <w:sz w:val="24"/>
          <w:szCs w:val="24"/>
          <w:lang w:val="fr"/>
        </w:rPr>
        <w:t>e</w:t>
      </w:r>
      <w:r w:rsidR="002B3FCE" w:rsidRPr="00442890">
        <w:rPr>
          <w:i/>
          <w:iCs/>
          <w:sz w:val="24"/>
          <w:szCs w:val="24"/>
          <w:lang w:val="fr"/>
        </w:rPr>
        <w:t xml:space="preserve"> pour les marchés </w:t>
      </w:r>
      <w:r w:rsidR="00474744">
        <w:rPr>
          <w:i/>
          <w:iCs/>
          <w:sz w:val="24"/>
          <w:szCs w:val="24"/>
          <w:lang w:val="fr"/>
        </w:rPr>
        <w:t xml:space="preserve">pour lesquels le délai </w:t>
      </w:r>
      <w:r w:rsidR="002B3FCE" w:rsidRPr="00442890">
        <w:rPr>
          <w:i/>
          <w:iCs/>
          <w:sz w:val="24"/>
          <w:szCs w:val="24"/>
          <w:lang w:val="fr"/>
        </w:rPr>
        <w:t>d’</w:t>
      </w:r>
      <w:r w:rsidR="00474744">
        <w:rPr>
          <w:i/>
          <w:iCs/>
          <w:sz w:val="24"/>
          <w:szCs w:val="24"/>
          <w:lang w:val="fr"/>
        </w:rPr>
        <w:t>a</w:t>
      </w:r>
      <w:r w:rsidR="002B3FCE" w:rsidRPr="00442890">
        <w:rPr>
          <w:i/>
          <w:iCs/>
          <w:sz w:val="24"/>
          <w:szCs w:val="24"/>
          <w:lang w:val="fr"/>
        </w:rPr>
        <w:t xml:space="preserve">chèvement </w:t>
      </w:r>
      <w:r w:rsidR="00474744">
        <w:rPr>
          <w:i/>
          <w:iCs/>
          <w:sz w:val="24"/>
          <w:szCs w:val="24"/>
          <w:lang w:val="fr"/>
        </w:rPr>
        <w:t>excèd</w:t>
      </w:r>
      <w:r w:rsidR="002B3FCE" w:rsidRPr="00442890">
        <w:rPr>
          <w:i/>
          <w:iCs/>
          <w:sz w:val="24"/>
          <w:szCs w:val="24"/>
          <w:lang w:val="fr"/>
        </w:rPr>
        <w:t xml:space="preserve">e 18 mois.  Les marchés </w:t>
      </w:r>
      <w:r w:rsidR="00474744">
        <w:rPr>
          <w:i/>
          <w:iCs/>
          <w:sz w:val="24"/>
          <w:szCs w:val="24"/>
          <w:lang w:val="fr"/>
        </w:rPr>
        <w:t>ayant</w:t>
      </w:r>
      <w:r w:rsidR="002B3FCE" w:rsidRPr="00442890">
        <w:rPr>
          <w:i/>
          <w:iCs/>
          <w:sz w:val="24"/>
          <w:szCs w:val="24"/>
          <w:lang w:val="fr"/>
        </w:rPr>
        <w:t xml:space="preserve"> un </w:t>
      </w:r>
      <w:r w:rsidR="00474744">
        <w:rPr>
          <w:i/>
          <w:iCs/>
          <w:sz w:val="24"/>
          <w:szCs w:val="24"/>
          <w:lang w:val="fr"/>
        </w:rPr>
        <w:t>d</w:t>
      </w:r>
      <w:r w:rsidR="002B3FCE" w:rsidRPr="00442890">
        <w:rPr>
          <w:i/>
          <w:iCs/>
          <w:sz w:val="24"/>
          <w:szCs w:val="24"/>
          <w:lang w:val="fr"/>
        </w:rPr>
        <w:t>élai d’</w:t>
      </w:r>
      <w:r w:rsidR="00474744">
        <w:rPr>
          <w:i/>
          <w:iCs/>
          <w:sz w:val="24"/>
          <w:szCs w:val="24"/>
          <w:lang w:val="fr"/>
        </w:rPr>
        <w:t>a</w:t>
      </w:r>
      <w:r w:rsidR="002B3FCE" w:rsidRPr="00442890">
        <w:rPr>
          <w:i/>
          <w:iCs/>
          <w:sz w:val="24"/>
          <w:szCs w:val="24"/>
          <w:lang w:val="fr"/>
        </w:rPr>
        <w:t xml:space="preserve">chèvement plus court, </w:t>
      </w:r>
      <w:r w:rsidR="00474744">
        <w:rPr>
          <w:i/>
          <w:iCs/>
          <w:sz w:val="24"/>
          <w:szCs w:val="24"/>
          <w:lang w:val="fr"/>
        </w:rPr>
        <w:t>lorsque</w:t>
      </w:r>
      <w:r w:rsidR="002B3FCE" w:rsidRPr="00442890">
        <w:rPr>
          <w:i/>
          <w:iCs/>
          <w:sz w:val="24"/>
          <w:szCs w:val="24"/>
          <w:lang w:val="fr"/>
        </w:rPr>
        <w:t xml:space="preserve"> l’inflation locale et étrangère est </w:t>
      </w:r>
      <w:r w:rsidR="00474744">
        <w:rPr>
          <w:i/>
          <w:iCs/>
          <w:sz w:val="24"/>
          <w:szCs w:val="24"/>
          <w:lang w:val="fr"/>
        </w:rPr>
        <w:t>prév</w:t>
      </w:r>
      <w:r w:rsidR="002B3FCE" w:rsidRPr="00442890">
        <w:rPr>
          <w:i/>
          <w:iCs/>
          <w:sz w:val="24"/>
          <w:szCs w:val="24"/>
          <w:lang w:val="fr"/>
        </w:rPr>
        <w:t xml:space="preserve">ue être élevée, </w:t>
      </w:r>
      <w:r w:rsidR="002B3FCE">
        <w:rPr>
          <w:i/>
          <w:iCs/>
          <w:sz w:val="24"/>
          <w:szCs w:val="24"/>
          <w:lang w:val="fr"/>
        </w:rPr>
        <w:t xml:space="preserve">pourront </w:t>
      </w:r>
      <w:r w:rsidR="00474744">
        <w:rPr>
          <w:i/>
          <w:iCs/>
          <w:sz w:val="24"/>
          <w:szCs w:val="24"/>
          <w:lang w:val="fr"/>
        </w:rPr>
        <w:t>justifi</w:t>
      </w:r>
      <w:r w:rsidR="002B3FCE" w:rsidRPr="00442890">
        <w:rPr>
          <w:i/>
          <w:iCs/>
          <w:sz w:val="24"/>
          <w:szCs w:val="24"/>
          <w:lang w:val="fr"/>
        </w:rPr>
        <w:t>er</w:t>
      </w:r>
      <w:r w:rsidR="00474744">
        <w:rPr>
          <w:i/>
          <w:iCs/>
          <w:sz w:val="24"/>
          <w:szCs w:val="24"/>
          <w:lang w:val="fr"/>
        </w:rPr>
        <w:t xml:space="preserve"> </w:t>
      </w:r>
      <w:r w:rsidR="002B3FCE" w:rsidRPr="00442890">
        <w:rPr>
          <w:i/>
          <w:iCs/>
          <w:sz w:val="24"/>
          <w:szCs w:val="24"/>
          <w:lang w:val="fr"/>
        </w:rPr>
        <w:t xml:space="preserve">également </w:t>
      </w:r>
      <w:r w:rsidR="00474744">
        <w:rPr>
          <w:i/>
          <w:iCs/>
          <w:sz w:val="24"/>
          <w:szCs w:val="24"/>
          <w:lang w:val="fr"/>
        </w:rPr>
        <w:t xml:space="preserve">d’avoir </w:t>
      </w:r>
      <w:r w:rsidR="002B3FCE" w:rsidRPr="00442890">
        <w:rPr>
          <w:i/>
          <w:iCs/>
          <w:sz w:val="24"/>
          <w:szCs w:val="24"/>
          <w:lang w:val="fr"/>
        </w:rPr>
        <w:t>une annexe de Révision des Prix selon le cas.</w:t>
      </w:r>
    </w:p>
    <w:p w14:paraId="57557E4F" w14:textId="33E136BE" w:rsidR="0016393B" w:rsidRPr="0006280C" w:rsidRDefault="0016393B" w:rsidP="0006280C">
      <w:pPr>
        <w:spacing w:after="240"/>
        <w:jc w:val="both"/>
        <w:rPr>
          <w:i/>
          <w:sz w:val="24"/>
          <w:szCs w:val="24"/>
        </w:rPr>
      </w:pPr>
      <w:r w:rsidRPr="0006280C">
        <w:rPr>
          <w:i/>
          <w:iCs/>
          <w:sz w:val="24"/>
          <w:szCs w:val="24"/>
          <w:lang w:val="fr"/>
        </w:rPr>
        <w:t>Il est recommandé que le Maître d’Ouvrage soit conseillé par un professionnel ayant d</w:t>
      </w:r>
      <w:r w:rsidRPr="0006280C">
        <w:rPr>
          <w:sz w:val="24"/>
          <w:szCs w:val="24"/>
          <w:lang w:val="fr"/>
        </w:rPr>
        <w:t>e</w:t>
      </w:r>
      <w:r w:rsidRPr="0006280C">
        <w:rPr>
          <w:i/>
          <w:sz w:val="24"/>
          <w:szCs w:val="24"/>
          <w:lang w:val="fr"/>
        </w:rPr>
        <w:t xml:space="preserve"> </w:t>
      </w:r>
      <w:r w:rsidRPr="0006280C">
        <w:rPr>
          <w:i/>
          <w:iCs/>
          <w:sz w:val="24"/>
          <w:szCs w:val="24"/>
          <w:lang w:val="fr"/>
        </w:rPr>
        <w:t xml:space="preserve">l’expérience </w:t>
      </w:r>
      <w:r w:rsidR="00474744">
        <w:rPr>
          <w:i/>
          <w:iCs/>
          <w:sz w:val="24"/>
          <w:szCs w:val="24"/>
          <w:lang w:val="fr"/>
        </w:rPr>
        <w:t>de</w:t>
      </w:r>
      <w:r w:rsidRPr="0006280C">
        <w:rPr>
          <w:i/>
          <w:sz w:val="24"/>
          <w:szCs w:val="24"/>
          <w:lang w:val="fr"/>
        </w:rPr>
        <w:t xml:space="preserve">s coûts de construction et </w:t>
      </w:r>
      <w:r w:rsidR="00474744">
        <w:rPr>
          <w:i/>
          <w:sz w:val="24"/>
          <w:szCs w:val="24"/>
          <w:lang w:val="fr"/>
        </w:rPr>
        <w:t xml:space="preserve">de </w:t>
      </w:r>
      <w:r w:rsidRPr="0006280C">
        <w:rPr>
          <w:i/>
          <w:sz w:val="24"/>
          <w:szCs w:val="24"/>
          <w:lang w:val="fr"/>
        </w:rPr>
        <w:t>l’effet de l’inflation sur les coûts de construction, lors de la préparation du contenu de l’annexe sur l’indexation des coûts.</w:t>
      </w:r>
      <w:r w:rsidRPr="0006280C">
        <w:rPr>
          <w:sz w:val="24"/>
          <w:szCs w:val="24"/>
          <w:lang w:val="fr"/>
        </w:rPr>
        <w:t xml:space="preserve"> </w:t>
      </w:r>
      <w:r w:rsidRPr="0006280C">
        <w:rPr>
          <w:i/>
          <w:iCs/>
          <w:noProof/>
          <w:color w:val="000000" w:themeColor="text1"/>
          <w:sz w:val="24"/>
          <w:szCs w:val="24"/>
          <w:lang w:val="fr"/>
        </w:rPr>
        <w:t>Dans le cas de marchés de travaux très importants et/ou complexes, il peut être nécessaire de préciser plusieurs familles de formules de révision des prix correspondant aux différents travaux concernées.</w:t>
      </w:r>
      <w:r w:rsidRPr="0006280C">
        <w:rPr>
          <w:sz w:val="24"/>
          <w:szCs w:val="24"/>
          <w:lang w:val="fr"/>
        </w:rPr>
        <w:t xml:space="preserve"> </w:t>
      </w:r>
      <w:r w:rsidRPr="0006280C">
        <w:rPr>
          <w:b/>
          <w:bCs/>
          <w:i/>
          <w:iCs/>
          <w:noProof/>
          <w:color w:val="000000" w:themeColor="text1"/>
          <w:sz w:val="24"/>
          <w:szCs w:val="24"/>
          <w:lang w:val="fr"/>
        </w:rPr>
        <w:t>Lors de la finalisation du document du marché, assurez-vous que l’annexe finalisée de l’indexation des coûts est jointe à l’Acte d’Engagement.</w:t>
      </w:r>
      <w:r w:rsidRPr="0006280C">
        <w:rPr>
          <w:i/>
          <w:sz w:val="24"/>
          <w:szCs w:val="24"/>
          <w:lang w:val="fr"/>
        </w:rPr>
        <w:t>]</w:t>
      </w:r>
    </w:p>
    <w:p w14:paraId="05DB8D65" w14:textId="5E46FC84" w:rsidR="0016393B" w:rsidRDefault="0016393B" w:rsidP="00713D32">
      <w:pPr>
        <w:spacing w:after="240"/>
        <w:jc w:val="both"/>
        <w:rPr>
          <w:i/>
          <w:sz w:val="24"/>
          <w:szCs w:val="24"/>
          <w:lang w:val="fr"/>
        </w:rPr>
      </w:pPr>
      <w:r w:rsidRPr="0006280C">
        <w:rPr>
          <w:i/>
          <w:sz w:val="24"/>
          <w:szCs w:val="24"/>
          <w:lang w:val="fr"/>
        </w:rPr>
        <w:t>Les formules de révision des prix doivent être du type général suivant :</w:t>
      </w:r>
    </w:p>
    <w:p w14:paraId="40A9E3C7" w14:textId="77777777" w:rsidR="0022023C" w:rsidRPr="007065BF" w:rsidRDefault="0022023C" w:rsidP="0022023C">
      <w:pPr>
        <w:pStyle w:val="SPDForms1"/>
        <w:jc w:val="both"/>
        <w:rPr>
          <w:b w:val="0"/>
          <w:sz w:val="24"/>
          <w:lang w:val="fr-FR"/>
        </w:rPr>
      </w:pPr>
      <w:r w:rsidRPr="007065BF">
        <w:rPr>
          <w:b w:val="0"/>
          <w:sz w:val="24"/>
          <w:lang w:val="fr-FR"/>
        </w:rPr>
        <w:t xml:space="preserve">Si les prix doivent être </w:t>
      </w:r>
      <w:r>
        <w:rPr>
          <w:b w:val="0"/>
          <w:sz w:val="24"/>
          <w:lang w:val="fr-FR"/>
        </w:rPr>
        <w:t>révisé</w:t>
      </w:r>
      <w:r w:rsidRPr="007065BF">
        <w:rPr>
          <w:b w:val="0"/>
          <w:sz w:val="24"/>
          <w:lang w:val="fr-FR"/>
        </w:rPr>
        <w:t>s conformément à l</w:t>
      </w:r>
      <w:r>
        <w:rPr>
          <w:b w:val="0"/>
          <w:sz w:val="24"/>
          <w:lang w:val="fr-FR"/>
        </w:rPr>
        <w:t>’article 1</w:t>
      </w:r>
      <w:r w:rsidRPr="007065BF">
        <w:rPr>
          <w:b w:val="0"/>
          <w:sz w:val="24"/>
          <w:lang w:val="fr-FR"/>
        </w:rPr>
        <w:t>3.7</w:t>
      </w:r>
      <w:r>
        <w:rPr>
          <w:b w:val="0"/>
          <w:sz w:val="24"/>
          <w:lang w:val="fr-FR"/>
        </w:rPr>
        <w:t xml:space="preserve"> du CCAG</w:t>
      </w:r>
      <w:r w:rsidRPr="007065BF">
        <w:rPr>
          <w:b w:val="0"/>
          <w:sz w:val="24"/>
          <w:lang w:val="fr-FR"/>
        </w:rPr>
        <w:t xml:space="preserve">, la méthode suivante doit être utilisée pour calculer </w:t>
      </w:r>
      <w:r>
        <w:rPr>
          <w:b w:val="0"/>
          <w:sz w:val="24"/>
          <w:lang w:val="fr-FR"/>
        </w:rPr>
        <w:t>la révision</w:t>
      </w:r>
      <w:r w:rsidRPr="007065BF">
        <w:rPr>
          <w:b w:val="0"/>
          <w:sz w:val="24"/>
          <w:lang w:val="fr-FR"/>
        </w:rPr>
        <w:t xml:space="preserve"> de prix</w:t>
      </w:r>
      <w:r>
        <w:rPr>
          <w:b w:val="0"/>
          <w:sz w:val="24"/>
          <w:lang w:val="fr-FR"/>
        </w:rPr>
        <w:t> :</w:t>
      </w:r>
    </w:p>
    <w:p w14:paraId="509420A9" w14:textId="6C60DC88" w:rsidR="0022023C" w:rsidRPr="007065BF" w:rsidRDefault="0022023C" w:rsidP="0022023C">
      <w:pPr>
        <w:pStyle w:val="SPDForms1"/>
        <w:jc w:val="both"/>
        <w:rPr>
          <w:b w:val="0"/>
          <w:sz w:val="24"/>
          <w:lang w:val="fr-FR"/>
        </w:rPr>
      </w:pPr>
      <w:r w:rsidRPr="007065BF">
        <w:rPr>
          <w:b w:val="0"/>
          <w:sz w:val="24"/>
          <w:lang w:val="fr-FR"/>
        </w:rPr>
        <w:t>Les prix payables à l'</w:t>
      </w:r>
      <w:r w:rsidR="00444E25">
        <w:rPr>
          <w:b w:val="0"/>
          <w:sz w:val="24"/>
          <w:lang w:val="fr-FR"/>
        </w:rPr>
        <w:t>E</w:t>
      </w:r>
      <w:r w:rsidRPr="007065BF">
        <w:rPr>
          <w:b w:val="0"/>
          <w:sz w:val="24"/>
          <w:lang w:val="fr-FR"/>
        </w:rPr>
        <w:t xml:space="preserve">ntrepreneur, conformément au </w:t>
      </w:r>
      <w:r w:rsidR="00444E25">
        <w:rPr>
          <w:b w:val="0"/>
          <w:sz w:val="24"/>
          <w:lang w:val="fr-FR"/>
        </w:rPr>
        <w:t>M</w:t>
      </w:r>
      <w:r>
        <w:rPr>
          <w:b w:val="0"/>
          <w:sz w:val="24"/>
          <w:lang w:val="fr-FR"/>
        </w:rPr>
        <w:t>arché</w:t>
      </w:r>
      <w:r w:rsidRPr="007065BF">
        <w:rPr>
          <w:b w:val="0"/>
          <w:sz w:val="24"/>
          <w:lang w:val="fr-FR"/>
        </w:rPr>
        <w:t xml:space="preserve">, </w:t>
      </w:r>
      <w:r w:rsidR="00444E25">
        <w:rPr>
          <w:b w:val="0"/>
          <w:sz w:val="24"/>
          <w:lang w:val="fr-FR"/>
        </w:rPr>
        <w:t>seront</w:t>
      </w:r>
      <w:r w:rsidRPr="007065BF">
        <w:rPr>
          <w:b w:val="0"/>
          <w:sz w:val="24"/>
          <w:lang w:val="fr-FR"/>
        </w:rPr>
        <w:t xml:space="preserve"> </w:t>
      </w:r>
      <w:r>
        <w:rPr>
          <w:b w:val="0"/>
          <w:sz w:val="24"/>
          <w:lang w:val="fr-FR"/>
        </w:rPr>
        <w:t>révis</w:t>
      </w:r>
      <w:r w:rsidRPr="007065BF">
        <w:rPr>
          <w:b w:val="0"/>
          <w:sz w:val="24"/>
          <w:lang w:val="fr-FR"/>
        </w:rPr>
        <w:t xml:space="preserve">és au cours de l'exécution du </w:t>
      </w:r>
      <w:r w:rsidR="003B1B76">
        <w:rPr>
          <w:b w:val="0"/>
          <w:sz w:val="24"/>
          <w:lang w:val="fr-FR"/>
        </w:rPr>
        <w:t>M</w:t>
      </w:r>
      <w:r>
        <w:rPr>
          <w:b w:val="0"/>
          <w:sz w:val="24"/>
          <w:lang w:val="fr-FR"/>
        </w:rPr>
        <w:t xml:space="preserve">arché </w:t>
      </w:r>
      <w:r w:rsidRPr="007065BF">
        <w:rPr>
          <w:b w:val="0"/>
          <w:sz w:val="24"/>
          <w:lang w:val="fr-FR"/>
        </w:rPr>
        <w:t>afin de refléter les variations du coût de la main-d'œuvre</w:t>
      </w:r>
      <w:r>
        <w:rPr>
          <w:b w:val="0"/>
          <w:sz w:val="24"/>
          <w:lang w:val="fr-FR"/>
        </w:rPr>
        <w:t>, des matériaux</w:t>
      </w:r>
      <w:r w:rsidRPr="007065BF">
        <w:rPr>
          <w:b w:val="0"/>
          <w:sz w:val="24"/>
          <w:lang w:val="fr-FR"/>
        </w:rPr>
        <w:t xml:space="preserve"> et du matériel, </w:t>
      </w:r>
      <w:r w:rsidR="003B1B76">
        <w:rPr>
          <w:b w:val="0"/>
          <w:sz w:val="24"/>
          <w:lang w:val="fr-FR"/>
        </w:rPr>
        <w:t>selon</w:t>
      </w:r>
      <w:r w:rsidRPr="007065BF">
        <w:rPr>
          <w:b w:val="0"/>
          <w:sz w:val="24"/>
          <w:lang w:val="fr-FR"/>
        </w:rPr>
        <w:t xml:space="preserve"> la formule suivante</w:t>
      </w:r>
      <w:r>
        <w:rPr>
          <w:b w:val="0"/>
          <w:sz w:val="24"/>
          <w:lang w:val="fr-FR"/>
        </w:rPr>
        <w:t xml:space="preserve"> </w:t>
      </w:r>
      <w:r w:rsidRPr="007065BF">
        <w:rPr>
          <w:b w:val="0"/>
          <w:sz w:val="24"/>
          <w:lang w:val="fr-FR"/>
        </w:rPr>
        <w:t>:</w:t>
      </w:r>
    </w:p>
    <w:p w14:paraId="52CC165C" w14:textId="77777777" w:rsidR="0016393B" w:rsidRPr="0006280C" w:rsidRDefault="0016393B" w:rsidP="0006280C">
      <w:pPr>
        <w:spacing w:after="240"/>
        <w:ind w:left="1440"/>
        <w:jc w:val="both"/>
        <w:rPr>
          <w:b/>
          <w:sz w:val="24"/>
          <w:szCs w:val="24"/>
          <w:lang w:val="es-ES"/>
        </w:rPr>
      </w:pPr>
      <w:proofErr w:type="spellStart"/>
      <w:r w:rsidRPr="0006280C">
        <w:rPr>
          <w:b/>
          <w:sz w:val="24"/>
          <w:szCs w:val="24"/>
          <w:lang w:val="es-ES"/>
        </w:rPr>
        <w:t>Pn</w:t>
      </w:r>
      <w:proofErr w:type="spellEnd"/>
      <w:r w:rsidRPr="0006280C">
        <w:rPr>
          <w:b/>
          <w:sz w:val="24"/>
          <w:szCs w:val="24"/>
          <w:lang w:val="es-ES"/>
        </w:rPr>
        <w:t xml:space="preserve">= a + b </w:t>
      </w:r>
      <w:proofErr w:type="spellStart"/>
      <w:r w:rsidRPr="0006280C">
        <w:rPr>
          <w:b/>
          <w:sz w:val="24"/>
          <w:szCs w:val="24"/>
          <w:lang w:val="es-ES"/>
        </w:rPr>
        <w:t>Ln</w:t>
      </w:r>
      <w:proofErr w:type="spellEnd"/>
      <w:r w:rsidRPr="0006280C">
        <w:rPr>
          <w:b/>
          <w:sz w:val="24"/>
          <w:szCs w:val="24"/>
          <w:lang w:val="es-ES"/>
        </w:rPr>
        <w:t xml:space="preserve"> / Lo + c En/ </w:t>
      </w:r>
      <w:proofErr w:type="spellStart"/>
      <w:r w:rsidRPr="0006280C">
        <w:rPr>
          <w:b/>
          <w:sz w:val="24"/>
          <w:szCs w:val="24"/>
          <w:lang w:val="es-ES"/>
        </w:rPr>
        <w:t>Eo</w:t>
      </w:r>
      <w:proofErr w:type="spellEnd"/>
      <w:r w:rsidRPr="0006280C">
        <w:rPr>
          <w:b/>
          <w:sz w:val="24"/>
          <w:szCs w:val="24"/>
          <w:lang w:val="es-ES"/>
        </w:rPr>
        <w:t xml:space="preserve"> + d Mn/Mo + ........</w:t>
      </w:r>
    </w:p>
    <w:p w14:paraId="7A82A9E0" w14:textId="77777777" w:rsidR="0016393B" w:rsidRPr="0006280C" w:rsidRDefault="0016393B" w:rsidP="0006280C">
      <w:pPr>
        <w:spacing w:after="240"/>
        <w:jc w:val="both"/>
        <w:rPr>
          <w:i/>
          <w:sz w:val="24"/>
          <w:szCs w:val="24"/>
        </w:rPr>
      </w:pPr>
      <w:r w:rsidRPr="0006280C">
        <w:rPr>
          <w:i/>
          <w:sz w:val="24"/>
          <w:szCs w:val="24"/>
          <w:lang w:val="fr"/>
        </w:rPr>
        <w:t>où:</w:t>
      </w:r>
    </w:p>
    <w:p w14:paraId="01BBEA25" w14:textId="77777777" w:rsidR="0016393B" w:rsidRPr="0006280C" w:rsidRDefault="0016393B" w:rsidP="0006280C">
      <w:pPr>
        <w:spacing w:after="240"/>
        <w:jc w:val="both"/>
        <w:rPr>
          <w:sz w:val="24"/>
          <w:szCs w:val="24"/>
        </w:rPr>
      </w:pPr>
      <w:r w:rsidRPr="0006280C">
        <w:rPr>
          <w:sz w:val="24"/>
          <w:szCs w:val="24"/>
          <w:lang w:val="fr"/>
        </w:rPr>
        <w:t>« </w:t>
      </w:r>
      <w:proofErr w:type="spellStart"/>
      <w:r w:rsidRPr="0006280C">
        <w:rPr>
          <w:sz w:val="24"/>
          <w:szCs w:val="24"/>
          <w:lang w:val="fr"/>
        </w:rPr>
        <w:t>Pn</w:t>
      </w:r>
      <w:proofErr w:type="spellEnd"/>
      <w:r w:rsidRPr="0006280C">
        <w:rPr>
          <w:sz w:val="24"/>
          <w:szCs w:val="24"/>
          <w:lang w:val="fr"/>
        </w:rPr>
        <w:t> » est le multiplicateur d’ajustement (coefficient de révision des prix) à appliquer à la valeur estimée du marché dans la monnaie pertinente des travaux effectués au cours de la période « n », cette période étant d’un mois, sauf indication contraire dans les Données du Marché ;</w:t>
      </w:r>
    </w:p>
    <w:p w14:paraId="211232FC" w14:textId="77777777" w:rsidR="0016393B" w:rsidRPr="0006280C" w:rsidRDefault="0016393B" w:rsidP="0006280C">
      <w:pPr>
        <w:spacing w:after="240"/>
        <w:jc w:val="both"/>
        <w:rPr>
          <w:sz w:val="24"/>
          <w:szCs w:val="24"/>
        </w:rPr>
      </w:pPr>
      <w:r w:rsidRPr="0006280C">
        <w:rPr>
          <w:sz w:val="24"/>
          <w:szCs w:val="24"/>
        </w:rPr>
        <w:t>« </w:t>
      </w:r>
      <w:r w:rsidRPr="0006280C">
        <w:rPr>
          <w:sz w:val="24"/>
          <w:szCs w:val="24"/>
          <w:lang w:val="fr"/>
        </w:rPr>
        <w:t>a » est un coefficient fixe, indiqué dans la formule de révision des prix, représentant la partie non révisable des paiements contractuels;</w:t>
      </w:r>
    </w:p>
    <w:p w14:paraId="523AA119" w14:textId="77777777" w:rsidR="0016393B" w:rsidRPr="0006280C" w:rsidRDefault="0016393B" w:rsidP="0006280C">
      <w:pPr>
        <w:spacing w:after="240"/>
        <w:jc w:val="both"/>
        <w:rPr>
          <w:sz w:val="24"/>
          <w:szCs w:val="24"/>
        </w:rPr>
      </w:pPr>
      <w:r w:rsidRPr="0006280C">
        <w:rPr>
          <w:sz w:val="24"/>
          <w:szCs w:val="24"/>
          <w:lang w:val="fr"/>
        </w:rPr>
        <w:t>« b », « c », « d », ... sont des coefficients représentant la proportion estimée de chaque élément de coût lié à l’exécution des travaux, comme indiqué dans la formule de révision des prix; ces éléments de coûts compilés peuvent indiquer des ressources telles que la main-d’œuvre, le matériel et les matériaux;</w:t>
      </w:r>
    </w:p>
    <w:p w14:paraId="2E432BBA" w14:textId="77777777" w:rsidR="0016393B" w:rsidRPr="0006280C" w:rsidRDefault="0016393B" w:rsidP="0006280C">
      <w:pPr>
        <w:spacing w:after="240"/>
        <w:jc w:val="both"/>
        <w:rPr>
          <w:sz w:val="24"/>
          <w:szCs w:val="24"/>
        </w:rPr>
      </w:pPr>
      <w:r w:rsidRPr="0006280C">
        <w:rPr>
          <w:sz w:val="24"/>
          <w:szCs w:val="24"/>
          <w:lang w:val="fr"/>
        </w:rPr>
        <w:t>« Ln », « En », « Mn », ... sont les indices de coûts actuels ou les prix de référence pour la période « n », exprimés dans la monnaie de paiement pertinente, chacun d’eux s’appliquant à l’élément de coût tabulé pertinent à la date 49 jours précédant le dernier jour de la période (à laquelle le certificat de paiement particulier se rapporte); et</w:t>
      </w:r>
    </w:p>
    <w:p w14:paraId="61F14AC5" w14:textId="77777777" w:rsidR="0016393B" w:rsidRPr="0006280C" w:rsidRDefault="0016393B" w:rsidP="0006280C">
      <w:pPr>
        <w:spacing w:after="240"/>
        <w:jc w:val="both"/>
        <w:rPr>
          <w:sz w:val="24"/>
          <w:szCs w:val="24"/>
        </w:rPr>
      </w:pPr>
      <w:r w:rsidRPr="0006280C">
        <w:rPr>
          <w:sz w:val="24"/>
          <w:szCs w:val="24"/>
          <w:lang w:val="fr"/>
        </w:rPr>
        <w:lastRenderedPageBreak/>
        <w:t>« Lo », « Eo », « Mo », ... sont les indices de coût de base ou les prix de référence, exprimés dans la monnaie de paiement pertinente, qui s’appliquent chacun à l’élément de coût tabulé pertinent à la date de base.</w:t>
      </w:r>
    </w:p>
    <w:p w14:paraId="00CE5D5C" w14:textId="77777777" w:rsidR="0016393B" w:rsidRPr="0006280C" w:rsidRDefault="0016393B" w:rsidP="0006280C">
      <w:pPr>
        <w:spacing w:after="240"/>
        <w:jc w:val="both"/>
        <w:rPr>
          <w:sz w:val="24"/>
          <w:szCs w:val="24"/>
        </w:rPr>
      </w:pPr>
      <w:r w:rsidRPr="0006280C">
        <w:rPr>
          <w:sz w:val="24"/>
          <w:szCs w:val="24"/>
          <w:lang w:val="fr"/>
        </w:rPr>
        <w:t>Les indices de coûts ou les prix de référence indiqués dans la formule de révision des prix doivent être utilisés. Si leur source est douteuse, elle sera déterminée par le Maître d’Œuvre. À cette fin, il est fait référence aux valeurs des indices aux dates indiquées (citées respectivement dans les quatrième et cinquième colonnes du tableau).</w:t>
      </w:r>
    </w:p>
    <w:p w14:paraId="07E03438" w14:textId="77777777" w:rsidR="0016393B" w:rsidRPr="0006280C" w:rsidRDefault="0016393B" w:rsidP="0006280C">
      <w:pPr>
        <w:jc w:val="both"/>
        <w:rPr>
          <w:noProof/>
          <w:sz w:val="24"/>
          <w:szCs w:val="24"/>
        </w:rPr>
      </w:pPr>
      <w:r w:rsidRPr="0006280C">
        <w:rPr>
          <w:noProof/>
          <w:sz w:val="24"/>
          <w:szCs w:val="24"/>
          <w:lang w:val="fr"/>
        </w:rPr>
        <w:t>Si la monnaie dans laquelle le prix du Marché est exprimée est différente de la monnaie du pays d’origine des indices, un facteur de correction sera appliqué pour éviter des ajustements incorrects du prix du Marché.  Le facteur de correction doit être : Z</w:t>
      </w:r>
      <w:r w:rsidRPr="0006280C">
        <w:rPr>
          <w:noProof/>
          <w:sz w:val="24"/>
          <w:szCs w:val="24"/>
          <w:vertAlign w:val="subscript"/>
          <w:lang w:val="fr"/>
        </w:rPr>
        <w:t>0</w:t>
      </w:r>
      <w:r w:rsidRPr="0006280C">
        <w:rPr>
          <w:sz w:val="24"/>
          <w:szCs w:val="24"/>
          <w:lang w:val="fr"/>
        </w:rPr>
        <w:t xml:space="preserve"> </w:t>
      </w:r>
      <w:r w:rsidRPr="0006280C">
        <w:rPr>
          <w:noProof/>
          <w:sz w:val="24"/>
          <w:szCs w:val="24"/>
          <w:lang w:val="fr"/>
        </w:rPr>
        <w:t>/ Z</w:t>
      </w:r>
      <w:r w:rsidRPr="0006280C">
        <w:rPr>
          <w:noProof/>
          <w:sz w:val="24"/>
          <w:szCs w:val="24"/>
          <w:vertAlign w:val="subscript"/>
          <w:lang w:val="fr"/>
        </w:rPr>
        <w:t>1</w:t>
      </w:r>
      <w:r w:rsidRPr="0006280C">
        <w:rPr>
          <w:sz w:val="24"/>
          <w:szCs w:val="24"/>
          <w:lang w:val="fr"/>
        </w:rPr>
        <w:t xml:space="preserve">, </w:t>
      </w:r>
      <w:r w:rsidRPr="0006280C">
        <w:rPr>
          <w:noProof/>
          <w:sz w:val="24"/>
          <w:szCs w:val="24"/>
          <w:lang w:val="fr"/>
        </w:rPr>
        <w:t>où</w:t>
      </w:r>
    </w:p>
    <w:p w14:paraId="3F3FF8C0" w14:textId="77777777" w:rsidR="0016393B" w:rsidRPr="0006280C" w:rsidRDefault="0016393B" w:rsidP="0006280C">
      <w:pPr>
        <w:tabs>
          <w:tab w:val="left" w:pos="1080"/>
        </w:tabs>
        <w:suppressAutoHyphens/>
        <w:jc w:val="both"/>
        <w:rPr>
          <w:noProof/>
          <w:sz w:val="24"/>
          <w:szCs w:val="24"/>
        </w:rPr>
      </w:pPr>
    </w:p>
    <w:p w14:paraId="1436A9C5" w14:textId="77777777" w:rsidR="0016393B" w:rsidRPr="0006280C" w:rsidRDefault="0016393B" w:rsidP="0006280C">
      <w:pPr>
        <w:suppressAutoHyphens/>
        <w:spacing w:after="120"/>
        <w:ind w:left="540" w:hanging="567"/>
        <w:jc w:val="both"/>
        <w:rPr>
          <w:noProof/>
          <w:sz w:val="24"/>
          <w:szCs w:val="24"/>
        </w:rPr>
      </w:pPr>
      <w:r w:rsidRPr="0006280C">
        <w:rPr>
          <w:noProof/>
          <w:sz w:val="24"/>
          <w:szCs w:val="24"/>
          <w:lang w:val="fr"/>
        </w:rPr>
        <w:t>Z</w:t>
      </w:r>
      <w:r w:rsidRPr="0006280C">
        <w:rPr>
          <w:noProof/>
          <w:sz w:val="24"/>
          <w:szCs w:val="24"/>
          <w:vertAlign w:val="subscript"/>
          <w:lang w:val="fr"/>
        </w:rPr>
        <w:t>0</w:t>
      </w:r>
      <w:r w:rsidRPr="0006280C">
        <w:rPr>
          <w:sz w:val="24"/>
          <w:szCs w:val="24"/>
          <w:lang w:val="fr"/>
        </w:rPr>
        <w:t xml:space="preserve"> </w:t>
      </w:r>
      <w:r w:rsidRPr="0006280C">
        <w:rPr>
          <w:noProof/>
          <w:sz w:val="24"/>
          <w:szCs w:val="24"/>
          <w:lang w:val="fr"/>
        </w:rPr>
        <w:t>= nombre d’unités de monnaie du pays d’origine des indices qui égalent à une unité de la monnaie du prix du Marché à la date de Référencee, et</w:t>
      </w:r>
    </w:p>
    <w:p w14:paraId="101B956E" w14:textId="77777777" w:rsidR="0016393B" w:rsidRPr="0006280C" w:rsidRDefault="0016393B" w:rsidP="0006280C">
      <w:pPr>
        <w:suppressAutoHyphens/>
        <w:ind w:left="540" w:hanging="567"/>
        <w:jc w:val="both"/>
        <w:rPr>
          <w:noProof/>
          <w:sz w:val="24"/>
          <w:szCs w:val="24"/>
        </w:rPr>
      </w:pPr>
      <w:r w:rsidRPr="0006280C">
        <w:rPr>
          <w:noProof/>
          <w:sz w:val="24"/>
          <w:szCs w:val="24"/>
          <w:lang w:val="fr"/>
        </w:rPr>
        <w:t>Z</w:t>
      </w:r>
      <w:r w:rsidRPr="0006280C">
        <w:rPr>
          <w:noProof/>
          <w:sz w:val="24"/>
          <w:szCs w:val="24"/>
          <w:vertAlign w:val="subscript"/>
          <w:lang w:val="fr"/>
        </w:rPr>
        <w:t xml:space="preserve">1 </w:t>
      </w:r>
      <w:r w:rsidRPr="0006280C">
        <w:rPr>
          <w:sz w:val="24"/>
          <w:szCs w:val="24"/>
          <w:lang w:val="fr"/>
        </w:rPr>
        <w:t xml:space="preserve"> </w:t>
      </w:r>
      <w:r w:rsidRPr="0006280C">
        <w:rPr>
          <w:noProof/>
          <w:sz w:val="24"/>
          <w:szCs w:val="24"/>
          <w:lang w:val="fr"/>
        </w:rPr>
        <w:t>= nombre d’unités de monnaie du pays d’origine des indices qui égalent à une unité de la monnaie du prix du Marché à la date de Révision..</w:t>
      </w:r>
    </w:p>
    <w:p w14:paraId="0D404C8B" w14:textId="77777777" w:rsidR="0016393B" w:rsidRPr="0006280C" w:rsidRDefault="0016393B" w:rsidP="0006280C">
      <w:pPr>
        <w:jc w:val="both"/>
        <w:rPr>
          <w:sz w:val="24"/>
          <w:szCs w:val="24"/>
        </w:rPr>
      </w:pPr>
    </w:p>
    <w:p w14:paraId="76C53115" w14:textId="77777777" w:rsidR="0016393B" w:rsidRDefault="0016393B" w:rsidP="0016393B">
      <w:r>
        <w:br w:type="page"/>
      </w:r>
    </w:p>
    <w:p w14:paraId="5C5A2B8E" w14:textId="6C0EAC7F" w:rsidR="00FB36C1" w:rsidRDefault="00926519" w:rsidP="008E4EB9">
      <w:pPr>
        <w:pStyle w:val="SecIVH2"/>
      </w:pPr>
      <w:bookmarkStart w:id="301" w:name="_Toc138922084"/>
      <w:r>
        <w:lastRenderedPageBreak/>
        <w:t>Tableau des d</w:t>
      </w:r>
      <w:r w:rsidR="0087039C">
        <w:t xml:space="preserve">onnées de </w:t>
      </w:r>
      <w:r w:rsidR="006F6AD1">
        <w:t>Révision des Prix</w:t>
      </w:r>
      <w:bookmarkEnd w:id="298"/>
      <w:bookmarkEnd w:id="299"/>
      <w:bookmarkEnd w:id="300"/>
      <w:bookmarkEnd w:id="301"/>
    </w:p>
    <w:p w14:paraId="7C2C583D" w14:textId="3739D3D3" w:rsidR="006376C6" w:rsidRPr="007065BF" w:rsidRDefault="006376C6" w:rsidP="006376C6">
      <w:pPr>
        <w:pStyle w:val="SPDForm2"/>
        <w:jc w:val="both"/>
        <w:rPr>
          <w:b w:val="0"/>
          <w:sz w:val="22"/>
          <w:lang w:val="fr-FR"/>
        </w:rPr>
      </w:pPr>
      <w:r w:rsidRPr="007065BF">
        <w:rPr>
          <w:b w:val="0"/>
          <w:sz w:val="22"/>
          <w:lang w:val="fr-FR"/>
        </w:rPr>
        <w:t xml:space="preserve">[Dans les </w:t>
      </w:r>
      <w:r w:rsidR="005D38F7">
        <w:rPr>
          <w:b w:val="0"/>
          <w:sz w:val="22"/>
          <w:lang w:val="fr-FR"/>
        </w:rPr>
        <w:t>T</w:t>
      </w:r>
      <w:r w:rsidRPr="007065BF">
        <w:rPr>
          <w:b w:val="0"/>
          <w:sz w:val="22"/>
          <w:lang w:val="fr-FR"/>
        </w:rPr>
        <w:t xml:space="preserve">ableaux A, B et C ci-dessous, le </w:t>
      </w:r>
      <w:r>
        <w:rPr>
          <w:b w:val="0"/>
          <w:sz w:val="22"/>
          <w:lang w:val="fr-FR"/>
        </w:rPr>
        <w:t>Proposant</w:t>
      </w:r>
      <w:r w:rsidRPr="007065BF">
        <w:rPr>
          <w:b w:val="0"/>
          <w:sz w:val="22"/>
          <w:lang w:val="fr-FR"/>
        </w:rPr>
        <w:t xml:space="preserve"> doit (a) indiquer le montant de son paiement en monnaie </w:t>
      </w:r>
      <w:r w:rsidR="003B1B76">
        <w:rPr>
          <w:b w:val="0"/>
          <w:sz w:val="22"/>
          <w:lang w:val="fr-FR"/>
        </w:rPr>
        <w:t>nation</w:t>
      </w:r>
      <w:r w:rsidR="003B1B76" w:rsidRPr="007065BF">
        <w:rPr>
          <w:b w:val="0"/>
          <w:sz w:val="22"/>
          <w:lang w:val="fr-FR"/>
        </w:rPr>
        <w:t>ale</w:t>
      </w:r>
      <w:r w:rsidRPr="007065BF">
        <w:rPr>
          <w:b w:val="0"/>
          <w:sz w:val="22"/>
          <w:lang w:val="fr-FR"/>
        </w:rPr>
        <w:t>, (b) indiquer les valeurs de base et la proposition d'indices pour les différents éléments de coût en monnaie étrangère, (c) calcule</w:t>
      </w:r>
      <w:r>
        <w:rPr>
          <w:b w:val="0"/>
          <w:sz w:val="22"/>
          <w:lang w:val="fr-FR"/>
        </w:rPr>
        <w:t>r</w:t>
      </w:r>
      <w:r w:rsidRPr="007065BF">
        <w:rPr>
          <w:b w:val="0"/>
          <w:sz w:val="22"/>
          <w:lang w:val="fr-FR"/>
        </w:rPr>
        <w:t xml:space="preserve"> les pondérations proposées pour les paiements en monnaie locale et étrangère, et d) </w:t>
      </w:r>
      <w:r>
        <w:rPr>
          <w:b w:val="0"/>
          <w:sz w:val="22"/>
          <w:lang w:val="fr-FR"/>
        </w:rPr>
        <w:t>indiquer</w:t>
      </w:r>
      <w:r w:rsidRPr="007065BF">
        <w:rPr>
          <w:b w:val="0"/>
          <w:sz w:val="22"/>
          <w:lang w:val="fr-FR"/>
        </w:rPr>
        <w:t xml:space="preserve"> les taux de change utilisés pour la conversion de monnaie. Dans le cas de marchés de travaux très </w:t>
      </w:r>
      <w:r w:rsidR="0087039C">
        <w:rPr>
          <w:b w:val="0"/>
          <w:sz w:val="22"/>
          <w:lang w:val="fr-FR"/>
        </w:rPr>
        <w:t>importants</w:t>
      </w:r>
      <w:r w:rsidR="0087039C" w:rsidRPr="007065BF">
        <w:rPr>
          <w:b w:val="0"/>
          <w:sz w:val="22"/>
          <w:lang w:val="fr-FR"/>
        </w:rPr>
        <w:t xml:space="preserve"> </w:t>
      </w:r>
      <w:r w:rsidRPr="007065BF">
        <w:rPr>
          <w:b w:val="0"/>
          <w:sz w:val="22"/>
          <w:lang w:val="fr-FR"/>
        </w:rPr>
        <w:t xml:space="preserve">et / ou complexes, il peut être nécessaire de spécifier plusieurs familles de formules </w:t>
      </w:r>
      <w:r w:rsidR="005E5694">
        <w:rPr>
          <w:b w:val="0"/>
          <w:sz w:val="22"/>
          <w:lang w:val="fr-FR"/>
        </w:rPr>
        <w:t xml:space="preserve">de révision </w:t>
      </w:r>
      <w:r w:rsidRPr="007065BF">
        <w:rPr>
          <w:b w:val="0"/>
          <w:sz w:val="22"/>
          <w:lang w:val="fr-FR"/>
        </w:rPr>
        <w:t xml:space="preserve">de prix correspondant aux différents </w:t>
      </w:r>
      <w:r w:rsidR="005E5694">
        <w:rPr>
          <w:b w:val="0"/>
          <w:sz w:val="22"/>
          <w:lang w:val="fr-FR"/>
        </w:rPr>
        <w:t xml:space="preserve">types de </w:t>
      </w:r>
      <w:r w:rsidRPr="007065BF">
        <w:rPr>
          <w:b w:val="0"/>
          <w:sz w:val="22"/>
          <w:lang w:val="fr-FR"/>
        </w:rPr>
        <w:t>travaux en cause.]</w:t>
      </w:r>
    </w:p>
    <w:p w14:paraId="4C42079B" w14:textId="0D6A8047" w:rsidR="006376C6" w:rsidRPr="007065BF" w:rsidRDefault="006376C6" w:rsidP="000C1F9C">
      <w:pPr>
        <w:pStyle w:val="Style15"/>
      </w:pPr>
      <w:bookmarkStart w:id="302" w:name="_Toc63775950"/>
      <w:bookmarkStart w:id="303" w:name="_Toc63776115"/>
      <w:r w:rsidRPr="007065BF">
        <w:t xml:space="preserve">Tableau A. Monnaie </w:t>
      </w:r>
      <w:bookmarkEnd w:id="302"/>
      <w:bookmarkEnd w:id="303"/>
      <w:r w:rsidR="003B1B76">
        <w:t>nation</w:t>
      </w:r>
      <w:r w:rsidR="003B1B76" w:rsidRPr="007065BF">
        <w:t>ale</w:t>
      </w:r>
    </w:p>
    <w:tbl>
      <w:tblPr>
        <w:tblStyle w:val="Grilledutableau"/>
        <w:tblW w:w="0" w:type="auto"/>
        <w:tblLook w:val="04A0" w:firstRow="1" w:lastRow="0" w:firstColumn="1" w:lastColumn="0" w:noHBand="0" w:noVBand="1"/>
      </w:tblPr>
      <w:tblGrid>
        <w:gridCol w:w="1546"/>
        <w:gridCol w:w="1572"/>
        <w:gridCol w:w="1546"/>
        <w:gridCol w:w="1543"/>
        <w:gridCol w:w="1565"/>
        <w:gridCol w:w="1578"/>
      </w:tblGrid>
      <w:tr w:rsidR="006376C6" w14:paraId="558864DB" w14:textId="77777777" w:rsidTr="00E34B6B">
        <w:tc>
          <w:tcPr>
            <w:tcW w:w="1583" w:type="dxa"/>
            <w:tcBorders>
              <w:bottom w:val="single" w:sz="4" w:space="0" w:color="auto"/>
            </w:tcBorders>
            <w:vAlign w:val="center"/>
          </w:tcPr>
          <w:p w14:paraId="1C2AB16F" w14:textId="77777777" w:rsidR="006376C6" w:rsidRPr="007065BF" w:rsidRDefault="006376C6" w:rsidP="00E34B6B">
            <w:pPr>
              <w:pStyle w:val="SPDForm2"/>
              <w:spacing w:before="0" w:after="0"/>
              <w:rPr>
                <w:sz w:val="24"/>
                <w:lang w:val="fr-FR"/>
              </w:rPr>
            </w:pPr>
            <w:r w:rsidRPr="007065BF">
              <w:rPr>
                <w:sz w:val="24"/>
                <w:lang w:val="fr-FR"/>
              </w:rPr>
              <w:t>Code de l’indice *</w:t>
            </w:r>
          </w:p>
        </w:tc>
        <w:tc>
          <w:tcPr>
            <w:tcW w:w="1583" w:type="dxa"/>
            <w:tcBorders>
              <w:bottom w:val="single" w:sz="4" w:space="0" w:color="auto"/>
            </w:tcBorders>
            <w:vAlign w:val="center"/>
          </w:tcPr>
          <w:p w14:paraId="2CE5A6EC" w14:textId="77777777" w:rsidR="006376C6" w:rsidRPr="007065BF" w:rsidRDefault="006376C6" w:rsidP="00E34B6B">
            <w:pPr>
              <w:pStyle w:val="SPDForm2"/>
              <w:spacing w:before="0" w:after="0"/>
              <w:rPr>
                <w:sz w:val="24"/>
                <w:lang w:val="fr-FR"/>
              </w:rPr>
            </w:pPr>
            <w:r w:rsidRPr="007065BF">
              <w:rPr>
                <w:sz w:val="24"/>
                <w:lang w:val="fr-FR"/>
              </w:rPr>
              <w:t>Description de l’indice *</w:t>
            </w:r>
          </w:p>
        </w:tc>
        <w:tc>
          <w:tcPr>
            <w:tcW w:w="1583" w:type="dxa"/>
            <w:tcBorders>
              <w:bottom w:val="single" w:sz="4" w:space="0" w:color="auto"/>
            </w:tcBorders>
            <w:vAlign w:val="center"/>
          </w:tcPr>
          <w:p w14:paraId="01417D09" w14:textId="77777777" w:rsidR="006376C6" w:rsidRPr="007065BF" w:rsidRDefault="006376C6" w:rsidP="00E34B6B">
            <w:pPr>
              <w:pStyle w:val="SPDForm2"/>
              <w:spacing w:before="0" w:after="0"/>
              <w:rPr>
                <w:sz w:val="24"/>
                <w:lang w:val="fr-FR"/>
              </w:rPr>
            </w:pPr>
            <w:r w:rsidRPr="007065BF">
              <w:rPr>
                <w:sz w:val="24"/>
                <w:lang w:val="fr-FR"/>
              </w:rPr>
              <w:t>Source de l’indice *</w:t>
            </w:r>
          </w:p>
        </w:tc>
        <w:tc>
          <w:tcPr>
            <w:tcW w:w="1583" w:type="dxa"/>
            <w:tcBorders>
              <w:bottom w:val="single" w:sz="4" w:space="0" w:color="auto"/>
            </w:tcBorders>
            <w:vAlign w:val="center"/>
          </w:tcPr>
          <w:p w14:paraId="486678D1" w14:textId="77777777" w:rsidR="006376C6" w:rsidRPr="007065BF" w:rsidRDefault="006376C6" w:rsidP="00E34B6B">
            <w:pPr>
              <w:pStyle w:val="SPDForm2"/>
              <w:spacing w:before="0" w:after="0"/>
              <w:rPr>
                <w:sz w:val="24"/>
                <w:lang w:val="fr-FR"/>
              </w:rPr>
            </w:pPr>
            <w:r w:rsidRPr="007065BF">
              <w:rPr>
                <w:sz w:val="24"/>
                <w:lang w:val="fr-FR"/>
              </w:rPr>
              <w:t>Valeur de base et date *</w:t>
            </w:r>
          </w:p>
        </w:tc>
        <w:tc>
          <w:tcPr>
            <w:tcW w:w="1584" w:type="dxa"/>
            <w:tcBorders>
              <w:bottom w:val="single" w:sz="4" w:space="0" w:color="auto"/>
            </w:tcBorders>
            <w:vAlign w:val="center"/>
          </w:tcPr>
          <w:p w14:paraId="1E35CCC2" w14:textId="77777777" w:rsidR="006376C6" w:rsidRPr="007065BF" w:rsidRDefault="006376C6" w:rsidP="00E34B6B">
            <w:pPr>
              <w:pStyle w:val="SPDForm2"/>
              <w:spacing w:before="0" w:after="0"/>
              <w:rPr>
                <w:sz w:val="24"/>
                <w:lang w:val="fr-FR"/>
              </w:rPr>
            </w:pPr>
            <w:r w:rsidRPr="007065BF">
              <w:rPr>
                <w:sz w:val="24"/>
                <w:lang w:val="fr-FR"/>
              </w:rPr>
              <w:t xml:space="preserve">Montant en </w:t>
            </w:r>
            <w:r>
              <w:rPr>
                <w:sz w:val="24"/>
                <w:lang w:val="fr-FR"/>
              </w:rPr>
              <w:t>monnai</w:t>
            </w:r>
            <w:r w:rsidRPr="007065BF">
              <w:rPr>
                <w:sz w:val="24"/>
                <w:lang w:val="fr-FR"/>
              </w:rPr>
              <w:t xml:space="preserve">e du </w:t>
            </w:r>
            <w:r>
              <w:rPr>
                <w:sz w:val="24"/>
                <w:lang w:val="fr-FR"/>
              </w:rPr>
              <w:t>Proposant</w:t>
            </w:r>
          </w:p>
        </w:tc>
        <w:tc>
          <w:tcPr>
            <w:tcW w:w="1584" w:type="dxa"/>
            <w:vAlign w:val="center"/>
          </w:tcPr>
          <w:p w14:paraId="10FD03D3" w14:textId="77777777" w:rsidR="006376C6" w:rsidRPr="007065BF" w:rsidRDefault="006376C6" w:rsidP="00E34B6B">
            <w:pPr>
              <w:pStyle w:val="SPDForm2"/>
              <w:spacing w:before="0" w:after="0"/>
              <w:rPr>
                <w:sz w:val="24"/>
                <w:lang w:val="fr-FR"/>
              </w:rPr>
            </w:pPr>
            <w:r w:rsidRPr="007065BF">
              <w:rPr>
                <w:sz w:val="24"/>
                <w:lang w:val="fr-FR"/>
              </w:rPr>
              <w:t xml:space="preserve">Pondération proposée par le </w:t>
            </w:r>
            <w:r>
              <w:rPr>
                <w:sz w:val="24"/>
                <w:lang w:val="fr-FR"/>
              </w:rPr>
              <w:t>Proposant</w:t>
            </w:r>
          </w:p>
        </w:tc>
      </w:tr>
      <w:tr w:rsidR="006376C6" w14:paraId="15E95D6C" w14:textId="77777777" w:rsidTr="00E34B6B">
        <w:tc>
          <w:tcPr>
            <w:tcW w:w="1583" w:type="dxa"/>
            <w:tcBorders>
              <w:bottom w:val="single" w:sz="4" w:space="0" w:color="auto"/>
            </w:tcBorders>
          </w:tcPr>
          <w:p w14:paraId="6C921008" w14:textId="77777777" w:rsidR="006376C6" w:rsidRDefault="006376C6" w:rsidP="00E34B6B">
            <w:pPr>
              <w:pStyle w:val="SPDForm2"/>
              <w:spacing w:before="0" w:after="0"/>
              <w:jc w:val="both"/>
              <w:rPr>
                <w:b w:val="0"/>
                <w:sz w:val="22"/>
                <w:lang w:val="fr-FR"/>
              </w:rPr>
            </w:pPr>
          </w:p>
        </w:tc>
        <w:tc>
          <w:tcPr>
            <w:tcW w:w="1583" w:type="dxa"/>
            <w:tcBorders>
              <w:bottom w:val="single" w:sz="4" w:space="0" w:color="auto"/>
            </w:tcBorders>
          </w:tcPr>
          <w:p w14:paraId="3A7DE104" w14:textId="77777777" w:rsidR="006376C6" w:rsidRDefault="006376C6" w:rsidP="00E34B6B">
            <w:pPr>
              <w:pStyle w:val="SPDForm2"/>
              <w:jc w:val="both"/>
              <w:rPr>
                <w:b w:val="0"/>
                <w:sz w:val="22"/>
                <w:lang w:val="fr-FR"/>
              </w:rPr>
            </w:pPr>
            <w:r w:rsidRPr="007065BF">
              <w:rPr>
                <w:b w:val="0"/>
                <w:sz w:val="22"/>
                <w:lang w:val="fr-FR"/>
              </w:rPr>
              <w:t>Non ajustable</w:t>
            </w:r>
          </w:p>
          <w:p w14:paraId="0A2E35B1" w14:textId="77777777" w:rsidR="006376C6" w:rsidRDefault="006376C6" w:rsidP="00E34B6B">
            <w:pPr>
              <w:pStyle w:val="SPDForm2"/>
              <w:jc w:val="both"/>
              <w:rPr>
                <w:b w:val="0"/>
                <w:sz w:val="22"/>
                <w:lang w:val="fr-FR"/>
              </w:rPr>
            </w:pPr>
          </w:p>
        </w:tc>
        <w:tc>
          <w:tcPr>
            <w:tcW w:w="1583" w:type="dxa"/>
            <w:tcBorders>
              <w:bottom w:val="single" w:sz="4" w:space="0" w:color="auto"/>
            </w:tcBorders>
          </w:tcPr>
          <w:p w14:paraId="29CE759C" w14:textId="77777777" w:rsidR="006376C6" w:rsidRDefault="006376C6" w:rsidP="00E34B6B">
            <w:pPr>
              <w:pStyle w:val="SPDForm2"/>
              <w:jc w:val="both"/>
              <w:rPr>
                <w:b w:val="0"/>
                <w:sz w:val="22"/>
                <w:lang w:val="fr-FR"/>
              </w:rPr>
            </w:pPr>
            <w:r>
              <w:rPr>
                <w:b w:val="0"/>
                <w:sz w:val="22"/>
                <w:lang w:val="fr-FR"/>
              </w:rPr>
              <w:t>-----</w:t>
            </w:r>
          </w:p>
        </w:tc>
        <w:tc>
          <w:tcPr>
            <w:tcW w:w="1583" w:type="dxa"/>
            <w:tcBorders>
              <w:bottom w:val="single" w:sz="4" w:space="0" w:color="auto"/>
            </w:tcBorders>
          </w:tcPr>
          <w:p w14:paraId="70829EE3" w14:textId="77777777" w:rsidR="006376C6" w:rsidRDefault="006376C6" w:rsidP="00E34B6B">
            <w:pPr>
              <w:pStyle w:val="SPDForm2"/>
              <w:jc w:val="both"/>
              <w:rPr>
                <w:b w:val="0"/>
                <w:sz w:val="22"/>
                <w:lang w:val="fr-FR"/>
              </w:rPr>
            </w:pPr>
            <w:r>
              <w:rPr>
                <w:b w:val="0"/>
                <w:sz w:val="22"/>
                <w:lang w:val="fr-FR"/>
              </w:rPr>
              <w:t>----</w:t>
            </w:r>
          </w:p>
        </w:tc>
        <w:tc>
          <w:tcPr>
            <w:tcW w:w="1584" w:type="dxa"/>
            <w:tcBorders>
              <w:bottom w:val="single" w:sz="4" w:space="0" w:color="auto"/>
            </w:tcBorders>
          </w:tcPr>
          <w:p w14:paraId="5E1653AA" w14:textId="77777777" w:rsidR="006376C6" w:rsidRDefault="006376C6" w:rsidP="00E34B6B">
            <w:pPr>
              <w:pStyle w:val="SPDForm2"/>
              <w:jc w:val="both"/>
              <w:rPr>
                <w:b w:val="0"/>
                <w:sz w:val="22"/>
                <w:lang w:val="fr-FR"/>
              </w:rPr>
            </w:pPr>
            <w:r>
              <w:rPr>
                <w:b w:val="0"/>
                <w:sz w:val="22"/>
                <w:lang w:val="fr-FR"/>
              </w:rPr>
              <w:t>----</w:t>
            </w:r>
          </w:p>
        </w:tc>
        <w:tc>
          <w:tcPr>
            <w:tcW w:w="1584" w:type="dxa"/>
          </w:tcPr>
          <w:p w14:paraId="19947B80" w14:textId="77777777" w:rsidR="006376C6" w:rsidRPr="007065BF" w:rsidRDefault="006376C6" w:rsidP="00E34B6B">
            <w:pPr>
              <w:pStyle w:val="SPDForm2"/>
              <w:spacing w:before="0" w:after="0" w:line="360" w:lineRule="auto"/>
              <w:jc w:val="both"/>
              <w:rPr>
                <w:b w:val="0"/>
                <w:sz w:val="22"/>
                <w:lang w:val="fr-FR"/>
              </w:rPr>
            </w:pPr>
            <w:r w:rsidRPr="007065BF">
              <w:rPr>
                <w:b w:val="0"/>
                <w:sz w:val="22"/>
                <w:lang w:val="fr-FR"/>
              </w:rPr>
              <w:t xml:space="preserve">a: </w:t>
            </w:r>
            <w:r>
              <w:rPr>
                <w:b w:val="0"/>
                <w:sz w:val="22"/>
                <w:lang w:val="fr-FR"/>
              </w:rPr>
              <w:t>--------</w:t>
            </w:r>
            <w:r w:rsidRPr="007065BF">
              <w:rPr>
                <w:b w:val="0"/>
                <w:sz w:val="22"/>
                <w:lang w:val="fr-FR"/>
              </w:rPr>
              <w:t>*</w:t>
            </w:r>
          </w:p>
          <w:p w14:paraId="70528FB3" w14:textId="77777777" w:rsidR="006376C6" w:rsidRPr="007065BF" w:rsidRDefault="006376C6" w:rsidP="00E34B6B">
            <w:pPr>
              <w:pStyle w:val="SPDForm2"/>
              <w:spacing w:before="0" w:after="0" w:line="360" w:lineRule="auto"/>
              <w:jc w:val="both"/>
              <w:rPr>
                <w:b w:val="0"/>
                <w:sz w:val="22"/>
                <w:lang w:val="fr-FR"/>
              </w:rPr>
            </w:pPr>
            <w:r w:rsidRPr="007065BF">
              <w:rPr>
                <w:b w:val="0"/>
                <w:sz w:val="22"/>
                <w:lang w:val="fr-FR"/>
              </w:rPr>
              <w:t xml:space="preserve">b: </w:t>
            </w:r>
            <w:r>
              <w:rPr>
                <w:b w:val="0"/>
                <w:sz w:val="22"/>
                <w:lang w:val="fr-FR"/>
              </w:rPr>
              <w:t>---------</w:t>
            </w:r>
            <w:r w:rsidRPr="007065BF">
              <w:rPr>
                <w:b w:val="0"/>
                <w:sz w:val="22"/>
                <w:lang w:val="fr-FR"/>
              </w:rPr>
              <w:t>*</w:t>
            </w:r>
          </w:p>
          <w:p w14:paraId="2A5FBAB1" w14:textId="77777777" w:rsidR="006376C6" w:rsidRPr="007065BF" w:rsidRDefault="006376C6" w:rsidP="00E34B6B">
            <w:pPr>
              <w:pStyle w:val="SPDForm2"/>
              <w:spacing w:before="0" w:after="0" w:line="360" w:lineRule="auto"/>
              <w:jc w:val="both"/>
              <w:rPr>
                <w:b w:val="0"/>
                <w:sz w:val="22"/>
                <w:lang w:val="fr-FR"/>
              </w:rPr>
            </w:pPr>
            <w:r w:rsidRPr="007065BF">
              <w:rPr>
                <w:b w:val="0"/>
                <w:sz w:val="22"/>
                <w:lang w:val="fr-FR"/>
              </w:rPr>
              <w:t>c:</w:t>
            </w:r>
            <w:r>
              <w:rPr>
                <w:b w:val="0"/>
                <w:sz w:val="22"/>
                <w:lang w:val="fr-FR"/>
              </w:rPr>
              <w:t>---------</w:t>
            </w:r>
            <w:r w:rsidRPr="007065BF">
              <w:rPr>
                <w:b w:val="0"/>
                <w:sz w:val="22"/>
                <w:lang w:val="fr-FR"/>
              </w:rPr>
              <w:t xml:space="preserve"> *</w:t>
            </w:r>
          </w:p>
          <w:p w14:paraId="3589EB19" w14:textId="77777777" w:rsidR="006376C6" w:rsidRPr="007065BF" w:rsidRDefault="006376C6" w:rsidP="00E34B6B">
            <w:pPr>
              <w:pStyle w:val="SPDForm2"/>
              <w:spacing w:before="0" w:after="0" w:line="360" w:lineRule="auto"/>
              <w:jc w:val="both"/>
              <w:rPr>
                <w:b w:val="0"/>
                <w:sz w:val="22"/>
                <w:lang w:val="fr-FR"/>
              </w:rPr>
            </w:pPr>
            <w:r>
              <w:rPr>
                <w:b w:val="0"/>
                <w:sz w:val="22"/>
                <w:lang w:val="fr-FR"/>
              </w:rPr>
              <w:t>d</w:t>
            </w:r>
            <w:r w:rsidRPr="007065BF">
              <w:rPr>
                <w:b w:val="0"/>
                <w:sz w:val="22"/>
                <w:lang w:val="fr-FR"/>
              </w:rPr>
              <w:t>:</w:t>
            </w:r>
            <w:r>
              <w:rPr>
                <w:b w:val="0"/>
                <w:sz w:val="22"/>
                <w:lang w:val="fr-FR"/>
              </w:rPr>
              <w:t>-------</w:t>
            </w:r>
            <w:r w:rsidRPr="007065BF">
              <w:rPr>
                <w:b w:val="0"/>
                <w:sz w:val="22"/>
                <w:lang w:val="fr-FR"/>
              </w:rPr>
              <w:tab/>
              <w:t>*</w:t>
            </w:r>
          </w:p>
          <w:p w14:paraId="070CECE9" w14:textId="77777777" w:rsidR="006376C6" w:rsidRDefault="006376C6" w:rsidP="00E34B6B">
            <w:pPr>
              <w:pStyle w:val="SPDForm2"/>
              <w:spacing w:before="0" w:after="0" w:line="360" w:lineRule="auto"/>
              <w:jc w:val="both"/>
              <w:rPr>
                <w:b w:val="0"/>
                <w:sz w:val="22"/>
                <w:lang w:val="fr-FR"/>
              </w:rPr>
            </w:pPr>
            <w:r w:rsidRPr="007065BF">
              <w:rPr>
                <w:b w:val="0"/>
                <w:sz w:val="22"/>
                <w:lang w:val="fr-FR"/>
              </w:rPr>
              <w:t>e:</w:t>
            </w:r>
            <w:r>
              <w:rPr>
                <w:b w:val="0"/>
                <w:sz w:val="22"/>
                <w:lang w:val="fr-FR"/>
              </w:rPr>
              <w:t>---------</w:t>
            </w:r>
            <w:r w:rsidRPr="007065BF">
              <w:rPr>
                <w:b w:val="0"/>
                <w:sz w:val="22"/>
                <w:lang w:val="fr-FR"/>
              </w:rPr>
              <w:t xml:space="preserve"> *</w:t>
            </w:r>
          </w:p>
        </w:tc>
      </w:tr>
      <w:tr w:rsidR="006376C6" w14:paraId="1615DB91" w14:textId="77777777" w:rsidTr="00E34B6B">
        <w:tc>
          <w:tcPr>
            <w:tcW w:w="1583" w:type="dxa"/>
            <w:tcBorders>
              <w:top w:val="single" w:sz="4" w:space="0" w:color="auto"/>
              <w:left w:val="nil"/>
              <w:bottom w:val="nil"/>
              <w:right w:val="nil"/>
            </w:tcBorders>
          </w:tcPr>
          <w:p w14:paraId="34B1A33F" w14:textId="77777777" w:rsidR="006376C6" w:rsidRDefault="006376C6" w:rsidP="00E34B6B">
            <w:pPr>
              <w:pStyle w:val="SPDForm2"/>
              <w:jc w:val="both"/>
              <w:rPr>
                <w:b w:val="0"/>
                <w:sz w:val="22"/>
                <w:lang w:val="fr-FR"/>
              </w:rPr>
            </w:pPr>
          </w:p>
        </w:tc>
        <w:tc>
          <w:tcPr>
            <w:tcW w:w="1583" w:type="dxa"/>
            <w:tcBorders>
              <w:top w:val="single" w:sz="4" w:space="0" w:color="auto"/>
              <w:left w:val="nil"/>
              <w:bottom w:val="nil"/>
              <w:right w:val="nil"/>
            </w:tcBorders>
          </w:tcPr>
          <w:p w14:paraId="1DD06568" w14:textId="77777777" w:rsidR="006376C6" w:rsidRDefault="006376C6" w:rsidP="00E34B6B">
            <w:pPr>
              <w:pStyle w:val="SPDForm2"/>
              <w:jc w:val="both"/>
              <w:rPr>
                <w:b w:val="0"/>
                <w:sz w:val="22"/>
                <w:lang w:val="fr-FR"/>
              </w:rPr>
            </w:pPr>
          </w:p>
        </w:tc>
        <w:tc>
          <w:tcPr>
            <w:tcW w:w="1583" w:type="dxa"/>
            <w:tcBorders>
              <w:top w:val="single" w:sz="4" w:space="0" w:color="auto"/>
              <w:left w:val="nil"/>
              <w:bottom w:val="nil"/>
              <w:right w:val="nil"/>
            </w:tcBorders>
          </w:tcPr>
          <w:p w14:paraId="5ECEFF20" w14:textId="77777777" w:rsidR="006376C6" w:rsidRDefault="006376C6" w:rsidP="00E34B6B">
            <w:pPr>
              <w:pStyle w:val="SPDForm2"/>
              <w:jc w:val="both"/>
              <w:rPr>
                <w:b w:val="0"/>
                <w:sz w:val="22"/>
                <w:lang w:val="fr-FR"/>
              </w:rPr>
            </w:pPr>
          </w:p>
        </w:tc>
        <w:tc>
          <w:tcPr>
            <w:tcW w:w="1583" w:type="dxa"/>
            <w:tcBorders>
              <w:top w:val="single" w:sz="4" w:space="0" w:color="auto"/>
              <w:left w:val="nil"/>
              <w:bottom w:val="nil"/>
              <w:right w:val="single" w:sz="4" w:space="0" w:color="auto"/>
            </w:tcBorders>
          </w:tcPr>
          <w:p w14:paraId="461E5F3E" w14:textId="77777777" w:rsidR="006376C6" w:rsidRPr="007065BF" w:rsidRDefault="006376C6" w:rsidP="00E34B6B">
            <w:pPr>
              <w:pStyle w:val="SPDForm2"/>
              <w:rPr>
                <w:sz w:val="22"/>
                <w:lang w:val="fr-FR"/>
              </w:rPr>
            </w:pPr>
            <w:r w:rsidRPr="007065BF">
              <w:rPr>
                <w:sz w:val="22"/>
                <w:lang w:val="fr-FR"/>
              </w:rPr>
              <w:t>Total</w:t>
            </w:r>
          </w:p>
        </w:tc>
        <w:tc>
          <w:tcPr>
            <w:tcW w:w="1584" w:type="dxa"/>
            <w:tcBorders>
              <w:top w:val="single" w:sz="4" w:space="0" w:color="auto"/>
              <w:left w:val="single" w:sz="4" w:space="0" w:color="auto"/>
            </w:tcBorders>
          </w:tcPr>
          <w:p w14:paraId="1638A797" w14:textId="77777777" w:rsidR="006376C6" w:rsidRPr="007065BF" w:rsidRDefault="006376C6" w:rsidP="00E34B6B">
            <w:pPr>
              <w:pStyle w:val="SPDForm2"/>
              <w:rPr>
                <w:sz w:val="22"/>
                <w:lang w:val="fr-FR"/>
              </w:rPr>
            </w:pPr>
          </w:p>
        </w:tc>
        <w:tc>
          <w:tcPr>
            <w:tcW w:w="1584" w:type="dxa"/>
          </w:tcPr>
          <w:p w14:paraId="16820C12" w14:textId="77777777" w:rsidR="006376C6" w:rsidRPr="007065BF" w:rsidRDefault="006376C6" w:rsidP="00E34B6B">
            <w:pPr>
              <w:pStyle w:val="SPDForm2"/>
              <w:rPr>
                <w:sz w:val="22"/>
                <w:lang w:val="fr-FR"/>
              </w:rPr>
            </w:pPr>
            <w:r w:rsidRPr="007065BF">
              <w:rPr>
                <w:sz w:val="22"/>
                <w:lang w:val="fr-FR"/>
              </w:rPr>
              <w:t>1.00</w:t>
            </w:r>
          </w:p>
        </w:tc>
      </w:tr>
    </w:tbl>
    <w:p w14:paraId="5F951906" w14:textId="47FE97B2" w:rsidR="006376C6" w:rsidRPr="007065BF" w:rsidRDefault="006376C6" w:rsidP="006376C6">
      <w:pPr>
        <w:pStyle w:val="SPDForm2"/>
        <w:jc w:val="both"/>
        <w:rPr>
          <w:b w:val="0"/>
          <w:i/>
          <w:sz w:val="24"/>
          <w:lang w:val="fr-FR"/>
        </w:rPr>
      </w:pPr>
      <w:r w:rsidRPr="007065BF">
        <w:rPr>
          <w:b w:val="0"/>
          <w:i/>
          <w:sz w:val="24"/>
          <w:lang w:val="fr-FR"/>
        </w:rPr>
        <w:t xml:space="preserve"> [* À inscrire par </w:t>
      </w:r>
      <w:r>
        <w:rPr>
          <w:b w:val="0"/>
          <w:i/>
          <w:sz w:val="24"/>
          <w:lang w:val="fr-FR"/>
        </w:rPr>
        <w:t>le Maître d’Ouvrage</w:t>
      </w:r>
      <w:r w:rsidRPr="007065BF">
        <w:rPr>
          <w:b w:val="0"/>
          <w:i/>
          <w:sz w:val="24"/>
          <w:lang w:val="fr-FR"/>
        </w:rPr>
        <w:t xml:space="preserve">. </w:t>
      </w:r>
      <w:r w:rsidR="005E5694" w:rsidRPr="007065BF">
        <w:rPr>
          <w:b w:val="0"/>
          <w:i/>
          <w:sz w:val="24"/>
          <w:lang w:val="fr-FR"/>
        </w:rPr>
        <w:t>A</w:t>
      </w:r>
      <w:r w:rsidR="005E5694">
        <w:rPr>
          <w:b w:val="0"/>
          <w:i/>
          <w:sz w:val="24"/>
          <w:lang w:val="fr-FR"/>
        </w:rPr>
        <w:t>lors</w:t>
      </w:r>
      <w:r w:rsidR="005E5694" w:rsidRPr="007065BF">
        <w:rPr>
          <w:b w:val="0"/>
          <w:i/>
          <w:sz w:val="24"/>
          <w:lang w:val="fr-FR"/>
        </w:rPr>
        <w:t xml:space="preserve"> </w:t>
      </w:r>
      <w:r w:rsidRPr="007065BF">
        <w:rPr>
          <w:b w:val="0"/>
          <w:i/>
          <w:sz w:val="24"/>
          <w:lang w:val="fr-FR"/>
        </w:rPr>
        <w:t xml:space="preserve">que “a” devrait </w:t>
      </w:r>
      <w:r>
        <w:rPr>
          <w:b w:val="0"/>
          <w:i/>
          <w:sz w:val="24"/>
          <w:lang w:val="fr-FR"/>
        </w:rPr>
        <w:t>être</w:t>
      </w:r>
      <w:r w:rsidRPr="007065BF">
        <w:rPr>
          <w:b w:val="0"/>
          <w:i/>
          <w:sz w:val="24"/>
          <w:lang w:val="fr-FR"/>
        </w:rPr>
        <w:t xml:space="preserve"> un pourcentage fix</w:t>
      </w:r>
      <w:r>
        <w:rPr>
          <w:b w:val="0"/>
          <w:i/>
          <w:sz w:val="24"/>
          <w:lang w:val="fr-FR"/>
        </w:rPr>
        <w:t>é</w:t>
      </w:r>
      <w:r w:rsidRPr="007065BF">
        <w:rPr>
          <w:b w:val="0"/>
          <w:i/>
          <w:sz w:val="24"/>
          <w:lang w:val="fr-FR"/>
        </w:rPr>
        <w:t xml:space="preserve">, b, c, d et e devraient spécifier une plage de valeurs et le </w:t>
      </w:r>
      <w:r>
        <w:rPr>
          <w:b w:val="0"/>
          <w:i/>
          <w:sz w:val="24"/>
          <w:lang w:val="fr-FR"/>
        </w:rPr>
        <w:t>Proposant</w:t>
      </w:r>
      <w:r w:rsidRPr="007065BF">
        <w:rPr>
          <w:b w:val="0"/>
          <w:i/>
          <w:sz w:val="24"/>
          <w:lang w:val="fr-FR"/>
        </w:rPr>
        <w:t xml:space="preserve"> de</w:t>
      </w:r>
      <w:r>
        <w:rPr>
          <w:b w:val="0"/>
          <w:i/>
          <w:sz w:val="24"/>
          <w:lang w:val="fr-FR"/>
        </w:rPr>
        <w:t>vra</w:t>
      </w:r>
      <w:r w:rsidRPr="007065BF">
        <w:rPr>
          <w:b w:val="0"/>
          <w:i/>
          <w:sz w:val="24"/>
          <w:lang w:val="fr-FR"/>
        </w:rPr>
        <w:t xml:space="preserve"> spécifier une valeur dans la plage telle que la </w:t>
      </w:r>
      <w:r>
        <w:rPr>
          <w:b w:val="0"/>
          <w:i/>
          <w:sz w:val="24"/>
          <w:lang w:val="fr-FR"/>
        </w:rPr>
        <w:t xml:space="preserve">somme des </w:t>
      </w:r>
      <w:r w:rsidRPr="007065BF">
        <w:rPr>
          <w:b w:val="0"/>
          <w:i/>
          <w:sz w:val="24"/>
          <w:lang w:val="fr-FR"/>
        </w:rPr>
        <w:t>pondération</w:t>
      </w:r>
      <w:r>
        <w:rPr>
          <w:b w:val="0"/>
          <w:i/>
          <w:sz w:val="24"/>
          <w:lang w:val="fr-FR"/>
        </w:rPr>
        <w:t>s</w:t>
      </w:r>
      <w:r w:rsidRPr="007065BF">
        <w:rPr>
          <w:b w:val="0"/>
          <w:i/>
          <w:sz w:val="24"/>
          <w:lang w:val="fr-FR"/>
        </w:rPr>
        <w:t xml:space="preserve"> </w:t>
      </w:r>
      <w:r w:rsidR="005D6A79">
        <w:rPr>
          <w:b w:val="0"/>
          <w:i/>
          <w:sz w:val="24"/>
          <w:lang w:val="fr-FR"/>
        </w:rPr>
        <w:t>soit</w:t>
      </w:r>
      <w:r>
        <w:rPr>
          <w:b w:val="0"/>
          <w:i/>
          <w:sz w:val="24"/>
          <w:lang w:val="fr-FR"/>
        </w:rPr>
        <w:t xml:space="preserve"> égale à</w:t>
      </w:r>
      <w:r w:rsidRPr="007065BF">
        <w:rPr>
          <w:b w:val="0"/>
          <w:i/>
          <w:sz w:val="24"/>
          <w:lang w:val="fr-FR"/>
        </w:rPr>
        <w:t xml:space="preserve"> 1,00]</w:t>
      </w:r>
    </w:p>
    <w:p w14:paraId="5430254D" w14:textId="77777777" w:rsidR="006376C6" w:rsidRPr="00780A72" w:rsidRDefault="006376C6" w:rsidP="006376C6"/>
    <w:p w14:paraId="5613DEDA" w14:textId="32211898" w:rsidR="005D6A79" w:rsidRDefault="005D6A79">
      <w:r>
        <w:br w:type="page"/>
      </w:r>
    </w:p>
    <w:p w14:paraId="6B55515F" w14:textId="49C7DD1D" w:rsidR="005D6A79" w:rsidRDefault="005D6A79" w:rsidP="000C1F9C">
      <w:pPr>
        <w:pStyle w:val="Style15"/>
      </w:pPr>
      <w:bookmarkStart w:id="304" w:name="_Toc63775951"/>
      <w:bookmarkStart w:id="305" w:name="_Toc63776116"/>
      <w:r w:rsidRPr="007065BF">
        <w:lastRenderedPageBreak/>
        <w:t xml:space="preserve">Tableau </w:t>
      </w:r>
      <w:r>
        <w:t>B</w:t>
      </w:r>
      <w:r w:rsidRPr="007065BF">
        <w:t xml:space="preserve">. Monnaie </w:t>
      </w:r>
      <w:r w:rsidR="005E5694">
        <w:t>é</w:t>
      </w:r>
      <w:r>
        <w:t>trangère</w:t>
      </w:r>
      <w:bookmarkEnd w:id="304"/>
      <w:bookmarkEnd w:id="305"/>
    </w:p>
    <w:p w14:paraId="0D12F0DA" w14:textId="79EDB87C" w:rsidR="005D6A79" w:rsidRPr="005D6A79" w:rsidRDefault="005D6A79" w:rsidP="005D6A79">
      <w:pPr>
        <w:tabs>
          <w:tab w:val="left" w:leader="dot" w:pos="3402"/>
        </w:tabs>
        <w:suppressAutoHyphens/>
        <w:spacing w:before="240" w:after="120"/>
        <w:jc w:val="both"/>
        <w:rPr>
          <w:i/>
          <w:iCs/>
          <w:color w:val="000000" w:themeColor="text1"/>
          <w:sz w:val="24"/>
          <w:szCs w:val="24"/>
        </w:rPr>
      </w:pPr>
      <w:r>
        <w:rPr>
          <w:b/>
          <w:color w:val="000000" w:themeColor="text1"/>
          <w:sz w:val="24"/>
          <w:szCs w:val="24"/>
          <w:lang w:val="fr"/>
        </w:rPr>
        <w:t xml:space="preserve">Indiquer le </w:t>
      </w:r>
      <w:r w:rsidRPr="005D6A79">
        <w:rPr>
          <w:b/>
          <w:color w:val="000000" w:themeColor="text1"/>
          <w:sz w:val="24"/>
          <w:szCs w:val="24"/>
          <w:lang w:val="fr"/>
        </w:rPr>
        <w:t>Type</w:t>
      </w:r>
      <w:r w:rsidRPr="005D6A79">
        <w:rPr>
          <w:bCs/>
          <w:color w:val="000000" w:themeColor="text1"/>
          <w:sz w:val="24"/>
          <w:szCs w:val="24"/>
          <w:lang w:val="fr"/>
        </w:rPr>
        <w:tab/>
      </w:r>
      <w:r w:rsidRPr="005D6A79">
        <w:rPr>
          <w:bCs/>
          <w:i/>
          <w:iCs/>
          <w:color w:val="000000" w:themeColor="text1"/>
          <w:sz w:val="24"/>
          <w:szCs w:val="24"/>
          <w:lang w:val="fr"/>
        </w:rPr>
        <w:t xml:space="preserve"> : [</w:t>
      </w:r>
      <w:r w:rsidRPr="005D6A79">
        <w:rPr>
          <w:i/>
          <w:iCs/>
          <w:sz w:val="24"/>
          <w:szCs w:val="24"/>
          <w:lang w:val="fr"/>
        </w:rPr>
        <w:t xml:space="preserve">Si le </w:t>
      </w:r>
      <w:r>
        <w:rPr>
          <w:i/>
          <w:iCs/>
          <w:sz w:val="24"/>
          <w:szCs w:val="24"/>
          <w:lang w:val="fr"/>
        </w:rPr>
        <w:t>P</w:t>
      </w:r>
      <w:r w:rsidRPr="005D6A79">
        <w:rPr>
          <w:i/>
          <w:iCs/>
          <w:sz w:val="24"/>
          <w:szCs w:val="24"/>
          <w:lang w:val="fr"/>
        </w:rPr>
        <w:t xml:space="preserve">roposant est autorisé à recevoir </w:t>
      </w:r>
      <w:r w:rsidR="005E5694">
        <w:rPr>
          <w:i/>
          <w:iCs/>
          <w:sz w:val="24"/>
          <w:szCs w:val="24"/>
          <w:lang w:val="fr"/>
        </w:rPr>
        <w:t>des</w:t>
      </w:r>
      <w:r w:rsidR="005E5694" w:rsidRPr="005D6A79">
        <w:rPr>
          <w:i/>
          <w:iCs/>
          <w:sz w:val="24"/>
          <w:szCs w:val="24"/>
          <w:lang w:val="fr"/>
        </w:rPr>
        <w:t xml:space="preserve"> </w:t>
      </w:r>
      <w:r w:rsidRPr="005D6A79">
        <w:rPr>
          <w:i/>
          <w:iCs/>
          <w:sz w:val="24"/>
          <w:szCs w:val="24"/>
          <w:lang w:val="fr"/>
        </w:rPr>
        <w:t>paiement</w:t>
      </w:r>
      <w:r w:rsidR="005E5694">
        <w:rPr>
          <w:i/>
          <w:iCs/>
          <w:sz w:val="24"/>
          <w:szCs w:val="24"/>
          <w:lang w:val="fr"/>
        </w:rPr>
        <w:t>s</w:t>
      </w:r>
      <w:r w:rsidRPr="005D6A79">
        <w:rPr>
          <w:i/>
          <w:iCs/>
          <w:sz w:val="24"/>
          <w:szCs w:val="24"/>
          <w:lang w:val="fr"/>
        </w:rPr>
        <w:t xml:space="preserve"> en </w:t>
      </w:r>
      <w:r>
        <w:rPr>
          <w:i/>
          <w:iCs/>
          <w:sz w:val="24"/>
          <w:szCs w:val="24"/>
          <w:lang w:val="fr"/>
        </w:rPr>
        <w:t xml:space="preserve">monnaies </w:t>
      </w:r>
      <w:r w:rsidRPr="005D6A79">
        <w:rPr>
          <w:i/>
          <w:iCs/>
          <w:color w:val="000000" w:themeColor="text1"/>
          <w:sz w:val="24"/>
          <w:szCs w:val="24"/>
          <w:lang w:val="fr"/>
        </w:rPr>
        <w:t>étrangères, ce tableau doit être utilisé. Si le</w:t>
      </w:r>
      <w:r>
        <w:rPr>
          <w:i/>
          <w:iCs/>
          <w:color w:val="000000" w:themeColor="text1"/>
          <w:sz w:val="24"/>
          <w:szCs w:val="24"/>
          <w:lang w:val="fr"/>
        </w:rPr>
        <w:t xml:space="preserve"> P</w:t>
      </w:r>
      <w:r w:rsidRPr="005D6A79">
        <w:rPr>
          <w:i/>
          <w:iCs/>
          <w:color w:val="000000" w:themeColor="text1"/>
          <w:sz w:val="24"/>
          <w:szCs w:val="24"/>
          <w:lang w:val="fr"/>
        </w:rPr>
        <w:t xml:space="preserve">roposant souhaite </w:t>
      </w:r>
      <w:r w:rsidR="001B4D4A">
        <w:rPr>
          <w:i/>
          <w:iCs/>
          <w:color w:val="000000" w:themeColor="text1"/>
          <w:sz w:val="24"/>
          <w:szCs w:val="24"/>
          <w:lang w:val="fr"/>
        </w:rPr>
        <w:t>indiquer</w:t>
      </w:r>
      <w:r w:rsidRPr="005D6A79">
        <w:rPr>
          <w:i/>
          <w:iCs/>
          <w:color w:val="000000" w:themeColor="text1"/>
          <w:sz w:val="24"/>
          <w:szCs w:val="24"/>
          <w:lang w:val="fr"/>
        </w:rPr>
        <w:t xml:space="preserve"> plus d’une </w:t>
      </w:r>
      <w:r>
        <w:rPr>
          <w:i/>
          <w:iCs/>
          <w:color w:val="000000" w:themeColor="text1"/>
          <w:sz w:val="24"/>
          <w:szCs w:val="24"/>
          <w:lang w:val="fr"/>
        </w:rPr>
        <w:t>monnaie</w:t>
      </w:r>
      <w:r w:rsidRPr="005D6A79">
        <w:rPr>
          <w:i/>
          <w:iCs/>
          <w:color w:val="000000" w:themeColor="text1"/>
          <w:sz w:val="24"/>
          <w:szCs w:val="24"/>
          <w:lang w:val="fr"/>
        </w:rPr>
        <w:t xml:space="preserve"> étrangère (jusqu’à trois </w:t>
      </w:r>
      <w:r>
        <w:rPr>
          <w:i/>
          <w:iCs/>
          <w:color w:val="000000" w:themeColor="text1"/>
          <w:sz w:val="24"/>
          <w:szCs w:val="24"/>
          <w:lang w:val="fr"/>
        </w:rPr>
        <w:t xml:space="preserve">monnaies </w:t>
      </w:r>
      <w:r w:rsidR="001B4D4A">
        <w:rPr>
          <w:i/>
          <w:iCs/>
          <w:color w:val="000000" w:themeColor="text1"/>
          <w:sz w:val="24"/>
          <w:szCs w:val="24"/>
          <w:lang w:val="fr"/>
        </w:rPr>
        <w:t xml:space="preserve">sont </w:t>
      </w:r>
      <w:r w:rsidRPr="005D6A79">
        <w:rPr>
          <w:i/>
          <w:iCs/>
          <w:color w:val="000000" w:themeColor="text1"/>
          <w:sz w:val="24"/>
          <w:szCs w:val="24"/>
          <w:lang w:val="fr"/>
        </w:rPr>
        <w:t xml:space="preserve">autorisées), alors ce tableau doit être répété pour chaque </w:t>
      </w:r>
      <w:r>
        <w:rPr>
          <w:i/>
          <w:iCs/>
          <w:color w:val="000000" w:themeColor="text1"/>
          <w:sz w:val="24"/>
          <w:szCs w:val="24"/>
          <w:lang w:val="fr"/>
        </w:rPr>
        <w:t>monnaie</w:t>
      </w:r>
      <w:r w:rsidRPr="005D6A79">
        <w:rPr>
          <w:i/>
          <w:iCs/>
          <w:color w:val="000000" w:themeColor="text1"/>
          <w:sz w:val="24"/>
          <w:szCs w:val="24"/>
          <w:lang w:val="fr"/>
        </w:rPr>
        <w:t xml:space="preserve"> étrangère.]</w:t>
      </w:r>
    </w:p>
    <w:tbl>
      <w:tblPr>
        <w:tblStyle w:val="Grilledutableau"/>
        <w:tblW w:w="0" w:type="auto"/>
        <w:tblLook w:val="04A0" w:firstRow="1" w:lastRow="0" w:firstColumn="1" w:lastColumn="0" w:noHBand="0" w:noVBand="1"/>
      </w:tblPr>
      <w:tblGrid>
        <w:gridCol w:w="1218"/>
        <w:gridCol w:w="1475"/>
        <w:gridCol w:w="1217"/>
        <w:gridCol w:w="1186"/>
        <w:gridCol w:w="1394"/>
        <w:gridCol w:w="1337"/>
        <w:gridCol w:w="1523"/>
      </w:tblGrid>
      <w:tr w:rsidR="005D6A79" w14:paraId="265CF3BD" w14:textId="77777777" w:rsidTr="005D6A79">
        <w:tc>
          <w:tcPr>
            <w:tcW w:w="1274" w:type="dxa"/>
            <w:tcBorders>
              <w:bottom w:val="single" w:sz="4" w:space="0" w:color="auto"/>
            </w:tcBorders>
            <w:vAlign w:val="center"/>
          </w:tcPr>
          <w:p w14:paraId="431F9B8D" w14:textId="77777777" w:rsidR="005D6A79" w:rsidRPr="007065BF" w:rsidRDefault="005D6A79" w:rsidP="00E34B6B">
            <w:pPr>
              <w:pStyle w:val="SPDForm2"/>
              <w:spacing w:before="0" w:after="0"/>
              <w:rPr>
                <w:sz w:val="24"/>
                <w:lang w:val="fr-FR"/>
              </w:rPr>
            </w:pPr>
            <w:r w:rsidRPr="007065BF">
              <w:rPr>
                <w:sz w:val="24"/>
                <w:lang w:val="fr-FR"/>
              </w:rPr>
              <w:t>Code de l’indice *</w:t>
            </w:r>
          </w:p>
        </w:tc>
        <w:tc>
          <w:tcPr>
            <w:tcW w:w="1491" w:type="dxa"/>
            <w:tcBorders>
              <w:bottom w:val="single" w:sz="4" w:space="0" w:color="auto"/>
            </w:tcBorders>
            <w:vAlign w:val="center"/>
          </w:tcPr>
          <w:p w14:paraId="2E9F5BBF" w14:textId="77777777" w:rsidR="005D6A79" w:rsidRPr="007065BF" w:rsidRDefault="005D6A79" w:rsidP="00E34B6B">
            <w:pPr>
              <w:pStyle w:val="SPDForm2"/>
              <w:spacing w:before="0" w:after="0"/>
              <w:rPr>
                <w:sz w:val="24"/>
                <w:lang w:val="fr-FR"/>
              </w:rPr>
            </w:pPr>
            <w:r w:rsidRPr="007065BF">
              <w:rPr>
                <w:sz w:val="24"/>
                <w:lang w:val="fr-FR"/>
              </w:rPr>
              <w:t>Description de l’indice *</w:t>
            </w:r>
          </w:p>
        </w:tc>
        <w:tc>
          <w:tcPr>
            <w:tcW w:w="1273" w:type="dxa"/>
            <w:tcBorders>
              <w:bottom w:val="single" w:sz="4" w:space="0" w:color="auto"/>
            </w:tcBorders>
            <w:vAlign w:val="center"/>
          </w:tcPr>
          <w:p w14:paraId="328F7AF7" w14:textId="77777777" w:rsidR="005D6A79" w:rsidRPr="007065BF" w:rsidRDefault="005D6A79" w:rsidP="00E34B6B">
            <w:pPr>
              <w:pStyle w:val="SPDForm2"/>
              <w:spacing w:before="0" w:after="0"/>
              <w:rPr>
                <w:sz w:val="24"/>
                <w:lang w:val="fr-FR"/>
              </w:rPr>
            </w:pPr>
            <w:r w:rsidRPr="007065BF">
              <w:rPr>
                <w:sz w:val="24"/>
                <w:lang w:val="fr-FR"/>
              </w:rPr>
              <w:t>Source de l’indice *</w:t>
            </w:r>
          </w:p>
        </w:tc>
        <w:tc>
          <w:tcPr>
            <w:tcW w:w="1246" w:type="dxa"/>
            <w:tcBorders>
              <w:bottom w:val="single" w:sz="4" w:space="0" w:color="auto"/>
            </w:tcBorders>
            <w:vAlign w:val="center"/>
          </w:tcPr>
          <w:p w14:paraId="456D21A2" w14:textId="77777777" w:rsidR="005D6A79" w:rsidRPr="007065BF" w:rsidRDefault="005D6A79" w:rsidP="00E34B6B">
            <w:pPr>
              <w:pStyle w:val="SPDForm2"/>
              <w:spacing w:before="0" w:after="0"/>
              <w:rPr>
                <w:sz w:val="24"/>
                <w:lang w:val="fr-FR"/>
              </w:rPr>
            </w:pPr>
            <w:r w:rsidRPr="007065BF">
              <w:rPr>
                <w:sz w:val="24"/>
                <w:lang w:val="fr-FR"/>
              </w:rPr>
              <w:t>Valeur de base et date *</w:t>
            </w:r>
          </w:p>
        </w:tc>
        <w:tc>
          <w:tcPr>
            <w:tcW w:w="1423" w:type="dxa"/>
            <w:tcBorders>
              <w:bottom w:val="single" w:sz="4" w:space="0" w:color="auto"/>
            </w:tcBorders>
            <w:vAlign w:val="center"/>
          </w:tcPr>
          <w:p w14:paraId="06B01DC5" w14:textId="77777777" w:rsidR="005D6A79" w:rsidRPr="007065BF" w:rsidRDefault="005D6A79" w:rsidP="00E34B6B">
            <w:pPr>
              <w:pStyle w:val="SPDForm2"/>
              <w:spacing w:before="0" w:after="0"/>
              <w:rPr>
                <w:sz w:val="24"/>
                <w:lang w:val="fr-FR"/>
              </w:rPr>
            </w:pPr>
            <w:r w:rsidRPr="007065BF">
              <w:rPr>
                <w:sz w:val="24"/>
                <w:lang w:val="fr-FR"/>
              </w:rPr>
              <w:t xml:space="preserve">Montant en </w:t>
            </w:r>
            <w:r>
              <w:rPr>
                <w:sz w:val="24"/>
                <w:lang w:val="fr-FR"/>
              </w:rPr>
              <w:t>monnai</w:t>
            </w:r>
            <w:r w:rsidRPr="007065BF">
              <w:rPr>
                <w:sz w:val="24"/>
                <w:lang w:val="fr-FR"/>
              </w:rPr>
              <w:t xml:space="preserve">e du </w:t>
            </w:r>
            <w:r>
              <w:rPr>
                <w:sz w:val="24"/>
                <w:lang w:val="fr-FR"/>
              </w:rPr>
              <w:t>Proposant</w:t>
            </w:r>
          </w:p>
        </w:tc>
        <w:tc>
          <w:tcPr>
            <w:tcW w:w="1337" w:type="dxa"/>
          </w:tcPr>
          <w:p w14:paraId="7ECD4F2E" w14:textId="40956C23" w:rsidR="005D6A79" w:rsidRPr="007065BF" w:rsidRDefault="005D6A79" w:rsidP="00E34B6B">
            <w:pPr>
              <w:pStyle w:val="SPDForm2"/>
              <w:spacing w:before="0" w:after="0"/>
              <w:rPr>
                <w:sz w:val="24"/>
                <w:lang w:val="fr-FR"/>
              </w:rPr>
            </w:pPr>
            <w:r>
              <w:rPr>
                <w:sz w:val="24"/>
                <w:lang w:val="fr-FR"/>
              </w:rPr>
              <w:t>Equivalent en Monnaie étrangère</w:t>
            </w:r>
          </w:p>
        </w:tc>
        <w:tc>
          <w:tcPr>
            <w:tcW w:w="1532" w:type="dxa"/>
            <w:vAlign w:val="center"/>
          </w:tcPr>
          <w:p w14:paraId="2D72C0D8" w14:textId="01F3BE04" w:rsidR="005D6A79" w:rsidRPr="007065BF" w:rsidRDefault="005D6A79" w:rsidP="00E34B6B">
            <w:pPr>
              <w:pStyle w:val="SPDForm2"/>
              <w:spacing w:before="0" w:after="0"/>
              <w:rPr>
                <w:sz w:val="24"/>
                <w:lang w:val="fr-FR"/>
              </w:rPr>
            </w:pPr>
            <w:r w:rsidRPr="007065BF">
              <w:rPr>
                <w:sz w:val="24"/>
                <w:lang w:val="fr-FR"/>
              </w:rPr>
              <w:t xml:space="preserve">Pondération proposée par le </w:t>
            </w:r>
            <w:r>
              <w:rPr>
                <w:sz w:val="24"/>
                <w:lang w:val="fr-FR"/>
              </w:rPr>
              <w:t>Proposant</w:t>
            </w:r>
          </w:p>
        </w:tc>
      </w:tr>
      <w:tr w:rsidR="005D6A79" w14:paraId="75EDDF42" w14:textId="77777777" w:rsidTr="005D6A79">
        <w:tc>
          <w:tcPr>
            <w:tcW w:w="1274" w:type="dxa"/>
            <w:tcBorders>
              <w:bottom w:val="single" w:sz="4" w:space="0" w:color="auto"/>
            </w:tcBorders>
          </w:tcPr>
          <w:p w14:paraId="56FF6842" w14:textId="77777777" w:rsidR="005D6A79" w:rsidRDefault="005D6A79" w:rsidP="00E34B6B">
            <w:pPr>
              <w:pStyle w:val="SPDForm2"/>
              <w:spacing w:before="0" w:after="0"/>
              <w:jc w:val="both"/>
              <w:rPr>
                <w:b w:val="0"/>
                <w:sz w:val="22"/>
                <w:lang w:val="fr-FR"/>
              </w:rPr>
            </w:pPr>
          </w:p>
        </w:tc>
        <w:tc>
          <w:tcPr>
            <w:tcW w:w="1491" w:type="dxa"/>
            <w:tcBorders>
              <w:bottom w:val="single" w:sz="4" w:space="0" w:color="auto"/>
            </w:tcBorders>
          </w:tcPr>
          <w:p w14:paraId="1F4F9A93" w14:textId="77777777" w:rsidR="005D6A79" w:rsidRDefault="005D6A79" w:rsidP="00E34B6B">
            <w:pPr>
              <w:pStyle w:val="SPDForm2"/>
              <w:jc w:val="both"/>
              <w:rPr>
                <w:b w:val="0"/>
                <w:sz w:val="22"/>
                <w:lang w:val="fr-FR"/>
              </w:rPr>
            </w:pPr>
            <w:r w:rsidRPr="007065BF">
              <w:rPr>
                <w:b w:val="0"/>
                <w:sz w:val="22"/>
                <w:lang w:val="fr-FR"/>
              </w:rPr>
              <w:t>Non ajustable</w:t>
            </w:r>
          </w:p>
          <w:p w14:paraId="4BE9B0C6" w14:textId="77777777" w:rsidR="005D6A79" w:rsidRDefault="005D6A79" w:rsidP="00E34B6B">
            <w:pPr>
              <w:pStyle w:val="SPDForm2"/>
              <w:jc w:val="both"/>
              <w:rPr>
                <w:b w:val="0"/>
                <w:sz w:val="22"/>
                <w:lang w:val="fr-FR"/>
              </w:rPr>
            </w:pPr>
          </w:p>
        </w:tc>
        <w:tc>
          <w:tcPr>
            <w:tcW w:w="1273" w:type="dxa"/>
            <w:tcBorders>
              <w:bottom w:val="single" w:sz="4" w:space="0" w:color="auto"/>
            </w:tcBorders>
          </w:tcPr>
          <w:p w14:paraId="5F2F7EAF" w14:textId="77777777" w:rsidR="005D6A79" w:rsidRDefault="005D6A79" w:rsidP="00E34B6B">
            <w:pPr>
              <w:pStyle w:val="SPDForm2"/>
              <w:jc w:val="both"/>
              <w:rPr>
                <w:b w:val="0"/>
                <w:sz w:val="22"/>
                <w:lang w:val="fr-FR"/>
              </w:rPr>
            </w:pPr>
            <w:r>
              <w:rPr>
                <w:b w:val="0"/>
                <w:sz w:val="22"/>
                <w:lang w:val="fr-FR"/>
              </w:rPr>
              <w:t>-----</w:t>
            </w:r>
          </w:p>
        </w:tc>
        <w:tc>
          <w:tcPr>
            <w:tcW w:w="1246" w:type="dxa"/>
            <w:tcBorders>
              <w:bottom w:val="single" w:sz="4" w:space="0" w:color="auto"/>
            </w:tcBorders>
          </w:tcPr>
          <w:p w14:paraId="3C1BE8D9" w14:textId="77777777" w:rsidR="005D6A79" w:rsidRDefault="005D6A79" w:rsidP="00E34B6B">
            <w:pPr>
              <w:pStyle w:val="SPDForm2"/>
              <w:jc w:val="both"/>
              <w:rPr>
                <w:b w:val="0"/>
                <w:sz w:val="22"/>
                <w:lang w:val="fr-FR"/>
              </w:rPr>
            </w:pPr>
            <w:r>
              <w:rPr>
                <w:b w:val="0"/>
                <w:sz w:val="22"/>
                <w:lang w:val="fr-FR"/>
              </w:rPr>
              <w:t>----</w:t>
            </w:r>
          </w:p>
        </w:tc>
        <w:tc>
          <w:tcPr>
            <w:tcW w:w="1423" w:type="dxa"/>
            <w:tcBorders>
              <w:bottom w:val="single" w:sz="4" w:space="0" w:color="auto"/>
            </w:tcBorders>
          </w:tcPr>
          <w:p w14:paraId="15C0AE8B" w14:textId="77777777" w:rsidR="005D6A79" w:rsidRDefault="005D6A79" w:rsidP="00E34B6B">
            <w:pPr>
              <w:pStyle w:val="SPDForm2"/>
              <w:jc w:val="both"/>
              <w:rPr>
                <w:b w:val="0"/>
                <w:sz w:val="22"/>
                <w:lang w:val="fr-FR"/>
              </w:rPr>
            </w:pPr>
            <w:r>
              <w:rPr>
                <w:b w:val="0"/>
                <w:sz w:val="22"/>
                <w:lang w:val="fr-FR"/>
              </w:rPr>
              <w:t>----</w:t>
            </w:r>
          </w:p>
        </w:tc>
        <w:tc>
          <w:tcPr>
            <w:tcW w:w="1337" w:type="dxa"/>
          </w:tcPr>
          <w:p w14:paraId="7715C848" w14:textId="77777777" w:rsidR="005D6A79" w:rsidRPr="007065BF" w:rsidRDefault="005D6A79" w:rsidP="00E34B6B">
            <w:pPr>
              <w:pStyle w:val="SPDForm2"/>
              <w:spacing w:before="0" w:after="0" w:line="360" w:lineRule="auto"/>
              <w:jc w:val="both"/>
              <w:rPr>
                <w:b w:val="0"/>
                <w:sz w:val="22"/>
                <w:lang w:val="fr-FR"/>
              </w:rPr>
            </w:pPr>
          </w:p>
        </w:tc>
        <w:tc>
          <w:tcPr>
            <w:tcW w:w="1532" w:type="dxa"/>
          </w:tcPr>
          <w:p w14:paraId="1BF4B894" w14:textId="25638C9A" w:rsidR="005D6A79" w:rsidRPr="007065BF" w:rsidRDefault="005D6A79" w:rsidP="00E34B6B">
            <w:pPr>
              <w:pStyle w:val="SPDForm2"/>
              <w:spacing w:before="0" w:after="0" w:line="360" w:lineRule="auto"/>
              <w:jc w:val="both"/>
              <w:rPr>
                <w:b w:val="0"/>
                <w:sz w:val="22"/>
                <w:lang w:val="fr-FR"/>
              </w:rPr>
            </w:pPr>
            <w:r w:rsidRPr="007065BF">
              <w:rPr>
                <w:b w:val="0"/>
                <w:sz w:val="22"/>
                <w:lang w:val="fr-FR"/>
              </w:rPr>
              <w:t xml:space="preserve">a: </w:t>
            </w:r>
            <w:r>
              <w:rPr>
                <w:b w:val="0"/>
                <w:sz w:val="22"/>
                <w:lang w:val="fr-FR"/>
              </w:rPr>
              <w:t>--------</w:t>
            </w:r>
            <w:r w:rsidRPr="007065BF">
              <w:rPr>
                <w:b w:val="0"/>
                <w:sz w:val="22"/>
                <w:lang w:val="fr-FR"/>
              </w:rPr>
              <w:t>*</w:t>
            </w:r>
          </w:p>
          <w:p w14:paraId="1659D471" w14:textId="77777777" w:rsidR="005D6A79" w:rsidRPr="007065BF" w:rsidRDefault="005D6A79" w:rsidP="00E34B6B">
            <w:pPr>
              <w:pStyle w:val="SPDForm2"/>
              <w:spacing w:before="0" w:after="0" w:line="360" w:lineRule="auto"/>
              <w:jc w:val="both"/>
              <w:rPr>
                <w:b w:val="0"/>
                <w:sz w:val="22"/>
                <w:lang w:val="fr-FR"/>
              </w:rPr>
            </w:pPr>
            <w:r w:rsidRPr="007065BF">
              <w:rPr>
                <w:b w:val="0"/>
                <w:sz w:val="22"/>
                <w:lang w:val="fr-FR"/>
              </w:rPr>
              <w:t xml:space="preserve">b: </w:t>
            </w:r>
            <w:r>
              <w:rPr>
                <w:b w:val="0"/>
                <w:sz w:val="22"/>
                <w:lang w:val="fr-FR"/>
              </w:rPr>
              <w:t>---------</w:t>
            </w:r>
            <w:r w:rsidRPr="007065BF">
              <w:rPr>
                <w:b w:val="0"/>
                <w:sz w:val="22"/>
                <w:lang w:val="fr-FR"/>
              </w:rPr>
              <w:t>*</w:t>
            </w:r>
          </w:p>
          <w:p w14:paraId="0F37C241" w14:textId="77777777" w:rsidR="005D6A79" w:rsidRPr="007065BF" w:rsidRDefault="005D6A79" w:rsidP="00E34B6B">
            <w:pPr>
              <w:pStyle w:val="SPDForm2"/>
              <w:spacing w:before="0" w:after="0" w:line="360" w:lineRule="auto"/>
              <w:jc w:val="both"/>
              <w:rPr>
                <w:b w:val="0"/>
                <w:sz w:val="22"/>
                <w:lang w:val="fr-FR"/>
              </w:rPr>
            </w:pPr>
            <w:r w:rsidRPr="007065BF">
              <w:rPr>
                <w:b w:val="0"/>
                <w:sz w:val="22"/>
                <w:lang w:val="fr-FR"/>
              </w:rPr>
              <w:t>c:</w:t>
            </w:r>
            <w:r>
              <w:rPr>
                <w:b w:val="0"/>
                <w:sz w:val="22"/>
                <w:lang w:val="fr-FR"/>
              </w:rPr>
              <w:t>---------</w:t>
            </w:r>
            <w:r w:rsidRPr="007065BF">
              <w:rPr>
                <w:b w:val="0"/>
                <w:sz w:val="22"/>
                <w:lang w:val="fr-FR"/>
              </w:rPr>
              <w:t xml:space="preserve"> *</w:t>
            </w:r>
          </w:p>
          <w:p w14:paraId="6923EADD" w14:textId="77777777" w:rsidR="005D6A79" w:rsidRPr="007065BF" w:rsidRDefault="005D6A79" w:rsidP="00E34B6B">
            <w:pPr>
              <w:pStyle w:val="SPDForm2"/>
              <w:spacing w:before="0" w:after="0" w:line="360" w:lineRule="auto"/>
              <w:jc w:val="both"/>
              <w:rPr>
                <w:b w:val="0"/>
                <w:sz w:val="22"/>
                <w:lang w:val="fr-FR"/>
              </w:rPr>
            </w:pPr>
            <w:r>
              <w:rPr>
                <w:b w:val="0"/>
                <w:sz w:val="22"/>
                <w:lang w:val="fr-FR"/>
              </w:rPr>
              <w:t>d</w:t>
            </w:r>
            <w:r w:rsidRPr="007065BF">
              <w:rPr>
                <w:b w:val="0"/>
                <w:sz w:val="22"/>
                <w:lang w:val="fr-FR"/>
              </w:rPr>
              <w:t>:</w:t>
            </w:r>
            <w:r>
              <w:rPr>
                <w:b w:val="0"/>
                <w:sz w:val="22"/>
                <w:lang w:val="fr-FR"/>
              </w:rPr>
              <w:t>-------</w:t>
            </w:r>
            <w:r w:rsidRPr="007065BF">
              <w:rPr>
                <w:b w:val="0"/>
                <w:sz w:val="22"/>
                <w:lang w:val="fr-FR"/>
              </w:rPr>
              <w:tab/>
              <w:t>*</w:t>
            </w:r>
          </w:p>
          <w:p w14:paraId="21F6036B" w14:textId="77777777" w:rsidR="005D6A79" w:rsidRDefault="005D6A79" w:rsidP="00E34B6B">
            <w:pPr>
              <w:pStyle w:val="SPDForm2"/>
              <w:spacing w:before="0" w:after="0" w:line="360" w:lineRule="auto"/>
              <w:jc w:val="both"/>
              <w:rPr>
                <w:b w:val="0"/>
                <w:sz w:val="22"/>
                <w:lang w:val="fr-FR"/>
              </w:rPr>
            </w:pPr>
            <w:r w:rsidRPr="007065BF">
              <w:rPr>
                <w:b w:val="0"/>
                <w:sz w:val="22"/>
                <w:lang w:val="fr-FR"/>
              </w:rPr>
              <w:t>e:</w:t>
            </w:r>
            <w:r>
              <w:rPr>
                <w:b w:val="0"/>
                <w:sz w:val="22"/>
                <w:lang w:val="fr-FR"/>
              </w:rPr>
              <w:t>---------</w:t>
            </w:r>
            <w:r w:rsidRPr="007065BF">
              <w:rPr>
                <w:b w:val="0"/>
                <w:sz w:val="22"/>
                <w:lang w:val="fr-FR"/>
              </w:rPr>
              <w:t xml:space="preserve"> *</w:t>
            </w:r>
          </w:p>
        </w:tc>
      </w:tr>
      <w:tr w:rsidR="005D6A79" w14:paraId="3F4DA476" w14:textId="77777777" w:rsidTr="005D6A79">
        <w:tc>
          <w:tcPr>
            <w:tcW w:w="1274" w:type="dxa"/>
            <w:tcBorders>
              <w:top w:val="single" w:sz="4" w:space="0" w:color="auto"/>
              <w:left w:val="nil"/>
              <w:bottom w:val="nil"/>
              <w:right w:val="nil"/>
            </w:tcBorders>
          </w:tcPr>
          <w:p w14:paraId="419ADA71" w14:textId="77777777" w:rsidR="005D6A79" w:rsidRDefault="005D6A79" w:rsidP="00E34B6B">
            <w:pPr>
              <w:pStyle w:val="SPDForm2"/>
              <w:jc w:val="both"/>
              <w:rPr>
                <w:b w:val="0"/>
                <w:sz w:val="22"/>
                <w:lang w:val="fr-FR"/>
              </w:rPr>
            </w:pPr>
          </w:p>
        </w:tc>
        <w:tc>
          <w:tcPr>
            <w:tcW w:w="1491" w:type="dxa"/>
            <w:tcBorders>
              <w:top w:val="single" w:sz="4" w:space="0" w:color="auto"/>
              <w:left w:val="nil"/>
              <w:bottom w:val="nil"/>
              <w:right w:val="nil"/>
            </w:tcBorders>
          </w:tcPr>
          <w:p w14:paraId="6CBAF771" w14:textId="77777777" w:rsidR="005D6A79" w:rsidRDefault="005D6A79" w:rsidP="00E34B6B">
            <w:pPr>
              <w:pStyle w:val="SPDForm2"/>
              <w:jc w:val="both"/>
              <w:rPr>
                <w:b w:val="0"/>
                <w:sz w:val="22"/>
                <w:lang w:val="fr-FR"/>
              </w:rPr>
            </w:pPr>
          </w:p>
        </w:tc>
        <w:tc>
          <w:tcPr>
            <w:tcW w:w="1273" w:type="dxa"/>
            <w:tcBorders>
              <w:top w:val="single" w:sz="4" w:space="0" w:color="auto"/>
              <w:left w:val="nil"/>
              <w:bottom w:val="nil"/>
              <w:right w:val="nil"/>
            </w:tcBorders>
          </w:tcPr>
          <w:p w14:paraId="5BB39473" w14:textId="77777777" w:rsidR="005D6A79" w:rsidRDefault="005D6A79" w:rsidP="00E34B6B">
            <w:pPr>
              <w:pStyle w:val="SPDForm2"/>
              <w:jc w:val="both"/>
              <w:rPr>
                <w:b w:val="0"/>
                <w:sz w:val="22"/>
                <w:lang w:val="fr-FR"/>
              </w:rPr>
            </w:pPr>
          </w:p>
        </w:tc>
        <w:tc>
          <w:tcPr>
            <w:tcW w:w="1246" w:type="dxa"/>
            <w:tcBorders>
              <w:top w:val="single" w:sz="4" w:space="0" w:color="auto"/>
              <w:left w:val="nil"/>
              <w:bottom w:val="nil"/>
              <w:right w:val="single" w:sz="4" w:space="0" w:color="auto"/>
            </w:tcBorders>
          </w:tcPr>
          <w:p w14:paraId="1352D6EC" w14:textId="77777777" w:rsidR="005D6A79" w:rsidRPr="007065BF" w:rsidRDefault="005D6A79" w:rsidP="00E34B6B">
            <w:pPr>
              <w:pStyle w:val="SPDForm2"/>
              <w:rPr>
                <w:sz w:val="22"/>
                <w:lang w:val="fr-FR"/>
              </w:rPr>
            </w:pPr>
            <w:r w:rsidRPr="007065BF">
              <w:rPr>
                <w:sz w:val="22"/>
                <w:lang w:val="fr-FR"/>
              </w:rPr>
              <w:t>Total</w:t>
            </w:r>
          </w:p>
        </w:tc>
        <w:tc>
          <w:tcPr>
            <w:tcW w:w="1423" w:type="dxa"/>
            <w:tcBorders>
              <w:top w:val="single" w:sz="4" w:space="0" w:color="auto"/>
              <w:left w:val="single" w:sz="4" w:space="0" w:color="auto"/>
            </w:tcBorders>
          </w:tcPr>
          <w:p w14:paraId="6C0BD8B9" w14:textId="77777777" w:rsidR="005D6A79" w:rsidRPr="007065BF" w:rsidRDefault="005D6A79" w:rsidP="00E34B6B">
            <w:pPr>
              <w:pStyle w:val="SPDForm2"/>
              <w:rPr>
                <w:sz w:val="22"/>
                <w:lang w:val="fr-FR"/>
              </w:rPr>
            </w:pPr>
          </w:p>
        </w:tc>
        <w:tc>
          <w:tcPr>
            <w:tcW w:w="1337" w:type="dxa"/>
          </w:tcPr>
          <w:p w14:paraId="48601B07" w14:textId="77777777" w:rsidR="005D6A79" w:rsidRPr="007065BF" w:rsidRDefault="005D6A79" w:rsidP="00E34B6B">
            <w:pPr>
              <w:pStyle w:val="SPDForm2"/>
              <w:rPr>
                <w:sz w:val="22"/>
                <w:lang w:val="fr-FR"/>
              </w:rPr>
            </w:pPr>
          </w:p>
        </w:tc>
        <w:tc>
          <w:tcPr>
            <w:tcW w:w="1532" w:type="dxa"/>
          </w:tcPr>
          <w:p w14:paraId="1D862BDE" w14:textId="19B17848" w:rsidR="005D6A79" w:rsidRPr="007065BF" w:rsidRDefault="005D6A79" w:rsidP="00E34B6B">
            <w:pPr>
              <w:pStyle w:val="SPDForm2"/>
              <w:rPr>
                <w:sz w:val="22"/>
                <w:lang w:val="fr-FR"/>
              </w:rPr>
            </w:pPr>
            <w:r w:rsidRPr="007065BF">
              <w:rPr>
                <w:sz w:val="22"/>
                <w:lang w:val="fr-FR"/>
              </w:rPr>
              <w:t>1.00</w:t>
            </w:r>
          </w:p>
        </w:tc>
      </w:tr>
    </w:tbl>
    <w:p w14:paraId="20AB2147" w14:textId="2FCB55DF" w:rsidR="005D6A79" w:rsidRPr="007065BF" w:rsidRDefault="005D6A79" w:rsidP="005D6A79">
      <w:pPr>
        <w:pStyle w:val="SPDForm2"/>
        <w:jc w:val="both"/>
        <w:rPr>
          <w:b w:val="0"/>
          <w:i/>
          <w:sz w:val="24"/>
          <w:lang w:val="fr-FR"/>
        </w:rPr>
      </w:pPr>
      <w:r w:rsidRPr="007065BF">
        <w:rPr>
          <w:b w:val="0"/>
          <w:i/>
          <w:sz w:val="24"/>
          <w:lang w:val="fr-FR"/>
        </w:rPr>
        <w:t xml:space="preserve"> [* À inscrire par </w:t>
      </w:r>
      <w:r>
        <w:rPr>
          <w:b w:val="0"/>
          <w:i/>
          <w:sz w:val="24"/>
          <w:lang w:val="fr-FR"/>
        </w:rPr>
        <w:t>le Maître d’Ouvrage</w:t>
      </w:r>
      <w:r w:rsidRPr="007065BF">
        <w:rPr>
          <w:b w:val="0"/>
          <w:i/>
          <w:sz w:val="24"/>
          <w:lang w:val="fr-FR"/>
        </w:rPr>
        <w:t xml:space="preserve">. </w:t>
      </w:r>
      <w:r w:rsidR="005E5694" w:rsidRPr="007065BF">
        <w:rPr>
          <w:b w:val="0"/>
          <w:i/>
          <w:sz w:val="24"/>
          <w:lang w:val="fr-FR"/>
        </w:rPr>
        <w:t>A</w:t>
      </w:r>
      <w:r w:rsidR="005E5694">
        <w:rPr>
          <w:b w:val="0"/>
          <w:i/>
          <w:sz w:val="24"/>
          <w:lang w:val="fr-FR"/>
        </w:rPr>
        <w:t>lors</w:t>
      </w:r>
      <w:r w:rsidR="005E5694" w:rsidRPr="007065BF">
        <w:rPr>
          <w:b w:val="0"/>
          <w:i/>
          <w:sz w:val="24"/>
          <w:lang w:val="fr-FR"/>
        </w:rPr>
        <w:t xml:space="preserve"> </w:t>
      </w:r>
      <w:r w:rsidRPr="007065BF">
        <w:rPr>
          <w:b w:val="0"/>
          <w:i/>
          <w:sz w:val="24"/>
          <w:lang w:val="fr-FR"/>
        </w:rPr>
        <w:t xml:space="preserve">que “a” devrait </w:t>
      </w:r>
      <w:r>
        <w:rPr>
          <w:b w:val="0"/>
          <w:i/>
          <w:sz w:val="24"/>
          <w:lang w:val="fr-FR"/>
        </w:rPr>
        <w:t>être</w:t>
      </w:r>
      <w:r w:rsidRPr="007065BF">
        <w:rPr>
          <w:b w:val="0"/>
          <w:i/>
          <w:sz w:val="24"/>
          <w:lang w:val="fr-FR"/>
        </w:rPr>
        <w:t xml:space="preserve"> un pourcentage fix</w:t>
      </w:r>
      <w:r>
        <w:rPr>
          <w:b w:val="0"/>
          <w:i/>
          <w:sz w:val="24"/>
          <w:lang w:val="fr-FR"/>
        </w:rPr>
        <w:t>é</w:t>
      </w:r>
      <w:r w:rsidRPr="007065BF">
        <w:rPr>
          <w:b w:val="0"/>
          <w:i/>
          <w:sz w:val="24"/>
          <w:lang w:val="fr-FR"/>
        </w:rPr>
        <w:t xml:space="preserve">, b, c, d et e devraient spécifier une plage de valeurs et le </w:t>
      </w:r>
      <w:r>
        <w:rPr>
          <w:b w:val="0"/>
          <w:i/>
          <w:sz w:val="24"/>
          <w:lang w:val="fr-FR"/>
        </w:rPr>
        <w:t>Proposant</w:t>
      </w:r>
      <w:r w:rsidRPr="007065BF">
        <w:rPr>
          <w:b w:val="0"/>
          <w:i/>
          <w:sz w:val="24"/>
          <w:lang w:val="fr-FR"/>
        </w:rPr>
        <w:t xml:space="preserve"> de</w:t>
      </w:r>
      <w:r>
        <w:rPr>
          <w:b w:val="0"/>
          <w:i/>
          <w:sz w:val="24"/>
          <w:lang w:val="fr-FR"/>
        </w:rPr>
        <w:t>vra</w:t>
      </w:r>
      <w:r w:rsidRPr="007065BF">
        <w:rPr>
          <w:b w:val="0"/>
          <w:i/>
          <w:sz w:val="24"/>
          <w:lang w:val="fr-FR"/>
        </w:rPr>
        <w:t xml:space="preserve"> spécifier une valeur dans la plage telle que la </w:t>
      </w:r>
      <w:r>
        <w:rPr>
          <w:b w:val="0"/>
          <w:i/>
          <w:sz w:val="24"/>
          <w:lang w:val="fr-FR"/>
        </w:rPr>
        <w:t xml:space="preserve">somme des </w:t>
      </w:r>
      <w:r w:rsidRPr="007065BF">
        <w:rPr>
          <w:b w:val="0"/>
          <w:i/>
          <w:sz w:val="24"/>
          <w:lang w:val="fr-FR"/>
        </w:rPr>
        <w:t>pondération</w:t>
      </w:r>
      <w:r>
        <w:rPr>
          <w:b w:val="0"/>
          <w:i/>
          <w:sz w:val="24"/>
          <w:lang w:val="fr-FR"/>
        </w:rPr>
        <w:t>s</w:t>
      </w:r>
      <w:r w:rsidRPr="007065BF">
        <w:rPr>
          <w:b w:val="0"/>
          <w:i/>
          <w:sz w:val="24"/>
          <w:lang w:val="fr-FR"/>
        </w:rPr>
        <w:t xml:space="preserve"> </w:t>
      </w:r>
      <w:r>
        <w:rPr>
          <w:b w:val="0"/>
          <w:i/>
          <w:sz w:val="24"/>
          <w:lang w:val="fr-FR"/>
        </w:rPr>
        <w:t>est égale à</w:t>
      </w:r>
      <w:r w:rsidRPr="007065BF">
        <w:rPr>
          <w:b w:val="0"/>
          <w:i/>
          <w:sz w:val="24"/>
          <w:lang w:val="fr-FR"/>
        </w:rPr>
        <w:t xml:space="preserve"> 1,00]</w:t>
      </w:r>
    </w:p>
    <w:p w14:paraId="3AB95935" w14:textId="77777777" w:rsidR="006376C6" w:rsidRPr="00780A72" w:rsidRDefault="006376C6" w:rsidP="006376C6"/>
    <w:p w14:paraId="2DBF8175" w14:textId="77777777" w:rsidR="007065BF" w:rsidRPr="00B4328A" w:rsidRDefault="007065BF" w:rsidP="005367A9">
      <w:pPr>
        <w:pStyle w:val="SPDForms1"/>
        <w:rPr>
          <w:lang w:val="fr-FR"/>
        </w:rPr>
      </w:pPr>
    </w:p>
    <w:p w14:paraId="26D63215" w14:textId="77777777" w:rsidR="00FB36C1" w:rsidRPr="00B4328A" w:rsidRDefault="00FB36C1" w:rsidP="00A0505C">
      <w:pPr>
        <w:spacing w:before="120" w:after="120"/>
        <w:jc w:val="center"/>
      </w:pPr>
      <w:r w:rsidRPr="00B4328A">
        <w:br w:type="page"/>
      </w:r>
    </w:p>
    <w:p w14:paraId="1014132C" w14:textId="126AAA09" w:rsidR="003B142C" w:rsidRPr="00E109BB" w:rsidRDefault="003B142C" w:rsidP="0006280C">
      <w:pPr>
        <w:pStyle w:val="Style15"/>
        <w:rPr>
          <w:sz w:val="28"/>
          <w:szCs w:val="28"/>
        </w:rPr>
      </w:pPr>
      <w:bookmarkStart w:id="306" w:name="_Toc63775952"/>
      <w:bookmarkStart w:id="307" w:name="_Toc63776117"/>
      <w:bookmarkStart w:id="308" w:name="_Toc467977750"/>
      <w:bookmarkStart w:id="309" w:name="_Toc505352927"/>
      <w:r w:rsidRPr="003B142C">
        <w:lastRenderedPageBreak/>
        <w:t xml:space="preserve">Tableau C. Récapitulatif des </w:t>
      </w:r>
      <w:r w:rsidR="005576DB">
        <w:t>monnai</w:t>
      </w:r>
      <w:r w:rsidR="005576DB" w:rsidRPr="003B142C">
        <w:t xml:space="preserve">es </w:t>
      </w:r>
      <w:r w:rsidRPr="003B142C">
        <w:t>de paiement</w:t>
      </w:r>
      <w:r w:rsidR="005D6A79">
        <w:t xml:space="preserve"> </w:t>
      </w:r>
      <w:bookmarkEnd w:id="306"/>
      <w:bookmarkEnd w:id="307"/>
      <w:r w:rsidRPr="00E109BB">
        <w:rPr>
          <w:sz w:val="28"/>
          <w:szCs w:val="28"/>
        </w:rPr>
        <w:t>Tableau</w:t>
      </w:r>
      <w:r w:rsidR="00E109BB" w:rsidRPr="00E109BB">
        <w:rPr>
          <w:sz w:val="28"/>
          <w:szCs w:val="28"/>
        </w:rPr>
        <w:t xml:space="preserve"> </w:t>
      </w:r>
      <w:r w:rsidRPr="00E109BB">
        <w:rPr>
          <w:sz w:val="28"/>
          <w:szCs w:val="28"/>
        </w:rPr>
        <w:t xml:space="preserve">: </w:t>
      </w:r>
      <w:r w:rsidR="0067715B">
        <w:rPr>
          <w:sz w:val="28"/>
          <w:szCs w:val="28"/>
        </w:rPr>
        <w:t>Option</w:t>
      </w:r>
      <w:r w:rsidR="0067715B" w:rsidRPr="00E109BB">
        <w:rPr>
          <w:sz w:val="28"/>
          <w:szCs w:val="28"/>
        </w:rPr>
        <w:t xml:space="preserve"> </w:t>
      </w:r>
      <w:r w:rsidRPr="00E109BB">
        <w:rPr>
          <w:sz w:val="28"/>
          <w:szCs w:val="28"/>
        </w:rPr>
        <w:t>A</w:t>
      </w:r>
    </w:p>
    <w:p w14:paraId="6D303D3F" w14:textId="35A31506" w:rsidR="007065BF" w:rsidRPr="003B142C" w:rsidRDefault="003B142C" w:rsidP="003B142C">
      <w:pPr>
        <w:pStyle w:val="SPDForm2"/>
        <w:jc w:val="both"/>
        <w:rPr>
          <w:b w:val="0"/>
          <w:sz w:val="24"/>
          <w:lang w:val="fr-FR"/>
        </w:rPr>
      </w:pPr>
      <w:r w:rsidRPr="003B142C">
        <w:rPr>
          <w:sz w:val="24"/>
          <w:lang w:val="fr-FR"/>
        </w:rPr>
        <w:t>Pour</w:t>
      </w:r>
      <w:r>
        <w:rPr>
          <w:b w:val="0"/>
          <w:sz w:val="24"/>
          <w:lang w:val="fr-FR"/>
        </w:rPr>
        <w:t xml:space="preserve"> ……………………………….</w:t>
      </w:r>
      <w:r w:rsidRPr="003B142C">
        <w:rPr>
          <w:b w:val="0"/>
          <w:sz w:val="24"/>
          <w:lang w:val="fr-FR"/>
        </w:rPr>
        <w:t xml:space="preserve"> </w:t>
      </w:r>
      <w:r w:rsidRPr="00E109BB">
        <w:rPr>
          <w:b w:val="0"/>
          <w:i/>
          <w:iCs/>
          <w:sz w:val="24"/>
          <w:lang w:val="fr-FR"/>
        </w:rPr>
        <w:t xml:space="preserve">[insérer le nom de la </w:t>
      </w:r>
      <w:r w:rsidR="00DE0543">
        <w:rPr>
          <w:b w:val="0"/>
          <w:i/>
          <w:iCs/>
          <w:sz w:val="24"/>
          <w:lang w:val="fr-FR"/>
        </w:rPr>
        <w:t>Tranche</w:t>
      </w:r>
      <w:r w:rsidRPr="00E109BB">
        <w:rPr>
          <w:b w:val="0"/>
          <w:i/>
          <w:iCs/>
          <w:sz w:val="24"/>
          <w:lang w:val="fr-FR"/>
        </w:rPr>
        <w:t xml:space="preserve"> des </w:t>
      </w:r>
      <w:r w:rsidR="001B4D4A">
        <w:rPr>
          <w:b w:val="0"/>
          <w:i/>
          <w:iCs/>
          <w:sz w:val="24"/>
          <w:lang w:val="fr-FR"/>
        </w:rPr>
        <w:t>Ouvrages</w:t>
      </w:r>
      <w:r w:rsidRPr="00E109BB">
        <w:rPr>
          <w:b w:val="0"/>
          <w:i/>
          <w:iCs/>
          <w:sz w:val="24"/>
          <w:lang w:val="fr-FR"/>
        </w:rPr>
        <w:t>]</w:t>
      </w:r>
    </w:p>
    <w:tbl>
      <w:tblPr>
        <w:tblStyle w:val="Grilledutableau"/>
        <w:tblW w:w="10031" w:type="dxa"/>
        <w:tblLook w:val="04A0" w:firstRow="1" w:lastRow="0" w:firstColumn="1" w:lastColumn="0" w:noHBand="0" w:noVBand="1"/>
      </w:tblPr>
      <w:tblGrid>
        <w:gridCol w:w="1900"/>
        <w:gridCol w:w="1900"/>
        <w:gridCol w:w="1900"/>
        <w:gridCol w:w="1900"/>
        <w:gridCol w:w="2431"/>
      </w:tblGrid>
      <w:tr w:rsidR="003B142C" w:rsidRPr="00A1768B" w14:paraId="377F63C0" w14:textId="77777777" w:rsidTr="00E109BB">
        <w:trPr>
          <w:trHeight w:val="20"/>
        </w:trPr>
        <w:tc>
          <w:tcPr>
            <w:tcW w:w="1900" w:type="dxa"/>
            <w:vAlign w:val="center"/>
          </w:tcPr>
          <w:p w14:paraId="6EAA97EA" w14:textId="50B5451F" w:rsidR="003B142C" w:rsidRPr="00A1768B" w:rsidRDefault="003B142C" w:rsidP="005576DB">
            <w:pPr>
              <w:pStyle w:val="SPDForm2"/>
              <w:spacing w:before="0" w:after="0"/>
              <w:rPr>
                <w:sz w:val="24"/>
                <w:szCs w:val="24"/>
                <w:lang w:val="fr-FR"/>
              </w:rPr>
            </w:pPr>
            <w:r w:rsidRPr="00A1768B">
              <w:rPr>
                <w:sz w:val="24"/>
                <w:szCs w:val="24"/>
                <w:lang w:val="fr-FR"/>
              </w:rPr>
              <w:t xml:space="preserve">Nom de la </w:t>
            </w:r>
            <w:r w:rsidR="005576DB">
              <w:rPr>
                <w:sz w:val="24"/>
                <w:szCs w:val="24"/>
                <w:lang w:val="fr-FR"/>
              </w:rPr>
              <w:t>monnai</w:t>
            </w:r>
            <w:r w:rsidR="005576DB" w:rsidRPr="00A1768B">
              <w:rPr>
                <w:sz w:val="24"/>
                <w:szCs w:val="24"/>
                <w:lang w:val="fr-FR"/>
              </w:rPr>
              <w:t xml:space="preserve">e </w:t>
            </w:r>
            <w:r w:rsidRPr="00A1768B">
              <w:rPr>
                <w:sz w:val="24"/>
                <w:szCs w:val="24"/>
                <w:lang w:val="fr-FR"/>
              </w:rPr>
              <w:t>de paiement</w:t>
            </w:r>
          </w:p>
        </w:tc>
        <w:tc>
          <w:tcPr>
            <w:tcW w:w="1900" w:type="dxa"/>
          </w:tcPr>
          <w:p w14:paraId="2192D9EE" w14:textId="77777777" w:rsidR="003B142C" w:rsidRDefault="003B142C" w:rsidP="00E109BB">
            <w:pPr>
              <w:pStyle w:val="SPDForm2"/>
              <w:spacing w:before="0" w:after="0"/>
              <w:rPr>
                <w:sz w:val="24"/>
                <w:szCs w:val="24"/>
                <w:lang w:val="fr-FR"/>
              </w:rPr>
            </w:pPr>
            <w:r w:rsidRPr="00A1768B">
              <w:rPr>
                <w:sz w:val="24"/>
                <w:szCs w:val="24"/>
                <w:lang w:val="fr-FR"/>
              </w:rPr>
              <w:t>A</w:t>
            </w:r>
          </w:p>
          <w:p w14:paraId="19BF44EC" w14:textId="77777777" w:rsidR="00A1768B" w:rsidRPr="00A1768B" w:rsidRDefault="00A1768B" w:rsidP="00E109BB">
            <w:pPr>
              <w:pStyle w:val="SPDForm2"/>
              <w:spacing w:before="0" w:after="0"/>
              <w:rPr>
                <w:sz w:val="24"/>
                <w:szCs w:val="24"/>
                <w:lang w:val="fr-FR"/>
              </w:rPr>
            </w:pPr>
            <w:r w:rsidRPr="00A1768B">
              <w:rPr>
                <w:sz w:val="24"/>
                <w:szCs w:val="24"/>
                <w:lang w:val="fr-FR"/>
              </w:rPr>
              <w:t>Montant de la monnaie</w:t>
            </w:r>
          </w:p>
        </w:tc>
        <w:tc>
          <w:tcPr>
            <w:tcW w:w="1900" w:type="dxa"/>
          </w:tcPr>
          <w:p w14:paraId="59C3D3D2" w14:textId="77777777" w:rsidR="003B142C" w:rsidRDefault="003B142C" w:rsidP="00E109BB">
            <w:pPr>
              <w:pStyle w:val="SPDForm2"/>
              <w:spacing w:before="0" w:after="0"/>
              <w:rPr>
                <w:sz w:val="24"/>
                <w:szCs w:val="24"/>
                <w:lang w:val="fr-FR"/>
              </w:rPr>
            </w:pPr>
            <w:r w:rsidRPr="00A1768B">
              <w:rPr>
                <w:sz w:val="24"/>
                <w:szCs w:val="24"/>
                <w:lang w:val="fr-FR"/>
              </w:rPr>
              <w:t>B</w:t>
            </w:r>
          </w:p>
          <w:p w14:paraId="48A20112" w14:textId="77777777" w:rsidR="00A1768B" w:rsidRDefault="00A1768B" w:rsidP="00E109BB">
            <w:pPr>
              <w:pStyle w:val="SPDForm2"/>
              <w:spacing w:before="0" w:after="0"/>
              <w:rPr>
                <w:sz w:val="24"/>
                <w:szCs w:val="24"/>
                <w:lang w:val="fr-FR"/>
              </w:rPr>
            </w:pPr>
            <w:r>
              <w:rPr>
                <w:sz w:val="24"/>
                <w:szCs w:val="24"/>
                <w:lang w:val="fr-FR"/>
              </w:rPr>
              <w:t>Taux de change</w:t>
            </w:r>
          </w:p>
          <w:p w14:paraId="0A0FEAF5" w14:textId="10A6630D" w:rsidR="00A1768B" w:rsidRPr="00A1768B" w:rsidRDefault="00A1768B" w:rsidP="00E109BB">
            <w:pPr>
              <w:pStyle w:val="SPDForm2"/>
              <w:spacing w:before="0" w:after="0"/>
              <w:rPr>
                <w:sz w:val="24"/>
                <w:szCs w:val="24"/>
                <w:lang w:val="fr-FR"/>
              </w:rPr>
            </w:pPr>
            <w:r w:rsidRPr="00A1768B">
              <w:rPr>
                <w:sz w:val="24"/>
                <w:szCs w:val="24"/>
                <w:lang w:val="fr-FR"/>
              </w:rPr>
              <w:t xml:space="preserve">(monnaie </w:t>
            </w:r>
            <w:r w:rsidR="00435AA1">
              <w:rPr>
                <w:sz w:val="24"/>
                <w:szCs w:val="24"/>
                <w:lang w:val="fr-FR"/>
              </w:rPr>
              <w:t>nation</w:t>
            </w:r>
            <w:r w:rsidRPr="00A1768B">
              <w:rPr>
                <w:sz w:val="24"/>
                <w:szCs w:val="24"/>
                <w:lang w:val="fr-FR"/>
              </w:rPr>
              <w:t xml:space="preserve">ale par unité </w:t>
            </w:r>
            <w:r w:rsidR="005576DB">
              <w:rPr>
                <w:sz w:val="24"/>
                <w:szCs w:val="24"/>
                <w:lang w:val="fr-FR"/>
              </w:rPr>
              <w:t xml:space="preserve">de monnaie </w:t>
            </w:r>
            <w:r w:rsidR="005576DB" w:rsidRPr="00A1768B">
              <w:rPr>
                <w:sz w:val="24"/>
                <w:szCs w:val="24"/>
                <w:lang w:val="fr-FR"/>
              </w:rPr>
              <w:t>étrang</w:t>
            </w:r>
            <w:r w:rsidR="005576DB">
              <w:rPr>
                <w:sz w:val="24"/>
                <w:szCs w:val="24"/>
                <w:lang w:val="fr-FR"/>
              </w:rPr>
              <w:t>ère</w:t>
            </w:r>
          </w:p>
        </w:tc>
        <w:tc>
          <w:tcPr>
            <w:tcW w:w="1900" w:type="dxa"/>
          </w:tcPr>
          <w:p w14:paraId="1FB55D32" w14:textId="77777777" w:rsidR="003B142C" w:rsidRDefault="003B142C" w:rsidP="00E109BB">
            <w:pPr>
              <w:pStyle w:val="SPDForm2"/>
              <w:spacing w:before="0" w:after="0"/>
              <w:rPr>
                <w:sz w:val="24"/>
                <w:szCs w:val="24"/>
                <w:lang w:val="fr-FR"/>
              </w:rPr>
            </w:pPr>
            <w:r w:rsidRPr="00A1768B">
              <w:rPr>
                <w:sz w:val="24"/>
                <w:szCs w:val="24"/>
                <w:lang w:val="fr-FR"/>
              </w:rPr>
              <w:t>C</w:t>
            </w:r>
          </w:p>
          <w:p w14:paraId="0BC516BE" w14:textId="5A32B673" w:rsidR="00A1768B" w:rsidRPr="00A1768B" w:rsidRDefault="00A1768B" w:rsidP="00E109BB">
            <w:pPr>
              <w:pStyle w:val="SPDForm2"/>
              <w:spacing w:before="0" w:after="0"/>
              <w:rPr>
                <w:sz w:val="24"/>
                <w:szCs w:val="24"/>
                <w:lang w:val="fr-FR"/>
              </w:rPr>
            </w:pPr>
            <w:r w:rsidRPr="00A1768B">
              <w:rPr>
                <w:sz w:val="24"/>
                <w:szCs w:val="24"/>
                <w:lang w:val="fr-FR"/>
              </w:rPr>
              <w:t xml:space="preserve">Équivalent en monnaie </w:t>
            </w:r>
            <w:r w:rsidR="007F2D5C">
              <w:rPr>
                <w:sz w:val="24"/>
                <w:szCs w:val="24"/>
                <w:lang w:val="fr-FR"/>
              </w:rPr>
              <w:t>nation</w:t>
            </w:r>
            <w:r w:rsidR="007F2D5C" w:rsidRPr="00A1768B">
              <w:rPr>
                <w:sz w:val="24"/>
                <w:szCs w:val="24"/>
                <w:lang w:val="fr-FR"/>
              </w:rPr>
              <w:t>ale</w:t>
            </w:r>
          </w:p>
          <w:p w14:paraId="230626C1" w14:textId="2C4652E8" w:rsidR="00A1768B" w:rsidRPr="00A1768B" w:rsidRDefault="00A1768B" w:rsidP="00E109BB">
            <w:pPr>
              <w:pStyle w:val="SPDForm2"/>
              <w:spacing w:before="0" w:after="0"/>
              <w:rPr>
                <w:sz w:val="24"/>
                <w:szCs w:val="24"/>
                <w:lang w:val="fr-FR"/>
              </w:rPr>
            </w:pPr>
            <w:r w:rsidRPr="00A1768B">
              <w:rPr>
                <w:sz w:val="24"/>
                <w:szCs w:val="24"/>
                <w:lang w:val="fr-FR"/>
              </w:rPr>
              <w:t>C = A x B</w:t>
            </w:r>
          </w:p>
        </w:tc>
        <w:tc>
          <w:tcPr>
            <w:tcW w:w="2431" w:type="dxa"/>
          </w:tcPr>
          <w:p w14:paraId="3E0988A3" w14:textId="77777777" w:rsidR="003B142C" w:rsidRDefault="003B142C" w:rsidP="00E109BB">
            <w:pPr>
              <w:pStyle w:val="SPDForm2"/>
              <w:spacing w:before="0" w:after="0"/>
              <w:rPr>
                <w:sz w:val="24"/>
                <w:szCs w:val="24"/>
                <w:lang w:val="fr-FR"/>
              </w:rPr>
            </w:pPr>
            <w:r w:rsidRPr="00A1768B">
              <w:rPr>
                <w:sz w:val="24"/>
                <w:szCs w:val="24"/>
                <w:lang w:val="fr-FR"/>
              </w:rPr>
              <w:t>D</w:t>
            </w:r>
          </w:p>
          <w:p w14:paraId="0ECBBCD8" w14:textId="77777777" w:rsidR="00A1768B" w:rsidRPr="00A1768B" w:rsidRDefault="00A1768B" w:rsidP="00E109BB">
            <w:pPr>
              <w:pStyle w:val="SPDForm2"/>
              <w:spacing w:before="0" w:after="0"/>
              <w:rPr>
                <w:sz w:val="24"/>
                <w:szCs w:val="24"/>
                <w:lang w:val="fr-FR"/>
              </w:rPr>
            </w:pPr>
            <w:r w:rsidRPr="00A1768B">
              <w:rPr>
                <w:sz w:val="24"/>
                <w:szCs w:val="24"/>
                <w:lang w:val="fr-FR"/>
              </w:rPr>
              <w:t>Pourcentage de</w:t>
            </w:r>
          </w:p>
          <w:p w14:paraId="391865F6" w14:textId="401A1312" w:rsidR="00A1768B" w:rsidRPr="00A1768B" w:rsidRDefault="00A1768B" w:rsidP="00E109BB">
            <w:pPr>
              <w:pStyle w:val="SPDForm2"/>
              <w:spacing w:before="0" w:after="0"/>
              <w:rPr>
                <w:sz w:val="24"/>
                <w:szCs w:val="24"/>
                <w:lang w:val="fr-FR"/>
              </w:rPr>
            </w:pPr>
            <w:r w:rsidRPr="00A1768B">
              <w:rPr>
                <w:sz w:val="24"/>
                <w:szCs w:val="24"/>
                <w:lang w:val="fr-FR"/>
              </w:rPr>
              <w:t xml:space="preserve">Prix total de la </w:t>
            </w:r>
            <w:r w:rsidR="001B4D4A">
              <w:rPr>
                <w:sz w:val="24"/>
                <w:szCs w:val="24"/>
                <w:lang w:val="fr-FR"/>
              </w:rPr>
              <w:t>P</w:t>
            </w:r>
            <w:r w:rsidRPr="00A1768B">
              <w:rPr>
                <w:sz w:val="24"/>
                <w:szCs w:val="24"/>
                <w:lang w:val="fr-FR"/>
              </w:rPr>
              <w:t>roposition (PT</w:t>
            </w:r>
            <w:r w:rsidR="00CC2D19">
              <w:rPr>
                <w:sz w:val="24"/>
                <w:szCs w:val="24"/>
                <w:lang w:val="fr-FR"/>
              </w:rPr>
              <w:t>P</w:t>
            </w:r>
            <w:r w:rsidRPr="00A1768B">
              <w:rPr>
                <w:sz w:val="24"/>
                <w:szCs w:val="24"/>
                <w:lang w:val="fr-FR"/>
              </w:rPr>
              <w:t>)</w:t>
            </w:r>
          </w:p>
          <w:p w14:paraId="780C70BF" w14:textId="77777777" w:rsidR="00A1768B" w:rsidRPr="00A1768B" w:rsidRDefault="00A1768B" w:rsidP="00E109BB">
            <w:pPr>
              <w:pStyle w:val="SPDForm2"/>
              <w:spacing w:before="0" w:after="0"/>
              <w:rPr>
                <w:sz w:val="24"/>
                <w:szCs w:val="24"/>
                <w:lang w:val="fr-FR"/>
              </w:rPr>
            </w:pPr>
            <w:r w:rsidRPr="00A1768B">
              <w:rPr>
                <w:sz w:val="24"/>
                <w:szCs w:val="24"/>
                <w:lang w:val="fr-FR"/>
              </w:rPr>
              <w:t>(100xC)</w:t>
            </w:r>
          </w:p>
          <w:p w14:paraId="104E3C30" w14:textId="77777777" w:rsidR="00A1768B" w:rsidRPr="00A1768B" w:rsidRDefault="00A1768B" w:rsidP="00E109BB">
            <w:pPr>
              <w:pStyle w:val="SPDForm2"/>
              <w:spacing w:before="0" w:after="0"/>
              <w:rPr>
                <w:sz w:val="24"/>
                <w:szCs w:val="24"/>
                <w:lang w:val="fr-FR"/>
              </w:rPr>
            </w:pPr>
            <w:r w:rsidRPr="00A1768B">
              <w:rPr>
                <w:sz w:val="24"/>
                <w:szCs w:val="24"/>
                <w:lang w:val="fr-FR"/>
              </w:rPr>
              <w:t>------</w:t>
            </w:r>
          </w:p>
          <w:p w14:paraId="2467A706" w14:textId="435A77CD" w:rsidR="00A1768B" w:rsidRPr="00A1768B" w:rsidRDefault="00A1768B" w:rsidP="00E109BB">
            <w:pPr>
              <w:pStyle w:val="SPDForm2"/>
              <w:spacing w:before="0" w:after="0"/>
              <w:rPr>
                <w:sz w:val="24"/>
                <w:szCs w:val="24"/>
                <w:lang w:val="fr-FR"/>
              </w:rPr>
            </w:pPr>
            <w:r w:rsidRPr="00A1768B">
              <w:rPr>
                <w:sz w:val="24"/>
                <w:szCs w:val="24"/>
                <w:lang w:val="fr-FR"/>
              </w:rPr>
              <w:t>P</w:t>
            </w:r>
            <w:r w:rsidR="001B4D4A">
              <w:rPr>
                <w:sz w:val="24"/>
                <w:szCs w:val="24"/>
                <w:lang w:val="fr-FR"/>
              </w:rPr>
              <w:t>T</w:t>
            </w:r>
            <w:r w:rsidRPr="00A1768B">
              <w:rPr>
                <w:sz w:val="24"/>
                <w:szCs w:val="24"/>
                <w:lang w:val="fr-FR"/>
              </w:rPr>
              <w:t>P</w:t>
            </w:r>
          </w:p>
        </w:tc>
      </w:tr>
      <w:tr w:rsidR="003B142C" w:rsidRPr="00A1768B" w14:paraId="17F9FA47" w14:textId="77777777" w:rsidTr="00A1768B">
        <w:trPr>
          <w:trHeight w:val="20"/>
        </w:trPr>
        <w:tc>
          <w:tcPr>
            <w:tcW w:w="1900" w:type="dxa"/>
          </w:tcPr>
          <w:p w14:paraId="2D229D09" w14:textId="668E339D" w:rsidR="003B142C" w:rsidRDefault="00A1768B" w:rsidP="00A1768B">
            <w:pPr>
              <w:pStyle w:val="SPDForm2"/>
              <w:spacing w:before="0" w:after="0"/>
              <w:rPr>
                <w:sz w:val="24"/>
                <w:szCs w:val="24"/>
                <w:lang w:val="fr-FR"/>
              </w:rPr>
            </w:pPr>
            <w:r>
              <w:rPr>
                <w:sz w:val="24"/>
                <w:szCs w:val="24"/>
                <w:lang w:val="fr-FR"/>
              </w:rPr>
              <w:t xml:space="preserve">Monnaie </w:t>
            </w:r>
            <w:r w:rsidR="007F2D5C">
              <w:rPr>
                <w:sz w:val="24"/>
                <w:szCs w:val="24"/>
                <w:lang w:val="fr-FR"/>
              </w:rPr>
              <w:t>nationale</w:t>
            </w:r>
          </w:p>
          <w:p w14:paraId="23EF2568" w14:textId="77777777" w:rsidR="00A1768B" w:rsidRPr="00A1768B" w:rsidRDefault="00A1768B" w:rsidP="00A1768B">
            <w:pPr>
              <w:pStyle w:val="SPDForm2"/>
              <w:spacing w:before="0" w:after="0"/>
              <w:rPr>
                <w:sz w:val="24"/>
                <w:szCs w:val="24"/>
                <w:lang w:val="fr-FR"/>
              </w:rPr>
            </w:pPr>
            <w:r>
              <w:rPr>
                <w:sz w:val="24"/>
                <w:szCs w:val="24"/>
                <w:lang w:val="fr-FR"/>
              </w:rPr>
              <w:t>----------------</w:t>
            </w:r>
          </w:p>
        </w:tc>
        <w:tc>
          <w:tcPr>
            <w:tcW w:w="1900" w:type="dxa"/>
          </w:tcPr>
          <w:p w14:paraId="287AD708" w14:textId="77777777" w:rsidR="003B142C" w:rsidRPr="00A1768B" w:rsidRDefault="003B142C" w:rsidP="003B142C">
            <w:pPr>
              <w:pStyle w:val="SPDForm2"/>
              <w:rPr>
                <w:sz w:val="24"/>
                <w:szCs w:val="24"/>
                <w:lang w:val="fr-FR"/>
              </w:rPr>
            </w:pPr>
          </w:p>
        </w:tc>
        <w:tc>
          <w:tcPr>
            <w:tcW w:w="1900" w:type="dxa"/>
          </w:tcPr>
          <w:p w14:paraId="0B9815FE" w14:textId="77777777" w:rsidR="003B142C" w:rsidRPr="00A1768B" w:rsidRDefault="00A1768B" w:rsidP="003B142C">
            <w:pPr>
              <w:pStyle w:val="SPDForm2"/>
              <w:rPr>
                <w:sz w:val="24"/>
                <w:szCs w:val="24"/>
                <w:lang w:val="fr-FR"/>
              </w:rPr>
            </w:pPr>
            <w:r>
              <w:rPr>
                <w:sz w:val="24"/>
                <w:szCs w:val="24"/>
                <w:lang w:val="fr-FR"/>
              </w:rPr>
              <w:t>1.00</w:t>
            </w:r>
          </w:p>
        </w:tc>
        <w:tc>
          <w:tcPr>
            <w:tcW w:w="1900" w:type="dxa"/>
          </w:tcPr>
          <w:p w14:paraId="64905AB5" w14:textId="77777777" w:rsidR="003B142C" w:rsidRPr="00A1768B" w:rsidRDefault="003B142C" w:rsidP="003B142C">
            <w:pPr>
              <w:pStyle w:val="SPDForm2"/>
              <w:rPr>
                <w:sz w:val="24"/>
                <w:szCs w:val="24"/>
                <w:lang w:val="fr-FR"/>
              </w:rPr>
            </w:pPr>
          </w:p>
        </w:tc>
        <w:tc>
          <w:tcPr>
            <w:tcW w:w="2431" w:type="dxa"/>
          </w:tcPr>
          <w:p w14:paraId="10F4BCC1" w14:textId="77777777" w:rsidR="003B142C" w:rsidRPr="00A1768B" w:rsidRDefault="003B142C" w:rsidP="003B142C">
            <w:pPr>
              <w:pStyle w:val="SPDForm2"/>
              <w:rPr>
                <w:sz w:val="24"/>
                <w:szCs w:val="24"/>
                <w:lang w:val="fr-FR"/>
              </w:rPr>
            </w:pPr>
          </w:p>
        </w:tc>
      </w:tr>
      <w:tr w:rsidR="003B142C" w:rsidRPr="00A1768B" w14:paraId="6A45563D" w14:textId="77777777" w:rsidTr="00A1768B">
        <w:trPr>
          <w:trHeight w:val="20"/>
        </w:trPr>
        <w:tc>
          <w:tcPr>
            <w:tcW w:w="1900" w:type="dxa"/>
          </w:tcPr>
          <w:p w14:paraId="6C03382D" w14:textId="77777777" w:rsidR="003B142C" w:rsidRDefault="00A1768B" w:rsidP="00A1768B">
            <w:pPr>
              <w:pStyle w:val="SPDForm2"/>
              <w:spacing w:before="0" w:after="0"/>
              <w:rPr>
                <w:sz w:val="24"/>
                <w:szCs w:val="24"/>
                <w:lang w:val="fr-FR"/>
              </w:rPr>
            </w:pPr>
            <w:r>
              <w:rPr>
                <w:sz w:val="24"/>
                <w:szCs w:val="24"/>
                <w:lang w:val="fr-FR"/>
              </w:rPr>
              <w:t>Monnaie étrangère #1</w:t>
            </w:r>
          </w:p>
          <w:p w14:paraId="528F1400" w14:textId="77777777" w:rsidR="00A1768B" w:rsidRPr="00A1768B" w:rsidRDefault="00A1768B" w:rsidP="00A1768B">
            <w:pPr>
              <w:pStyle w:val="SPDForm2"/>
              <w:spacing w:before="0" w:after="0"/>
              <w:rPr>
                <w:sz w:val="24"/>
                <w:szCs w:val="24"/>
                <w:lang w:val="fr-FR"/>
              </w:rPr>
            </w:pPr>
            <w:r>
              <w:rPr>
                <w:sz w:val="24"/>
                <w:szCs w:val="24"/>
                <w:lang w:val="fr-FR"/>
              </w:rPr>
              <w:t>----------------</w:t>
            </w:r>
          </w:p>
        </w:tc>
        <w:tc>
          <w:tcPr>
            <w:tcW w:w="1900" w:type="dxa"/>
          </w:tcPr>
          <w:p w14:paraId="55FF355E" w14:textId="77777777" w:rsidR="003B142C" w:rsidRPr="00A1768B" w:rsidRDefault="003B142C" w:rsidP="00A1768B">
            <w:pPr>
              <w:pStyle w:val="SPDForm2"/>
              <w:spacing w:before="0" w:after="0"/>
              <w:rPr>
                <w:sz w:val="24"/>
                <w:szCs w:val="24"/>
                <w:lang w:val="fr-FR"/>
              </w:rPr>
            </w:pPr>
          </w:p>
        </w:tc>
        <w:tc>
          <w:tcPr>
            <w:tcW w:w="1900" w:type="dxa"/>
          </w:tcPr>
          <w:p w14:paraId="3AAF2A2B" w14:textId="77777777" w:rsidR="003B142C" w:rsidRPr="00A1768B" w:rsidRDefault="003B142C" w:rsidP="00A1768B">
            <w:pPr>
              <w:pStyle w:val="SPDForm2"/>
              <w:spacing w:before="0" w:after="0"/>
              <w:rPr>
                <w:sz w:val="24"/>
                <w:szCs w:val="24"/>
                <w:lang w:val="fr-FR"/>
              </w:rPr>
            </w:pPr>
          </w:p>
        </w:tc>
        <w:tc>
          <w:tcPr>
            <w:tcW w:w="1900" w:type="dxa"/>
          </w:tcPr>
          <w:p w14:paraId="6CF19759" w14:textId="77777777" w:rsidR="003B142C" w:rsidRPr="00A1768B" w:rsidRDefault="003B142C" w:rsidP="00A1768B">
            <w:pPr>
              <w:pStyle w:val="SPDForm2"/>
              <w:spacing w:before="0" w:after="0"/>
              <w:rPr>
                <w:sz w:val="24"/>
                <w:szCs w:val="24"/>
                <w:lang w:val="fr-FR"/>
              </w:rPr>
            </w:pPr>
          </w:p>
        </w:tc>
        <w:tc>
          <w:tcPr>
            <w:tcW w:w="2431" w:type="dxa"/>
          </w:tcPr>
          <w:p w14:paraId="0B482879" w14:textId="77777777" w:rsidR="003B142C" w:rsidRPr="00A1768B" w:rsidRDefault="003B142C" w:rsidP="00A1768B">
            <w:pPr>
              <w:pStyle w:val="SPDForm2"/>
              <w:spacing w:before="0" w:after="0"/>
              <w:rPr>
                <w:sz w:val="24"/>
                <w:szCs w:val="24"/>
                <w:lang w:val="fr-FR"/>
              </w:rPr>
            </w:pPr>
          </w:p>
        </w:tc>
      </w:tr>
      <w:tr w:rsidR="003B142C" w:rsidRPr="00A1768B" w14:paraId="4DE65A8C" w14:textId="77777777" w:rsidTr="00A1768B">
        <w:trPr>
          <w:trHeight w:val="20"/>
        </w:trPr>
        <w:tc>
          <w:tcPr>
            <w:tcW w:w="1900" w:type="dxa"/>
          </w:tcPr>
          <w:p w14:paraId="010A496A" w14:textId="77777777" w:rsidR="00A1768B" w:rsidRDefault="00A1768B" w:rsidP="00A1768B">
            <w:pPr>
              <w:pStyle w:val="SPDForm2"/>
              <w:spacing w:before="0" w:after="0"/>
              <w:rPr>
                <w:sz w:val="24"/>
                <w:szCs w:val="24"/>
                <w:lang w:val="fr-FR"/>
              </w:rPr>
            </w:pPr>
            <w:r>
              <w:rPr>
                <w:sz w:val="24"/>
                <w:szCs w:val="24"/>
                <w:lang w:val="fr-FR"/>
              </w:rPr>
              <w:t>Monnaie étrangère #2</w:t>
            </w:r>
          </w:p>
          <w:p w14:paraId="02AF2687" w14:textId="77777777" w:rsidR="003B142C" w:rsidRPr="00A1768B" w:rsidRDefault="00A1768B" w:rsidP="00A1768B">
            <w:pPr>
              <w:pStyle w:val="SPDForm2"/>
              <w:spacing w:before="0" w:after="0"/>
              <w:rPr>
                <w:sz w:val="24"/>
                <w:szCs w:val="24"/>
                <w:lang w:val="fr-FR"/>
              </w:rPr>
            </w:pPr>
            <w:r>
              <w:rPr>
                <w:sz w:val="24"/>
                <w:szCs w:val="24"/>
                <w:lang w:val="fr-FR"/>
              </w:rPr>
              <w:t>----------------</w:t>
            </w:r>
          </w:p>
        </w:tc>
        <w:tc>
          <w:tcPr>
            <w:tcW w:w="1900" w:type="dxa"/>
          </w:tcPr>
          <w:p w14:paraId="1465B34F" w14:textId="77777777" w:rsidR="003B142C" w:rsidRPr="00A1768B" w:rsidRDefault="003B142C" w:rsidP="00A1768B">
            <w:pPr>
              <w:pStyle w:val="SPDForm2"/>
              <w:spacing w:before="0" w:after="0"/>
              <w:rPr>
                <w:sz w:val="24"/>
                <w:szCs w:val="24"/>
                <w:lang w:val="fr-FR"/>
              </w:rPr>
            </w:pPr>
          </w:p>
        </w:tc>
        <w:tc>
          <w:tcPr>
            <w:tcW w:w="1900" w:type="dxa"/>
          </w:tcPr>
          <w:p w14:paraId="1C9C8766" w14:textId="77777777" w:rsidR="003B142C" w:rsidRPr="00A1768B" w:rsidRDefault="003B142C" w:rsidP="00A1768B">
            <w:pPr>
              <w:pStyle w:val="SPDForm2"/>
              <w:spacing w:before="0" w:after="0"/>
              <w:rPr>
                <w:sz w:val="24"/>
                <w:szCs w:val="24"/>
                <w:lang w:val="fr-FR"/>
              </w:rPr>
            </w:pPr>
          </w:p>
        </w:tc>
        <w:tc>
          <w:tcPr>
            <w:tcW w:w="1900" w:type="dxa"/>
          </w:tcPr>
          <w:p w14:paraId="3C0306E5" w14:textId="77777777" w:rsidR="003B142C" w:rsidRPr="00A1768B" w:rsidRDefault="003B142C" w:rsidP="00A1768B">
            <w:pPr>
              <w:pStyle w:val="SPDForm2"/>
              <w:spacing w:before="0" w:after="0"/>
              <w:rPr>
                <w:sz w:val="24"/>
                <w:szCs w:val="24"/>
                <w:lang w:val="fr-FR"/>
              </w:rPr>
            </w:pPr>
          </w:p>
        </w:tc>
        <w:tc>
          <w:tcPr>
            <w:tcW w:w="2431" w:type="dxa"/>
          </w:tcPr>
          <w:p w14:paraId="5B2C4F2D" w14:textId="77777777" w:rsidR="003B142C" w:rsidRPr="00A1768B" w:rsidRDefault="003B142C" w:rsidP="00A1768B">
            <w:pPr>
              <w:pStyle w:val="SPDForm2"/>
              <w:spacing w:before="0" w:after="0"/>
              <w:rPr>
                <w:sz w:val="24"/>
                <w:szCs w:val="24"/>
                <w:lang w:val="fr-FR"/>
              </w:rPr>
            </w:pPr>
          </w:p>
        </w:tc>
      </w:tr>
      <w:tr w:rsidR="003B142C" w:rsidRPr="00A1768B" w14:paraId="3295A195" w14:textId="77777777" w:rsidTr="00A1768B">
        <w:trPr>
          <w:trHeight w:val="20"/>
        </w:trPr>
        <w:tc>
          <w:tcPr>
            <w:tcW w:w="1900" w:type="dxa"/>
          </w:tcPr>
          <w:p w14:paraId="192C879A" w14:textId="77777777" w:rsidR="00A1768B" w:rsidRDefault="00A1768B" w:rsidP="00A1768B">
            <w:pPr>
              <w:pStyle w:val="SPDForm2"/>
              <w:spacing w:before="0" w:after="0"/>
              <w:rPr>
                <w:sz w:val="24"/>
                <w:szCs w:val="24"/>
                <w:lang w:val="fr-FR"/>
              </w:rPr>
            </w:pPr>
            <w:r>
              <w:rPr>
                <w:sz w:val="24"/>
                <w:szCs w:val="24"/>
                <w:lang w:val="fr-FR"/>
              </w:rPr>
              <w:t>Monnaie étrangère #3</w:t>
            </w:r>
          </w:p>
          <w:p w14:paraId="5C5AD125" w14:textId="77777777" w:rsidR="003B142C" w:rsidRPr="00A1768B" w:rsidRDefault="00A1768B" w:rsidP="00A1768B">
            <w:pPr>
              <w:pStyle w:val="SPDForm2"/>
              <w:spacing w:before="0" w:after="0"/>
              <w:rPr>
                <w:sz w:val="24"/>
                <w:szCs w:val="24"/>
                <w:lang w:val="fr-FR"/>
              </w:rPr>
            </w:pPr>
            <w:r>
              <w:rPr>
                <w:sz w:val="24"/>
                <w:szCs w:val="24"/>
                <w:lang w:val="fr-FR"/>
              </w:rPr>
              <w:t>----------------</w:t>
            </w:r>
          </w:p>
        </w:tc>
        <w:tc>
          <w:tcPr>
            <w:tcW w:w="1900" w:type="dxa"/>
          </w:tcPr>
          <w:p w14:paraId="23166D1B" w14:textId="77777777" w:rsidR="003B142C" w:rsidRPr="00A1768B" w:rsidRDefault="003B142C" w:rsidP="00A1768B">
            <w:pPr>
              <w:pStyle w:val="SPDForm2"/>
              <w:spacing w:before="0" w:after="0"/>
              <w:rPr>
                <w:sz w:val="24"/>
                <w:szCs w:val="24"/>
                <w:lang w:val="fr-FR"/>
              </w:rPr>
            </w:pPr>
          </w:p>
        </w:tc>
        <w:tc>
          <w:tcPr>
            <w:tcW w:w="1900" w:type="dxa"/>
          </w:tcPr>
          <w:p w14:paraId="2E647788" w14:textId="77777777" w:rsidR="003B142C" w:rsidRPr="00A1768B" w:rsidRDefault="003B142C" w:rsidP="00A1768B">
            <w:pPr>
              <w:pStyle w:val="SPDForm2"/>
              <w:spacing w:before="0" w:after="0"/>
              <w:rPr>
                <w:sz w:val="24"/>
                <w:szCs w:val="24"/>
                <w:lang w:val="fr-FR"/>
              </w:rPr>
            </w:pPr>
          </w:p>
        </w:tc>
        <w:tc>
          <w:tcPr>
            <w:tcW w:w="1900" w:type="dxa"/>
          </w:tcPr>
          <w:p w14:paraId="5F4A6443" w14:textId="77777777" w:rsidR="003B142C" w:rsidRPr="00A1768B" w:rsidRDefault="003B142C" w:rsidP="00A1768B">
            <w:pPr>
              <w:pStyle w:val="SPDForm2"/>
              <w:spacing w:before="0" w:after="0"/>
              <w:rPr>
                <w:sz w:val="24"/>
                <w:szCs w:val="24"/>
                <w:lang w:val="fr-FR"/>
              </w:rPr>
            </w:pPr>
          </w:p>
        </w:tc>
        <w:tc>
          <w:tcPr>
            <w:tcW w:w="2431" w:type="dxa"/>
          </w:tcPr>
          <w:p w14:paraId="43F53F99" w14:textId="77777777" w:rsidR="003B142C" w:rsidRPr="00A1768B" w:rsidRDefault="003B142C" w:rsidP="00A1768B">
            <w:pPr>
              <w:pStyle w:val="SPDForm2"/>
              <w:spacing w:before="0" w:after="0"/>
              <w:rPr>
                <w:sz w:val="24"/>
                <w:szCs w:val="24"/>
                <w:lang w:val="fr-FR"/>
              </w:rPr>
            </w:pPr>
          </w:p>
        </w:tc>
      </w:tr>
      <w:tr w:rsidR="003B142C" w:rsidRPr="00A1768B" w14:paraId="7200AE58" w14:textId="77777777" w:rsidTr="00A1768B">
        <w:trPr>
          <w:trHeight w:val="20"/>
        </w:trPr>
        <w:tc>
          <w:tcPr>
            <w:tcW w:w="1900" w:type="dxa"/>
          </w:tcPr>
          <w:p w14:paraId="3164922B" w14:textId="7078B9ED" w:rsidR="003B142C" w:rsidRPr="00A1768B" w:rsidRDefault="00A1768B" w:rsidP="00A1768B">
            <w:pPr>
              <w:pStyle w:val="SPDForm2"/>
              <w:spacing w:before="0" w:after="0"/>
              <w:rPr>
                <w:sz w:val="24"/>
                <w:szCs w:val="24"/>
                <w:lang w:val="fr-FR"/>
              </w:rPr>
            </w:pPr>
            <w:r>
              <w:rPr>
                <w:sz w:val="24"/>
                <w:szCs w:val="24"/>
                <w:lang w:val="fr-FR"/>
              </w:rPr>
              <w:t>Coût total de la Proposition</w:t>
            </w:r>
            <w:r w:rsidR="00DE0543">
              <w:rPr>
                <w:sz w:val="24"/>
                <w:szCs w:val="24"/>
                <w:lang w:val="fr-FR"/>
              </w:rPr>
              <w:t xml:space="preserve"> </w:t>
            </w:r>
          </w:p>
        </w:tc>
        <w:tc>
          <w:tcPr>
            <w:tcW w:w="1900" w:type="dxa"/>
          </w:tcPr>
          <w:p w14:paraId="7A484892" w14:textId="77777777" w:rsidR="003B142C" w:rsidRPr="00A1768B" w:rsidRDefault="003B142C" w:rsidP="00A1768B">
            <w:pPr>
              <w:pStyle w:val="SPDForm2"/>
              <w:spacing w:before="0" w:after="0"/>
              <w:rPr>
                <w:sz w:val="24"/>
                <w:szCs w:val="24"/>
                <w:lang w:val="fr-FR"/>
              </w:rPr>
            </w:pPr>
          </w:p>
        </w:tc>
        <w:tc>
          <w:tcPr>
            <w:tcW w:w="1900" w:type="dxa"/>
          </w:tcPr>
          <w:p w14:paraId="4214F7C9" w14:textId="77777777" w:rsidR="003B142C" w:rsidRPr="00A1768B" w:rsidRDefault="003B142C" w:rsidP="00A1768B">
            <w:pPr>
              <w:pStyle w:val="SPDForm2"/>
              <w:spacing w:before="0" w:after="0"/>
              <w:rPr>
                <w:sz w:val="24"/>
                <w:szCs w:val="24"/>
                <w:lang w:val="fr-FR"/>
              </w:rPr>
            </w:pPr>
          </w:p>
        </w:tc>
        <w:tc>
          <w:tcPr>
            <w:tcW w:w="1900" w:type="dxa"/>
          </w:tcPr>
          <w:p w14:paraId="39729F7B" w14:textId="77777777" w:rsidR="003B142C" w:rsidRPr="00A1768B" w:rsidRDefault="003B142C" w:rsidP="00A1768B">
            <w:pPr>
              <w:pStyle w:val="SPDForm2"/>
              <w:spacing w:before="0" w:after="0"/>
              <w:rPr>
                <w:sz w:val="24"/>
                <w:szCs w:val="24"/>
                <w:lang w:val="fr-FR"/>
              </w:rPr>
            </w:pPr>
          </w:p>
        </w:tc>
        <w:tc>
          <w:tcPr>
            <w:tcW w:w="2431" w:type="dxa"/>
          </w:tcPr>
          <w:p w14:paraId="7D5CF3C4" w14:textId="23BD327B" w:rsidR="003B142C" w:rsidRPr="00A1768B" w:rsidRDefault="00A1768B" w:rsidP="00A1768B">
            <w:pPr>
              <w:pStyle w:val="SPDForm2"/>
              <w:spacing w:before="0" w:after="0"/>
              <w:rPr>
                <w:sz w:val="24"/>
                <w:szCs w:val="24"/>
                <w:lang w:val="fr-FR"/>
              </w:rPr>
            </w:pPr>
            <w:r>
              <w:rPr>
                <w:sz w:val="24"/>
                <w:szCs w:val="24"/>
                <w:lang w:val="fr-FR"/>
              </w:rPr>
              <w:t>100</w:t>
            </w:r>
          </w:p>
        </w:tc>
      </w:tr>
      <w:tr w:rsidR="003B142C" w:rsidRPr="00A1768B" w14:paraId="6EBE730C" w14:textId="77777777" w:rsidTr="00A1768B">
        <w:trPr>
          <w:trHeight w:val="20"/>
        </w:trPr>
        <w:tc>
          <w:tcPr>
            <w:tcW w:w="1900" w:type="dxa"/>
          </w:tcPr>
          <w:p w14:paraId="1F2D67D2" w14:textId="77777777" w:rsidR="003B142C" w:rsidRPr="00A1768B" w:rsidRDefault="003B142C" w:rsidP="00A1768B">
            <w:pPr>
              <w:pStyle w:val="SPDForm2"/>
              <w:spacing w:before="0" w:after="0"/>
              <w:rPr>
                <w:sz w:val="24"/>
                <w:szCs w:val="24"/>
                <w:lang w:val="fr-FR"/>
              </w:rPr>
            </w:pPr>
          </w:p>
        </w:tc>
        <w:tc>
          <w:tcPr>
            <w:tcW w:w="1900" w:type="dxa"/>
          </w:tcPr>
          <w:p w14:paraId="2BF4B4E3" w14:textId="77777777" w:rsidR="003B142C" w:rsidRPr="00A1768B" w:rsidRDefault="003B142C" w:rsidP="00A1768B">
            <w:pPr>
              <w:pStyle w:val="SPDForm2"/>
              <w:spacing w:before="0" w:after="0"/>
              <w:rPr>
                <w:sz w:val="24"/>
                <w:szCs w:val="24"/>
                <w:lang w:val="fr-FR"/>
              </w:rPr>
            </w:pPr>
          </w:p>
        </w:tc>
        <w:tc>
          <w:tcPr>
            <w:tcW w:w="1900" w:type="dxa"/>
          </w:tcPr>
          <w:p w14:paraId="65CC3AE2" w14:textId="77777777" w:rsidR="003B142C" w:rsidRPr="00A1768B" w:rsidRDefault="003B142C" w:rsidP="00A1768B">
            <w:pPr>
              <w:pStyle w:val="SPDForm2"/>
              <w:spacing w:before="0" w:after="0"/>
              <w:rPr>
                <w:sz w:val="24"/>
                <w:szCs w:val="24"/>
                <w:lang w:val="fr-FR"/>
              </w:rPr>
            </w:pPr>
          </w:p>
        </w:tc>
        <w:tc>
          <w:tcPr>
            <w:tcW w:w="1900" w:type="dxa"/>
          </w:tcPr>
          <w:p w14:paraId="66FBE8CF" w14:textId="77777777" w:rsidR="003B142C" w:rsidRPr="00A1768B" w:rsidRDefault="003B142C" w:rsidP="00A1768B">
            <w:pPr>
              <w:pStyle w:val="SPDForm2"/>
              <w:spacing w:before="0" w:after="0"/>
              <w:rPr>
                <w:sz w:val="24"/>
                <w:szCs w:val="24"/>
                <w:lang w:val="fr-FR"/>
              </w:rPr>
            </w:pPr>
          </w:p>
        </w:tc>
        <w:tc>
          <w:tcPr>
            <w:tcW w:w="2431" w:type="dxa"/>
          </w:tcPr>
          <w:p w14:paraId="691F3EF0" w14:textId="77777777" w:rsidR="003B142C" w:rsidRPr="00A1768B" w:rsidRDefault="003B142C" w:rsidP="00A1768B">
            <w:pPr>
              <w:pStyle w:val="SPDForm2"/>
              <w:spacing w:before="0" w:after="0"/>
              <w:rPr>
                <w:sz w:val="24"/>
                <w:szCs w:val="24"/>
                <w:lang w:val="fr-FR"/>
              </w:rPr>
            </w:pPr>
          </w:p>
        </w:tc>
      </w:tr>
      <w:tr w:rsidR="00A1768B" w:rsidRPr="00A1768B" w14:paraId="1A9FC57B" w14:textId="77777777" w:rsidTr="00A1768B">
        <w:trPr>
          <w:trHeight w:val="20"/>
        </w:trPr>
        <w:tc>
          <w:tcPr>
            <w:tcW w:w="1900" w:type="dxa"/>
          </w:tcPr>
          <w:p w14:paraId="1B5088D9" w14:textId="23F3E4A3" w:rsidR="00A1768B" w:rsidRPr="00A1768B" w:rsidRDefault="00A1768B" w:rsidP="00A1768B">
            <w:pPr>
              <w:pStyle w:val="SPDForm2"/>
              <w:spacing w:before="0" w:after="0"/>
              <w:jc w:val="left"/>
              <w:rPr>
                <w:sz w:val="24"/>
                <w:szCs w:val="24"/>
                <w:lang w:val="fr-FR"/>
              </w:rPr>
            </w:pPr>
            <w:r w:rsidRPr="00A1768B">
              <w:rPr>
                <w:sz w:val="24"/>
                <w:lang w:val="fr-FR"/>
              </w:rPr>
              <w:t>Sommes provis</w:t>
            </w:r>
            <w:r w:rsidR="00CF1DA4">
              <w:rPr>
                <w:sz w:val="24"/>
                <w:lang w:val="fr-FR"/>
              </w:rPr>
              <w:t xml:space="preserve">ionnelles </w:t>
            </w:r>
            <w:r w:rsidRPr="00A1768B">
              <w:rPr>
                <w:sz w:val="24"/>
                <w:lang w:val="fr-FR"/>
              </w:rPr>
              <w:t xml:space="preserve">exprimées en monnaie </w:t>
            </w:r>
            <w:r w:rsidR="007F2D5C">
              <w:rPr>
                <w:sz w:val="24"/>
                <w:lang w:val="fr-FR"/>
              </w:rPr>
              <w:t>nation</w:t>
            </w:r>
            <w:r w:rsidRPr="00A1768B">
              <w:rPr>
                <w:sz w:val="24"/>
                <w:lang w:val="fr-FR"/>
              </w:rPr>
              <w:t>ale</w:t>
            </w:r>
          </w:p>
        </w:tc>
        <w:tc>
          <w:tcPr>
            <w:tcW w:w="1900" w:type="dxa"/>
          </w:tcPr>
          <w:p w14:paraId="7B9EBF7A" w14:textId="2CA8FFB3" w:rsidR="00A1768B" w:rsidRPr="005D6A79" w:rsidRDefault="005D6A79" w:rsidP="00A1768B">
            <w:pPr>
              <w:pStyle w:val="SPDForm2"/>
              <w:spacing w:before="0" w:after="0"/>
              <w:rPr>
                <w:b w:val="0"/>
                <w:bCs/>
                <w:i/>
                <w:iCs/>
                <w:sz w:val="24"/>
                <w:szCs w:val="24"/>
                <w:lang w:val="fr-FR"/>
              </w:rPr>
            </w:pPr>
            <w:r w:rsidRPr="005D6A79">
              <w:rPr>
                <w:b w:val="0"/>
                <w:bCs/>
                <w:i/>
                <w:iCs/>
                <w:sz w:val="24"/>
                <w:szCs w:val="24"/>
                <w:lang w:val="fr-FR"/>
              </w:rPr>
              <w:t>[doit être précisé par </w:t>
            </w:r>
            <w:r>
              <w:rPr>
                <w:b w:val="0"/>
                <w:bCs/>
                <w:i/>
                <w:iCs/>
                <w:sz w:val="24"/>
                <w:szCs w:val="24"/>
                <w:lang w:val="fr-FR"/>
              </w:rPr>
              <w:t>l</w:t>
            </w:r>
            <w:r w:rsidRPr="005D6A79">
              <w:rPr>
                <w:b w:val="0"/>
                <w:bCs/>
                <w:i/>
                <w:iCs/>
                <w:sz w:val="24"/>
                <w:szCs w:val="24"/>
                <w:lang w:val="fr-FR"/>
              </w:rPr>
              <w:t>e Maître d’Ouvrage]</w:t>
            </w:r>
          </w:p>
        </w:tc>
        <w:tc>
          <w:tcPr>
            <w:tcW w:w="1900" w:type="dxa"/>
          </w:tcPr>
          <w:p w14:paraId="14249293" w14:textId="77777777" w:rsidR="00A1768B" w:rsidRPr="00A1768B" w:rsidRDefault="00A1768B" w:rsidP="00A1768B">
            <w:pPr>
              <w:pStyle w:val="SPDForm2"/>
              <w:spacing w:before="0" w:after="0"/>
              <w:rPr>
                <w:sz w:val="24"/>
                <w:szCs w:val="24"/>
                <w:lang w:val="fr-FR"/>
              </w:rPr>
            </w:pPr>
          </w:p>
        </w:tc>
        <w:tc>
          <w:tcPr>
            <w:tcW w:w="1900" w:type="dxa"/>
          </w:tcPr>
          <w:p w14:paraId="5A17D091" w14:textId="6ED12ED2" w:rsidR="00A1768B" w:rsidRPr="00A1768B" w:rsidRDefault="005D6A79" w:rsidP="00A1768B">
            <w:pPr>
              <w:pStyle w:val="SPDForm2"/>
              <w:spacing w:before="0" w:after="0"/>
              <w:rPr>
                <w:sz w:val="24"/>
                <w:szCs w:val="24"/>
                <w:lang w:val="fr-FR"/>
              </w:rPr>
            </w:pPr>
            <w:r w:rsidRPr="005D6A79">
              <w:rPr>
                <w:b w:val="0"/>
                <w:bCs/>
                <w:i/>
                <w:iCs/>
                <w:sz w:val="24"/>
                <w:szCs w:val="24"/>
                <w:lang w:val="fr-FR"/>
              </w:rPr>
              <w:t>[doit être précisé par </w:t>
            </w:r>
            <w:r>
              <w:rPr>
                <w:b w:val="0"/>
                <w:bCs/>
                <w:i/>
                <w:iCs/>
                <w:sz w:val="24"/>
                <w:szCs w:val="24"/>
                <w:lang w:val="fr-FR"/>
              </w:rPr>
              <w:t>l</w:t>
            </w:r>
            <w:r w:rsidRPr="005D6A79">
              <w:rPr>
                <w:b w:val="0"/>
                <w:bCs/>
                <w:i/>
                <w:iCs/>
                <w:sz w:val="24"/>
                <w:szCs w:val="24"/>
                <w:lang w:val="fr-FR"/>
              </w:rPr>
              <w:t>e Maître d’Ouvrage]</w:t>
            </w:r>
          </w:p>
        </w:tc>
        <w:tc>
          <w:tcPr>
            <w:tcW w:w="2431" w:type="dxa"/>
          </w:tcPr>
          <w:p w14:paraId="5EA9293C" w14:textId="77777777" w:rsidR="00A1768B" w:rsidRPr="00A1768B" w:rsidRDefault="00A1768B" w:rsidP="00A1768B">
            <w:pPr>
              <w:pStyle w:val="SPDForm2"/>
              <w:spacing w:before="0" w:after="0"/>
              <w:rPr>
                <w:sz w:val="24"/>
                <w:szCs w:val="24"/>
                <w:lang w:val="fr-FR"/>
              </w:rPr>
            </w:pPr>
          </w:p>
        </w:tc>
      </w:tr>
      <w:tr w:rsidR="003B142C" w:rsidRPr="00A1768B" w14:paraId="2083307C" w14:textId="77777777" w:rsidTr="00A1768B">
        <w:trPr>
          <w:trHeight w:val="20"/>
        </w:trPr>
        <w:tc>
          <w:tcPr>
            <w:tcW w:w="1900" w:type="dxa"/>
          </w:tcPr>
          <w:p w14:paraId="7E67BB9F" w14:textId="1A71A0BF" w:rsidR="003B142C" w:rsidRPr="00A1768B" w:rsidRDefault="00A1768B" w:rsidP="00CC2D19">
            <w:pPr>
              <w:pStyle w:val="SPDForm2"/>
              <w:spacing w:before="0" w:after="0"/>
              <w:jc w:val="left"/>
              <w:rPr>
                <w:sz w:val="24"/>
                <w:lang w:val="fr-FR"/>
              </w:rPr>
            </w:pPr>
            <w:r w:rsidRPr="00A1768B">
              <w:rPr>
                <w:sz w:val="24"/>
                <w:lang w:val="fr-FR"/>
              </w:rPr>
              <w:t>PRIX TOTAL DE LA PROPOSITION (somme</w:t>
            </w:r>
            <w:r w:rsidR="00CC2D19">
              <w:rPr>
                <w:sz w:val="24"/>
                <w:lang w:val="fr-FR"/>
              </w:rPr>
              <w:t>s</w:t>
            </w:r>
            <w:r w:rsidRPr="00A1768B">
              <w:rPr>
                <w:sz w:val="24"/>
                <w:lang w:val="fr-FR"/>
              </w:rPr>
              <w:t xml:space="preserve"> </w:t>
            </w:r>
            <w:r w:rsidR="00CC2D19" w:rsidRPr="00A1768B">
              <w:rPr>
                <w:sz w:val="24"/>
                <w:lang w:val="fr-FR"/>
              </w:rPr>
              <w:t>provis</w:t>
            </w:r>
            <w:r w:rsidR="00CC2D19">
              <w:rPr>
                <w:sz w:val="24"/>
                <w:lang w:val="fr-FR"/>
              </w:rPr>
              <w:t>ion</w:t>
            </w:r>
            <w:r w:rsidR="00DE0543">
              <w:rPr>
                <w:sz w:val="24"/>
                <w:lang w:val="fr-FR"/>
              </w:rPr>
              <w:t>n</w:t>
            </w:r>
            <w:r w:rsidR="00CC2D19">
              <w:rPr>
                <w:sz w:val="24"/>
                <w:lang w:val="fr-FR"/>
              </w:rPr>
              <w:t>elles</w:t>
            </w:r>
            <w:r w:rsidR="00CC2D19" w:rsidRPr="00A1768B">
              <w:rPr>
                <w:sz w:val="24"/>
                <w:lang w:val="fr-FR"/>
              </w:rPr>
              <w:t xml:space="preserve"> </w:t>
            </w:r>
            <w:r w:rsidRPr="00A1768B">
              <w:rPr>
                <w:sz w:val="24"/>
                <w:lang w:val="fr-FR"/>
              </w:rPr>
              <w:t>incluse</w:t>
            </w:r>
            <w:r w:rsidR="00DE0543">
              <w:rPr>
                <w:sz w:val="24"/>
                <w:lang w:val="fr-FR"/>
              </w:rPr>
              <w:t>s</w:t>
            </w:r>
            <w:r w:rsidRPr="00A1768B">
              <w:rPr>
                <w:sz w:val="24"/>
                <w:lang w:val="fr-FR"/>
              </w:rPr>
              <w:t>)</w:t>
            </w:r>
          </w:p>
        </w:tc>
        <w:tc>
          <w:tcPr>
            <w:tcW w:w="1900" w:type="dxa"/>
          </w:tcPr>
          <w:p w14:paraId="6C95CEF3" w14:textId="77777777" w:rsidR="003B142C" w:rsidRPr="00A1768B" w:rsidRDefault="003B142C" w:rsidP="00A1768B">
            <w:pPr>
              <w:pStyle w:val="SPDForm2"/>
              <w:spacing w:before="0" w:after="0"/>
              <w:rPr>
                <w:sz w:val="24"/>
                <w:szCs w:val="24"/>
                <w:lang w:val="fr-FR"/>
              </w:rPr>
            </w:pPr>
          </w:p>
        </w:tc>
        <w:tc>
          <w:tcPr>
            <w:tcW w:w="1900" w:type="dxa"/>
          </w:tcPr>
          <w:p w14:paraId="4A313AC9" w14:textId="77777777" w:rsidR="003B142C" w:rsidRPr="00A1768B" w:rsidRDefault="003B142C" w:rsidP="00A1768B">
            <w:pPr>
              <w:pStyle w:val="SPDForm2"/>
              <w:spacing w:before="0" w:after="0"/>
              <w:rPr>
                <w:sz w:val="24"/>
                <w:szCs w:val="24"/>
                <w:lang w:val="fr-FR"/>
              </w:rPr>
            </w:pPr>
          </w:p>
        </w:tc>
        <w:tc>
          <w:tcPr>
            <w:tcW w:w="1900" w:type="dxa"/>
          </w:tcPr>
          <w:p w14:paraId="5DA90A42" w14:textId="77777777" w:rsidR="003B142C" w:rsidRPr="00A1768B" w:rsidRDefault="003B142C" w:rsidP="00A1768B">
            <w:pPr>
              <w:pStyle w:val="SPDForm2"/>
              <w:spacing w:before="0" w:after="0"/>
              <w:rPr>
                <w:sz w:val="24"/>
                <w:szCs w:val="24"/>
                <w:lang w:val="fr-FR"/>
              </w:rPr>
            </w:pPr>
          </w:p>
        </w:tc>
        <w:tc>
          <w:tcPr>
            <w:tcW w:w="2431" w:type="dxa"/>
          </w:tcPr>
          <w:p w14:paraId="38FB6CA1" w14:textId="77777777" w:rsidR="003B142C" w:rsidRPr="00A1768B" w:rsidRDefault="003B142C" w:rsidP="00A1768B">
            <w:pPr>
              <w:pStyle w:val="SPDForm2"/>
              <w:spacing w:before="0" w:after="0"/>
              <w:rPr>
                <w:sz w:val="24"/>
                <w:szCs w:val="24"/>
                <w:lang w:val="fr-FR"/>
              </w:rPr>
            </w:pPr>
          </w:p>
        </w:tc>
      </w:tr>
    </w:tbl>
    <w:p w14:paraId="63E7D046" w14:textId="20EC9435" w:rsidR="00E64B6D" w:rsidRDefault="00E64B6D" w:rsidP="00A1768B">
      <w:pPr>
        <w:pStyle w:val="SPDForm2"/>
        <w:spacing w:before="0" w:after="0"/>
        <w:rPr>
          <w:lang w:val="fr-FR"/>
        </w:rPr>
      </w:pPr>
    </w:p>
    <w:p w14:paraId="2EFE70E6" w14:textId="77777777" w:rsidR="00E64B6D" w:rsidRDefault="00E64B6D">
      <w:pPr>
        <w:rPr>
          <w:b/>
          <w:sz w:val="36"/>
          <w:lang w:eastAsia="en-US"/>
        </w:rPr>
      </w:pPr>
      <w:r>
        <w:br w:type="page"/>
      </w:r>
    </w:p>
    <w:bookmarkEnd w:id="308"/>
    <w:bookmarkEnd w:id="309"/>
    <w:p w14:paraId="6A13C328" w14:textId="28D0C637" w:rsidR="00A932B3" w:rsidRPr="00A932B3" w:rsidRDefault="00A932B3" w:rsidP="00E109BB">
      <w:pPr>
        <w:keepNext/>
        <w:keepLines/>
        <w:suppressAutoHyphens/>
        <w:spacing w:before="240" w:after="120"/>
        <w:jc w:val="center"/>
        <w:rPr>
          <w:b/>
          <w:i/>
          <w:iCs/>
          <w:color w:val="000000" w:themeColor="text1"/>
          <w:sz w:val="28"/>
          <w:szCs w:val="28"/>
        </w:rPr>
      </w:pPr>
      <w:r w:rsidRPr="00A932B3">
        <w:rPr>
          <w:b/>
          <w:i/>
          <w:iCs/>
          <w:color w:val="000000" w:themeColor="text1"/>
          <w:sz w:val="28"/>
          <w:szCs w:val="28"/>
          <w:lang w:val="fr"/>
        </w:rPr>
        <w:lastRenderedPageBreak/>
        <w:t>[Tableau</w:t>
      </w:r>
      <w:r w:rsidR="00371403">
        <w:rPr>
          <w:b/>
          <w:i/>
          <w:iCs/>
          <w:color w:val="000000" w:themeColor="text1"/>
          <w:sz w:val="28"/>
          <w:szCs w:val="28"/>
          <w:lang w:val="fr"/>
        </w:rPr>
        <w:t xml:space="preserve"> </w:t>
      </w:r>
      <w:r w:rsidRPr="00A932B3">
        <w:rPr>
          <w:b/>
          <w:i/>
          <w:iCs/>
          <w:color w:val="000000" w:themeColor="text1"/>
          <w:sz w:val="28"/>
          <w:szCs w:val="28"/>
          <w:lang w:val="fr"/>
        </w:rPr>
        <w:t xml:space="preserve">: </w:t>
      </w:r>
      <w:r w:rsidR="00DE0543">
        <w:rPr>
          <w:b/>
          <w:i/>
          <w:iCs/>
          <w:color w:val="000000" w:themeColor="text1"/>
          <w:sz w:val="28"/>
          <w:szCs w:val="28"/>
          <w:lang w:val="fr"/>
        </w:rPr>
        <w:t>Option</w:t>
      </w:r>
      <w:r w:rsidR="00DE0543" w:rsidRPr="00A932B3">
        <w:rPr>
          <w:b/>
          <w:i/>
          <w:iCs/>
          <w:color w:val="000000" w:themeColor="text1"/>
          <w:sz w:val="28"/>
          <w:szCs w:val="28"/>
          <w:lang w:val="fr"/>
        </w:rPr>
        <w:t xml:space="preserve"> </w:t>
      </w:r>
      <w:r w:rsidRPr="00A932B3">
        <w:rPr>
          <w:b/>
          <w:i/>
          <w:iCs/>
          <w:color w:val="000000" w:themeColor="text1"/>
          <w:sz w:val="28"/>
          <w:szCs w:val="28"/>
          <w:lang w:val="fr"/>
        </w:rPr>
        <w:t>B</w:t>
      </w:r>
    </w:p>
    <w:p w14:paraId="1332B598" w14:textId="764015AC" w:rsidR="00A932B3" w:rsidRPr="00A932B3" w:rsidRDefault="00A932B3" w:rsidP="00E109BB">
      <w:pPr>
        <w:spacing w:before="240" w:after="120"/>
        <w:jc w:val="both"/>
        <w:rPr>
          <w:b/>
          <w:color w:val="000000" w:themeColor="text1"/>
          <w:sz w:val="24"/>
          <w:szCs w:val="24"/>
        </w:rPr>
      </w:pPr>
      <w:r w:rsidRPr="00A932B3">
        <w:rPr>
          <w:b/>
          <w:i/>
          <w:color w:val="000000" w:themeColor="text1"/>
          <w:sz w:val="24"/>
          <w:szCs w:val="24"/>
          <w:lang w:val="fr"/>
        </w:rPr>
        <w:t xml:space="preserve">À utiliser uniquement avec </w:t>
      </w:r>
      <w:r w:rsidR="00DE0543">
        <w:rPr>
          <w:b/>
          <w:i/>
          <w:color w:val="000000" w:themeColor="text1"/>
          <w:sz w:val="24"/>
          <w:szCs w:val="24"/>
          <w:lang w:val="fr"/>
        </w:rPr>
        <w:t>Option</w:t>
      </w:r>
      <w:r w:rsidR="00DE0543" w:rsidRPr="00A932B3">
        <w:rPr>
          <w:b/>
          <w:i/>
          <w:color w:val="000000" w:themeColor="text1"/>
          <w:sz w:val="24"/>
          <w:szCs w:val="24"/>
          <w:lang w:val="fr"/>
        </w:rPr>
        <w:t xml:space="preserve"> </w:t>
      </w:r>
      <w:r w:rsidRPr="00A932B3">
        <w:rPr>
          <w:b/>
          <w:i/>
          <w:color w:val="000000" w:themeColor="text1"/>
          <w:sz w:val="24"/>
          <w:szCs w:val="24"/>
          <w:lang w:val="fr"/>
        </w:rPr>
        <w:t xml:space="preserve">B Prix directement </w:t>
      </w:r>
      <w:r w:rsidR="006B3ABE">
        <w:rPr>
          <w:b/>
          <w:i/>
          <w:color w:val="000000" w:themeColor="text1"/>
          <w:sz w:val="24"/>
          <w:szCs w:val="24"/>
          <w:lang w:val="fr"/>
        </w:rPr>
        <w:t>indiqu</w:t>
      </w:r>
      <w:r w:rsidR="006B3ABE" w:rsidRPr="00A932B3">
        <w:rPr>
          <w:b/>
          <w:i/>
          <w:color w:val="000000" w:themeColor="text1"/>
          <w:sz w:val="24"/>
          <w:szCs w:val="24"/>
          <w:lang w:val="fr"/>
        </w:rPr>
        <w:t xml:space="preserve">és </w:t>
      </w:r>
      <w:r w:rsidRPr="00A932B3">
        <w:rPr>
          <w:b/>
          <w:i/>
          <w:color w:val="000000" w:themeColor="text1"/>
          <w:sz w:val="24"/>
          <w:szCs w:val="24"/>
          <w:lang w:val="fr"/>
        </w:rPr>
        <w:t>dans les monnaies de paiement. (IP 16</w:t>
      </w:r>
      <w:r>
        <w:rPr>
          <w:b/>
          <w:i/>
          <w:color w:val="000000" w:themeColor="text1"/>
          <w:sz w:val="24"/>
          <w:szCs w:val="24"/>
          <w:lang w:val="fr"/>
        </w:rPr>
        <w:t>.</w:t>
      </w:r>
      <w:r w:rsidRPr="00A932B3">
        <w:rPr>
          <w:b/>
          <w:i/>
          <w:color w:val="000000" w:themeColor="text1"/>
          <w:sz w:val="24"/>
          <w:szCs w:val="24"/>
          <w:lang w:val="fr"/>
        </w:rPr>
        <w:t>1)</w:t>
      </w:r>
    </w:p>
    <w:p w14:paraId="1B6D3674" w14:textId="138C5E66" w:rsidR="00A932B3" w:rsidRPr="00A932B3" w:rsidRDefault="006B3ABE" w:rsidP="00A932B3">
      <w:pPr>
        <w:tabs>
          <w:tab w:val="left" w:pos="5529"/>
        </w:tabs>
        <w:suppressAutoHyphens/>
        <w:spacing w:before="240" w:after="240"/>
        <w:rPr>
          <w:i/>
          <w:iCs/>
          <w:color w:val="000000" w:themeColor="text1"/>
          <w:sz w:val="24"/>
          <w:szCs w:val="24"/>
        </w:rPr>
      </w:pPr>
      <w:r w:rsidRPr="00A932B3">
        <w:rPr>
          <w:i/>
          <w:iCs/>
          <w:color w:val="000000" w:themeColor="text1"/>
          <w:sz w:val="24"/>
          <w:szCs w:val="24"/>
          <w:lang w:val="fr"/>
        </w:rPr>
        <w:t>Ré</w:t>
      </w:r>
      <w:r>
        <w:rPr>
          <w:i/>
          <w:iCs/>
          <w:color w:val="000000" w:themeColor="text1"/>
          <w:sz w:val="24"/>
          <w:szCs w:val="24"/>
          <w:lang w:val="fr"/>
        </w:rPr>
        <w:t>capitulatif</w:t>
      </w:r>
      <w:r w:rsidRPr="00A932B3">
        <w:rPr>
          <w:i/>
          <w:iCs/>
          <w:color w:val="000000" w:themeColor="text1"/>
          <w:sz w:val="24"/>
          <w:szCs w:val="24"/>
          <w:lang w:val="fr"/>
        </w:rPr>
        <w:t xml:space="preserve"> </w:t>
      </w:r>
      <w:r w:rsidR="00A932B3" w:rsidRPr="00A932B3">
        <w:rPr>
          <w:i/>
          <w:iCs/>
          <w:color w:val="000000" w:themeColor="text1"/>
          <w:sz w:val="24"/>
          <w:szCs w:val="24"/>
          <w:lang w:val="fr"/>
        </w:rPr>
        <w:t xml:space="preserve">des monnaies de la </w:t>
      </w:r>
      <w:r w:rsidR="00A932B3">
        <w:rPr>
          <w:i/>
          <w:iCs/>
          <w:color w:val="000000" w:themeColor="text1"/>
          <w:sz w:val="24"/>
          <w:szCs w:val="24"/>
          <w:lang w:val="fr"/>
        </w:rPr>
        <w:t>P</w:t>
      </w:r>
      <w:r w:rsidR="00A932B3" w:rsidRPr="00A932B3">
        <w:rPr>
          <w:i/>
          <w:iCs/>
          <w:color w:val="000000" w:themeColor="text1"/>
          <w:sz w:val="24"/>
          <w:szCs w:val="24"/>
          <w:lang w:val="fr"/>
        </w:rPr>
        <w:t xml:space="preserve">roposition de [insérer le nom de </w:t>
      </w:r>
      <w:r w:rsidR="00A932B3">
        <w:rPr>
          <w:i/>
          <w:iCs/>
          <w:color w:val="000000" w:themeColor="text1"/>
          <w:sz w:val="24"/>
          <w:szCs w:val="24"/>
          <w:lang w:val="fr"/>
        </w:rPr>
        <w:t xml:space="preserve">la </w:t>
      </w:r>
      <w:r w:rsidR="00A932B3" w:rsidRPr="00A932B3">
        <w:rPr>
          <w:i/>
          <w:iCs/>
          <w:color w:val="000000" w:themeColor="text1"/>
          <w:sz w:val="24"/>
          <w:szCs w:val="24"/>
          <w:lang w:val="fr"/>
        </w:rPr>
        <w:t xml:space="preserve">section des </w:t>
      </w:r>
      <w:r w:rsidR="001B4D4A">
        <w:rPr>
          <w:i/>
          <w:iCs/>
          <w:color w:val="000000" w:themeColor="text1"/>
          <w:sz w:val="24"/>
          <w:szCs w:val="24"/>
          <w:lang w:val="fr"/>
        </w:rPr>
        <w:t>Ouvrages</w:t>
      </w:r>
      <w:r w:rsidR="00A932B3" w:rsidRPr="00A932B3">
        <w:rPr>
          <w:i/>
          <w:iCs/>
          <w:color w:val="000000" w:themeColor="text1"/>
          <w:sz w:val="24"/>
          <w:szCs w:val="24"/>
          <w:lang w:val="fr"/>
        </w:rPr>
        <w:t>]</w:t>
      </w:r>
    </w:p>
    <w:tbl>
      <w:tblPr>
        <w:tblW w:w="0" w:type="auto"/>
        <w:tblInd w:w="120" w:type="dxa"/>
        <w:tblLayout w:type="fixed"/>
        <w:tblLook w:val="0000" w:firstRow="0" w:lastRow="0" w:firstColumn="0" w:lastColumn="0" w:noHBand="0" w:noVBand="0"/>
      </w:tblPr>
      <w:tblGrid>
        <w:gridCol w:w="4680"/>
        <w:gridCol w:w="4320"/>
      </w:tblGrid>
      <w:tr w:rsidR="00A932B3" w:rsidRPr="00A932B3" w14:paraId="5ACA87E2" w14:textId="77777777" w:rsidTr="00E34B6B">
        <w:tc>
          <w:tcPr>
            <w:tcW w:w="4680" w:type="dxa"/>
            <w:tcBorders>
              <w:top w:val="double" w:sz="6" w:space="0" w:color="auto"/>
              <w:left w:val="double" w:sz="6" w:space="0" w:color="auto"/>
            </w:tcBorders>
          </w:tcPr>
          <w:p w14:paraId="47CEB663" w14:textId="77777777" w:rsidR="00A932B3" w:rsidRPr="00A932B3" w:rsidRDefault="00A932B3" w:rsidP="00E34B6B">
            <w:pPr>
              <w:suppressAutoHyphens/>
              <w:spacing w:before="60" w:after="60"/>
              <w:jc w:val="center"/>
              <w:rPr>
                <w:b/>
                <w:bCs/>
                <w:iCs/>
                <w:color w:val="000000" w:themeColor="text1"/>
                <w:sz w:val="24"/>
                <w:szCs w:val="24"/>
              </w:rPr>
            </w:pPr>
            <w:r w:rsidRPr="00A932B3">
              <w:rPr>
                <w:b/>
                <w:bCs/>
                <w:iCs/>
                <w:color w:val="000000" w:themeColor="text1"/>
                <w:sz w:val="24"/>
                <w:szCs w:val="24"/>
                <w:lang w:val="fr"/>
              </w:rPr>
              <w:t>Nom de la monnaie</w:t>
            </w:r>
          </w:p>
        </w:tc>
        <w:tc>
          <w:tcPr>
            <w:tcW w:w="4320" w:type="dxa"/>
            <w:tcBorders>
              <w:top w:val="double" w:sz="6" w:space="0" w:color="auto"/>
              <w:left w:val="single" w:sz="6" w:space="0" w:color="auto"/>
              <w:right w:val="double" w:sz="6" w:space="0" w:color="auto"/>
            </w:tcBorders>
          </w:tcPr>
          <w:p w14:paraId="6037E149" w14:textId="77777777" w:rsidR="00A932B3" w:rsidRPr="00A932B3" w:rsidRDefault="00A932B3" w:rsidP="00E34B6B">
            <w:pPr>
              <w:suppressAutoHyphens/>
              <w:spacing w:before="60" w:after="60"/>
              <w:jc w:val="center"/>
              <w:rPr>
                <w:b/>
                <w:bCs/>
                <w:iCs/>
                <w:color w:val="000000" w:themeColor="text1"/>
                <w:sz w:val="24"/>
                <w:szCs w:val="24"/>
              </w:rPr>
            </w:pPr>
            <w:r w:rsidRPr="00A932B3">
              <w:rPr>
                <w:b/>
                <w:bCs/>
                <w:iCs/>
                <w:color w:val="000000" w:themeColor="text1"/>
                <w:sz w:val="24"/>
                <w:szCs w:val="24"/>
                <w:lang w:val="fr"/>
              </w:rPr>
              <w:t>Montants à payer</w:t>
            </w:r>
          </w:p>
        </w:tc>
      </w:tr>
      <w:tr w:rsidR="00A932B3" w:rsidRPr="00A932B3" w14:paraId="4DCBF1D1" w14:textId="77777777" w:rsidTr="00E34B6B">
        <w:tc>
          <w:tcPr>
            <w:tcW w:w="4680" w:type="dxa"/>
            <w:tcBorders>
              <w:top w:val="single" w:sz="6" w:space="0" w:color="auto"/>
              <w:left w:val="double" w:sz="6" w:space="0" w:color="auto"/>
            </w:tcBorders>
          </w:tcPr>
          <w:p w14:paraId="26CBC531" w14:textId="644F2CC4" w:rsidR="00A932B3" w:rsidRPr="00A932B3" w:rsidRDefault="00A932B3" w:rsidP="00E34B6B">
            <w:pPr>
              <w:tabs>
                <w:tab w:val="left" w:pos="4290"/>
              </w:tabs>
              <w:suppressAutoHyphens/>
              <w:spacing w:before="60" w:after="60"/>
              <w:rPr>
                <w:color w:val="000000" w:themeColor="text1"/>
                <w:sz w:val="24"/>
                <w:szCs w:val="24"/>
              </w:rPr>
            </w:pPr>
            <w:r w:rsidRPr="00A932B3">
              <w:rPr>
                <w:color w:val="000000" w:themeColor="text1"/>
                <w:sz w:val="24"/>
                <w:szCs w:val="24"/>
                <w:lang w:val="fr"/>
              </w:rPr>
              <w:t xml:space="preserve">Monnaie </w:t>
            </w:r>
            <w:r w:rsidR="00F77425">
              <w:rPr>
                <w:color w:val="000000" w:themeColor="text1"/>
                <w:sz w:val="24"/>
                <w:szCs w:val="24"/>
                <w:lang w:val="fr"/>
              </w:rPr>
              <w:t>nation</w:t>
            </w:r>
            <w:r w:rsidR="00F77425" w:rsidRPr="00A932B3">
              <w:rPr>
                <w:color w:val="000000" w:themeColor="text1"/>
                <w:sz w:val="24"/>
                <w:szCs w:val="24"/>
                <w:lang w:val="fr"/>
              </w:rPr>
              <w:t>ale</w:t>
            </w:r>
            <w:r w:rsidR="00F77425">
              <w:rPr>
                <w:color w:val="000000" w:themeColor="text1"/>
                <w:sz w:val="24"/>
                <w:szCs w:val="24"/>
                <w:lang w:val="fr"/>
              </w:rPr>
              <w:t xml:space="preserve"> </w:t>
            </w:r>
            <w:r w:rsidRPr="00A932B3">
              <w:rPr>
                <w:color w:val="000000" w:themeColor="text1"/>
                <w:sz w:val="24"/>
                <w:szCs w:val="24"/>
                <w:lang w:val="fr"/>
              </w:rPr>
              <w:t>:</w:t>
            </w:r>
            <w:r w:rsidRPr="00A932B3">
              <w:rPr>
                <w:color w:val="000000" w:themeColor="text1"/>
                <w:sz w:val="24"/>
                <w:szCs w:val="24"/>
                <w:u w:val="single"/>
                <w:lang w:val="fr"/>
              </w:rPr>
              <w:tab/>
            </w:r>
          </w:p>
        </w:tc>
        <w:tc>
          <w:tcPr>
            <w:tcW w:w="4320" w:type="dxa"/>
            <w:tcBorders>
              <w:top w:val="single" w:sz="6" w:space="0" w:color="auto"/>
              <w:left w:val="single" w:sz="6" w:space="0" w:color="auto"/>
              <w:right w:val="double" w:sz="6" w:space="0" w:color="auto"/>
            </w:tcBorders>
          </w:tcPr>
          <w:p w14:paraId="7258A557" w14:textId="77777777" w:rsidR="00A932B3" w:rsidRPr="00A932B3" w:rsidRDefault="00A932B3" w:rsidP="00E34B6B">
            <w:pPr>
              <w:tabs>
                <w:tab w:val="decimal" w:pos="2310"/>
              </w:tabs>
              <w:suppressAutoHyphens/>
              <w:spacing w:before="60" w:after="60"/>
              <w:rPr>
                <w:color w:val="000000" w:themeColor="text1"/>
                <w:sz w:val="24"/>
                <w:szCs w:val="24"/>
              </w:rPr>
            </w:pPr>
          </w:p>
        </w:tc>
      </w:tr>
      <w:tr w:rsidR="00A932B3" w:rsidRPr="00A932B3" w14:paraId="0638AB35" w14:textId="77777777" w:rsidTr="00E34B6B">
        <w:tc>
          <w:tcPr>
            <w:tcW w:w="4680" w:type="dxa"/>
            <w:tcBorders>
              <w:top w:val="single" w:sz="6" w:space="0" w:color="auto"/>
              <w:left w:val="double" w:sz="6" w:space="0" w:color="auto"/>
            </w:tcBorders>
          </w:tcPr>
          <w:p w14:paraId="2408B878" w14:textId="5097FA5E" w:rsidR="00A932B3" w:rsidRPr="00A932B3" w:rsidRDefault="00A932B3" w:rsidP="00E34B6B">
            <w:pPr>
              <w:tabs>
                <w:tab w:val="left" w:pos="4290"/>
              </w:tabs>
              <w:suppressAutoHyphens/>
              <w:spacing w:before="60" w:after="60"/>
              <w:rPr>
                <w:color w:val="000000" w:themeColor="text1"/>
                <w:sz w:val="24"/>
                <w:szCs w:val="24"/>
              </w:rPr>
            </w:pPr>
            <w:r>
              <w:rPr>
                <w:color w:val="000000" w:themeColor="text1"/>
                <w:sz w:val="24"/>
                <w:szCs w:val="24"/>
                <w:lang w:val="fr"/>
              </w:rPr>
              <w:t>Monnaie étrangère</w:t>
            </w:r>
            <w:r w:rsidRPr="00A932B3">
              <w:rPr>
                <w:color w:val="000000" w:themeColor="text1"/>
                <w:sz w:val="24"/>
                <w:szCs w:val="24"/>
                <w:lang w:val="fr"/>
              </w:rPr>
              <w:t xml:space="preserve"> #1</w:t>
            </w:r>
            <w:r w:rsidR="008C2E6F">
              <w:rPr>
                <w:color w:val="000000" w:themeColor="text1"/>
                <w:sz w:val="24"/>
                <w:szCs w:val="24"/>
                <w:lang w:val="fr"/>
              </w:rPr>
              <w:t xml:space="preserve"> </w:t>
            </w:r>
            <w:r w:rsidRPr="00A932B3">
              <w:rPr>
                <w:color w:val="000000" w:themeColor="text1"/>
                <w:sz w:val="24"/>
                <w:szCs w:val="24"/>
                <w:lang w:val="fr"/>
              </w:rPr>
              <w:t>:</w:t>
            </w:r>
            <w:r w:rsidRPr="00A932B3">
              <w:rPr>
                <w:color w:val="000000" w:themeColor="text1"/>
                <w:sz w:val="24"/>
                <w:szCs w:val="24"/>
                <w:u w:val="single"/>
                <w:lang w:val="fr"/>
              </w:rPr>
              <w:tab/>
            </w:r>
          </w:p>
        </w:tc>
        <w:tc>
          <w:tcPr>
            <w:tcW w:w="4320" w:type="dxa"/>
            <w:tcBorders>
              <w:top w:val="single" w:sz="6" w:space="0" w:color="auto"/>
              <w:left w:val="single" w:sz="6" w:space="0" w:color="auto"/>
              <w:right w:val="double" w:sz="6" w:space="0" w:color="auto"/>
            </w:tcBorders>
          </w:tcPr>
          <w:p w14:paraId="7D998964" w14:textId="77777777" w:rsidR="00A932B3" w:rsidRPr="00A932B3" w:rsidRDefault="00A932B3" w:rsidP="00E34B6B">
            <w:pPr>
              <w:tabs>
                <w:tab w:val="decimal" w:pos="2310"/>
              </w:tabs>
              <w:suppressAutoHyphens/>
              <w:spacing w:before="60" w:after="60"/>
              <w:rPr>
                <w:color w:val="000000" w:themeColor="text1"/>
                <w:sz w:val="24"/>
                <w:szCs w:val="24"/>
              </w:rPr>
            </w:pPr>
          </w:p>
        </w:tc>
      </w:tr>
      <w:tr w:rsidR="00A932B3" w:rsidRPr="00A932B3" w14:paraId="470450B9" w14:textId="77777777" w:rsidTr="00E34B6B">
        <w:tc>
          <w:tcPr>
            <w:tcW w:w="4680" w:type="dxa"/>
            <w:tcBorders>
              <w:top w:val="single" w:sz="6" w:space="0" w:color="auto"/>
              <w:left w:val="double" w:sz="6" w:space="0" w:color="auto"/>
            </w:tcBorders>
          </w:tcPr>
          <w:p w14:paraId="470CB6B1" w14:textId="716CBC37" w:rsidR="00A932B3" w:rsidRPr="00A932B3" w:rsidRDefault="00A932B3" w:rsidP="00E34B6B">
            <w:pPr>
              <w:tabs>
                <w:tab w:val="left" w:pos="4290"/>
              </w:tabs>
              <w:suppressAutoHyphens/>
              <w:spacing w:before="60" w:after="60"/>
              <w:rPr>
                <w:color w:val="000000" w:themeColor="text1"/>
                <w:sz w:val="24"/>
                <w:szCs w:val="24"/>
              </w:rPr>
            </w:pPr>
            <w:r>
              <w:rPr>
                <w:color w:val="000000" w:themeColor="text1"/>
                <w:sz w:val="24"/>
                <w:szCs w:val="24"/>
                <w:lang w:val="fr"/>
              </w:rPr>
              <w:t>Monnaie étrangère</w:t>
            </w:r>
            <w:r w:rsidRPr="00A932B3">
              <w:rPr>
                <w:color w:val="000000" w:themeColor="text1"/>
                <w:sz w:val="24"/>
                <w:szCs w:val="24"/>
                <w:lang w:val="fr"/>
              </w:rPr>
              <w:t xml:space="preserve"> #2</w:t>
            </w:r>
            <w:r w:rsidR="008C2E6F">
              <w:rPr>
                <w:color w:val="000000" w:themeColor="text1"/>
                <w:sz w:val="24"/>
                <w:szCs w:val="24"/>
                <w:lang w:val="fr"/>
              </w:rPr>
              <w:t xml:space="preserve"> </w:t>
            </w:r>
            <w:r w:rsidRPr="00A932B3">
              <w:rPr>
                <w:color w:val="000000" w:themeColor="text1"/>
                <w:sz w:val="24"/>
                <w:szCs w:val="24"/>
                <w:lang w:val="fr"/>
              </w:rPr>
              <w:t>:</w:t>
            </w:r>
            <w:r w:rsidRPr="00A932B3">
              <w:rPr>
                <w:color w:val="000000" w:themeColor="text1"/>
                <w:sz w:val="24"/>
                <w:szCs w:val="24"/>
                <w:u w:val="single"/>
                <w:lang w:val="fr"/>
              </w:rPr>
              <w:tab/>
            </w:r>
          </w:p>
        </w:tc>
        <w:tc>
          <w:tcPr>
            <w:tcW w:w="4320" w:type="dxa"/>
            <w:tcBorders>
              <w:top w:val="single" w:sz="6" w:space="0" w:color="auto"/>
              <w:left w:val="single" w:sz="6" w:space="0" w:color="auto"/>
              <w:right w:val="double" w:sz="6" w:space="0" w:color="auto"/>
            </w:tcBorders>
          </w:tcPr>
          <w:p w14:paraId="4DC9851C" w14:textId="77777777" w:rsidR="00A932B3" w:rsidRPr="00A932B3" w:rsidRDefault="00A932B3" w:rsidP="00E34B6B">
            <w:pPr>
              <w:tabs>
                <w:tab w:val="decimal" w:pos="2310"/>
              </w:tabs>
              <w:suppressAutoHyphens/>
              <w:spacing w:before="60" w:after="60"/>
              <w:rPr>
                <w:color w:val="000000" w:themeColor="text1"/>
                <w:sz w:val="24"/>
                <w:szCs w:val="24"/>
              </w:rPr>
            </w:pPr>
          </w:p>
        </w:tc>
      </w:tr>
      <w:tr w:rsidR="00A932B3" w:rsidRPr="00A932B3" w14:paraId="52830367" w14:textId="77777777" w:rsidTr="00E34B6B">
        <w:tc>
          <w:tcPr>
            <w:tcW w:w="4680" w:type="dxa"/>
            <w:tcBorders>
              <w:top w:val="single" w:sz="6" w:space="0" w:color="auto"/>
              <w:left w:val="double" w:sz="6" w:space="0" w:color="auto"/>
              <w:bottom w:val="single" w:sz="6" w:space="0" w:color="auto"/>
            </w:tcBorders>
          </w:tcPr>
          <w:p w14:paraId="0B99A2FA" w14:textId="737D828A" w:rsidR="00A932B3" w:rsidRPr="00A932B3" w:rsidRDefault="00A932B3" w:rsidP="00E34B6B">
            <w:pPr>
              <w:tabs>
                <w:tab w:val="left" w:pos="4290"/>
              </w:tabs>
              <w:suppressAutoHyphens/>
              <w:spacing w:before="60" w:after="60"/>
              <w:rPr>
                <w:color w:val="000000" w:themeColor="text1"/>
                <w:sz w:val="24"/>
                <w:szCs w:val="24"/>
              </w:rPr>
            </w:pPr>
            <w:r>
              <w:rPr>
                <w:color w:val="000000" w:themeColor="text1"/>
                <w:sz w:val="24"/>
                <w:szCs w:val="24"/>
                <w:lang w:val="fr"/>
              </w:rPr>
              <w:t>Monnaie étrangère</w:t>
            </w:r>
            <w:r w:rsidRPr="00A932B3">
              <w:rPr>
                <w:color w:val="000000" w:themeColor="text1"/>
                <w:sz w:val="24"/>
                <w:szCs w:val="24"/>
                <w:lang w:val="fr"/>
              </w:rPr>
              <w:t xml:space="preserve"> #3</w:t>
            </w:r>
            <w:r w:rsidR="008C2E6F">
              <w:rPr>
                <w:color w:val="000000" w:themeColor="text1"/>
                <w:sz w:val="24"/>
                <w:szCs w:val="24"/>
                <w:lang w:val="fr"/>
              </w:rPr>
              <w:t xml:space="preserve"> </w:t>
            </w:r>
            <w:r w:rsidRPr="00A932B3">
              <w:rPr>
                <w:color w:val="000000" w:themeColor="text1"/>
                <w:sz w:val="24"/>
                <w:szCs w:val="24"/>
                <w:lang w:val="fr"/>
              </w:rPr>
              <w:t>:</w:t>
            </w:r>
            <w:r w:rsidRPr="00A932B3">
              <w:rPr>
                <w:color w:val="000000" w:themeColor="text1"/>
                <w:sz w:val="24"/>
                <w:szCs w:val="24"/>
                <w:u w:val="single"/>
                <w:lang w:val="fr"/>
              </w:rPr>
              <w:tab/>
            </w:r>
          </w:p>
        </w:tc>
        <w:tc>
          <w:tcPr>
            <w:tcW w:w="4320" w:type="dxa"/>
            <w:tcBorders>
              <w:top w:val="single" w:sz="6" w:space="0" w:color="auto"/>
              <w:left w:val="single" w:sz="6" w:space="0" w:color="auto"/>
              <w:bottom w:val="single" w:sz="6" w:space="0" w:color="auto"/>
              <w:right w:val="double" w:sz="6" w:space="0" w:color="auto"/>
            </w:tcBorders>
          </w:tcPr>
          <w:p w14:paraId="200DF52A" w14:textId="77777777" w:rsidR="00A932B3" w:rsidRPr="00A932B3" w:rsidRDefault="00A932B3" w:rsidP="00E34B6B">
            <w:pPr>
              <w:tabs>
                <w:tab w:val="decimal" w:pos="2310"/>
              </w:tabs>
              <w:suppressAutoHyphens/>
              <w:spacing w:before="60" w:after="60"/>
              <w:rPr>
                <w:color w:val="000000" w:themeColor="text1"/>
                <w:sz w:val="24"/>
                <w:szCs w:val="24"/>
              </w:rPr>
            </w:pPr>
          </w:p>
        </w:tc>
      </w:tr>
      <w:tr w:rsidR="00A932B3" w:rsidRPr="00A932B3" w14:paraId="04167436" w14:textId="77777777" w:rsidTr="00E34B6B">
        <w:tc>
          <w:tcPr>
            <w:tcW w:w="4680" w:type="dxa"/>
            <w:tcBorders>
              <w:top w:val="single" w:sz="6" w:space="0" w:color="auto"/>
              <w:left w:val="double" w:sz="6" w:space="0" w:color="auto"/>
              <w:bottom w:val="single" w:sz="6" w:space="0" w:color="auto"/>
            </w:tcBorders>
          </w:tcPr>
          <w:p w14:paraId="07267AA3" w14:textId="4C7552F0" w:rsidR="00A932B3" w:rsidRPr="00A932B3" w:rsidRDefault="00A932B3" w:rsidP="00E34B6B">
            <w:pPr>
              <w:tabs>
                <w:tab w:val="left" w:pos="4290"/>
              </w:tabs>
              <w:suppressAutoHyphens/>
              <w:spacing w:before="60" w:after="60"/>
              <w:rPr>
                <w:bCs/>
                <w:iCs/>
                <w:color w:val="000000" w:themeColor="text1"/>
                <w:sz w:val="24"/>
                <w:szCs w:val="24"/>
                <w:vertAlign w:val="superscript"/>
              </w:rPr>
            </w:pPr>
            <w:r w:rsidRPr="00A932B3">
              <w:rPr>
                <w:bCs/>
                <w:iCs/>
                <w:color w:val="000000" w:themeColor="text1"/>
                <w:sz w:val="24"/>
                <w:szCs w:val="24"/>
                <w:lang w:val="fr"/>
              </w:rPr>
              <w:t>Sommes provis</w:t>
            </w:r>
            <w:r w:rsidR="008C2E6F">
              <w:rPr>
                <w:bCs/>
                <w:iCs/>
                <w:color w:val="000000" w:themeColor="text1"/>
                <w:sz w:val="24"/>
                <w:szCs w:val="24"/>
                <w:lang w:val="fr"/>
              </w:rPr>
              <w:t>ionnelles</w:t>
            </w:r>
            <w:r w:rsidRPr="00A932B3">
              <w:rPr>
                <w:bCs/>
                <w:iCs/>
                <w:color w:val="000000" w:themeColor="text1"/>
                <w:sz w:val="24"/>
                <w:szCs w:val="24"/>
                <w:lang w:val="fr"/>
              </w:rPr>
              <w:t xml:space="preserve"> exprimées en monnaie </w:t>
            </w:r>
            <w:r w:rsidR="00F77425">
              <w:rPr>
                <w:bCs/>
                <w:iCs/>
                <w:color w:val="000000" w:themeColor="text1"/>
                <w:sz w:val="24"/>
                <w:szCs w:val="24"/>
                <w:lang w:val="fr"/>
              </w:rPr>
              <w:t>nation</w:t>
            </w:r>
            <w:r w:rsidR="00F77425" w:rsidRPr="00A932B3">
              <w:rPr>
                <w:bCs/>
                <w:iCs/>
                <w:color w:val="000000" w:themeColor="text1"/>
                <w:sz w:val="24"/>
                <w:szCs w:val="24"/>
                <w:lang w:val="fr"/>
              </w:rPr>
              <w:t xml:space="preserve">ale </w:t>
            </w:r>
            <w:r w:rsidRPr="00A932B3">
              <w:rPr>
                <w:color w:val="000000" w:themeColor="text1"/>
                <w:sz w:val="24"/>
                <w:szCs w:val="24"/>
                <w:u w:val="single"/>
                <w:lang w:val="fr"/>
              </w:rPr>
              <w:tab/>
            </w:r>
          </w:p>
        </w:tc>
        <w:tc>
          <w:tcPr>
            <w:tcW w:w="4320" w:type="dxa"/>
            <w:tcBorders>
              <w:top w:val="single" w:sz="6" w:space="0" w:color="auto"/>
              <w:left w:val="single" w:sz="6" w:space="0" w:color="auto"/>
              <w:bottom w:val="single" w:sz="6" w:space="0" w:color="auto"/>
              <w:right w:val="double" w:sz="6" w:space="0" w:color="auto"/>
            </w:tcBorders>
          </w:tcPr>
          <w:p w14:paraId="6A3B6820" w14:textId="1ADF1B80" w:rsidR="00A932B3" w:rsidRPr="00A932B3" w:rsidRDefault="00A932B3" w:rsidP="00E34B6B">
            <w:pPr>
              <w:tabs>
                <w:tab w:val="decimal" w:pos="2310"/>
              </w:tabs>
              <w:suppressAutoHyphens/>
              <w:spacing w:before="60" w:after="60"/>
              <w:rPr>
                <w:i/>
                <w:iCs/>
                <w:color w:val="000000" w:themeColor="text1"/>
                <w:sz w:val="24"/>
                <w:szCs w:val="24"/>
              </w:rPr>
            </w:pPr>
            <w:r w:rsidRPr="00A932B3">
              <w:rPr>
                <w:i/>
                <w:iCs/>
                <w:color w:val="000000" w:themeColor="text1"/>
                <w:sz w:val="24"/>
                <w:szCs w:val="24"/>
                <w:lang w:val="fr"/>
              </w:rPr>
              <w:t>[</w:t>
            </w:r>
            <w:r>
              <w:rPr>
                <w:i/>
                <w:iCs/>
                <w:color w:val="000000" w:themeColor="text1"/>
                <w:sz w:val="24"/>
                <w:szCs w:val="24"/>
                <w:lang w:val="fr"/>
              </w:rPr>
              <w:t>A préciser par le Maître d’Ouvrage</w:t>
            </w:r>
            <w:r w:rsidRPr="00A932B3">
              <w:rPr>
                <w:i/>
                <w:iCs/>
                <w:color w:val="000000" w:themeColor="text1"/>
                <w:sz w:val="24"/>
                <w:szCs w:val="24"/>
                <w:lang w:val="fr"/>
              </w:rPr>
              <w:t>]</w:t>
            </w:r>
          </w:p>
        </w:tc>
      </w:tr>
    </w:tbl>
    <w:p w14:paraId="6C74F443" w14:textId="77777777" w:rsidR="00A932B3" w:rsidRPr="00276940" w:rsidRDefault="00A932B3" w:rsidP="00A932B3">
      <w:pPr>
        <w:rPr>
          <w:b/>
          <w:sz w:val="32"/>
        </w:rPr>
      </w:pPr>
      <w:r w:rsidRPr="00276940">
        <w:rPr>
          <w:sz w:val="32"/>
        </w:rPr>
        <w:br w:type="page"/>
      </w:r>
    </w:p>
    <w:p w14:paraId="09D166D2" w14:textId="5DCB9477" w:rsidR="005D6A79" w:rsidRDefault="005D6A79"/>
    <w:p w14:paraId="416243F5" w14:textId="54E2BE41" w:rsidR="00C66A4A" w:rsidRPr="00C66A4A" w:rsidRDefault="00CC2D19" w:rsidP="008E4EB9">
      <w:pPr>
        <w:pStyle w:val="SecIVH2"/>
      </w:pPr>
      <w:bookmarkStart w:id="310" w:name="_Toc63775955"/>
      <w:bookmarkStart w:id="311" w:name="_Toc63776120"/>
      <w:bookmarkStart w:id="312" w:name="_Toc125886476"/>
      <w:bookmarkStart w:id="313" w:name="_Toc138922085"/>
      <w:r>
        <w:t>Programme</w:t>
      </w:r>
      <w:r w:rsidR="00C66A4A" w:rsidRPr="00C66A4A">
        <w:t xml:space="preserve"> des </w:t>
      </w:r>
      <w:r w:rsidR="001B4D4A">
        <w:t>A</w:t>
      </w:r>
      <w:r w:rsidR="00C66A4A" w:rsidRPr="00C66A4A">
        <w:t xml:space="preserve">ctivités et </w:t>
      </w:r>
      <w:r w:rsidR="001B4D4A">
        <w:t>S</w:t>
      </w:r>
      <w:r w:rsidR="00C66A4A" w:rsidRPr="00C66A4A">
        <w:t>ous-</w:t>
      </w:r>
      <w:r w:rsidR="001B4D4A">
        <w:t>A</w:t>
      </w:r>
      <w:r w:rsidR="00C66A4A" w:rsidRPr="00C66A4A">
        <w:t>ctivités</w:t>
      </w:r>
      <w:r>
        <w:t xml:space="preserve"> (à chiffrer)</w:t>
      </w:r>
      <w:bookmarkEnd w:id="310"/>
      <w:bookmarkEnd w:id="311"/>
      <w:bookmarkEnd w:id="312"/>
      <w:bookmarkEnd w:id="313"/>
    </w:p>
    <w:p w14:paraId="087054C4" w14:textId="4D41C7A1" w:rsidR="00E34B6B" w:rsidRDefault="00E97EE7" w:rsidP="00C66A4A">
      <w:pPr>
        <w:spacing w:before="120" w:after="120"/>
        <w:jc w:val="both"/>
        <w:rPr>
          <w:i/>
          <w:sz w:val="24"/>
        </w:rPr>
      </w:pPr>
      <w:r>
        <w:rPr>
          <w:i/>
          <w:sz w:val="24"/>
        </w:rPr>
        <w:t xml:space="preserve">[Voir IP 15.1 des DPDP si une adaptation </w:t>
      </w:r>
      <w:r w:rsidR="00CD00B9">
        <w:rPr>
          <w:i/>
          <w:sz w:val="24"/>
        </w:rPr>
        <w:t xml:space="preserve">du </w:t>
      </w:r>
      <w:r>
        <w:rPr>
          <w:i/>
          <w:sz w:val="24"/>
        </w:rPr>
        <w:t>texte ci-dessous</w:t>
      </w:r>
      <w:r w:rsidR="00C75A48">
        <w:rPr>
          <w:i/>
          <w:sz w:val="24"/>
        </w:rPr>
        <w:t xml:space="preserve"> est nécessaire</w:t>
      </w:r>
      <w:r>
        <w:rPr>
          <w:i/>
          <w:sz w:val="24"/>
        </w:rPr>
        <w:t>]</w:t>
      </w:r>
    </w:p>
    <w:p w14:paraId="333DDCE5" w14:textId="16169E65" w:rsidR="00C66A4A" w:rsidRPr="00C66A4A" w:rsidRDefault="00C66A4A" w:rsidP="00C66A4A">
      <w:pPr>
        <w:spacing w:before="120" w:after="120"/>
        <w:jc w:val="both"/>
        <w:rPr>
          <w:sz w:val="24"/>
        </w:rPr>
      </w:pPr>
      <w:r w:rsidRPr="00C66A4A">
        <w:rPr>
          <w:sz w:val="24"/>
        </w:rPr>
        <w:t xml:space="preserve">Le total des prix des activités figurant dans le </w:t>
      </w:r>
      <w:r w:rsidR="00CC2D19">
        <w:rPr>
          <w:sz w:val="24"/>
        </w:rPr>
        <w:t>Programme</w:t>
      </w:r>
      <w:r>
        <w:rPr>
          <w:sz w:val="24"/>
        </w:rPr>
        <w:t xml:space="preserve"> des </w:t>
      </w:r>
      <w:r w:rsidR="004327EC">
        <w:rPr>
          <w:sz w:val="24"/>
        </w:rPr>
        <w:t>A</w:t>
      </w:r>
      <w:r w:rsidRPr="00C66A4A">
        <w:rPr>
          <w:sz w:val="24"/>
        </w:rPr>
        <w:t xml:space="preserve">ctivités constitue l’offre du </w:t>
      </w:r>
      <w:r w:rsidR="00CC2D19">
        <w:rPr>
          <w:sz w:val="24"/>
        </w:rPr>
        <w:t>P</w:t>
      </w:r>
      <w:r w:rsidR="006F4C37">
        <w:rPr>
          <w:sz w:val="24"/>
        </w:rPr>
        <w:t>roposant</w:t>
      </w:r>
      <w:r w:rsidRPr="00C66A4A">
        <w:rPr>
          <w:sz w:val="24"/>
        </w:rPr>
        <w:t xml:space="preserve"> de réaliser les </w:t>
      </w:r>
      <w:r w:rsidR="001B4D4A">
        <w:rPr>
          <w:sz w:val="24"/>
        </w:rPr>
        <w:t>ouvrages</w:t>
      </w:r>
      <w:r w:rsidRPr="00C66A4A">
        <w:rPr>
          <w:sz w:val="24"/>
        </w:rPr>
        <w:t xml:space="preserve"> s</w:t>
      </w:r>
      <w:r w:rsidR="00E34B6B">
        <w:rPr>
          <w:sz w:val="24"/>
        </w:rPr>
        <w:t>ur la base d’</w:t>
      </w:r>
      <w:r w:rsidRPr="00C66A4A">
        <w:rPr>
          <w:sz w:val="24"/>
        </w:rPr>
        <w:t>une «</w:t>
      </w:r>
      <w:r w:rsidR="00E34B6B">
        <w:rPr>
          <w:sz w:val="24"/>
        </w:rPr>
        <w:t xml:space="preserve"> </w:t>
      </w:r>
      <w:r w:rsidRPr="00C66A4A">
        <w:rPr>
          <w:sz w:val="24"/>
        </w:rPr>
        <w:t>responsabilité unique</w:t>
      </w:r>
      <w:r w:rsidR="00E34B6B">
        <w:rPr>
          <w:sz w:val="24"/>
        </w:rPr>
        <w:t xml:space="preserve"> </w:t>
      </w:r>
      <w:r w:rsidRPr="00C66A4A">
        <w:rPr>
          <w:sz w:val="24"/>
        </w:rPr>
        <w:t>».</w:t>
      </w:r>
    </w:p>
    <w:p w14:paraId="67501814" w14:textId="77777777" w:rsidR="00C66A4A" w:rsidRDefault="00C66A4A" w:rsidP="00C66A4A">
      <w:pPr>
        <w:spacing w:before="120" w:after="120"/>
        <w:jc w:val="both"/>
        <w:rPr>
          <w:sz w:val="24"/>
        </w:rPr>
      </w:pPr>
    </w:p>
    <w:p w14:paraId="1F1DC02C" w14:textId="3FEAEABC" w:rsidR="00E34B6B" w:rsidRDefault="00C66A4A" w:rsidP="00C66A4A">
      <w:pPr>
        <w:spacing w:before="120" w:after="120"/>
        <w:jc w:val="both"/>
        <w:rPr>
          <w:sz w:val="24"/>
        </w:rPr>
      </w:pPr>
      <w:r w:rsidRPr="00C66A4A">
        <w:rPr>
          <w:sz w:val="24"/>
        </w:rPr>
        <w:t xml:space="preserve">Le prix de toute activité ou sous-activité que le </w:t>
      </w:r>
      <w:r w:rsidR="00CC2D19">
        <w:rPr>
          <w:sz w:val="24"/>
        </w:rPr>
        <w:t>P</w:t>
      </w:r>
      <w:r w:rsidR="006F4C37">
        <w:rPr>
          <w:sz w:val="24"/>
        </w:rPr>
        <w:t>roposant</w:t>
      </w:r>
      <w:r w:rsidRPr="00C66A4A">
        <w:rPr>
          <w:sz w:val="24"/>
        </w:rPr>
        <w:t xml:space="preserve"> aurait pu omettre est réputé être compris dans le prix des autres activités ou sous-activités figurant dans le </w:t>
      </w:r>
      <w:r w:rsidR="00FF7AE1">
        <w:rPr>
          <w:sz w:val="24"/>
        </w:rPr>
        <w:t>Programme</w:t>
      </w:r>
      <w:r w:rsidRPr="00C66A4A">
        <w:rPr>
          <w:sz w:val="24"/>
        </w:rPr>
        <w:t xml:space="preserve"> des </w:t>
      </w:r>
      <w:r w:rsidR="001B4D4A">
        <w:rPr>
          <w:sz w:val="24"/>
        </w:rPr>
        <w:t>A</w:t>
      </w:r>
      <w:r w:rsidRPr="00C66A4A">
        <w:rPr>
          <w:sz w:val="24"/>
        </w:rPr>
        <w:t xml:space="preserve">ctivités et </w:t>
      </w:r>
      <w:r w:rsidR="001B4D4A">
        <w:rPr>
          <w:sz w:val="24"/>
        </w:rPr>
        <w:t>S</w:t>
      </w:r>
      <w:r w:rsidRPr="00C66A4A">
        <w:rPr>
          <w:sz w:val="24"/>
        </w:rPr>
        <w:t>ous-</w:t>
      </w:r>
      <w:r w:rsidR="001B4D4A">
        <w:rPr>
          <w:sz w:val="24"/>
        </w:rPr>
        <w:t>A</w:t>
      </w:r>
      <w:r w:rsidRPr="00C66A4A">
        <w:rPr>
          <w:sz w:val="24"/>
        </w:rPr>
        <w:t xml:space="preserve">ctivités et ne sera pas </w:t>
      </w:r>
      <w:r w:rsidR="001B4D4A">
        <w:rPr>
          <w:sz w:val="24"/>
        </w:rPr>
        <w:t>payé</w:t>
      </w:r>
      <w:r w:rsidRPr="00C66A4A">
        <w:rPr>
          <w:sz w:val="24"/>
        </w:rPr>
        <w:t xml:space="preserve"> séparément par </w:t>
      </w:r>
      <w:r w:rsidR="002642D5">
        <w:rPr>
          <w:sz w:val="24"/>
        </w:rPr>
        <w:t>le Maître d’Ouvrage</w:t>
      </w:r>
      <w:r w:rsidRPr="00C66A4A">
        <w:rPr>
          <w:sz w:val="24"/>
        </w:rPr>
        <w:t>.</w:t>
      </w:r>
    </w:p>
    <w:p w14:paraId="06B89DC5" w14:textId="53622469" w:rsidR="00FB36C1" w:rsidRPr="00B4328A" w:rsidRDefault="00FB36C1" w:rsidP="00C66A4A">
      <w:pPr>
        <w:spacing w:before="120" w:after="120"/>
        <w:jc w:val="both"/>
      </w:pPr>
      <w:r w:rsidRPr="00B4328A">
        <w:br w:type="page"/>
      </w:r>
    </w:p>
    <w:p w14:paraId="7389549F" w14:textId="092E2217" w:rsidR="002B7B18" w:rsidRPr="002B7B18" w:rsidRDefault="002B7B18" w:rsidP="008E4EB9">
      <w:pPr>
        <w:pStyle w:val="SecIVH2"/>
      </w:pPr>
      <w:bookmarkStart w:id="314" w:name="_Toc63775957"/>
      <w:bookmarkStart w:id="315" w:name="_Toc63776122"/>
      <w:bookmarkStart w:id="316" w:name="_Toc125886478"/>
      <w:bookmarkStart w:id="317" w:name="_Toc138922086"/>
      <w:r w:rsidRPr="002B7B18">
        <w:lastRenderedPageBreak/>
        <w:t xml:space="preserve">Exemple de </w:t>
      </w:r>
      <w:r w:rsidR="00CC2D19">
        <w:t>Programme</w:t>
      </w:r>
      <w:r>
        <w:t xml:space="preserve"> d’</w:t>
      </w:r>
      <w:r w:rsidR="009B054C">
        <w:t>A</w:t>
      </w:r>
      <w:r w:rsidRPr="002B7B18">
        <w:t>ctivités</w:t>
      </w:r>
      <w:r w:rsidR="00E34B6B">
        <w:t xml:space="preserve"> chiffrées</w:t>
      </w:r>
      <w:bookmarkEnd w:id="314"/>
      <w:bookmarkEnd w:id="315"/>
      <w:bookmarkEnd w:id="316"/>
      <w:bookmarkEnd w:id="317"/>
    </w:p>
    <w:p w14:paraId="76805198" w14:textId="57122AEC" w:rsidR="002B7B18" w:rsidRPr="002B7B18" w:rsidRDefault="002B7B18" w:rsidP="002B7B18">
      <w:pPr>
        <w:pStyle w:val="SPDForm2"/>
        <w:rPr>
          <w:b w:val="0"/>
          <w:i/>
          <w:sz w:val="24"/>
          <w:lang w:val="fr-FR"/>
        </w:rPr>
      </w:pPr>
      <w:r w:rsidRPr="002B7B18">
        <w:rPr>
          <w:b w:val="0"/>
          <w:i/>
          <w:sz w:val="24"/>
          <w:lang w:val="fr-FR"/>
        </w:rPr>
        <w:t xml:space="preserve">[À compléter par le </w:t>
      </w:r>
      <w:r w:rsidR="00CC2D19">
        <w:rPr>
          <w:b w:val="0"/>
          <w:i/>
          <w:sz w:val="24"/>
          <w:lang w:val="fr-FR"/>
        </w:rPr>
        <w:t>P</w:t>
      </w:r>
      <w:r w:rsidR="006F4C37">
        <w:rPr>
          <w:b w:val="0"/>
          <w:i/>
          <w:sz w:val="24"/>
          <w:lang w:val="fr-FR"/>
        </w:rPr>
        <w:t>roposant</w:t>
      </w:r>
      <w:r w:rsidRPr="002B7B18">
        <w:rPr>
          <w:b w:val="0"/>
          <w:i/>
          <w:sz w:val="24"/>
          <w:lang w:val="fr-FR"/>
        </w:rPr>
        <w:t xml:space="preserve"> (le </w:t>
      </w:r>
      <w:r w:rsidR="00CC2D19">
        <w:rPr>
          <w:b w:val="0"/>
          <w:i/>
          <w:sz w:val="24"/>
          <w:lang w:val="fr-FR"/>
        </w:rPr>
        <w:t>P</w:t>
      </w:r>
      <w:r w:rsidR="006F4C37">
        <w:rPr>
          <w:b w:val="0"/>
          <w:i/>
          <w:sz w:val="24"/>
          <w:lang w:val="fr-FR"/>
        </w:rPr>
        <w:t>roposant</w:t>
      </w:r>
      <w:r w:rsidR="00CC2D19">
        <w:rPr>
          <w:b w:val="0"/>
          <w:i/>
          <w:sz w:val="24"/>
          <w:lang w:val="fr-FR"/>
        </w:rPr>
        <w:t xml:space="preserve"> pourra utiliser plusieurs pages de tableaux</w:t>
      </w:r>
      <w:r w:rsidRPr="002B7B18">
        <w:rPr>
          <w:b w:val="0"/>
          <w:i/>
          <w:sz w:val="24"/>
          <w:lang w:val="fr-FR"/>
        </w:rPr>
        <w:t>, le cas échéant)]</w:t>
      </w:r>
    </w:p>
    <w:tbl>
      <w:tblPr>
        <w:tblStyle w:val="Grilledutableau"/>
        <w:tblW w:w="9321" w:type="dxa"/>
        <w:tblLook w:val="04A0" w:firstRow="1" w:lastRow="0" w:firstColumn="1" w:lastColumn="0" w:noHBand="0" w:noVBand="1"/>
      </w:tblPr>
      <w:tblGrid>
        <w:gridCol w:w="1242"/>
        <w:gridCol w:w="5528"/>
        <w:gridCol w:w="2551"/>
      </w:tblGrid>
      <w:tr w:rsidR="002B7B18" w:rsidRPr="002B7B18" w14:paraId="6658086E" w14:textId="77777777" w:rsidTr="002B7B18">
        <w:tc>
          <w:tcPr>
            <w:tcW w:w="1242" w:type="dxa"/>
            <w:vAlign w:val="center"/>
          </w:tcPr>
          <w:p w14:paraId="33C71B8C" w14:textId="77777777" w:rsidR="002B7B18" w:rsidRPr="002B7B18" w:rsidRDefault="002B7B18" w:rsidP="002B7B18">
            <w:pPr>
              <w:pStyle w:val="SPDForm2"/>
              <w:rPr>
                <w:sz w:val="28"/>
                <w:lang w:val="fr-FR"/>
              </w:rPr>
            </w:pPr>
            <w:r w:rsidRPr="002B7B18">
              <w:rPr>
                <w:sz w:val="28"/>
                <w:lang w:val="fr-FR"/>
              </w:rPr>
              <w:t>N° Activité</w:t>
            </w:r>
          </w:p>
        </w:tc>
        <w:tc>
          <w:tcPr>
            <w:tcW w:w="5528" w:type="dxa"/>
            <w:vAlign w:val="center"/>
          </w:tcPr>
          <w:p w14:paraId="78788FEA" w14:textId="577736D7" w:rsidR="002B7B18" w:rsidRPr="002B7B18" w:rsidRDefault="002B7B18" w:rsidP="002B7B18">
            <w:pPr>
              <w:pStyle w:val="SPDForm2"/>
              <w:rPr>
                <w:sz w:val="28"/>
                <w:lang w:val="fr-FR"/>
              </w:rPr>
            </w:pPr>
            <w:r w:rsidRPr="002B7B18">
              <w:rPr>
                <w:sz w:val="28"/>
                <w:lang w:val="fr-FR"/>
              </w:rPr>
              <w:t>Description de l’</w:t>
            </w:r>
            <w:r w:rsidR="00E87698">
              <w:rPr>
                <w:sz w:val="28"/>
                <w:lang w:val="fr-FR"/>
              </w:rPr>
              <w:t>A</w:t>
            </w:r>
            <w:r w:rsidRPr="002B7B18">
              <w:rPr>
                <w:sz w:val="28"/>
                <w:lang w:val="fr-FR"/>
              </w:rPr>
              <w:t>ctivité</w:t>
            </w:r>
          </w:p>
        </w:tc>
        <w:tc>
          <w:tcPr>
            <w:tcW w:w="2551" w:type="dxa"/>
            <w:vAlign w:val="center"/>
          </w:tcPr>
          <w:p w14:paraId="4435FDD7" w14:textId="137FC7DA" w:rsidR="002B7B18" w:rsidRPr="002B7B18" w:rsidRDefault="002B7B18" w:rsidP="002B7B18">
            <w:pPr>
              <w:pStyle w:val="SPDForm2"/>
              <w:rPr>
                <w:sz w:val="28"/>
                <w:lang w:val="fr-FR"/>
              </w:rPr>
            </w:pPr>
            <w:r w:rsidRPr="002B7B18">
              <w:rPr>
                <w:sz w:val="28"/>
                <w:lang w:val="fr-FR"/>
              </w:rPr>
              <w:t>Coût de l’</w:t>
            </w:r>
            <w:r w:rsidR="00E87698">
              <w:rPr>
                <w:sz w:val="28"/>
                <w:lang w:val="fr-FR"/>
              </w:rPr>
              <w:t>A</w:t>
            </w:r>
            <w:r w:rsidRPr="002B7B18">
              <w:rPr>
                <w:sz w:val="28"/>
                <w:lang w:val="fr-FR"/>
              </w:rPr>
              <w:t>ctivité</w:t>
            </w:r>
          </w:p>
        </w:tc>
      </w:tr>
      <w:tr w:rsidR="002B7B18" w14:paraId="4476FAB0" w14:textId="77777777" w:rsidTr="002B7B18">
        <w:tc>
          <w:tcPr>
            <w:tcW w:w="1242" w:type="dxa"/>
          </w:tcPr>
          <w:p w14:paraId="5A48504E" w14:textId="77777777" w:rsidR="002B7B18" w:rsidRPr="002B7B18" w:rsidRDefault="002B7B18" w:rsidP="002B7B18">
            <w:pPr>
              <w:pStyle w:val="SPDForm2"/>
              <w:spacing w:before="0" w:after="0"/>
              <w:rPr>
                <w:b w:val="0"/>
                <w:sz w:val="24"/>
                <w:lang w:val="fr-FR"/>
              </w:rPr>
            </w:pPr>
            <w:r w:rsidRPr="002B7B18">
              <w:rPr>
                <w:b w:val="0"/>
                <w:sz w:val="24"/>
                <w:lang w:val="fr-FR"/>
              </w:rPr>
              <w:t>1</w:t>
            </w:r>
          </w:p>
        </w:tc>
        <w:tc>
          <w:tcPr>
            <w:tcW w:w="5528" w:type="dxa"/>
          </w:tcPr>
          <w:p w14:paraId="233DB334" w14:textId="28229F55" w:rsidR="002B7B18" w:rsidRPr="002B7B18" w:rsidRDefault="00E87698" w:rsidP="002B7B18">
            <w:pPr>
              <w:pStyle w:val="SPDForm2"/>
              <w:spacing w:before="0" w:after="0"/>
              <w:jc w:val="left"/>
              <w:rPr>
                <w:b w:val="0"/>
                <w:sz w:val="24"/>
                <w:lang w:val="fr-FR"/>
              </w:rPr>
            </w:pPr>
            <w:r>
              <w:rPr>
                <w:b w:val="0"/>
                <w:sz w:val="24"/>
                <w:lang w:val="fr-FR"/>
              </w:rPr>
              <w:t>Services de</w:t>
            </w:r>
            <w:r w:rsidR="002B7B18">
              <w:rPr>
                <w:b w:val="0"/>
                <w:sz w:val="24"/>
                <w:lang w:val="fr-FR"/>
              </w:rPr>
              <w:t xml:space="preserve"> Conception </w:t>
            </w:r>
          </w:p>
        </w:tc>
        <w:tc>
          <w:tcPr>
            <w:tcW w:w="2551" w:type="dxa"/>
          </w:tcPr>
          <w:p w14:paraId="111096D4" w14:textId="77777777" w:rsidR="002B7B18" w:rsidRPr="002B7B18" w:rsidRDefault="002B7B18" w:rsidP="002B7B18">
            <w:pPr>
              <w:pStyle w:val="SPDForm2"/>
              <w:spacing w:before="0" w:after="0"/>
              <w:rPr>
                <w:b w:val="0"/>
                <w:sz w:val="24"/>
                <w:lang w:val="fr-FR"/>
              </w:rPr>
            </w:pPr>
          </w:p>
        </w:tc>
      </w:tr>
      <w:tr w:rsidR="002B7B18" w14:paraId="348F5A3B" w14:textId="77777777" w:rsidTr="002B7B18">
        <w:tc>
          <w:tcPr>
            <w:tcW w:w="1242" w:type="dxa"/>
          </w:tcPr>
          <w:p w14:paraId="237C0A35" w14:textId="77777777" w:rsidR="002B7B18" w:rsidRPr="002B7B18" w:rsidRDefault="002B7B18" w:rsidP="002B7B18">
            <w:pPr>
              <w:pStyle w:val="SPDForm2"/>
              <w:spacing w:before="0" w:after="0"/>
              <w:rPr>
                <w:b w:val="0"/>
                <w:sz w:val="24"/>
                <w:lang w:val="fr-FR"/>
              </w:rPr>
            </w:pPr>
          </w:p>
        </w:tc>
        <w:tc>
          <w:tcPr>
            <w:tcW w:w="5528" w:type="dxa"/>
          </w:tcPr>
          <w:p w14:paraId="68A045AE" w14:textId="77777777" w:rsidR="002B7B18" w:rsidRPr="002B7B18" w:rsidRDefault="002B7B18" w:rsidP="002B7B18">
            <w:pPr>
              <w:pStyle w:val="SPDForm2"/>
              <w:spacing w:before="0" w:after="0"/>
              <w:jc w:val="left"/>
              <w:rPr>
                <w:b w:val="0"/>
                <w:sz w:val="24"/>
                <w:lang w:val="fr-FR"/>
              </w:rPr>
            </w:pPr>
          </w:p>
        </w:tc>
        <w:tc>
          <w:tcPr>
            <w:tcW w:w="2551" w:type="dxa"/>
          </w:tcPr>
          <w:p w14:paraId="679E076A" w14:textId="77777777" w:rsidR="002B7B18" w:rsidRPr="002B7B18" w:rsidRDefault="002B7B18" w:rsidP="002B7B18">
            <w:pPr>
              <w:pStyle w:val="SPDForm2"/>
              <w:spacing w:before="0" w:after="0"/>
              <w:rPr>
                <w:b w:val="0"/>
                <w:sz w:val="24"/>
                <w:lang w:val="fr-FR"/>
              </w:rPr>
            </w:pPr>
          </w:p>
        </w:tc>
      </w:tr>
      <w:tr w:rsidR="002B7B18" w14:paraId="24F93E38" w14:textId="77777777" w:rsidTr="002B7B18">
        <w:tc>
          <w:tcPr>
            <w:tcW w:w="1242" w:type="dxa"/>
          </w:tcPr>
          <w:p w14:paraId="7A855269" w14:textId="77777777" w:rsidR="002B7B18" w:rsidRPr="002B7B18" w:rsidRDefault="002B7B18" w:rsidP="002B7B18">
            <w:pPr>
              <w:pStyle w:val="SPDForm2"/>
              <w:spacing w:before="0" w:after="0"/>
              <w:rPr>
                <w:b w:val="0"/>
                <w:sz w:val="24"/>
                <w:lang w:val="fr-FR"/>
              </w:rPr>
            </w:pPr>
            <w:r>
              <w:rPr>
                <w:b w:val="0"/>
                <w:sz w:val="24"/>
                <w:lang w:val="fr-FR"/>
              </w:rPr>
              <w:t>2</w:t>
            </w:r>
          </w:p>
        </w:tc>
        <w:tc>
          <w:tcPr>
            <w:tcW w:w="5528" w:type="dxa"/>
          </w:tcPr>
          <w:p w14:paraId="67B78333" w14:textId="77777777" w:rsidR="002B7B18" w:rsidRPr="002B7B18" w:rsidRDefault="002B7B18" w:rsidP="002B7B18">
            <w:pPr>
              <w:pStyle w:val="SPDForm2"/>
              <w:spacing w:before="0" w:after="0"/>
              <w:jc w:val="left"/>
              <w:rPr>
                <w:b w:val="0"/>
                <w:sz w:val="24"/>
                <w:lang w:val="fr-FR"/>
              </w:rPr>
            </w:pPr>
            <w:r>
              <w:rPr>
                <w:b w:val="0"/>
                <w:sz w:val="24"/>
                <w:lang w:val="fr-FR"/>
              </w:rPr>
              <w:t>Mobilisation</w:t>
            </w:r>
          </w:p>
        </w:tc>
        <w:tc>
          <w:tcPr>
            <w:tcW w:w="2551" w:type="dxa"/>
          </w:tcPr>
          <w:p w14:paraId="06311B84" w14:textId="77777777" w:rsidR="002B7B18" w:rsidRPr="002B7B18" w:rsidRDefault="002B7B18" w:rsidP="002B7B18">
            <w:pPr>
              <w:pStyle w:val="SPDForm2"/>
              <w:spacing w:before="0" w:after="0"/>
              <w:rPr>
                <w:b w:val="0"/>
                <w:sz w:val="24"/>
                <w:lang w:val="fr-FR"/>
              </w:rPr>
            </w:pPr>
          </w:p>
        </w:tc>
      </w:tr>
      <w:tr w:rsidR="002B7B18" w14:paraId="3923335B" w14:textId="77777777" w:rsidTr="002B7B18">
        <w:tc>
          <w:tcPr>
            <w:tcW w:w="1242" w:type="dxa"/>
          </w:tcPr>
          <w:p w14:paraId="08D4A4B7" w14:textId="77777777" w:rsidR="002B7B18" w:rsidRPr="002B7B18" w:rsidRDefault="002B7B18" w:rsidP="002B7B18">
            <w:pPr>
              <w:pStyle w:val="SPDForm2"/>
              <w:spacing w:before="0" w:after="0"/>
              <w:rPr>
                <w:b w:val="0"/>
                <w:sz w:val="24"/>
                <w:lang w:val="fr-FR"/>
              </w:rPr>
            </w:pPr>
          </w:p>
        </w:tc>
        <w:tc>
          <w:tcPr>
            <w:tcW w:w="5528" w:type="dxa"/>
          </w:tcPr>
          <w:p w14:paraId="60BFC710" w14:textId="77777777" w:rsidR="002B7B18" w:rsidRPr="002B7B18" w:rsidRDefault="002B7B18" w:rsidP="002B7B18">
            <w:pPr>
              <w:pStyle w:val="SPDForm2"/>
              <w:spacing w:before="0" w:after="0"/>
              <w:jc w:val="left"/>
              <w:rPr>
                <w:b w:val="0"/>
                <w:sz w:val="24"/>
                <w:lang w:val="fr-FR"/>
              </w:rPr>
            </w:pPr>
          </w:p>
        </w:tc>
        <w:tc>
          <w:tcPr>
            <w:tcW w:w="2551" w:type="dxa"/>
          </w:tcPr>
          <w:p w14:paraId="38448EB3" w14:textId="77777777" w:rsidR="002B7B18" w:rsidRPr="002B7B18" w:rsidRDefault="002B7B18" w:rsidP="002B7B18">
            <w:pPr>
              <w:pStyle w:val="SPDForm2"/>
              <w:spacing w:before="0" w:after="0"/>
              <w:rPr>
                <w:b w:val="0"/>
                <w:sz w:val="24"/>
                <w:lang w:val="fr-FR"/>
              </w:rPr>
            </w:pPr>
          </w:p>
        </w:tc>
      </w:tr>
      <w:tr w:rsidR="002B7B18" w14:paraId="34B7128F" w14:textId="77777777" w:rsidTr="002B7B18">
        <w:tc>
          <w:tcPr>
            <w:tcW w:w="1242" w:type="dxa"/>
          </w:tcPr>
          <w:p w14:paraId="16760B18" w14:textId="77777777" w:rsidR="002B7B18" w:rsidRPr="002B7B18" w:rsidRDefault="002B7B18" w:rsidP="002B7B18">
            <w:pPr>
              <w:pStyle w:val="SPDForm2"/>
              <w:spacing w:before="0" w:after="0"/>
              <w:rPr>
                <w:b w:val="0"/>
                <w:sz w:val="24"/>
                <w:lang w:val="fr-FR"/>
              </w:rPr>
            </w:pPr>
            <w:r>
              <w:rPr>
                <w:b w:val="0"/>
                <w:sz w:val="24"/>
                <w:lang w:val="fr-FR"/>
              </w:rPr>
              <w:t>3</w:t>
            </w:r>
          </w:p>
        </w:tc>
        <w:tc>
          <w:tcPr>
            <w:tcW w:w="5528" w:type="dxa"/>
          </w:tcPr>
          <w:p w14:paraId="499453D0" w14:textId="77777777" w:rsidR="002B7B18" w:rsidRPr="002B7B18" w:rsidRDefault="002B7B18" w:rsidP="002B7B18">
            <w:pPr>
              <w:pStyle w:val="SPDForm2"/>
              <w:spacing w:before="0" w:after="0"/>
              <w:jc w:val="left"/>
              <w:rPr>
                <w:b w:val="0"/>
                <w:sz w:val="24"/>
                <w:lang w:val="fr-FR"/>
              </w:rPr>
            </w:pPr>
            <w:r>
              <w:rPr>
                <w:b w:val="0"/>
                <w:sz w:val="24"/>
                <w:lang w:val="fr-FR"/>
              </w:rPr>
              <w:t>Construction</w:t>
            </w:r>
          </w:p>
        </w:tc>
        <w:tc>
          <w:tcPr>
            <w:tcW w:w="2551" w:type="dxa"/>
          </w:tcPr>
          <w:p w14:paraId="5A601FF6" w14:textId="77777777" w:rsidR="002B7B18" w:rsidRPr="002B7B18" w:rsidRDefault="002B7B18" w:rsidP="002B7B18">
            <w:pPr>
              <w:pStyle w:val="SPDForm2"/>
              <w:spacing w:before="0" w:after="0"/>
              <w:rPr>
                <w:b w:val="0"/>
                <w:sz w:val="24"/>
                <w:lang w:val="fr-FR"/>
              </w:rPr>
            </w:pPr>
          </w:p>
        </w:tc>
      </w:tr>
      <w:tr w:rsidR="002B7B18" w14:paraId="0BB911A3" w14:textId="77777777" w:rsidTr="002B7B18">
        <w:tc>
          <w:tcPr>
            <w:tcW w:w="1242" w:type="dxa"/>
          </w:tcPr>
          <w:p w14:paraId="6E4FCAE4" w14:textId="77777777" w:rsidR="002B7B18" w:rsidRPr="002B7B18" w:rsidRDefault="002B7B18" w:rsidP="002B7B18">
            <w:pPr>
              <w:pStyle w:val="SPDForm2"/>
              <w:spacing w:before="0" w:after="0"/>
              <w:rPr>
                <w:b w:val="0"/>
                <w:sz w:val="24"/>
                <w:lang w:val="fr-FR"/>
              </w:rPr>
            </w:pPr>
          </w:p>
        </w:tc>
        <w:tc>
          <w:tcPr>
            <w:tcW w:w="5528" w:type="dxa"/>
          </w:tcPr>
          <w:p w14:paraId="06278FF5" w14:textId="77777777" w:rsidR="002B7B18" w:rsidRPr="002B7B18" w:rsidRDefault="002B7B18" w:rsidP="002B7B18">
            <w:pPr>
              <w:pStyle w:val="SPDForm2"/>
              <w:spacing w:before="0" w:after="0"/>
              <w:jc w:val="left"/>
              <w:rPr>
                <w:b w:val="0"/>
                <w:sz w:val="24"/>
                <w:lang w:val="fr-FR"/>
              </w:rPr>
            </w:pPr>
          </w:p>
        </w:tc>
        <w:tc>
          <w:tcPr>
            <w:tcW w:w="2551" w:type="dxa"/>
          </w:tcPr>
          <w:p w14:paraId="36CA58AF" w14:textId="77777777" w:rsidR="002B7B18" w:rsidRPr="002B7B18" w:rsidRDefault="002B7B18" w:rsidP="002B7B18">
            <w:pPr>
              <w:pStyle w:val="SPDForm2"/>
              <w:spacing w:before="0" w:after="0"/>
              <w:rPr>
                <w:b w:val="0"/>
                <w:sz w:val="24"/>
                <w:lang w:val="fr-FR"/>
              </w:rPr>
            </w:pPr>
          </w:p>
        </w:tc>
      </w:tr>
      <w:tr w:rsidR="002B7B18" w14:paraId="5E6419F0" w14:textId="77777777" w:rsidTr="002B7B18">
        <w:tc>
          <w:tcPr>
            <w:tcW w:w="1242" w:type="dxa"/>
          </w:tcPr>
          <w:p w14:paraId="55E64872" w14:textId="77777777" w:rsidR="002B7B18" w:rsidRPr="002B7B18" w:rsidRDefault="002B7B18" w:rsidP="002B7B18">
            <w:pPr>
              <w:pStyle w:val="SPDForm2"/>
              <w:spacing w:before="0" w:after="0"/>
              <w:rPr>
                <w:b w:val="0"/>
                <w:sz w:val="24"/>
                <w:lang w:val="fr-FR"/>
              </w:rPr>
            </w:pPr>
            <w:r>
              <w:rPr>
                <w:b w:val="0"/>
                <w:sz w:val="24"/>
                <w:lang w:val="fr-FR"/>
              </w:rPr>
              <w:t>4</w:t>
            </w:r>
          </w:p>
        </w:tc>
        <w:tc>
          <w:tcPr>
            <w:tcW w:w="5528" w:type="dxa"/>
          </w:tcPr>
          <w:p w14:paraId="7E761A06" w14:textId="77777777" w:rsidR="002B7B18" w:rsidRPr="002B7B18" w:rsidRDefault="002B7B18" w:rsidP="002B7B18">
            <w:pPr>
              <w:pStyle w:val="SPDForm2"/>
              <w:spacing w:before="0" w:after="0"/>
              <w:jc w:val="left"/>
              <w:rPr>
                <w:b w:val="0"/>
                <w:sz w:val="24"/>
                <w:lang w:val="fr-FR"/>
              </w:rPr>
            </w:pPr>
            <w:r>
              <w:rPr>
                <w:b w:val="0"/>
                <w:sz w:val="24"/>
                <w:lang w:val="fr-FR"/>
              </w:rPr>
              <w:t>Etc.</w:t>
            </w:r>
          </w:p>
        </w:tc>
        <w:tc>
          <w:tcPr>
            <w:tcW w:w="2551" w:type="dxa"/>
          </w:tcPr>
          <w:p w14:paraId="13D14581" w14:textId="77777777" w:rsidR="002B7B18" w:rsidRPr="002B7B18" w:rsidRDefault="002B7B18" w:rsidP="002B7B18">
            <w:pPr>
              <w:pStyle w:val="SPDForm2"/>
              <w:spacing w:before="0" w:after="0"/>
              <w:rPr>
                <w:b w:val="0"/>
                <w:sz w:val="24"/>
                <w:lang w:val="fr-FR"/>
              </w:rPr>
            </w:pPr>
          </w:p>
        </w:tc>
      </w:tr>
      <w:tr w:rsidR="002B7B18" w14:paraId="29A5BAAE" w14:textId="77777777" w:rsidTr="002B7B18">
        <w:tc>
          <w:tcPr>
            <w:tcW w:w="1242" w:type="dxa"/>
          </w:tcPr>
          <w:p w14:paraId="4143EF3E" w14:textId="77777777" w:rsidR="002B7B18" w:rsidRPr="002B7B18" w:rsidRDefault="002B7B18" w:rsidP="002B7B18">
            <w:pPr>
              <w:pStyle w:val="SPDForm2"/>
              <w:spacing w:before="0" w:after="0"/>
              <w:rPr>
                <w:b w:val="0"/>
                <w:sz w:val="24"/>
                <w:lang w:val="fr-FR"/>
              </w:rPr>
            </w:pPr>
          </w:p>
        </w:tc>
        <w:tc>
          <w:tcPr>
            <w:tcW w:w="5528" w:type="dxa"/>
          </w:tcPr>
          <w:p w14:paraId="663DFC4E" w14:textId="77777777" w:rsidR="002B7B18" w:rsidRPr="002B7B18" w:rsidRDefault="002B7B18" w:rsidP="002B7B18">
            <w:pPr>
              <w:pStyle w:val="SPDForm2"/>
              <w:spacing w:before="0" w:after="0"/>
              <w:jc w:val="left"/>
              <w:rPr>
                <w:b w:val="0"/>
                <w:sz w:val="24"/>
                <w:lang w:val="fr-FR"/>
              </w:rPr>
            </w:pPr>
          </w:p>
        </w:tc>
        <w:tc>
          <w:tcPr>
            <w:tcW w:w="2551" w:type="dxa"/>
          </w:tcPr>
          <w:p w14:paraId="730533EB" w14:textId="77777777" w:rsidR="002B7B18" w:rsidRPr="002B7B18" w:rsidRDefault="002B7B18" w:rsidP="002B7B18">
            <w:pPr>
              <w:pStyle w:val="SPDForm2"/>
              <w:spacing w:before="0" w:after="0"/>
              <w:rPr>
                <w:b w:val="0"/>
                <w:sz w:val="24"/>
                <w:lang w:val="fr-FR"/>
              </w:rPr>
            </w:pPr>
          </w:p>
        </w:tc>
      </w:tr>
      <w:tr w:rsidR="002B7B18" w14:paraId="5ED29AB9" w14:textId="77777777" w:rsidTr="002B7B18">
        <w:tc>
          <w:tcPr>
            <w:tcW w:w="1242" w:type="dxa"/>
          </w:tcPr>
          <w:p w14:paraId="55F765DF" w14:textId="77777777" w:rsidR="002B7B18" w:rsidRPr="002B7B18" w:rsidRDefault="002B7B18" w:rsidP="002B7B18">
            <w:pPr>
              <w:pStyle w:val="SPDForm2"/>
              <w:spacing w:before="0" w:after="0"/>
              <w:rPr>
                <w:b w:val="0"/>
                <w:sz w:val="24"/>
                <w:lang w:val="fr-FR"/>
              </w:rPr>
            </w:pPr>
            <w:r>
              <w:rPr>
                <w:b w:val="0"/>
                <w:sz w:val="24"/>
                <w:lang w:val="fr-FR"/>
              </w:rPr>
              <w:t>5</w:t>
            </w:r>
          </w:p>
        </w:tc>
        <w:tc>
          <w:tcPr>
            <w:tcW w:w="5528" w:type="dxa"/>
          </w:tcPr>
          <w:p w14:paraId="0F0C12DA" w14:textId="77777777" w:rsidR="002B7B18" w:rsidRPr="002B7B18" w:rsidRDefault="002B7B18" w:rsidP="002B7B18">
            <w:pPr>
              <w:pStyle w:val="SPDForm2"/>
              <w:spacing w:before="0" w:after="0"/>
              <w:jc w:val="left"/>
              <w:rPr>
                <w:b w:val="0"/>
                <w:sz w:val="24"/>
                <w:lang w:val="fr-FR"/>
              </w:rPr>
            </w:pPr>
            <w:r>
              <w:rPr>
                <w:b w:val="0"/>
                <w:sz w:val="24"/>
                <w:lang w:val="fr-FR"/>
              </w:rPr>
              <w:t>Etc.</w:t>
            </w:r>
          </w:p>
        </w:tc>
        <w:tc>
          <w:tcPr>
            <w:tcW w:w="2551" w:type="dxa"/>
          </w:tcPr>
          <w:p w14:paraId="5D3BEBD1" w14:textId="77777777" w:rsidR="002B7B18" w:rsidRPr="002B7B18" w:rsidRDefault="002B7B18" w:rsidP="002B7B18">
            <w:pPr>
              <w:pStyle w:val="SPDForm2"/>
              <w:spacing w:before="0" w:after="0"/>
              <w:rPr>
                <w:b w:val="0"/>
                <w:sz w:val="24"/>
                <w:lang w:val="fr-FR"/>
              </w:rPr>
            </w:pPr>
          </w:p>
        </w:tc>
      </w:tr>
      <w:tr w:rsidR="002B7B18" w14:paraId="5E5FA64F" w14:textId="77777777" w:rsidTr="002B7B18">
        <w:tc>
          <w:tcPr>
            <w:tcW w:w="1242" w:type="dxa"/>
          </w:tcPr>
          <w:p w14:paraId="50869754" w14:textId="77777777" w:rsidR="002B7B18" w:rsidRPr="002B7B18" w:rsidRDefault="002B7B18" w:rsidP="002B7B18">
            <w:pPr>
              <w:pStyle w:val="SPDForm2"/>
              <w:spacing w:before="0" w:after="0"/>
              <w:rPr>
                <w:b w:val="0"/>
                <w:sz w:val="24"/>
                <w:lang w:val="fr-FR"/>
              </w:rPr>
            </w:pPr>
          </w:p>
        </w:tc>
        <w:tc>
          <w:tcPr>
            <w:tcW w:w="5528" w:type="dxa"/>
          </w:tcPr>
          <w:p w14:paraId="56684F7A" w14:textId="77777777" w:rsidR="002B7B18" w:rsidRPr="002B7B18" w:rsidRDefault="002B7B18" w:rsidP="002B7B18">
            <w:pPr>
              <w:pStyle w:val="SPDForm2"/>
              <w:spacing w:before="0" w:after="0"/>
              <w:rPr>
                <w:b w:val="0"/>
                <w:sz w:val="24"/>
                <w:lang w:val="fr-FR"/>
              </w:rPr>
            </w:pPr>
          </w:p>
        </w:tc>
        <w:tc>
          <w:tcPr>
            <w:tcW w:w="2551" w:type="dxa"/>
          </w:tcPr>
          <w:p w14:paraId="7ABDCC9D" w14:textId="77777777" w:rsidR="002B7B18" w:rsidRPr="002B7B18" w:rsidRDefault="002B7B18" w:rsidP="002B7B18">
            <w:pPr>
              <w:pStyle w:val="SPDForm2"/>
              <w:spacing w:before="0" w:after="0"/>
              <w:rPr>
                <w:b w:val="0"/>
                <w:sz w:val="24"/>
                <w:lang w:val="fr-FR"/>
              </w:rPr>
            </w:pPr>
          </w:p>
        </w:tc>
      </w:tr>
      <w:tr w:rsidR="002B7B18" w14:paraId="74F89CA0" w14:textId="77777777" w:rsidTr="002B7B18">
        <w:tc>
          <w:tcPr>
            <w:tcW w:w="1242" w:type="dxa"/>
          </w:tcPr>
          <w:p w14:paraId="167C0788" w14:textId="77777777" w:rsidR="002B7B18" w:rsidRPr="002B7B18" w:rsidRDefault="002B7B18" w:rsidP="002B7B18">
            <w:pPr>
              <w:pStyle w:val="SPDForm2"/>
              <w:spacing w:before="0" w:after="0"/>
              <w:rPr>
                <w:b w:val="0"/>
                <w:sz w:val="24"/>
                <w:lang w:val="fr-FR"/>
              </w:rPr>
            </w:pPr>
          </w:p>
        </w:tc>
        <w:tc>
          <w:tcPr>
            <w:tcW w:w="5528" w:type="dxa"/>
          </w:tcPr>
          <w:p w14:paraId="2F39B649" w14:textId="77777777" w:rsidR="002B7B18" w:rsidRPr="002B7B18" w:rsidRDefault="002B7B18" w:rsidP="002B7B18">
            <w:pPr>
              <w:pStyle w:val="SPDForm2"/>
              <w:spacing w:before="0" w:after="0"/>
              <w:rPr>
                <w:b w:val="0"/>
                <w:sz w:val="24"/>
                <w:lang w:val="fr-FR"/>
              </w:rPr>
            </w:pPr>
          </w:p>
        </w:tc>
        <w:tc>
          <w:tcPr>
            <w:tcW w:w="2551" w:type="dxa"/>
          </w:tcPr>
          <w:p w14:paraId="5412EC1B" w14:textId="77777777" w:rsidR="002B7B18" w:rsidRPr="002B7B18" w:rsidRDefault="002B7B18" w:rsidP="002B7B18">
            <w:pPr>
              <w:pStyle w:val="SPDForm2"/>
              <w:spacing w:before="0" w:after="0"/>
              <w:rPr>
                <w:b w:val="0"/>
                <w:sz w:val="24"/>
                <w:lang w:val="fr-FR"/>
              </w:rPr>
            </w:pPr>
          </w:p>
        </w:tc>
      </w:tr>
      <w:tr w:rsidR="002B7B18" w14:paraId="724828DA" w14:textId="77777777" w:rsidTr="002B7B18">
        <w:tc>
          <w:tcPr>
            <w:tcW w:w="1242" w:type="dxa"/>
          </w:tcPr>
          <w:p w14:paraId="009D97A5" w14:textId="77777777" w:rsidR="002B7B18" w:rsidRPr="002B7B18" w:rsidRDefault="002B7B18" w:rsidP="002B7B18">
            <w:pPr>
              <w:pStyle w:val="SPDForm2"/>
              <w:spacing w:before="0" w:after="0"/>
              <w:rPr>
                <w:b w:val="0"/>
                <w:sz w:val="24"/>
                <w:lang w:val="fr-FR"/>
              </w:rPr>
            </w:pPr>
          </w:p>
        </w:tc>
        <w:tc>
          <w:tcPr>
            <w:tcW w:w="5528" w:type="dxa"/>
          </w:tcPr>
          <w:p w14:paraId="38CF4F9C" w14:textId="77777777" w:rsidR="002B7B18" w:rsidRPr="002B7B18" w:rsidRDefault="002B7B18" w:rsidP="002B7B18">
            <w:pPr>
              <w:pStyle w:val="SPDForm2"/>
              <w:spacing w:before="0" w:after="0"/>
              <w:rPr>
                <w:b w:val="0"/>
                <w:sz w:val="24"/>
                <w:lang w:val="fr-FR"/>
              </w:rPr>
            </w:pPr>
          </w:p>
        </w:tc>
        <w:tc>
          <w:tcPr>
            <w:tcW w:w="2551" w:type="dxa"/>
          </w:tcPr>
          <w:p w14:paraId="042DF622" w14:textId="77777777" w:rsidR="002B7B18" w:rsidRPr="002B7B18" w:rsidRDefault="002B7B18" w:rsidP="002B7B18">
            <w:pPr>
              <w:pStyle w:val="SPDForm2"/>
              <w:spacing w:before="0" w:after="0"/>
              <w:rPr>
                <w:b w:val="0"/>
                <w:sz w:val="24"/>
                <w:lang w:val="fr-FR"/>
              </w:rPr>
            </w:pPr>
          </w:p>
        </w:tc>
      </w:tr>
      <w:tr w:rsidR="002B7B18" w14:paraId="12AE3ADF" w14:textId="77777777" w:rsidTr="002B7B18">
        <w:tc>
          <w:tcPr>
            <w:tcW w:w="1242" w:type="dxa"/>
          </w:tcPr>
          <w:p w14:paraId="55541D5E" w14:textId="77777777" w:rsidR="002B7B18" w:rsidRPr="002B7B18" w:rsidRDefault="002B7B18" w:rsidP="002B7B18">
            <w:pPr>
              <w:pStyle w:val="SPDForm2"/>
              <w:spacing w:before="0" w:after="0"/>
              <w:rPr>
                <w:b w:val="0"/>
                <w:sz w:val="24"/>
                <w:lang w:val="fr-FR"/>
              </w:rPr>
            </w:pPr>
          </w:p>
        </w:tc>
        <w:tc>
          <w:tcPr>
            <w:tcW w:w="5528" w:type="dxa"/>
          </w:tcPr>
          <w:p w14:paraId="16F787D3" w14:textId="77777777" w:rsidR="002B7B18" w:rsidRPr="002B7B18" w:rsidRDefault="002B7B18" w:rsidP="002B7B18">
            <w:pPr>
              <w:pStyle w:val="SPDForm2"/>
              <w:spacing w:before="0" w:after="0"/>
              <w:rPr>
                <w:b w:val="0"/>
                <w:sz w:val="24"/>
                <w:lang w:val="fr-FR"/>
              </w:rPr>
            </w:pPr>
          </w:p>
        </w:tc>
        <w:tc>
          <w:tcPr>
            <w:tcW w:w="2551" w:type="dxa"/>
          </w:tcPr>
          <w:p w14:paraId="312279FA" w14:textId="77777777" w:rsidR="002B7B18" w:rsidRPr="002B7B18" w:rsidRDefault="002B7B18" w:rsidP="002B7B18">
            <w:pPr>
              <w:pStyle w:val="SPDForm2"/>
              <w:spacing w:before="0" w:after="0"/>
              <w:rPr>
                <w:b w:val="0"/>
                <w:sz w:val="24"/>
                <w:lang w:val="fr-FR"/>
              </w:rPr>
            </w:pPr>
          </w:p>
        </w:tc>
      </w:tr>
      <w:tr w:rsidR="002B7B18" w14:paraId="25C90789" w14:textId="77777777" w:rsidTr="002B7B18">
        <w:tc>
          <w:tcPr>
            <w:tcW w:w="1242" w:type="dxa"/>
          </w:tcPr>
          <w:p w14:paraId="411548B1" w14:textId="77777777" w:rsidR="002B7B18" w:rsidRPr="002B7B18" w:rsidRDefault="002B7B18" w:rsidP="002B7B18">
            <w:pPr>
              <w:pStyle w:val="SPDForm2"/>
              <w:spacing w:before="0" w:after="0"/>
              <w:rPr>
                <w:b w:val="0"/>
                <w:sz w:val="24"/>
                <w:lang w:val="fr-FR"/>
              </w:rPr>
            </w:pPr>
          </w:p>
        </w:tc>
        <w:tc>
          <w:tcPr>
            <w:tcW w:w="5528" w:type="dxa"/>
          </w:tcPr>
          <w:p w14:paraId="6892734F" w14:textId="77777777" w:rsidR="002B7B18" w:rsidRPr="002B7B18" w:rsidRDefault="002B7B18" w:rsidP="002B7B18">
            <w:pPr>
              <w:pStyle w:val="SPDForm2"/>
              <w:spacing w:before="0" w:after="0"/>
              <w:rPr>
                <w:b w:val="0"/>
                <w:sz w:val="24"/>
                <w:lang w:val="fr-FR"/>
              </w:rPr>
            </w:pPr>
          </w:p>
        </w:tc>
        <w:tc>
          <w:tcPr>
            <w:tcW w:w="2551" w:type="dxa"/>
          </w:tcPr>
          <w:p w14:paraId="555E82B4" w14:textId="77777777" w:rsidR="002B7B18" w:rsidRPr="002B7B18" w:rsidRDefault="002B7B18" w:rsidP="002B7B18">
            <w:pPr>
              <w:pStyle w:val="SPDForm2"/>
              <w:spacing w:before="0" w:after="0"/>
              <w:rPr>
                <w:b w:val="0"/>
                <w:sz w:val="24"/>
                <w:lang w:val="fr-FR"/>
              </w:rPr>
            </w:pPr>
          </w:p>
        </w:tc>
      </w:tr>
      <w:tr w:rsidR="002B7B18" w14:paraId="32EAE8D3" w14:textId="77777777" w:rsidTr="002B7B18">
        <w:tc>
          <w:tcPr>
            <w:tcW w:w="1242" w:type="dxa"/>
          </w:tcPr>
          <w:p w14:paraId="2C32EBF0" w14:textId="77777777" w:rsidR="002B7B18" w:rsidRPr="002B7B18" w:rsidRDefault="002B7B18" w:rsidP="002B7B18">
            <w:pPr>
              <w:pStyle w:val="SPDForm2"/>
              <w:spacing w:before="0" w:after="0"/>
              <w:rPr>
                <w:b w:val="0"/>
                <w:sz w:val="24"/>
                <w:lang w:val="fr-FR"/>
              </w:rPr>
            </w:pPr>
          </w:p>
        </w:tc>
        <w:tc>
          <w:tcPr>
            <w:tcW w:w="5528" w:type="dxa"/>
          </w:tcPr>
          <w:p w14:paraId="38920F82" w14:textId="3E15C541" w:rsidR="002B7B18" w:rsidRPr="002B7B18" w:rsidRDefault="002B7B18" w:rsidP="00CC2D19">
            <w:pPr>
              <w:pStyle w:val="SPDForm2"/>
              <w:spacing w:before="0" w:after="0"/>
              <w:jc w:val="left"/>
              <w:rPr>
                <w:sz w:val="24"/>
                <w:lang w:val="fr-FR"/>
              </w:rPr>
            </w:pPr>
            <w:r w:rsidRPr="002B7B18">
              <w:rPr>
                <w:sz w:val="24"/>
                <w:lang w:val="fr-FR"/>
              </w:rPr>
              <w:t xml:space="preserve">Prix total des </w:t>
            </w:r>
            <w:r w:rsidR="00E87698">
              <w:rPr>
                <w:sz w:val="24"/>
                <w:lang w:val="fr-FR"/>
              </w:rPr>
              <w:t>A</w:t>
            </w:r>
            <w:r w:rsidRPr="002B7B18">
              <w:rPr>
                <w:sz w:val="24"/>
                <w:lang w:val="fr-FR"/>
              </w:rPr>
              <w:t>ctivités repor</w:t>
            </w:r>
            <w:r w:rsidR="007A62B3">
              <w:rPr>
                <w:sz w:val="24"/>
                <w:lang w:val="fr-FR"/>
              </w:rPr>
              <w:t xml:space="preserve">té dans le </w:t>
            </w:r>
            <w:r w:rsidR="00CC2D19">
              <w:rPr>
                <w:sz w:val="24"/>
                <w:lang w:val="fr-FR"/>
              </w:rPr>
              <w:t xml:space="preserve">Récapitulatif </w:t>
            </w:r>
            <w:r w:rsidR="007A62B3">
              <w:rPr>
                <w:sz w:val="24"/>
                <w:lang w:val="fr-FR"/>
              </w:rPr>
              <w:t xml:space="preserve">de </w:t>
            </w:r>
            <w:r w:rsidR="00F77425">
              <w:rPr>
                <w:sz w:val="24"/>
                <w:lang w:val="fr-FR"/>
              </w:rPr>
              <w:t>P</w:t>
            </w:r>
            <w:r w:rsidR="007A62B3">
              <w:rPr>
                <w:sz w:val="24"/>
                <w:lang w:val="fr-FR"/>
              </w:rPr>
              <w:t>rix</w:t>
            </w:r>
            <w:r w:rsidRPr="002B7B18">
              <w:rPr>
                <w:sz w:val="24"/>
                <w:lang w:val="fr-FR"/>
              </w:rPr>
              <w:t>, page ___</w:t>
            </w:r>
          </w:p>
        </w:tc>
        <w:tc>
          <w:tcPr>
            <w:tcW w:w="2551" w:type="dxa"/>
          </w:tcPr>
          <w:p w14:paraId="5669C657" w14:textId="77777777" w:rsidR="002B7B18" w:rsidRPr="002B7B18" w:rsidRDefault="002B7B18" w:rsidP="002B7B18">
            <w:pPr>
              <w:pStyle w:val="SPDForm2"/>
              <w:spacing w:before="0" w:after="0"/>
              <w:rPr>
                <w:b w:val="0"/>
                <w:sz w:val="24"/>
                <w:lang w:val="fr-FR"/>
              </w:rPr>
            </w:pPr>
          </w:p>
        </w:tc>
      </w:tr>
    </w:tbl>
    <w:p w14:paraId="78F2ABBC" w14:textId="77777777" w:rsidR="002B7B18" w:rsidRDefault="002B7B18" w:rsidP="002B7B18">
      <w:pPr>
        <w:pStyle w:val="SPDForm2"/>
        <w:spacing w:before="0" w:after="0"/>
        <w:jc w:val="both"/>
        <w:rPr>
          <w:b w:val="0"/>
          <w:sz w:val="24"/>
          <w:lang w:val="fr-FR"/>
        </w:rPr>
      </w:pPr>
    </w:p>
    <w:p w14:paraId="10B33746" w14:textId="77777777" w:rsidR="002B7B18" w:rsidRDefault="002B7B18" w:rsidP="002B7B18">
      <w:pPr>
        <w:pStyle w:val="SPDForm2"/>
        <w:spacing w:before="0" w:after="0"/>
        <w:jc w:val="both"/>
        <w:rPr>
          <w:b w:val="0"/>
          <w:sz w:val="24"/>
          <w:lang w:val="fr-FR"/>
        </w:rPr>
      </w:pPr>
    </w:p>
    <w:p w14:paraId="465C222A" w14:textId="77777777" w:rsidR="002B7B18" w:rsidRDefault="002B7B18" w:rsidP="002B7B18">
      <w:pPr>
        <w:pStyle w:val="SPDForm2"/>
        <w:spacing w:before="0" w:after="0"/>
        <w:jc w:val="both"/>
        <w:rPr>
          <w:b w:val="0"/>
          <w:sz w:val="24"/>
          <w:lang w:val="fr-FR"/>
        </w:rPr>
      </w:pPr>
    </w:p>
    <w:p w14:paraId="579785C4" w14:textId="77777777" w:rsidR="002B7B18" w:rsidRDefault="002B7B18" w:rsidP="002B7B18">
      <w:pPr>
        <w:pStyle w:val="SPDForm2"/>
        <w:spacing w:before="0" w:after="0"/>
        <w:jc w:val="both"/>
        <w:rPr>
          <w:b w:val="0"/>
          <w:sz w:val="24"/>
          <w:lang w:val="fr-FR"/>
        </w:rPr>
      </w:pPr>
    </w:p>
    <w:p w14:paraId="6AF3883E" w14:textId="77777777" w:rsidR="007A62B3" w:rsidRDefault="007A62B3">
      <w:pPr>
        <w:rPr>
          <w:sz w:val="24"/>
          <w:lang w:eastAsia="en-US"/>
        </w:rPr>
      </w:pPr>
      <w:r>
        <w:rPr>
          <w:b/>
          <w:sz w:val="24"/>
        </w:rPr>
        <w:br w:type="page"/>
      </w:r>
    </w:p>
    <w:p w14:paraId="1BBE9CC6" w14:textId="31E0A855" w:rsidR="007A62B3" w:rsidRPr="002B7B18" w:rsidRDefault="007A62B3" w:rsidP="008E4EB9">
      <w:pPr>
        <w:pStyle w:val="SecIVH2"/>
      </w:pPr>
      <w:bookmarkStart w:id="318" w:name="_Toc63775959"/>
      <w:bookmarkStart w:id="319" w:name="_Toc63776124"/>
      <w:bookmarkStart w:id="320" w:name="_Toc125886480"/>
      <w:bookmarkStart w:id="321" w:name="_Toc138922087"/>
      <w:r w:rsidRPr="002B7B18">
        <w:lastRenderedPageBreak/>
        <w:t xml:space="preserve">Exemple de </w:t>
      </w:r>
      <w:r w:rsidR="00CC2D19">
        <w:t>Programme</w:t>
      </w:r>
      <w:r>
        <w:t xml:space="preserve"> de </w:t>
      </w:r>
      <w:r w:rsidR="007D16C3" w:rsidRPr="0006280C">
        <w:t>S</w:t>
      </w:r>
      <w:r w:rsidRPr="0006280C">
        <w:t>ous-</w:t>
      </w:r>
      <w:r w:rsidR="007D16C3" w:rsidRPr="0006280C">
        <w:t>A</w:t>
      </w:r>
      <w:r w:rsidRPr="0006280C">
        <w:t>ctivités</w:t>
      </w:r>
      <w:r w:rsidR="00E34B6B">
        <w:t xml:space="preserve"> chiffrées</w:t>
      </w:r>
      <w:bookmarkEnd w:id="318"/>
      <w:bookmarkEnd w:id="319"/>
      <w:bookmarkEnd w:id="320"/>
      <w:bookmarkEnd w:id="321"/>
    </w:p>
    <w:p w14:paraId="7A912148" w14:textId="1F43A492" w:rsidR="007A62B3" w:rsidRDefault="007A62B3" w:rsidP="007A62B3">
      <w:pPr>
        <w:pStyle w:val="SPDForm2"/>
        <w:rPr>
          <w:b w:val="0"/>
          <w:i/>
          <w:sz w:val="24"/>
          <w:lang w:val="fr-FR"/>
        </w:rPr>
      </w:pPr>
      <w:r w:rsidRPr="002B7B18">
        <w:rPr>
          <w:b w:val="0"/>
          <w:i/>
          <w:sz w:val="24"/>
          <w:lang w:val="fr-FR"/>
        </w:rPr>
        <w:t xml:space="preserve">[À compléter par le </w:t>
      </w:r>
      <w:r w:rsidR="00CC2D19">
        <w:rPr>
          <w:b w:val="0"/>
          <w:i/>
          <w:sz w:val="24"/>
          <w:lang w:val="fr-FR"/>
        </w:rPr>
        <w:t>Proposant</w:t>
      </w:r>
      <w:r w:rsidR="00CC2D19" w:rsidRPr="002B7B18">
        <w:rPr>
          <w:b w:val="0"/>
          <w:i/>
          <w:sz w:val="24"/>
          <w:lang w:val="fr-FR"/>
        </w:rPr>
        <w:t xml:space="preserve"> (le </w:t>
      </w:r>
      <w:r w:rsidR="00CC2D19">
        <w:rPr>
          <w:b w:val="0"/>
          <w:i/>
          <w:sz w:val="24"/>
          <w:lang w:val="fr-FR"/>
        </w:rPr>
        <w:t>Proposant pourra utiliser plusieurs pages de tableaux</w:t>
      </w:r>
      <w:r w:rsidRPr="002B7B18">
        <w:rPr>
          <w:b w:val="0"/>
          <w:i/>
          <w:sz w:val="24"/>
          <w:lang w:val="fr-FR"/>
        </w:rPr>
        <w:t>, le cas échéant)]</w:t>
      </w:r>
    </w:p>
    <w:p w14:paraId="2CB6C0B1" w14:textId="77777777" w:rsidR="007A62B3" w:rsidRPr="007A62B3" w:rsidRDefault="007A62B3" w:rsidP="007A62B3">
      <w:pPr>
        <w:pStyle w:val="SPDForm2"/>
        <w:jc w:val="left"/>
        <w:rPr>
          <w:sz w:val="24"/>
          <w:lang w:val="fr-FR"/>
        </w:rPr>
      </w:pPr>
      <w:r w:rsidRPr="007A62B3">
        <w:rPr>
          <w:sz w:val="24"/>
          <w:lang w:val="fr-FR"/>
        </w:rPr>
        <w:t>Activité : ___________________________________________</w:t>
      </w:r>
    </w:p>
    <w:tbl>
      <w:tblPr>
        <w:tblStyle w:val="Grilledutableau"/>
        <w:tblW w:w="9321" w:type="dxa"/>
        <w:tblLook w:val="04A0" w:firstRow="1" w:lastRow="0" w:firstColumn="1" w:lastColumn="0" w:noHBand="0" w:noVBand="1"/>
      </w:tblPr>
      <w:tblGrid>
        <w:gridCol w:w="1242"/>
        <w:gridCol w:w="5528"/>
        <w:gridCol w:w="2551"/>
      </w:tblGrid>
      <w:tr w:rsidR="007A62B3" w:rsidRPr="002B7B18" w14:paraId="1DF6951E" w14:textId="77777777" w:rsidTr="009217A8">
        <w:tc>
          <w:tcPr>
            <w:tcW w:w="1242" w:type="dxa"/>
            <w:vAlign w:val="center"/>
          </w:tcPr>
          <w:p w14:paraId="7A0B11C0" w14:textId="77777777" w:rsidR="007A62B3" w:rsidRPr="002B7B18" w:rsidRDefault="007A62B3" w:rsidP="009217A8">
            <w:pPr>
              <w:pStyle w:val="SPDForm2"/>
              <w:rPr>
                <w:sz w:val="28"/>
                <w:lang w:val="fr-FR"/>
              </w:rPr>
            </w:pPr>
            <w:r w:rsidRPr="002B7B18">
              <w:rPr>
                <w:sz w:val="28"/>
                <w:lang w:val="fr-FR"/>
              </w:rPr>
              <w:t xml:space="preserve">N° </w:t>
            </w:r>
            <w:r>
              <w:rPr>
                <w:sz w:val="28"/>
                <w:lang w:val="fr-FR"/>
              </w:rPr>
              <w:t>Sous-</w:t>
            </w:r>
            <w:r w:rsidRPr="002B7B18">
              <w:rPr>
                <w:sz w:val="28"/>
                <w:lang w:val="fr-FR"/>
              </w:rPr>
              <w:t>Activité</w:t>
            </w:r>
          </w:p>
        </w:tc>
        <w:tc>
          <w:tcPr>
            <w:tcW w:w="5528" w:type="dxa"/>
            <w:vAlign w:val="center"/>
          </w:tcPr>
          <w:p w14:paraId="15B4EF95" w14:textId="21687F3F" w:rsidR="007A62B3" w:rsidRPr="002B7B18" w:rsidRDefault="007A62B3" w:rsidP="007A62B3">
            <w:pPr>
              <w:pStyle w:val="SPDForm2"/>
              <w:rPr>
                <w:sz w:val="28"/>
                <w:lang w:val="fr-FR"/>
              </w:rPr>
            </w:pPr>
            <w:r w:rsidRPr="002B7B18">
              <w:rPr>
                <w:sz w:val="28"/>
                <w:lang w:val="fr-FR"/>
              </w:rPr>
              <w:t>Description d</w:t>
            </w:r>
            <w:r>
              <w:rPr>
                <w:sz w:val="28"/>
                <w:lang w:val="fr-FR"/>
              </w:rPr>
              <w:t xml:space="preserve">e la </w:t>
            </w:r>
            <w:r w:rsidR="00FC3815">
              <w:rPr>
                <w:sz w:val="28"/>
                <w:lang w:val="fr-FR"/>
              </w:rPr>
              <w:t>S</w:t>
            </w:r>
            <w:r>
              <w:rPr>
                <w:sz w:val="28"/>
                <w:lang w:val="fr-FR"/>
              </w:rPr>
              <w:t>ous-</w:t>
            </w:r>
            <w:r w:rsidR="00FC3815">
              <w:rPr>
                <w:sz w:val="28"/>
                <w:lang w:val="fr-FR"/>
              </w:rPr>
              <w:t>A</w:t>
            </w:r>
            <w:r w:rsidRPr="002B7B18">
              <w:rPr>
                <w:sz w:val="28"/>
                <w:lang w:val="fr-FR"/>
              </w:rPr>
              <w:t>ctivité</w:t>
            </w:r>
          </w:p>
        </w:tc>
        <w:tc>
          <w:tcPr>
            <w:tcW w:w="2551" w:type="dxa"/>
            <w:vAlign w:val="center"/>
          </w:tcPr>
          <w:p w14:paraId="5957F248" w14:textId="5D15EEEA" w:rsidR="007A62B3" w:rsidRPr="002B7B18" w:rsidRDefault="00CC2D19" w:rsidP="007A62B3">
            <w:pPr>
              <w:pStyle w:val="SPDForm2"/>
              <w:rPr>
                <w:sz w:val="28"/>
                <w:lang w:val="fr-FR"/>
              </w:rPr>
            </w:pPr>
            <w:r>
              <w:rPr>
                <w:sz w:val="28"/>
                <w:lang w:val="fr-FR"/>
              </w:rPr>
              <w:t>Prix</w:t>
            </w:r>
            <w:r w:rsidRPr="002B7B18">
              <w:rPr>
                <w:sz w:val="28"/>
                <w:lang w:val="fr-FR"/>
              </w:rPr>
              <w:t xml:space="preserve"> </w:t>
            </w:r>
            <w:r w:rsidR="007A62B3" w:rsidRPr="002B7B18">
              <w:rPr>
                <w:sz w:val="28"/>
                <w:lang w:val="fr-FR"/>
              </w:rPr>
              <w:t xml:space="preserve">de </w:t>
            </w:r>
            <w:r w:rsidR="007A62B3">
              <w:rPr>
                <w:sz w:val="28"/>
                <w:lang w:val="fr-FR"/>
              </w:rPr>
              <w:t xml:space="preserve">la </w:t>
            </w:r>
            <w:r w:rsidR="00FC3815">
              <w:rPr>
                <w:sz w:val="28"/>
                <w:lang w:val="fr-FR"/>
              </w:rPr>
              <w:t>S</w:t>
            </w:r>
            <w:r w:rsidR="007A62B3">
              <w:rPr>
                <w:sz w:val="28"/>
                <w:lang w:val="fr-FR"/>
              </w:rPr>
              <w:t>ous-</w:t>
            </w:r>
            <w:r w:rsidR="00FC3815">
              <w:rPr>
                <w:sz w:val="28"/>
                <w:lang w:val="fr-FR"/>
              </w:rPr>
              <w:t>A</w:t>
            </w:r>
            <w:r w:rsidR="007A62B3" w:rsidRPr="002B7B18">
              <w:rPr>
                <w:sz w:val="28"/>
                <w:lang w:val="fr-FR"/>
              </w:rPr>
              <w:t>ctivité</w:t>
            </w:r>
          </w:p>
        </w:tc>
      </w:tr>
      <w:tr w:rsidR="007A62B3" w14:paraId="66CFC0EF" w14:textId="77777777" w:rsidTr="009217A8">
        <w:tc>
          <w:tcPr>
            <w:tcW w:w="1242" w:type="dxa"/>
          </w:tcPr>
          <w:p w14:paraId="17C35506" w14:textId="77777777" w:rsidR="007A62B3" w:rsidRPr="002B7B18" w:rsidRDefault="007A62B3" w:rsidP="009217A8">
            <w:pPr>
              <w:pStyle w:val="SPDForm2"/>
              <w:spacing w:before="0" w:after="0"/>
              <w:rPr>
                <w:b w:val="0"/>
                <w:sz w:val="24"/>
                <w:lang w:val="fr-FR"/>
              </w:rPr>
            </w:pPr>
            <w:r w:rsidRPr="002B7B18">
              <w:rPr>
                <w:b w:val="0"/>
                <w:sz w:val="24"/>
                <w:lang w:val="fr-FR"/>
              </w:rPr>
              <w:t>1</w:t>
            </w:r>
          </w:p>
        </w:tc>
        <w:tc>
          <w:tcPr>
            <w:tcW w:w="5528" w:type="dxa"/>
          </w:tcPr>
          <w:p w14:paraId="3BA198B4" w14:textId="77777777" w:rsidR="007A62B3" w:rsidRPr="002B7B18" w:rsidRDefault="007A62B3" w:rsidP="009217A8">
            <w:pPr>
              <w:pStyle w:val="SPDForm2"/>
              <w:spacing w:before="0" w:after="0"/>
              <w:jc w:val="left"/>
              <w:rPr>
                <w:b w:val="0"/>
                <w:sz w:val="24"/>
                <w:lang w:val="fr-FR"/>
              </w:rPr>
            </w:pPr>
            <w:r>
              <w:rPr>
                <w:b w:val="0"/>
                <w:sz w:val="24"/>
                <w:lang w:val="fr-FR"/>
              </w:rPr>
              <w:t>-----------------------</w:t>
            </w:r>
          </w:p>
        </w:tc>
        <w:tc>
          <w:tcPr>
            <w:tcW w:w="2551" w:type="dxa"/>
          </w:tcPr>
          <w:p w14:paraId="416BFCD8" w14:textId="77777777" w:rsidR="007A62B3" w:rsidRPr="002B7B18" w:rsidRDefault="007A62B3" w:rsidP="009217A8">
            <w:pPr>
              <w:pStyle w:val="SPDForm2"/>
              <w:spacing w:before="0" w:after="0"/>
              <w:rPr>
                <w:b w:val="0"/>
                <w:sz w:val="24"/>
                <w:lang w:val="fr-FR"/>
              </w:rPr>
            </w:pPr>
          </w:p>
        </w:tc>
      </w:tr>
      <w:tr w:rsidR="007A62B3" w14:paraId="17098098" w14:textId="77777777" w:rsidTr="009217A8">
        <w:tc>
          <w:tcPr>
            <w:tcW w:w="1242" w:type="dxa"/>
          </w:tcPr>
          <w:p w14:paraId="4B298231" w14:textId="77777777" w:rsidR="007A62B3" w:rsidRPr="002B7B18" w:rsidRDefault="007A62B3" w:rsidP="009217A8">
            <w:pPr>
              <w:pStyle w:val="SPDForm2"/>
              <w:spacing w:before="0" w:after="0"/>
              <w:rPr>
                <w:b w:val="0"/>
                <w:sz w:val="24"/>
                <w:lang w:val="fr-FR"/>
              </w:rPr>
            </w:pPr>
          </w:p>
        </w:tc>
        <w:tc>
          <w:tcPr>
            <w:tcW w:w="5528" w:type="dxa"/>
          </w:tcPr>
          <w:p w14:paraId="127464D3" w14:textId="77777777" w:rsidR="007A62B3" w:rsidRPr="002B7B18" w:rsidRDefault="007A62B3" w:rsidP="009217A8">
            <w:pPr>
              <w:pStyle w:val="SPDForm2"/>
              <w:spacing w:before="0" w:after="0"/>
              <w:jc w:val="left"/>
              <w:rPr>
                <w:b w:val="0"/>
                <w:sz w:val="24"/>
                <w:lang w:val="fr-FR"/>
              </w:rPr>
            </w:pPr>
          </w:p>
        </w:tc>
        <w:tc>
          <w:tcPr>
            <w:tcW w:w="2551" w:type="dxa"/>
          </w:tcPr>
          <w:p w14:paraId="164CB006" w14:textId="77777777" w:rsidR="007A62B3" w:rsidRPr="002B7B18" w:rsidRDefault="007A62B3" w:rsidP="009217A8">
            <w:pPr>
              <w:pStyle w:val="SPDForm2"/>
              <w:spacing w:before="0" w:after="0"/>
              <w:rPr>
                <w:b w:val="0"/>
                <w:sz w:val="24"/>
                <w:lang w:val="fr-FR"/>
              </w:rPr>
            </w:pPr>
          </w:p>
        </w:tc>
      </w:tr>
      <w:tr w:rsidR="007A62B3" w14:paraId="6C7A7D34" w14:textId="77777777" w:rsidTr="009217A8">
        <w:tc>
          <w:tcPr>
            <w:tcW w:w="1242" w:type="dxa"/>
          </w:tcPr>
          <w:p w14:paraId="6296F35A" w14:textId="77777777" w:rsidR="007A62B3" w:rsidRPr="002B7B18" w:rsidRDefault="007A62B3" w:rsidP="009217A8">
            <w:pPr>
              <w:pStyle w:val="SPDForm2"/>
              <w:spacing w:before="0" w:after="0"/>
              <w:rPr>
                <w:b w:val="0"/>
                <w:sz w:val="24"/>
                <w:lang w:val="fr-FR"/>
              </w:rPr>
            </w:pPr>
            <w:r>
              <w:rPr>
                <w:b w:val="0"/>
                <w:sz w:val="24"/>
                <w:lang w:val="fr-FR"/>
              </w:rPr>
              <w:t>2</w:t>
            </w:r>
          </w:p>
        </w:tc>
        <w:tc>
          <w:tcPr>
            <w:tcW w:w="5528" w:type="dxa"/>
          </w:tcPr>
          <w:p w14:paraId="54029D02" w14:textId="77777777" w:rsidR="007A62B3" w:rsidRPr="002B7B18" w:rsidRDefault="007A62B3" w:rsidP="009217A8">
            <w:pPr>
              <w:pStyle w:val="SPDForm2"/>
              <w:spacing w:before="0" w:after="0"/>
              <w:jc w:val="left"/>
              <w:rPr>
                <w:b w:val="0"/>
                <w:sz w:val="24"/>
                <w:lang w:val="fr-FR"/>
              </w:rPr>
            </w:pPr>
            <w:r>
              <w:rPr>
                <w:b w:val="0"/>
                <w:sz w:val="24"/>
                <w:lang w:val="fr-FR"/>
              </w:rPr>
              <w:t>----------------------</w:t>
            </w:r>
          </w:p>
        </w:tc>
        <w:tc>
          <w:tcPr>
            <w:tcW w:w="2551" w:type="dxa"/>
          </w:tcPr>
          <w:p w14:paraId="034E435A" w14:textId="77777777" w:rsidR="007A62B3" w:rsidRPr="002B7B18" w:rsidRDefault="007A62B3" w:rsidP="009217A8">
            <w:pPr>
              <w:pStyle w:val="SPDForm2"/>
              <w:spacing w:before="0" w:after="0"/>
              <w:rPr>
                <w:b w:val="0"/>
                <w:sz w:val="24"/>
                <w:lang w:val="fr-FR"/>
              </w:rPr>
            </w:pPr>
          </w:p>
        </w:tc>
      </w:tr>
      <w:tr w:rsidR="007A62B3" w14:paraId="652075FA" w14:textId="77777777" w:rsidTr="009217A8">
        <w:tc>
          <w:tcPr>
            <w:tcW w:w="1242" w:type="dxa"/>
          </w:tcPr>
          <w:p w14:paraId="322225DC" w14:textId="77777777" w:rsidR="007A62B3" w:rsidRPr="002B7B18" w:rsidRDefault="007A62B3" w:rsidP="009217A8">
            <w:pPr>
              <w:pStyle w:val="SPDForm2"/>
              <w:spacing w:before="0" w:after="0"/>
              <w:rPr>
                <w:b w:val="0"/>
                <w:sz w:val="24"/>
                <w:lang w:val="fr-FR"/>
              </w:rPr>
            </w:pPr>
          </w:p>
        </w:tc>
        <w:tc>
          <w:tcPr>
            <w:tcW w:w="5528" w:type="dxa"/>
          </w:tcPr>
          <w:p w14:paraId="63133DF7" w14:textId="77777777" w:rsidR="007A62B3" w:rsidRPr="002B7B18" w:rsidRDefault="007A62B3" w:rsidP="009217A8">
            <w:pPr>
              <w:pStyle w:val="SPDForm2"/>
              <w:spacing w:before="0" w:after="0"/>
              <w:jc w:val="left"/>
              <w:rPr>
                <w:b w:val="0"/>
                <w:sz w:val="24"/>
                <w:lang w:val="fr-FR"/>
              </w:rPr>
            </w:pPr>
          </w:p>
        </w:tc>
        <w:tc>
          <w:tcPr>
            <w:tcW w:w="2551" w:type="dxa"/>
          </w:tcPr>
          <w:p w14:paraId="743D0CC9" w14:textId="77777777" w:rsidR="007A62B3" w:rsidRPr="002B7B18" w:rsidRDefault="007A62B3" w:rsidP="009217A8">
            <w:pPr>
              <w:pStyle w:val="SPDForm2"/>
              <w:spacing w:before="0" w:after="0"/>
              <w:rPr>
                <w:b w:val="0"/>
                <w:sz w:val="24"/>
                <w:lang w:val="fr-FR"/>
              </w:rPr>
            </w:pPr>
          </w:p>
        </w:tc>
      </w:tr>
      <w:tr w:rsidR="007A62B3" w14:paraId="505E439B" w14:textId="77777777" w:rsidTr="009217A8">
        <w:tc>
          <w:tcPr>
            <w:tcW w:w="1242" w:type="dxa"/>
          </w:tcPr>
          <w:p w14:paraId="295AD482" w14:textId="77777777" w:rsidR="007A62B3" w:rsidRPr="002B7B18" w:rsidRDefault="007A62B3" w:rsidP="009217A8">
            <w:pPr>
              <w:pStyle w:val="SPDForm2"/>
              <w:spacing w:before="0" w:after="0"/>
              <w:rPr>
                <w:b w:val="0"/>
                <w:sz w:val="24"/>
                <w:lang w:val="fr-FR"/>
              </w:rPr>
            </w:pPr>
            <w:r>
              <w:rPr>
                <w:b w:val="0"/>
                <w:sz w:val="24"/>
                <w:lang w:val="fr-FR"/>
              </w:rPr>
              <w:t>3</w:t>
            </w:r>
          </w:p>
        </w:tc>
        <w:tc>
          <w:tcPr>
            <w:tcW w:w="5528" w:type="dxa"/>
          </w:tcPr>
          <w:p w14:paraId="1C974D28" w14:textId="77777777" w:rsidR="007A62B3" w:rsidRPr="002B7B18" w:rsidRDefault="007A62B3" w:rsidP="009217A8">
            <w:pPr>
              <w:pStyle w:val="SPDForm2"/>
              <w:spacing w:before="0" w:after="0"/>
              <w:jc w:val="left"/>
              <w:rPr>
                <w:b w:val="0"/>
                <w:sz w:val="24"/>
                <w:lang w:val="fr-FR"/>
              </w:rPr>
            </w:pPr>
          </w:p>
        </w:tc>
        <w:tc>
          <w:tcPr>
            <w:tcW w:w="2551" w:type="dxa"/>
          </w:tcPr>
          <w:p w14:paraId="7377A768" w14:textId="77777777" w:rsidR="007A62B3" w:rsidRPr="002B7B18" w:rsidRDefault="007A62B3" w:rsidP="009217A8">
            <w:pPr>
              <w:pStyle w:val="SPDForm2"/>
              <w:spacing w:before="0" w:after="0"/>
              <w:rPr>
                <w:b w:val="0"/>
                <w:sz w:val="24"/>
                <w:lang w:val="fr-FR"/>
              </w:rPr>
            </w:pPr>
          </w:p>
        </w:tc>
      </w:tr>
      <w:tr w:rsidR="007A62B3" w14:paraId="5582D2C1" w14:textId="77777777" w:rsidTr="009217A8">
        <w:tc>
          <w:tcPr>
            <w:tcW w:w="1242" w:type="dxa"/>
          </w:tcPr>
          <w:p w14:paraId="4B5470D8" w14:textId="77777777" w:rsidR="007A62B3" w:rsidRPr="002B7B18" w:rsidRDefault="007A62B3" w:rsidP="009217A8">
            <w:pPr>
              <w:pStyle w:val="SPDForm2"/>
              <w:spacing w:before="0" w:after="0"/>
              <w:rPr>
                <w:b w:val="0"/>
                <w:sz w:val="24"/>
                <w:lang w:val="fr-FR"/>
              </w:rPr>
            </w:pPr>
          </w:p>
        </w:tc>
        <w:tc>
          <w:tcPr>
            <w:tcW w:w="5528" w:type="dxa"/>
          </w:tcPr>
          <w:p w14:paraId="0179D8A7" w14:textId="77777777" w:rsidR="007A62B3" w:rsidRPr="002B7B18" w:rsidRDefault="007A62B3" w:rsidP="009217A8">
            <w:pPr>
              <w:pStyle w:val="SPDForm2"/>
              <w:spacing w:before="0" w:after="0"/>
              <w:jc w:val="left"/>
              <w:rPr>
                <w:b w:val="0"/>
                <w:sz w:val="24"/>
                <w:lang w:val="fr-FR"/>
              </w:rPr>
            </w:pPr>
          </w:p>
        </w:tc>
        <w:tc>
          <w:tcPr>
            <w:tcW w:w="2551" w:type="dxa"/>
          </w:tcPr>
          <w:p w14:paraId="3A792B67" w14:textId="77777777" w:rsidR="007A62B3" w:rsidRPr="002B7B18" w:rsidRDefault="007A62B3" w:rsidP="009217A8">
            <w:pPr>
              <w:pStyle w:val="SPDForm2"/>
              <w:spacing w:before="0" w:after="0"/>
              <w:rPr>
                <w:b w:val="0"/>
                <w:sz w:val="24"/>
                <w:lang w:val="fr-FR"/>
              </w:rPr>
            </w:pPr>
          </w:p>
        </w:tc>
      </w:tr>
      <w:tr w:rsidR="007A62B3" w14:paraId="7F30F6B3" w14:textId="77777777" w:rsidTr="009217A8">
        <w:tc>
          <w:tcPr>
            <w:tcW w:w="1242" w:type="dxa"/>
          </w:tcPr>
          <w:p w14:paraId="16DC0E3B" w14:textId="77777777" w:rsidR="007A62B3" w:rsidRPr="002B7B18" w:rsidRDefault="007A62B3" w:rsidP="009217A8">
            <w:pPr>
              <w:pStyle w:val="SPDForm2"/>
              <w:spacing w:before="0" w:after="0"/>
              <w:rPr>
                <w:b w:val="0"/>
                <w:sz w:val="24"/>
                <w:lang w:val="fr-FR"/>
              </w:rPr>
            </w:pPr>
            <w:r>
              <w:rPr>
                <w:b w:val="0"/>
                <w:sz w:val="24"/>
                <w:lang w:val="fr-FR"/>
              </w:rPr>
              <w:t>4</w:t>
            </w:r>
          </w:p>
        </w:tc>
        <w:tc>
          <w:tcPr>
            <w:tcW w:w="5528" w:type="dxa"/>
          </w:tcPr>
          <w:p w14:paraId="131AB84A" w14:textId="77777777" w:rsidR="007A62B3" w:rsidRPr="002B7B18" w:rsidRDefault="007A62B3" w:rsidP="009217A8">
            <w:pPr>
              <w:pStyle w:val="SPDForm2"/>
              <w:spacing w:before="0" w:after="0"/>
              <w:jc w:val="left"/>
              <w:rPr>
                <w:b w:val="0"/>
                <w:sz w:val="24"/>
                <w:lang w:val="fr-FR"/>
              </w:rPr>
            </w:pPr>
            <w:r>
              <w:rPr>
                <w:b w:val="0"/>
                <w:sz w:val="24"/>
                <w:lang w:val="fr-FR"/>
              </w:rPr>
              <w:t>Etc.</w:t>
            </w:r>
          </w:p>
        </w:tc>
        <w:tc>
          <w:tcPr>
            <w:tcW w:w="2551" w:type="dxa"/>
          </w:tcPr>
          <w:p w14:paraId="031CB3F9" w14:textId="77777777" w:rsidR="007A62B3" w:rsidRPr="002B7B18" w:rsidRDefault="007A62B3" w:rsidP="009217A8">
            <w:pPr>
              <w:pStyle w:val="SPDForm2"/>
              <w:spacing w:before="0" w:after="0"/>
              <w:rPr>
                <w:b w:val="0"/>
                <w:sz w:val="24"/>
                <w:lang w:val="fr-FR"/>
              </w:rPr>
            </w:pPr>
          </w:p>
        </w:tc>
      </w:tr>
      <w:tr w:rsidR="007A62B3" w14:paraId="1F38A5AB" w14:textId="77777777" w:rsidTr="009217A8">
        <w:tc>
          <w:tcPr>
            <w:tcW w:w="1242" w:type="dxa"/>
          </w:tcPr>
          <w:p w14:paraId="1475276B" w14:textId="77777777" w:rsidR="007A62B3" w:rsidRPr="002B7B18" w:rsidRDefault="007A62B3" w:rsidP="009217A8">
            <w:pPr>
              <w:pStyle w:val="SPDForm2"/>
              <w:spacing w:before="0" w:after="0"/>
              <w:rPr>
                <w:b w:val="0"/>
                <w:sz w:val="24"/>
                <w:lang w:val="fr-FR"/>
              </w:rPr>
            </w:pPr>
          </w:p>
        </w:tc>
        <w:tc>
          <w:tcPr>
            <w:tcW w:w="5528" w:type="dxa"/>
          </w:tcPr>
          <w:p w14:paraId="6D75FE1F" w14:textId="77777777" w:rsidR="007A62B3" w:rsidRPr="002B7B18" w:rsidRDefault="007A62B3" w:rsidP="009217A8">
            <w:pPr>
              <w:pStyle w:val="SPDForm2"/>
              <w:spacing w:before="0" w:after="0"/>
              <w:jc w:val="left"/>
              <w:rPr>
                <w:b w:val="0"/>
                <w:sz w:val="24"/>
                <w:lang w:val="fr-FR"/>
              </w:rPr>
            </w:pPr>
          </w:p>
        </w:tc>
        <w:tc>
          <w:tcPr>
            <w:tcW w:w="2551" w:type="dxa"/>
          </w:tcPr>
          <w:p w14:paraId="62A2EBB0" w14:textId="77777777" w:rsidR="007A62B3" w:rsidRPr="002B7B18" w:rsidRDefault="007A62B3" w:rsidP="009217A8">
            <w:pPr>
              <w:pStyle w:val="SPDForm2"/>
              <w:spacing w:before="0" w:after="0"/>
              <w:rPr>
                <w:b w:val="0"/>
                <w:sz w:val="24"/>
                <w:lang w:val="fr-FR"/>
              </w:rPr>
            </w:pPr>
          </w:p>
        </w:tc>
      </w:tr>
      <w:tr w:rsidR="007A62B3" w14:paraId="7B71CDA0" w14:textId="77777777" w:rsidTr="009217A8">
        <w:tc>
          <w:tcPr>
            <w:tcW w:w="1242" w:type="dxa"/>
          </w:tcPr>
          <w:p w14:paraId="5B3845B8" w14:textId="77777777" w:rsidR="007A62B3" w:rsidRPr="002B7B18" w:rsidRDefault="007A62B3" w:rsidP="009217A8">
            <w:pPr>
              <w:pStyle w:val="SPDForm2"/>
              <w:spacing w:before="0" w:after="0"/>
              <w:rPr>
                <w:b w:val="0"/>
                <w:sz w:val="24"/>
                <w:lang w:val="fr-FR"/>
              </w:rPr>
            </w:pPr>
            <w:r>
              <w:rPr>
                <w:b w:val="0"/>
                <w:sz w:val="24"/>
                <w:lang w:val="fr-FR"/>
              </w:rPr>
              <w:t>5</w:t>
            </w:r>
          </w:p>
        </w:tc>
        <w:tc>
          <w:tcPr>
            <w:tcW w:w="5528" w:type="dxa"/>
          </w:tcPr>
          <w:p w14:paraId="18D79151" w14:textId="77777777" w:rsidR="007A62B3" w:rsidRPr="002B7B18" w:rsidRDefault="007A62B3" w:rsidP="009217A8">
            <w:pPr>
              <w:pStyle w:val="SPDForm2"/>
              <w:spacing w:before="0" w:after="0"/>
              <w:jc w:val="left"/>
              <w:rPr>
                <w:b w:val="0"/>
                <w:sz w:val="24"/>
                <w:lang w:val="fr-FR"/>
              </w:rPr>
            </w:pPr>
            <w:r>
              <w:rPr>
                <w:b w:val="0"/>
                <w:sz w:val="24"/>
                <w:lang w:val="fr-FR"/>
              </w:rPr>
              <w:t>Etc.</w:t>
            </w:r>
          </w:p>
        </w:tc>
        <w:tc>
          <w:tcPr>
            <w:tcW w:w="2551" w:type="dxa"/>
          </w:tcPr>
          <w:p w14:paraId="20EE925D" w14:textId="77777777" w:rsidR="007A62B3" w:rsidRPr="002B7B18" w:rsidRDefault="007A62B3" w:rsidP="009217A8">
            <w:pPr>
              <w:pStyle w:val="SPDForm2"/>
              <w:spacing w:before="0" w:after="0"/>
              <w:rPr>
                <w:b w:val="0"/>
                <w:sz w:val="24"/>
                <w:lang w:val="fr-FR"/>
              </w:rPr>
            </w:pPr>
          </w:p>
        </w:tc>
      </w:tr>
      <w:tr w:rsidR="007A62B3" w14:paraId="42B0FA96" w14:textId="77777777" w:rsidTr="009217A8">
        <w:tc>
          <w:tcPr>
            <w:tcW w:w="1242" w:type="dxa"/>
          </w:tcPr>
          <w:p w14:paraId="57EA7D24" w14:textId="77777777" w:rsidR="007A62B3" w:rsidRPr="002B7B18" w:rsidRDefault="007A62B3" w:rsidP="009217A8">
            <w:pPr>
              <w:pStyle w:val="SPDForm2"/>
              <w:spacing w:before="0" w:after="0"/>
              <w:rPr>
                <w:b w:val="0"/>
                <w:sz w:val="24"/>
                <w:lang w:val="fr-FR"/>
              </w:rPr>
            </w:pPr>
          </w:p>
        </w:tc>
        <w:tc>
          <w:tcPr>
            <w:tcW w:w="5528" w:type="dxa"/>
          </w:tcPr>
          <w:p w14:paraId="59CFBE65" w14:textId="77777777" w:rsidR="007A62B3" w:rsidRPr="002B7B18" w:rsidRDefault="007A62B3" w:rsidP="009217A8">
            <w:pPr>
              <w:pStyle w:val="SPDForm2"/>
              <w:spacing w:before="0" w:after="0"/>
              <w:rPr>
                <w:b w:val="0"/>
                <w:sz w:val="24"/>
                <w:lang w:val="fr-FR"/>
              </w:rPr>
            </w:pPr>
          </w:p>
        </w:tc>
        <w:tc>
          <w:tcPr>
            <w:tcW w:w="2551" w:type="dxa"/>
          </w:tcPr>
          <w:p w14:paraId="11C80D40" w14:textId="77777777" w:rsidR="007A62B3" w:rsidRPr="002B7B18" w:rsidRDefault="007A62B3" w:rsidP="009217A8">
            <w:pPr>
              <w:pStyle w:val="SPDForm2"/>
              <w:spacing w:before="0" w:after="0"/>
              <w:rPr>
                <w:b w:val="0"/>
                <w:sz w:val="24"/>
                <w:lang w:val="fr-FR"/>
              </w:rPr>
            </w:pPr>
          </w:p>
        </w:tc>
      </w:tr>
      <w:tr w:rsidR="007A62B3" w14:paraId="66F18C88" w14:textId="77777777" w:rsidTr="009217A8">
        <w:tc>
          <w:tcPr>
            <w:tcW w:w="1242" w:type="dxa"/>
          </w:tcPr>
          <w:p w14:paraId="1A8A1806" w14:textId="77777777" w:rsidR="007A62B3" w:rsidRPr="002B7B18" w:rsidRDefault="007A62B3" w:rsidP="009217A8">
            <w:pPr>
              <w:pStyle w:val="SPDForm2"/>
              <w:spacing w:before="0" w:after="0"/>
              <w:rPr>
                <w:b w:val="0"/>
                <w:sz w:val="24"/>
                <w:lang w:val="fr-FR"/>
              </w:rPr>
            </w:pPr>
          </w:p>
        </w:tc>
        <w:tc>
          <w:tcPr>
            <w:tcW w:w="5528" w:type="dxa"/>
          </w:tcPr>
          <w:p w14:paraId="3EC85541" w14:textId="77777777" w:rsidR="007A62B3" w:rsidRPr="002B7B18" w:rsidRDefault="007A62B3" w:rsidP="009217A8">
            <w:pPr>
              <w:pStyle w:val="SPDForm2"/>
              <w:spacing w:before="0" w:after="0"/>
              <w:rPr>
                <w:b w:val="0"/>
                <w:sz w:val="24"/>
                <w:lang w:val="fr-FR"/>
              </w:rPr>
            </w:pPr>
          </w:p>
        </w:tc>
        <w:tc>
          <w:tcPr>
            <w:tcW w:w="2551" w:type="dxa"/>
          </w:tcPr>
          <w:p w14:paraId="267B657F" w14:textId="77777777" w:rsidR="007A62B3" w:rsidRPr="002B7B18" w:rsidRDefault="007A62B3" w:rsidP="009217A8">
            <w:pPr>
              <w:pStyle w:val="SPDForm2"/>
              <w:spacing w:before="0" w:after="0"/>
              <w:rPr>
                <w:b w:val="0"/>
                <w:sz w:val="24"/>
                <w:lang w:val="fr-FR"/>
              </w:rPr>
            </w:pPr>
          </w:p>
        </w:tc>
      </w:tr>
      <w:tr w:rsidR="007A62B3" w14:paraId="6FE78911" w14:textId="77777777" w:rsidTr="009217A8">
        <w:tc>
          <w:tcPr>
            <w:tcW w:w="1242" w:type="dxa"/>
          </w:tcPr>
          <w:p w14:paraId="5BA91D9D" w14:textId="77777777" w:rsidR="007A62B3" w:rsidRPr="002B7B18" w:rsidRDefault="007A62B3" w:rsidP="009217A8">
            <w:pPr>
              <w:pStyle w:val="SPDForm2"/>
              <w:spacing w:before="0" w:after="0"/>
              <w:rPr>
                <w:b w:val="0"/>
                <w:sz w:val="24"/>
                <w:lang w:val="fr-FR"/>
              </w:rPr>
            </w:pPr>
          </w:p>
        </w:tc>
        <w:tc>
          <w:tcPr>
            <w:tcW w:w="5528" w:type="dxa"/>
          </w:tcPr>
          <w:p w14:paraId="01E1F292" w14:textId="77777777" w:rsidR="007A62B3" w:rsidRPr="002B7B18" w:rsidRDefault="007A62B3" w:rsidP="009217A8">
            <w:pPr>
              <w:pStyle w:val="SPDForm2"/>
              <w:spacing w:before="0" w:after="0"/>
              <w:rPr>
                <w:b w:val="0"/>
                <w:sz w:val="24"/>
                <w:lang w:val="fr-FR"/>
              </w:rPr>
            </w:pPr>
          </w:p>
        </w:tc>
        <w:tc>
          <w:tcPr>
            <w:tcW w:w="2551" w:type="dxa"/>
          </w:tcPr>
          <w:p w14:paraId="5423790B" w14:textId="77777777" w:rsidR="007A62B3" w:rsidRPr="002B7B18" w:rsidRDefault="007A62B3" w:rsidP="009217A8">
            <w:pPr>
              <w:pStyle w:val="SPDForm2"/>
              <w:spacing w:before="0" w:after="0"/>
              <w:rPr>
                <w:b w:val="0"/>
                <w:sz w:val="24"/>
                <w:lang w:val="fr-FR"/>
              </w:rPr>
            </w:pPr>
          </w:p>
        </w:tc>
      </w:tr>
      <w:tr w:rsidR="007A62B3" w14:paraId="127A892E" w14:textId="77777777" w:rsidTr="009217A8">
        <w:tc>
          <w:tcPr>
            <w:tcW w:w="1242" w:type="dxa"/>
          </w:tcPr>
          <w:p w14:paraId="20823B80" w14:textId="77777777" w:rsidR="007A62B3" w:rsidRPr="002B7B18" w:rsidRDefault="007A62B3" w:rsidP="009217A8">
            <w:pPr>
              <w:pStyle w:val="SPDForm2"/>
              <w:spacing w:before="0" w:after="0"/>
              <w:rPr>
                <w:b w:val="0"/>
                <w:sz w:val="24"/>
                <w:lang w:val="fr-FR"/>
              </w:rPr>
            </w:pPr>
          </w:p>
        </w:tc>
        <w:tc>
          <w:tcPr>
            <w:tcW w:w="5528" w:type="dxa"/>
          </w:tcPr>
          <w:p w14:paraId="3F316DC0" w14:textId="77777777" w:rsidR="007A62B3" w:rsidRPr="002B7B18" w:rsidRDefault="007A62B3" w:rsidP="009217A8">
            <w:pPr>
              <w:pStyle w:val="SPDForm2"/>
              <w:spacing w:before="0" w:after="0"/>
              <w:rPr>
                <w:b w:val="0"/>
                <w:sz w:val="24"/>
                <w:lang w:val="fr-FR"/>
              </w:rPr>
            </w:pPr>
          </w:p>
        </w:tc>
        <w:tc>
          <w:tcPr>
            <w:tcW w:w="2551" w:type="dxa"/>
          </w:tcPr>
          <w:p w14:paraId="664C26D4" w14:textId="77777777" w:rsidR="007A62B3" w:rsidRPr="002B7B18" w:rsidRDefault="007A62B3" w:rsidP="009217A8">
            <w:pPr>
              <w:pStyle w:val="SPDForm2"/>
              <w:spacing w:before="0" w:after="0"/>
              <w:rPr>
                <w:b w:val="0"/>
                <w:sz w:val="24"/>
                <w:lang w:val="fr-FR"/>
              </w:rPr>
            </w:pPr>
          </w:p>
        </w:tc>
      </w:tr>
      <w:tr w:rsidR="007A62B3" w14:paraId="527162F7" w14:textId="77777777" w:rsidTr="009217A8">
        <w:tc>
          <w:tcPr>
            <w:tcW w:w="1242" w:type="dxa"/>
          </w:tcPr>
          <w:p w14:paraId="01ED6E59" w14:textId="77777777" w:rsidR="007A62B3" w:rsidRPr="002B7B18" w:rsidRDefault="007A62B3" w:rsidP="009217A8">
            <w:pPr>
              <w:pStyle w:val="SPDForm2"/>
              <w:spacing w:before="0" w:after="0"/>
              <w:rPr>
                <w:b w:val="0"/>
                <w:sz w:val="24"/>
                <w:lang w:val="fr-FR"/>
              </w:rPr>
            </w:pPr>
          </w:p>
        </w:tc>
        <w:tc>
          <w:tcPr>
            <w:tcW w:w="5528" w:type="dxa"/>
          </w:tcPr>
          <w:p w14:paraId="0CAF0E7F" w14:textId="77777777" w:rsidR="007A62B3" w:rsidRPr="002B7B18" w:rsidRDefault="007A62B3" w:rsidP="009217A8">
            <w:pPr>
              <w:pStyle w:val="SPDForm2"/>
              <w:spacing w:before="0" w:after="0"/>
              <w:rPr>
                <w:b w:val="0"/>
                <w:sz w:val="24"/>
                <w:lang w:val="fr-FR"/>
              </w:rPr>
            </w:pPr>
          </w:p>
        </w:tc>
        <w:tc>
          <w:tcPr>
            <w:tcW w:w="2551" w:type="dxa"/>
          </w:tcPr>
          <w:p w14:paraId="32CBE087" w14:textId="77777777" w:rsidR="007A62B3" w:rsidRPr="002B7B18" w:rsidRDefault="007A62B3" w:rsidP="009217A8">
            <w:pPr>
              <w:pStyle w:val="SPDForm2"/>
              <w:spacing w:before="0" w:after="0"/>
              <w:rPr>
                <w:b w:val="0"/>
                <w:sz w:val="24"/>
                <w:lang w:val="fr-FR"/>
              </w:rPr>
            </w:pPr>
          </w:p>
        </w:tc>
      </w:tr>
      <w:tr w:rsidR="007A62B3" w14:paraId="5A84D240" w14:textId="77777777" w:rsidTr="009217A8">
        <w:tc>
          <w:tcPr>
            <w:tcW w:w="1242" w:type="dxa"/>
          </w:tcPr>
          <w:p w14:paraId="62EE76B5" w14:textId="77777777" w:rsidR="007A62B3" w:rsidRPr="002B7B18" w:rsidRDefault="007A62B3" w:rsidP="009217A8">
            <w:pPr>
              <w:pStyle w:val="SPDForm2"/>
              <w:spacing w:before="0" w:after="0"/>
              <w:rPr>
                <w:b w:val="0"/>
                <w:sz w:val="24"/>
                <w:lang w:val="fr-FR"/>
              </w:rPr>
            </w:pPr>
          </w:p>
        </w:tc>
        <w:tc>
          <w:tcPr>
            <w:tcW w:w="5528" w:type="dxa"/>
          </w:tcPr>
          <w:p w14:paraId="714CDF28" w14:textId="7F635B84" w:rsidR="007A62B3" w:rsidRPr="002B7B18" w:rsidRDefault="007A62B3" w:rsidP="007A62B3">
            <w:pPr>
              <w:pStyle w:val="SPDForm2"/>
              <w:spacing w:before="0" w:after="0"/>
              <w:jc w:val="left"/>
              <w:rPr>
                <w:sz w:val="24"/>
                <w:lang w:val="fr-FR"/>
              </w:rPr>
            </w:pPr>
            <w:r w:rsidRPr="002B7B18">
              <w:rPr>
                <w:sz w:val="24"/>
                <w:lang w:val="fr-FR"/>
              </w:rPr>
              <w:t>Prix total des</w:t>
            </w:r>
            <w:r>
              <w:rPr>
                <w:sz w:val="24"/>
                <w:lang w:val="fr-FR"/>
              </w:rPr>
              <w:t xml:space="preserve"> </w:t>
            </w:r>
            <w:r w:rsidR="00FC3815">
              <w:rPr>
                <w:sz w:val="24"/>
                <w:lang w:val="fr-FR"/>
              </w:rPr>
              <w:t>S</w:t>
            </w:r>
            <w:r>
              <w:rPr>
                <w:sz w:val="24"/>
                <w:lang w:val="fr-FR"/>
              </w:rPr>
              <w:t>ous-</w:t>
            </w:r>
            <w:r w:rsidR="00FC3815">
              <w:rPr>
                <w:sz w:val="24"/>
                <w:lang w:val="fr-FR"/>
              </w:rPr>
              <w:t>A</w:t>
            </w:r>
            <w:r w:rsidRPr="002B7B18">
              <w:rPr>
                <w:sz w:val="24"/>
                <w:lang w:val="fr-FR"/>
              </w:rPr>
              <w:t>ctivités repor</w:t>
            </w:r>
            <w:r>
              <w:rPr>
                <w:sz w:val="24"/>
                <w:lang w:val="fr-FR"/>
              </w:rPr>
              <w:t xml:space="preserve">té dans le </w:t>
            </w:r>
            <w:r w:rsidR="00CC2D19">
              <w:rPr>
                <w:sz w:val="24"/>
                <w:lang w:val="fr-FR"/>
              </w:rPr>
              <w:t>Programme</w:t>
            </w:r>
            <w:r>
              <w:rPr>
                <w:sz w:val="24"/>
                <w:lang w:val="fr-FR"/>
              </w:rPr>
              <w:t xml:space="preserve"> de</w:t>
            </w:r>
            <w:r w:rsidR="00CC2D19">
              <w:rPr>
                <w:sz w:val="24"/>
                <w:lang w:val="fr-FR"/>
              </w:rPr>
              <w:t>s</w:t>
            </w:r>
            <w:r>
              <w:rPr>
                <w:sz w:val="24"/>
                <w:lang w:val="fr-FR"/>
              </w:rPr>
              <w:t xml:space="preserve"> </w:t>
            </w:r>
            <w:r w:rsidR="00FC3815">
              <w:rPr>
                <w:sz w:val="24"/>
                <w:lang w:val="fr-FR"/>
              </w:rPr>
              <w:t>A</w:t>
            </w:r>
            <w:r>
              <w:rPr>
                <w:sz w:val="24"/>
                <w:lang w:val="fr-FR"/>
              </w:rPr>
              <w:t>ctivité</w:t>
            </w:r>
            <w:r w:rsidR="00E87698">
              <w:rPr>
                <w:sz w:val="24"/>
                <w:lang w:val="fr-FR"/>
              </w:rPr>
              <w:t>s chiffrées</w:t>
            </w:r>
            <w:r w:rsidRPr="002B7B18">
              <w:rPr>
                <w:sz w:val="24"/>
                <w:lang w:val="fr-FR"/>
              </w:rPr>
              <w:t>, page ___</w:t>
            </w:r>
          </w:p>
        </w:tc>
        <w:tc>
          <w:tcPr>
            <w:tcW w:w="2551" w:type="dxa"/>
          </w:tcPr>
          <w:p w14:paraId="2D1A06D5" w14:textId="77777777" w:rsidR="007A62B3" w:rsidRPr="002B7B18" w:rsidRDefault="007A62B3" w:rsidP="009217A8">
            <w:pPr>
              <w:pStyle w:val="SPDForm2"/>
              <w:spacing w:before="0" w:after="0"/>
              <w:rPr>
                <w:b w:val="0"/>
                <w:sz w:val="24"/>
                <w:lang w:val="fr-FR"/>
              </w:rPr>
            </w:pPr>
          </w:p>
        </w:tc>
      </w:tr>
    </w:tbl>
    <w:p w14:paraId="3482B5EC" w14:textId="77777777" w:rsidR="007A62B3" w:rsidRDefault="007A62B3" w:rsidP="007A62B3">
      <w:pPr>
        <w:pStyle w:val="SPDForm2"/>
        <w:spacing w:before="0" w:after="0"/>
        <w:jc w:val="both"/>
        <w:rPr>
          <w:b w:val="0"/>
          <w:sz w:val="24"/>
          <w:lang w:val="fr-FR"/>
        </w:rPr>
      </w:pPr>
    </w:p>
    <w:p w14:paraId="1589DBF4" w14:textId="77777777" w:rsidR="007A62B3" w:rsidRDefault="007A62B3" w:rsidP="007A62B3">
      <w:pPr>
        <w:pStyle w:val="SPDForm2"/>
        <w:spacing w:before="0" w:after="0"/>
        <w:jc w:val="both"/>
        <w:rPr>
          <w:b w:val="0"/>
          <w:sz w:val="24"/>
          <w:lang w:val="fr-FR"/>
        </w:rPr>
      </w:pPr>
    </w:p>
    <w:p w14:paraId="64C7E27A" w14:textId="55A2CEDB" w:rsidR="00C50B0D" w:rsidRDefault="00C50B0D">
      <w:pPr>
        <w:rPr>
          <w:sz w:val="24"/>
          <w:lang w:eastAsia="en-US"/>
        </w:rPr>
      </w:pPr>
      <w:r>
        <w:rPr>
          <w:b/>
          <w:sz w:val="24"/>
        </w:rPr>
        <w:br w:type="page"/>
      </w:r>
    </w:p>
    <w:p w14:paraId="70358412" w14:textId="77777777" w:rsidR="00B710F5" w:rsidRPr="0082293B" w:rsidRDefault="00B710F5" w:rsidP="00B710F5">
      <w:pPr>
        <w:pStyle w:val="Sec4head2"/>
      </w:pPr>
      <w:bookmarkStart w:id="322" w:name="_Toc67047478"/>
      <w:bookmarkStart w:id="323" w:name="_Toc82167737"/>
      <w:bookmarkStart w:id="324" w:name="_Toc127408668"/>
      <w:r w:rsidRPr="0082293B">
        <w:lastRenderedPageBreak/>
        <w:t>Travail en Régie</w:t>
      </w:r>
      <w:bookmarkEnd w:id="322"/>
      <w:bookmarkEnd w:id="323"/>
      <w:bookmarkEnd w:id="324"/>
    </w:p>
    <w:p w14:paraId="501890DD" w14:textId="77777777" w:rsidR="00B710F5" w:rsidRPr="0006280C" w:rsidRDefault="00B710F5" w:rsidP="00B710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b/>
          <w:i/>
          <w:sz w:val="24"/>
          <w:szCs w:val="24"/>
          <w:lang w:val="fr"/>
        </w:rPr>
      </w:pPr>
    </w:p>
    <w:p w14:paraId="597A3E88" w14:textId="77777777" w:rsidR="00B710F5" w:rsidRPr="0006280C" w:rsidRDefault="00B710F5" w:rsidP="00B710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 w:val="24"/>
          <w:szCs w:val="24"/>
        </w:rPr>
      </w:pPr>
      <w:r w:rsidRPr="0006280C">
        <w:rPr>
          <w:b/>
          <w:i/>
          <w:sz w:val="24"/>
          <w:szCs w:val="24"/>
          <w:lang w:val="fr"/>
        </w:rPr>
        <w:t>[Note à l’intention du Maître d’Ouvrage :</w:t>
      </w:r>
    </w:p>
    <w:p w14:paraId="41BDD5DA" w14:textId="77777777" w:rsidR="00B710F5" w:rsidRDefault="00B710F5" w:rsidP="00B710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 w:val="24"/>
          <w:szCs w:val="24"/>
        </w:rPr>
      </w:pPr>
    </w:p>
    <w:p w14:paraId="3B78F0DC" w14:textId="03A6D691" w:rsidR="003028C3" w:rsidRPr="00817AD2" w:rsidRDefault="003028C3" w:rsidP="003028C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jc w:val="both"/>
        <w:rPr>
          <w:i/>
          <w:iCs/>
          <w:noProof/>
          <w:spacing w:val="-2"/>
          <w:sz w:val="24"/>
          <w:szCs w:val="24"/>
        </w:rPr>
      </w:pPr>
      <w:r w:rsidRPr="00817AD2">
        <w:rPr>
          <w:i/>
          <w:iCs/>
          <w:noProof/>
          <w:spacing w:val="-2"/>
          <w:sz w:val="24"/>
          <w:szCs w:val="24"/>
          <w:lang w:val="fr"/>
        </w:rPr>
        <w:t xml:space="preserve">Pour les travaux de nature mineure ou accessoire, </w:t>
      </w:r>
      <w:r>
        <w:rPr>
          <w:i/>
          <w:iCs/>
          <w:noProof/>
          <w:spacing w:val="-2"/>
          <w:sz w:val="24"/>
          <w:szCs w:val="24"/>
          <w:lang w:val="fr"/>
        </w:rPr>
        <w:t>le maître d’oeuvre</w:t>
      </w:r>
      <w:r w:rsidRPr="00817AD2">
        <w:rPr>
          <w:i/>
          <w:iCs/>
          <w:noProof/>
          <w:spacing w:val="-2"/>
          <w:sz w:val="24"/>
          <w:szCs w:val="24"/>
          <w:lang w:val="fr"/>
        </w:rPr>
        <w:t xml:space="preserve"> </w:t>
      </w:r>
      <w:r w:rsidRPr="00817AD2">
        <w:rPr>
          <w:i/>
          <w:iCs/>
          <w:sz w:val="24"/>
          <w:szCs w:val="24"/>
          <w:lang w:val="fr"/>
        </w:rPr>
        <w:t>peut</w:t>
      </w:r>
      <w:r w:rsidRPr="00817AD2">
        <w:rPr>
          <w:i/>
          <w:iCs/>
          <w:noProof/>
          <w:spacing w:val="-2"/>
          <w:sz w:val="24"/>
          <w:szCs w:val="24"/>
          <w:lang w:val="fr"/>
        </w:rPr>
        <w:t xml:space="preserve"> ordonner qu’</w:t>
      </w:r>
      <w:r w:rsidR="00732BD2">
        <w:rPr>
          <w:i/>
          <w:iCs/>
          <w:noProof/>
          <w:spacing w:val="-2"/>
          <w:sz w:val="24"/>
          <w:szCs w:val="24"/>
          <w:lang w:val="fr"/>
        </w:rPr>
        <w:t>un</w:t>
      </w:r>
      <w:r w:rsidRPr="00817AD2">
        <w:rPr>
          <w:i/>
          <w:iCs/>
          <w:noProof/>
          <w:spacing w:val="-2"/>
          <w:sz w:val="24"/>
          <w:szCs w:val="24"/>
          <w:lang w:val="fr"/>
        </w:rPr>
        <w:t xml:space="preserve"> </w:t>
      </w:r>
      <w:r w:rsidR="00732BD2">
        <w:rPr>
          <w:i/>
          <w:iCs/>
          <w:noProof/>
          <w:spacing w:val="-2"/>
          <w:sz w:val="24"/>
          <w:szCs w:val="24"/>
          <w:lang w:val="fr"/>
        </w:rPr>
        <w:t>changement</w:t>
      </w:r>
      <w:r w:rsidRPr="00817AD2">
        <w:rPr>
          <w:i/>
          <w:iCs/>
          <w:noProof/>
          <w:spacing w:val="-2"/>
          <w:sz w:val="24"/>
          <w:szCs w:val="24"/>
          <w:lang w:val="fr"/>
        </w:rPr>
        <w:t xml:space="preserve"> soit exécuté sur </w:t>
      </w:r>
      <w:r w:rsidR="00732BD2">
        <w:rPr>
          <w:i/>
          <w:iCs/>
          <w:noProof/>
          <w:spacing w:val="-2"/>
          <w:sz w:val="24"/>
          <w:szCs w:val="24"/>
          <w:lang w:val="fr"/>
        </w:rPr>
        <w:t>la</w:t>
      </w:r>
      <w:r w:rsidRPr="00817AD2">
        <w:rPr>
          <w:i/>
          <w:iCs/>
          <w:noProof/>
          <w:spacing w:val="-2"/>
          <w:sz w:val="24"/>
          <w:szCs w:val="24"/>
          <w:lang w:val="fr"/>
        </w:rPr>
        <w:t xml:space="preserve"> base de travaux en régie. L’</w:t>
      </w:r>
      <w:r w:rsidR="00732BD2">
        <w:rPr>
          <w:i/>
          <w:iCs/>
          <w:noProof/>
          <w:spacing w:val="-2"/>
          <w:sz w:val="24"/>
          <w:szCs w:val="24"/>
          <w:lang w:val="fr"/>
        </w:rPr>
        <w:t>option</w:t>
      </w:r>
      <w:r w:rsidRPr="00817AD2">
        <w:rPr>
          <w:i/>
          <w:iCs/>
          <w:noProof/>
          <w:spacing w:val="-2"/>
          <w:sz w:val="24"/>
          <w:szCs w:val="24"/>
          <w:lang w:val="fr"/>
        </w:rPr>
        <w:t xml:space="preserve"> pr</w:t>
      </w:r>
      <w:r w:rsidR="00732BD2">
        <w:rPr>
          <w:i/>
          <w:iCs/>
          <w:noProof/>
          <w:spacing w:val="-2"/>
          <w:sz w:val="24"/>
          <w:szCs w:val="24"/>
          <w:lang w:val="fr"/>
        </w:rPr>
        <w:t>éfér</w:t>
      </w:r>
      <w:r w:rsidRPr="00817AD2">
        <w:rPr>
          <w:i/>
          <w:iCs/>
          <w:noProof/>
          <w:spacing w:val="-2"/>
          <w:sz w:val="24"/>
          <w:szCs w:val="24"/>
          <w:lang w:val="fr"/>
        </w:rPr>
        <w:t xml:space="preserve">ée est d’évaluer le travail supplémentaire conformément aux Conditions du Marché. Si des travaux en régie doivent être inclus dans les </w:t>
      </w:r>
      <w:r w:rsidR="00F41AD5" w:rsidRPr="00442890">
        <w:rPr>
          <w:i/>
          <w:spacing w:val="-2"/>
          <w:sz w:val="24"/>
          <w:szCs w:val="24"/>
          <w:lang w:val="fr"/>
        </w:rPr>
        <w:t xml:space="preserve">documents </w:t>
      </w:r>
      <w:r w:rsidR="00F41AD5">
        <w:rPr>
          <w:i/>
          <w:spacing w:val="-2"/>
          <w:sz w:val="24"/>
          <w:szCs w:val="24"/>
          <w:lang w:val="fr"/>
        </w:rPr>
        <w:t>de demande de propositions</w:t>
      </w:r>
      <w:r w:rsidRPr="00817AD2">
        <w:rPr>
          <w:i/>
          <w:iCs/>
          <w:noProof/>
          <w:spacing w:val="-2"/>
          <w:sz w:val="24"/>
          <w:szCs w:val="24"/>
          <w:lang w:val="fr"/>
        </w:rPr>
        <w:t xml:space="preserve">, il est préférable d’inclure des quantités nominales </w:t>
      </w:r>
      <w:r w:rsidR="00F41AD5" w:rsidRPr="00442890">
        <w:rPr>
          <w:i/>
          <w:spacing w:val="-2"/>
          <w:sz w:val="24"/>
          <w:szCs w:val="24"/>
          <w:lang w:val="fr"/>
        </w:rPr>
        <w:t xml:space="preserve">pour les articles les plus susceptibles d’être utilisés et de reporter la somme des postes dans le Récapitulatif de </w:t>
      </w:r>
      <w:r w:rsidR="00F41AD5">
        <w:rPr>
          <w:i/>
          <w:spacing w:val="-2"/>
          <w:sz w:val="24"/>
          <w:szCs w:val="24"/>
          <w:lang w:val="fr"/>
        </w:rPr>
        <w:t xml:space="preserve">la </w:t>
      </w:r>
      <w:r w:rsidR="007369EE">
        <w:rPr>
          <w:i/>
          <w:spacing w:val="-2"/>
          <w:sz w:val="24"/>
          <w:szCs w:val="24"/>
          <w:lang w:val="fr"/>
        </w:rPr>
        <w:t>Proposition</w:t>
      </w:r>
      <w:r w:rsidR="00F41AD5" w:rsidRPr="00442890">
        <w:rPr>
          <w:i/>
          <w:spacing w:val="-2"/>
          <w:sz w:val="24"/>
          <w:szCs w:val="24"/>
          <w:lang w:val="fr"/>
        </w:rPr>
        <w:t xml:space="preserve"> afin de rendre concurrentiel la fixation des Prix Unitaires du Travail en Régie</w:t>
      </w:r>
      <w:r w:rsidRPr="00817AD2">
        <w:rPr>
          <w:i/>
          <w:iCs/>
          <w:noProof/>
          <w:spacing w:val="-2"/>
          <w:sz w:val="24"/>
          <w:szCs w:val="24"/>
          <w:lang w:val="fr"/>
        </w:rPr>
        <w:t>.</w:t>
      </w:r>
    </w:p>
    <w:p w14:paraId="5C271D7B" w14:textId="77777777" w:rsidR="0041748F" w:rsidRPr="00817AD2" w:rsidRDefault="0041748F" w:rsidP="0041748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sz w:val="24"/>
          <w:szCs w:val="24"/>
        </w:rPr>
      </w:pPr>
      <w:r w:rsidRPr="00817AD2">
        <w:rPr>
          <w:i/>
          <w:iCs/>
          <w:noProof/>
          <w:spacing w:val="-2"/>
          <w:sz w:val="24"/>
          <w:szCs w:val="24"/>
          <w:lang w:val="fr"/>
        </w:rPr>
        <w:t xml:space="preserve">Si le travail en régie n’est pas inclus, la </w:t>
      </w:r>
      <w:r>
        <w:rPr>
          <w:i/>
          <w:iCs/>
          <w:noProof/>
          <w:spacing w:val="-2"/>
          <w:sz w:val="24"/>
          <w:szCs w:val="24"/>
          <w:lang w:val="fr"/>
        </w:rPr>
        <w:t>Sous-Clause</w:t>
      </w:r>
      <w:r w:rsidRPr="00817AD2">
        <w:rPr>
          <w:i/>
          <w:iCs/>
          <w:noProof/>
          <w:spacing w:val="-2"/>
          <w:sz w:val="24"/>
          <w:szCs w:val="24"/>
          <w:lang w:val="fr"/>
        </w:rPr>
        <w:t xml:space="preserve"> 13.6 des conditions générales ne s’appliquera pas].</w:t>
      </w:r>
    </w:p>
    <w:p w14:paraId="7326C69A" w14:textId="77777777" w:rsidR="00B710F5" w:rsidRPr="0006280C" w:rsidRDefault="00B710F5" w:rsidP="0006280C">
      <w:pPr>
        <w:spacing w:after="120"/>
        <w:rPr>
          <w:sz w:val="24"/>
          <w:szCs w:val="24"/>
        </w:rPr>
      </w:pPr>
      <w:r w:rsidRPr="0006280C">
        <w:rPr>
          <w:b/>
          <w:sz w:val="24"/>
          <w:szCs w:val="24"/>
          <w:lang w:val="fr"/>
        </w:rPr>
        <w:t>Généralités</w:t>
      </w:r>
    </w:p>
    <w:p w14:paraId="319DFF9A" w14:textId="68B6E2EE" w:rsidR="00B710F5" w:rsidRPr="0006280C" w:rsidRDefault="00B710F5" w:rsidP="0006280C">
      <w:pPr>
        <w:ind w:left="450" w:hanging="366"/>
        <w:contextualSpacing/>
        <w:jc w:val="both"/>
        <w:rPr>
          <w:sz w:val="24"/>
          <w:szCs w:val="24"/>
        </w:rPr>
      </w:pPr>
      <w:r w:rsidRPr="0006280C">
        <w:rPr>
          <w:sz w:val="24"/>
          <w:szCs w:val="24"/>
          <w:lang w:val="fr"/>
        </w:rPr>
        <w:t xml:space="preserve">1.  Il convient de se référer à la Sous-Clause 13.5 du CCAG. Les travaux ne doivent pas être exécutés en Régie, sauf sur ordre écrit du </w:t>
      </w:r>
      <w:r w:rsidRPr="0006280C">
        <w:rPr>
          <w:iCs/>
          <w:spacing w:val="-2"/>
          <w:sz w:val="24"/>
          <w:szCs w:val="24"/>
          <w:lang w:val="fr"/>
        </w:rPr>
        <w:t>Maître d’Œuvre</w:t>
      </w:r>
      <w:r w:rsidRPr="0006280C">
        <w:rPr>
          <w:sz w:val="24"/>
          <w:szCs w:val="24"/>
          <w:lang w:val="fr"/>
        </w:rPr>
        <w:t xml:space="preserve">. Les </w:t>
      </w:r>
      <w:r w:rsidR="007369EE">
        <w:rPr>
          <w:sz w:val="24"/>
          <w:szCs w:val="24"/>
          <w:lang w:val="fr"/>
        </w:rPr>
        <w:t>Proposant</w:t>
      </w:r>
      <w:r w:rsidRPr="0006280C">
        <w:rPr>
          <w:sz w:val="24"/>
          <w:szCs w:val="24"/>
          <w:lang w:val="fr"/>
        </w:rPr>
        <w:t xml:space="preserve">s doivent inscrire les tarifs de base pour les articles de Travail en Régie dans les Annexes, lesquels tarifs doivent s’appliquer à toute quantité de Travail en Régie commandée par le </w:t>
      </w:r>
      <w:r w:rsidRPr="0006280C">
        <w:rPr>
          <w:iCs/>
          <w:spacing w:val="-2"/>
          <w:sz w:val="24"/>
          <w:szCs w:val="24"/>
          <w:lang w:val="fr"/>
        </w:rPr>
        <w:t>Maître d’Œuvre</w:t>
      </w:r>
      <w:r w:rsidRPr="0006280C">
        <w:rPr>
          <w:sz w:val="24"/>
          <w:szCs w:val="24"/>
          <w:lang w:val="fr"/>
        </w:rPr>
        <w:t xml:space="preserve">.  Les quantités nominales ont été indiquées pour chaque élément de Travail en Régie, et le total additionnel pour le Travail en Régie doit être reporté en tant que Somme Provisionnelle au Montant Total Récapitulatif </w:t>
      </w:r>
      <w:r w:rsidR="001E5390">
        <w:rPr>
          <w:sz w:val="24"/>
          <w:szCs w:val="24"/>
          <w:lang w:val="fr"/>
        </w:rPr>
        <w:t>de la Proposition</w:t>
      </w:r>
      <w:r w:rsidRPr="0006280C">
        <w:rPr>
          <w:sz w:val="24"/>
          <w:szCs w:val="24"/>
          <w:lang w:val="fr"/>
        </w:rPr>
        <w:t>.  Sauf indication contraire, les paiements pour le Travail en Régie seront soumis à révision de prix conformément aux dispositions des Conditions du Marché.</w:t>
      </w:r>
    </w:p>
    <w:p w14:paraId="156381F4" w14:textId="77777777" w:rsidR="00B710F5" w:rsidRPr="0006280C" w:rsidRDefault="00B710F5" w:rsidP="00B710F5">
      <w:pPr>
        <w:rPr>
          <w:sz w:val="24"/>
          <w:szCs w:val="24"/>
        </w:rPr>
      </w:pPr>
    </w:p>
    <w:p w14:paraId="257D1A4D" w14:textId="77777777" w:rsidR="00B710F5" w:rsidRPr="0006280C" w:rsidRDefault="00B710F5" w:rsidP="0006280C">
      <w:pPr>
        <w:spacing w:after="120"/>
        <w:rPr>
          <w:sz w:val="24"/>
          <w:szCs w:val="24"/>
        </w:rPr>
      </w:pPr>
      <w:r w:rsidRPr="0006280C">
        <w:rPr>
          <w:b/>
          <w:sz w:val="24"/>
          <w:szCs w:val="24"/>
        </w:rPr>
        <w:t>Main-d’œuvre du Travail en Régie</w:t>
      </w:r>
    </w:p>
    <w:p w14:paraId="4B66B957" w14:textId="77777777" w:rsidR="00B710F5" w:rsidRPr="0006280C" w:rsidRDefault="00B710F5" w:rsidP="0006280C">
      <w:pPr>
        <w:ind w:left="450" w:hanging="366"/>
        <w:contextualSpacing/>
        <w:jc w:val="both"/>
        <w:rPr>
          <w:sz w:val="24"/>
          <w:szCs w:val="24"/>
        </w:rPr>
      </w:pPr>
      <w:r w:rsidRPr="0006280C">
        <w:rPr>
          <w:sz w:val="24"/>
          <w:szCs w:val="24"/>
          <w:lang w:val="fr"/>
        </w:rPr>
        <w:t xml:space="preserve">2.  Pour le calcul des paiements dus à l’Entrepreneur pour l’exécution des Travaux en Régie, les heures de travail seront comptées à partir du moment de l’arrivée de la main-d’œuvre sur le chantier pour exécuter l’élément particulier du Travail en Régie jusqu’à l’heure du retour au lieu de départ d’origine, mais à l’exclusion des pauses-repas et des périodes de repos.  Seul le temps des catégories de main-d’œuvre effectuant directement des travaux ordonnés par le </w:t>
      </w:r>
      <w:r w:rsidRPr="0006280C">
        <w:rPr>
          <w:iCs/>
          <w:spacing w:val="-2"/>
          <w:sz w:val="24"/>
          <w:szCs w:val="24"/>
          <w:lang w:val="fr"/>
        </w:rPr>
        <w:t>Maître d’Œuvre</w:t>
      </w:r>
      <w:r w:rsidRPr="0006280C">
        <w:rPr>
          <w:sz w:val="24"/>
          <w:szCs w:val="24"/>
          <w:lang w:val="fr"/>
        </w:rPr>
        <w:t xml:space="preserve"> et pour lesquels elles sont compétentes sera mesuré.  Le temps des journaliers qui travaillent avec les équipes sera également mesuré, mais pas le temps des contremaîtres ou d’autres membres du personnel de supervision.</w:t>
      </w:r>
    </w:p>
    <w:p w14:paraId="3EE10F61" w14:textId="77777777" w:rsidR="00B710F5" w:rsidRPr="0006280C" w:rsidRDefault="00B710F5" w:rsidP="00B710F5">
      <w:pPr>
        <w:tabs>
          <w:tab w:val="left" w:pos="540"/>
        </w:tabs>
        <w:rPr>
          <w:sz w:val="24"/>
          <w:szCs w:val="24"/>
        </w:rPr>
      </w:pPr>
    </w:p>
    <w:p w14:paraId="5B17CEBC" w14:textId="77777777" w:rsidR="00B710F5" w:rsidRPr="0006280C" w:rsidRDefault="00B710F5" w:rsidP="0006280C">
      <w:pPr>
        <w:ind w:left="450" w:hanging="366"/>
        <w:contextualSpacing/>
        <w:jc w:val="both"/>
        <w:rPr>
          <w:sz w:val="24"/>
          <w:szCs w:val="24"/>
        </w:rPr>
      </w:pPr>
      <w:r w:rsidRPr="0006280C">
        <w:rPr>
          <w:sz w:val="24"/>
          <w:szCs w:val="24"/>
          <w:lang w:val="fr"/>
        </w:rPr>
        <w:t xml:space="preserve">3.  L’Entrepreneur a droit à un paiement pour la durée totale pendant laquelle la main-d’œuvre est employée pendant le Travail en Régie, calculé aux taux de base inscrits par l’Entrepreneur dans le </w:t>
      </w:r>
      <w:r w:rsidRPr="0006280C">
        <w:rPr>
          <w:b/>
          <w:sz w:val="24"/>
          <w:szCs w:val="24"/>
          <w:lang w:val="fr"/>
        </w:rPr>
        <w:t>Barème des Taux de Travail en Régie : 1. Main-d’œuvre,</w:t>
      </w:r>
      <w:r w:rsidRPr="0006280C">
        <w:rPr>
          <w:sz w:val="24"/>
          <w:szCs w:val="24"/>
          <w:lang w:val="fr"/>
        </w:rPr>
        <w:t xml:space="preserve"> ainsi qu’à un paiement supplémentaire en pourcentage sur les taux de base représentant les bénéfices, les frais généraux, etc., de l’Entrepreneur, comme décrit ci-dessous :</w:t>
      </w:r>
    </w:p>
    <w:p w14:paraId="3B62DB9D" w14:textId="77777777" w:rsidR="00B710F5" w:rsidRPr="0006280C" w:rsidRDefault="00B710F5" w:rsidP="00B710F5">
      <w:pPr>
        <w:tabs>
          <w:tab w:val="left" w:pos="540"/>
        </w:tabs>
        <w:rPr>
          <w:sz w:val="24"/>
          <w:szCs w:val="24"/>
        </w:rPr>
      </w:pPr>
    </w:p>
    <w:p w14:paraId="5A8FDD4A" w14:textId="77777777" w:rsidR="00B710F5" w:rsidRPr="0006280C" w:rsidRDefault="00B710F5" w:rsidP="0006280C">
      <w:pPr>
        <w:tabs>
          <w:tab w:val="left" w:pos="1080"/>
        </w:tabs>
        <w:ind w:left="1080" w:hanging="540"/>
        <w:jc w:val="both"/>
        <w:rPr>
          <w:sz w:val="24"/>
          <w:szCs w:val="24"/>
        </w:rPr>
      </w:pPr>
      <w:r w:rsidRPr="0006280C">
        <w:rPr>
          <w:sz w:val="24"/>
          <w:szCs w:val="24"/>
          <w:lang w:val="fr"/>
        </w:rPr>
        <w:t>a)   Les taux de base pour la main-d’œuvre couvrent tous les coûts directs pour l’Entrepreneur, y compris (mais sans s’y limiter) le montant des salaires versés à cette main-d’œuvre, le temps de transport, les surcoûts des heures supplémentaires, les indemnités de subsistance et toute somme versée à ou pour le compte de cette main-</w:t>
      </w:r>
      <w:r w:rsidRPr="0006280C">
        <w:rPr>
          <w:sz w:val="24"/>
          <w:szCs w:val="24"/>
          <w:lang w:val="fr"/>
        </w:rPr>
        <w:lastRenderedPageBreak/>
        <w:t xml:space="preserve">d’œuvre pour les avantages sociaux conformément à la loi </w:t>
      </w:r>
      <w:r w:rsidRPr="0006280C">
        <w:rPr>
          <w:i/>
          <w:sz w:val="24"/>
          <w:szCs w:val="24"/>
          <w:lang w:val="fr"/>
        </w:rPr>
        <w:t>[du pays de l’Emprunteur].</w:t>
      </w:r>
      <w:r w:rsidRPr="0006280C">
        <w:rPr>
          <w:sz w:val="24"/>
          <w:szCs w:val="24"/>
          <w:lang w:val="fr"/>
        </w:rPr>
        <w:t xml:space="preserve">  Les taux de base seront payables seulement en monnaie nationale.</w:t>
      </w:r>
    </w:p>
    <w:p w14:paraId="5C29561E" w14:textId="77777777" w:rsidR="00B710F5" w:rsidRPr="0006280C" w:rsidRDefault="00B710F5" w:rsidP="00B710F5">
      <w:pPr>
        <w:tabs>
          <w:tab w:val="left" w:pos="1080"/>
        </w:tabs>
        <w:ind w:left="1080" w:hanging="540"/>
        <w:rPr>
          <w:sz w:val="24"/>
          <w:szCs w:val="24"/>
        </w:rPr>
      </w:pPr>
    </w:p>
    <w:p w14:paraId="38D9AEDD" w14:textId="3A859DD2" w:rsidR="00B710F5" w:rsidRPr="0006280C" w:rsidRDefault="00B710F5" w:rsidP="0006280C">
      <w:pPr>
        <w:tabs>
          <w:tab w:val="left" w:pos="1080"/>
        </w:tabs>
        <w:spacing w:after="120"/>
        <w:ind w:left="1094" w:hanging="547"/>
        <w:jc w:val="both"/>
        <w:rPr>
          <w:sz w:val="24"/>
          <w:szCs w:val="24"/>
        </w:rPr>
      </w:pPr>
      <w:r w:rsidRPr="0006280C">
        <w:rPr>
          <w:sz w:val="24"/>
          <w:szCs w:val="24"/>
          <w:lang w:val="fr"/>
        </w:rPr>
        <w:t xml:space="preserve">b)  Le pourcentage supplémentaire des paiements à coter par le </w:t>
      </w:r>
      <w:r w:rsidR="007369EE">
        <w:rPr>
          <w:sz w:val="24"/>
          <w:szCs w:val="24"/>
          <w:lang w:val="fr"/>
        </w:rPr>
        <w:t>Proposant</w:t>
      </w:r>
      <w:r w:rsidRPr="0006280C">
        <w:rPr>
          <w:sz w:val="24"/>
          <w:szCs w:val="24"/>
          <w:lang w:val="fr"/>
        </w:rPr>
        <w:t xml:space="preserve"> et appliqué aux dépenses engagées en vertu de l’alinéa (a) ci-dessus est réputé couvrir les bénéfices, les frais généraux, la surintendance, les responsabilités, les assurances et indemnités de main-d’œuvre, de chronométrage, de secrétariat et de bureau, l’utilisation de magasins des consommables, l’eau, l’éclairage et l’électricité; l’utilisation et la réparation d’échafaudages, d’ateliers et de magasins, d’outils électriques portatifs, d’installations manuelles et d’outils; la supervision par le personnel, les contremaîtres et les autres membres du personnel de supervision de l’Entrepreneur; et les frais accessoires à ce qui précède.  Les paiements au titre de ce poste sont effectués dans les proportions monétaires suivantes :</w:t>
      </w:r>
    </w:p>
    <w:p w14:paraId="121638B1" w14:textId="4EC4F91C" w:rsidR="00B710F5" w:rsidRPr="0006280C" w:rsidRDefault="00B710F5" w:rsidP="0006280C">
      <w:pPr>
        <w:tabs>
          <w:tab w:val="left" w:pos="1620"/>
        </w:tabs>
        <w:spacing w:after="120"/>
        <w:ind w:left="1627" w:hanging="547"/>
        <w:rPr>
          <w:sz w:val="24"/>
          <w:szCs w:val="24"/>
        </w:rPr>
      </w:pPr>
      <w:r w:rsidRPr="0006280C">
        <w:rPr>
          <w:sz w:val="24"/>
          <w:szCs w:val="24"/>
          <w:lang w:val="fr"/>
        </w:rPr>
        <w:t xml:space="preserve">(i) étranger: pourcentage (à indiquer par le </w:t>
      </w:r>
      <w:r w:rsidR="007369EE">
        <w:rPr>
          <w:sz w:val="24"/>
          <w:szCs w:val="24"/>
          <w:lang w:val="fr"/>
        </w:rPr>
        <w:t>Proposant</w:t>
      </w:r>
      <w:r w:rsidRPr="0006280C">
        <w:rPr>
          <w:sz w:val="24"/>
          <w:szCs w:val="24"/>
          <w:lang w:val="fr"/>
        </w:rPr>
        <w:t>).</w:t>
      </w:r>
      <w:r w:rsidRPr="0006280C">
        <w:rPr>
          <w:sz w:val="24"/>
          <w:szCs w:val="24"/>
          <w:u w:val="single"/>
          <w:lang w:val="fr"/>
        </w:rPr>
        <w:tab/>
      </w:r>
      <w:r w:rsidRPr="0006280C">
        <w:rPr>
          <w:sz w:val="24"/>
          <w:szCs w:val="24"/>
          <w:vertAlign w:val="superscript"/>
          <w:lang w:val="fr"/>
        </w:rPr>
        <w:footnoteReference w:id="12"/>
      </w:r>
    </w:p>
    <w:p w14:paraId="7989A10F" w14:textId="211BC7A9" w:rsidR="00B710F5" w:rsidRPr="0006280C" w:rsidRDefault="00B710F5" w:rsidP="00B710F5">
      <w:pPr>
        <w:tabs>
          <w:tab w:val="left" w:pos="1620"/>
        </w:tabs>
        <w:ind w:left="1620" w:hanging="540"/>
        <w:rPr>
          <w:sz w:val="24"/>
          <w:szCs w:val="24"/>
        </w:rPr>
      </w:pPr>
      <w:r w:rsidRPr="0006280C">
        <w:rPr>
          <w:sz w:val="24"/>
          <w:szCs w:val="24"/>
          <w:lang w:val="fr"/>
        </w:rPr>
        <w:t xml:space="preserve">(ii) local : pourcentage (à indiquer par le </w:t>
      </w:r>
      <w:r w:rsidR="007369EE">
        <w:rPr>
          <w:sz w:val="24"/>
          <w:szCs w:val="24"/>
          <w:lang w:val="fr"/>
        </w:rPr>
        <w:t>Proposant</w:t>
      </w:r>
      <w:r w:rsidRPr="0006280C">
        <w:rPr>
          <w:sz w:val="24"/>
          <w:szCs w:val="24"/>
          <w:lang w:val="fr"/>
        </w:rPr>
        <w:t>).</w:t>
      </w:r>
      <w:r w:rsidRPr="0006280C">
        <w:rPr>
          <w:sz w:val="24"/>
          <w:szCs w:val="24"/>
          <w:u w:val="single"/>
          <w:lang w:val="fr"/>
        </w:rPr>
        <w:tab/>
      </w:r>
    </w:p>
    <w:p w14:paraId="2FF4B695" w14:textId="77777777" w:rsidR="00B710F5" w:rsidRPr="0006280C" w:rsidRDefault="00B710F5" w:rsidP="00B710F5">
      <w:pPr>
        <w:tabs>
          <w:tab w:val="left" w:pos="1620"/>
        </w:tabs>
        <w:ind w:left="1620" w:hanging="540"/>
        <w:rPr>
          <w:sz w:val="24"/>
          <w:szCs w:val="24"/>
        </w:rPr>
      </w:pPr>
    </w:p>
    <w:p w14:paraId="5A0D4EF7" w14:textId="77777777" w:rsidR="00B710F5" w:rsidRPr="0006280C" w:rsidRDefault="00B710F5" w:rsidP="00B710F5">
      <w:pPr>
        <w:tabs>
          <w:tab w:val="left" w:pos="360"/>
        </w:tabs>
        <w:ind w:left="360" w:hanging="360"/>
        <w:rPr>
          <w:i/>
          <w:spacing w:val="-2"/>
          <w:sz w:val="24"/>
          <w:szCs w:val="24"/>
        </w:rPr>
      </w:pPr>
      <w:r w:rsidRPr="0006280C">
        <w:rPr>
          <w:spacing w:val="-2"/>
          <w:sz w:val="24"/>
          <w:szCs w:val="24"/>
          <w:lang w:val="fr"/>
        </w:rPr>
        <w:t>[</w:t>
      </w:r>
      <w:r w:rsidRPr="0006280C">
        <w:rPr>
          <w:b/>
          <w:i/>
          <w:spacing w:val="-2"/>
          <w:sz w:val="24"/>
          <w:szCs w:val="24"/>
          <w:lang w:val="fr"/>
        </w:rPr>
        <w:t xml:space="preserve">Note à l’intention du Maître d’Ouvrage </w:t>
      </w:r>
      <w:r w:rsidRPr="0006280C">
        <w:rPr>
          <w:i/>
          <w:spacing w:val="-2"/>
          <w:sz w:val="24"/>
          <w:szCs w:val="24"/>
          <w:lang w:val="fr"/>
        </w:rPr>
        <w:t>:</w:t>
      </w:r>
    </w:p>
    <w:p w14:paraId="4B9B3598" w14:textId="77777777" w:rsidR="00B710F5" w:rsidRPr="0006280C" w:rsidRDefault="00B710F5" w:rsidP="00B710F5">
      <w:pPr>
        <w:tabs>
          <w:tab w:val="left" w:pos="360"/>
        </w:tabs>
        <w:ind w:left="360" w:hanging="360"/>
        <w:rPr>
          <w:i/>
          <w:spacing w:val="-2"/>
          <w:sz w:val="24"/>
          <w:szCs w:val="24"/>
        </w:rPr>
      </w:pPr>
    </w:p>
    <w:p w14:paraId="1C63D639" w14:textId="77777777" w:rsidR="00B710F5" w:rsidRPr="0006280C" w:rsidRDefault="00B710F5" w:rsidP="0006280C">
      <w:pPr>
        <w:tabs>
          <w:tab w:val="left" w:pos="360"/>
        </w:tabs>
        <w:ind w:left="360"/>
        <w:jc w:val="both"/>
        <w:rPr>
          <w:spacing w:val="-2"/>
          <w:sz w:val="24"/>
          <w:szCs w:val="24"/>
        </w:rPr>
      </w:pPr>
      <w:r w:rsidRPr="0006280C">
        <w:rPr>
          <w:i/>
          <w:spacing w:val="-2"/>
          <w:sz w:val="24"/>
          <w:szCs w:val="24"/>
          <w:lang w:val="fr"/>
        </w:rPr>
        <w:t xml:space="preserve">Cette méthode d’indication séparée des bénéfices et des frais généraux facilite l’ajout d’autres éléments de Travail en Régie, si nécessaire, dont les coûts de base peuvent ensuite être vérifiés plus facilement.  Une solution de rechange consiste à inclure dans les tarifs de Travail en Régie les frais généraux et des bénéfices de l’Entrepreneur, etc., auquel cas ce paragraphe et l’Annexe du Travail en Régie devraient être modifiés en </w:t>
      </w:r>
      <w:r w:rsidRPr="0006280C">
        <w:rPr>
          <w:i/>
          <w:iCs/>
          <w:spacing w:val="-2"/>
          <w:sz w:val="24"/>
          <w:szCs w:val="24"/>
          <w:lang w:val="fr"/>
        </w:rPr>
        <w:t>conséquence</w:t>
      </w:r>
      <w:r w:rsidRPr="0006280C">
        <w:rPr>
          <w:spacing w:val="-2"/>
          <w:sz w:val="24"/>
          <w:szCs w:val="24"/>
          <w:lang w:val="fr"/>
        </w:rPr>
        <w:t>.</w:t>
      </w:r>
      <w:r w:rsidRPr="0006280C">
        <w:rPr>
          <w:i/>
          <w:spacing w:val="-2"/>
          <w:sz w:val="24"/>
          <w:szCs w:val="24"/>
          <w:lang w:val="fr"/>
        </w:rPr>
        <w:t>]</w:t>
      </w:r>
    </w:p>
    <w:p w14:paraId="3D1DFF8E" w14:textId="77777777" w:rsidR="00B710F5" w:rsidRPr="0006280C" w:rsidRDefault="00B710F5" w:rsidP="00B710F5">
      <w:pPr>
        <w:tabs>
          <w:tab w:val="left" w:pos="1620"/>
        </w:tabs>
        <w:ind w:left="1620" w:hanging="540"/>
        <w:rPr>
          <w:sz w:val="24"/>
          <w:szCs w:val="24"/>
        </w:rPr>
      </w:pPr>
    </w:p>
    <w:p w14:paraId="42E1C2ED" w14:textId="77777777" w:rsidR="00B710F5" w:rsidRPr="0006280C" w:rsidRDefault="00B710F5" w:rsidP="0006280C">
      <w:pPr>
        <w:spacing w:after="120"/>
        <w:rPr>
          <w:sz w:val="24"/>
          <w:szCs w:val="24"/>
        </w:rPr>
      </w:pPr>
      <w:r w:rsidRPr="0006280C">
        <w:rPr>
          <w:b/>
          <w:sz w:val="24"/>
          <w:szCs w:val="24"/>
          <w:lang w:val="fr"/>
        </w:rPr>
        <w:t>Matériaux pour le Travail en Régie</w:t>
      </w:r>
    </w:p>
    <w:p w14:paraId="69FFDDDB" w14:textId="77777777" w:rsidR="00B710F5" w:rsidRPr="0006280C" w:rsidRDefault="00B710F5" w:rsidP="0006280C">
      <w:pPr>
        <w:ind w:left="450" w:hanging="366"/>
        <w:contextualSpacing/>
        <w:jc w:val="both"/>
        <w:rPr>
          <w:sz w:val="24"/>
          <w:szCs w:val="24"/>
        </w:rPr>
      </w:pPr>
      <w:r w:rsidRPr="0006280C">
        <w:rPr>
          <w:sz w:val="24"/>
          <w:szCs w:val="24"/>
          <w:lang w:val="fr"/>
        </w:rPr>
        <w:t xml:space="preserve">4.  L’Entrepreneur a droit à un paiement pour les matériaux utilisés pour le Travail en Régie (à l’exception des matériaux pour lesquels le coût est inclus dans le pourcentage d’ajout aux coûts de main-d’œuvre comme indiqué ci-dessus), aux taux de base indiqués par l’Entrepreneur dans le </w:t>
      </w:r>
      <w:r w:rsidRPr="0006280C">
        <w:rPr>
          <w:b/>
          <w:bCs/>
          <w:sz w:val="24"/>
          <w:szCs w:val="24"/>
          <w:lang w:val="fr"/>
        </w:rPr>
        <w:t>B</w:t>
      </w:r>
      <w:r w:rsidRPr="0006280C">
        <w:rPr>
          <w:b/>
          <w:sz w:val="24"/>
          <w:szCs w:val="24"/>
          <w:lang w:val="fr"/>
        </w:rPr>
        <w:t>arème des Taux de Travail en Régie : 2. Matériaux,</w:t>
      </w:r>
      <w:r w:rsidRPr="0006280C">
        <w:rPr>
          <w:sz w:val="24"/>
          <w:szCs w:val="24"/>
          <w:lang w:val="fr"/>
        </w:rPr>
        <w:t xml:space="preserve"> ainsi qu’à un paiement supplémentaire en pourcentage sur les taux de base pour couvrir les frais généraux et les bénéfices, comme suit :</w:t>
      </w:r>
    </w:p>
    <w:p w14:paraId="17EEF9A5" w14:textId="77777777" w:rsidR="00B710F5" w:rsidRPr="0006280C" w:rsidRDefault="00B710F5" w:rsidP="00B710F5">
      <w:pPr>
        <w:rPr>
          <w:sz w:val="24"/>
          <w:szCs w:val="24"/>
        </w:rPr>
      </w:pPr>
    </w:p>
    <w:p w14:paraId="45EBF5AC" w14:textId="10576ADA" w:rsidR="00B710F5" w:rsidRPr="0006280C" w:rsidRDefault="00B710F5" w:rsidP="0006280C">
      <w:pPr>
        <w:tabs>
          <w:tab w:val="left" w:pos="1080"/>
        </w:tabs>
        <w:spacing w:after="120"/>
        <w:ind w:left="1094" w:hanging="547"/>
        <w:jc w:val="both"/>
        <w:rPr>
          <w:sz w:val="24"/>
          <w:szCs w:val="24"/>
        </w:rPr>
      </w:pPr>
      <w:r w:rsidRPr="0006280C">
        <w:rPr>
          <w:sz w:val="24"/>
          <w:szCs w:val="24"/>
          <w:lang w:val="fr"/>
        </w:rPr>
        <w:t>(a)</w:t>
      </w:r>
      <w:r w:rsidR="007369EE">
        <w:rPr>
          <w:sz w:val="24"/>
          <w:szCs w:val="24"/>
          <w:lang w:val="fr"/>
        </w:rPr>
        <w:tab/>
      </w:r>
      <w:r w:rsidRPr="0006280C">
        <w:rPr>
          <w:sz w:val="24"/>
          <w:szCs w:val="24"/>
          <w:lang w:val="fr"/>
        </w:rPr>
        <w:t>les prix de base pour les matériaux seront calculés sur la base du prix facturé à l’Entrepreneur, du fret, de l’assurance, des frais de manutention, des dommages, des pertes, etc., et prévoiront la livraison au lieu de stockage sur le Chantier.  Les prix de base seront indiqués dans la monnaie nationale, mais le paiement sera effectué dans la ou les monnaies dépensées sur présentation des pièces justificatives.</w:t>
      </w:r>
    </w:p>
    <w:p w14:paraId="083CB34F" w14:textId="440F118D" w:rsidR="00B710F5" w:rsidRPr="0006280C" w:rsidRDefault="00B710F5" w:rsidP="0006280C">
      <w:pPr>
        <w:tabs>
          <w:tab w:val="left" w:pos="1080"/>
        </w:tabs>
        <w:spacing w:after="120"/>
        <w:ind w:left="1080" w:hanging="540"/>
        <w:jc w:val="both"/>
        <w:rPr>
          <w:sz w:val="24"/>
          <w:szCs w:val="24"/>
        </w:rPr>
      </w:pPr>
      <w:r w:rsidRPr="0006280C">
        <w:rPr>
          <w:sz w:val="24"/>
          <w:szCs w:val="24"/>
          <w:lang w:val="fr"/>
        </w:rPr>
        <w:t>(b)</w:t>
      </w:r>
      <w:r w:rsidR="007369EE">
        <w:rPr>
          <w:sz w:val="24"/>
          <w:szCs w:val="24"/>
          <w:lang w:val="fr"/>
        </w:rPr>
        <w:tab/>
      </w:r>
      <w:r w:rsidRPr="0006280C">
        <w:rPr>
          <w:sz w:val="24"/>
          <w:szCs w:val="24"/>
          <w:lang w:val="fr"/>
        </w:rPr>
        <w:t xml:space="preserve">le pourcentage supplémentaire de paiement est indiqué par le </w:t>
      </w:r>
      <w:r w:rsidR="007369EE">
        <w:rPr>
          <w:sz w:val="24"/>
          <w:szCs w:val="24"/>
          <w:lang w:val="fr"/>
        </w:rPr>
        <w:t>Proposant</w:t>
      </w:r>
      <w:r w:rsidRPr="0006280C">
        <w:rPr>
          <w:sz w:val="24"/>
          <w:szCs w:val="24"/>
          <w:lang w:val="fr"/>
        </w:rPr>
        <w:t xml:space="preserve"> et appliqué aux paiements équivalents en monnaie nationale effectués conformément au point (a) ci-dessus.  Les paiements au titre de ce poste seront effectués dans les proportions suivantes :</w:t>
      </w:r>
    </w:p>
    <w:p w14:paraId="1BB79FCA" w14:textId="5AF63FD2" w:rsidR="00B710F5" w:rsidRPr="0006280C" w:rsidRDefault="00B710F5" w:rsidP="0006280C">
      <w:pPr>
        <w:tabs>
          <w:tab w:val="left" w:pos="1620"/>
        </w:tabs>
        <w:spacing w:after="120"/>
        <w:ind w:left="1620" w:hanging="540"/>
        <w:rPr>
          <w:sz w:val="24"/>
          <w:szCs w:val="24"/>
        </w:rPr>
      </w:pPr>
      <w:r w:rsidRPr="0006280C">
        <w:rPr>
          <w:sz w:val="24"/>
          <w:szCs w:val="24"/>
          <w:lang w:val="fr"/>
        </w:rPr>
        <w:lastRenderedPageBreak/>
        <w:t xml:space="preserve">(i) étranger : pourcentage (à indiquer par le </w:t>
      </w:r>
      <w:r w:rsidR="007369EE">
        <w:rPr>
          <w:sz w:val="24"/>
          <w:szCs w:val="24"/>
          <w:lang w:val="fr"/>
        </w:rPr>
        <w:t>Proposant</w:t>
      </w:r>
      <w:r w:rsidRPr="0006280C">
        <w:rPr>
          <w:sz w:val="24"/>
          <w:szCs w:val="24"/>
          <w:lang w:val="fr"/>
        </w:rPr>
        <w:t>) ;</w:t>
      </w:r>
      <w:r w:rsidRPr="0006280C">
        <w:rPr>
          <w:sz w:val="24"/>
          <w:szCs w:val="24"/>
          <w:u w:val="single"/>
          <w:lang w:val="fr"/>
        </w:rPr>
        <w:tab/>
      </w:r>
      <w:r w:rsidRPr="0006280C">
        <w:rPr>
          <w:sz w:val="24"/>
          <w:szCs w:val="24"/>
          <w:vertAlign w:val="superscript"/>
          <w:lang w:val="fr"/>
        </w:rPr>
        <w:footnoteReference w:id="13"/>
      </w:r>
    </w:p>
    <w:p w14:paraId="6E79C3CC" w14:textId="4A34E22A" w:rsidR="00B710F5" w:rsidRPr="0006280C" w:rsidRDefault="00B710F5" w:rsidP="0006280C">
      <w:pPr>
        <w:tabs>
          <w:tab w:val="left" w:pos="1620"/>
        </w:tabs>
        <w:spacing w:after="120"/>
        <w:ind w:left="1620" w:hanging="540"/>
        <w:rPr>
          <w:sz w:val="24"/>
          <w:szCs w:val="24"/>
        </w:rPr>
      </w:pPr>
      <w:r w:rsidRPr="0006280C">
        <w:rPr>
          <w:sz w:val="24"/>
          <w:szCs w:val="24"/>
          <w:lang w:val="fr"/>
        </w:rPr>
        <w:t xml:space="preserve">(ii) local : pourcentage (à indiquer par le </w:t>
      </w:r>
      <w:r w:rsidR="007369EE">
        <w:rPr>
          <w:sz w:val="24"/>
          <w:szCs w:val="24"/>
          <w:lang w:val="fr"/>
        </w:rPr>
        <w:t>Proposant</w:t>
      </w:r>
      <w:r w:rsidRPr="0006280C">
        <w:rPr>
          <w:sz w:val="24"/>
          <w:szCs w:val="24"/>
          <w:lang w:val="fr"/>
        </w:rPr>
        <w:t>) ;</w:t>
      </w:r>
      <w:r w:rsidRPr="0006280C">
        <w:rPr>
          <w:sz w:val="24"/>
          <w:szCs w:val="24"/>
          <w:u w:val="single"/>
          <w:lang w:val="fr"/>
        </w:rPr>
        <w:tab/>
      </w:r>
    </w:p>
    <w:p w14:paraId="50596AE2" w14:textId="77777777" w:rsidR="00B710F5" w:rsidRPr="0006280C" w:rsidRDefault="00B710F5" w:rsidP="00B710F5">
      <w:pPr>
        <w:rPr>
          <w:sz w:val="24"/>
          <w:szCs w:val="24"/>
        </w:rPr>
      </w:pPr>
    </w:p>
    <w:p w14:paraId="11665106" w14:textId="3D35FCC8" w:rsidR="00B710F5" w:rsidRPr="0006280C" w:rsidRDefault="00CC37EF" w:rsidP="0006280C">
      <w:pPr>
        <w:tabs>
          <w:tab w:val="left" w:pos="1080"/>
        </w:tabs>
        <w:spacing w:after="120"/>
        <w:ind w:left="1080" w:hanging="540"/>
        <w:jc w:val="both"/>
        <w:rPr>
          <w:sz w:val="24"/>
          <w:szCs w:val="24"/>
        </w:rPr>
      </w:pPr>
      <w:r>
        <w:rPr>
          <w:sz w:val="24"/>
          <w:szCs w:val="24"/>
          <w:lang w:val="fr"/>
        </w:rPr>
        <w:t>(c)</w:t>
      </w:r>
      <w:r>
        <w:rPr>
          <w:sz w:val="24"/>
          <w:szCs w:val="24"/>
          <w:lang w:val="fr"/>
        </w:rPr>
        <w:tab/>
      </w:r>
      <w:r w:rsidR="00B710F5" w:rsidRPr="0006280C">
        <w:rPr>
          <w:sz w:val="24"/>
          <w:szCs w:val="24"/>
          <w:lang w:val="fr"/>
        </w:rPr>
        <w:t>le coût du transport des matériaux pour les utiliser dans le cadre de travaux commandés à effectuer comme Travail en Régie à partir du magasin ou du dépôt sur le Chantier jusqu’à l’endroit où ils doivent être utilisés sera payé conformément aux conditions de prix pour la main-d’œuvre et le matériel de la présente annexe.</w:t>
      </w:r>
    </w:p>
    <w:p w14:paraId="1D3EFC65" w14:textId="77777777" w:rsidR="00B710F5" w:rsidRPr="0006280C" w:rsidRDefault="00B710F5" w:rsidP="00B710F5">
      <w:pPr>
        <w:rPr>
          <w:sz w:val="24"/>
          <w:szCs w:val="24"/>
        </w:rPr>
      </w:pPr>
    </w:p>
    <w:p w14:paraId="14655E6C" w14:textId="77777777" w:rsidR="00B710F5" w:rsidRPr="0006280C" w:rsidRDefault="00B710F5" w:rsidP="0006280C">
      <w:pPr>
        <w:spacing w:after="120"/>
        <w:rPr>
          <w:sz w:val="24"/>
          <w:szCs w:val="24"/>
        </w:rPr>
      </w:pPr>
      <w:r w:rsidRPr="0006280C">
        <w:rPr>
          <w:b/>
          <w:sz w:val="24"/>
          <w:szCs w:val="24"/>
          <w:lang w:val="fr"/>
        </w:rPr>
        <w:t>Matériel de l’Entrepreneur pour les Travaux en Régie</w:t>
      </w:r>
    </w:p>
    <w:p w14:paraId="0FE423C3" w14:textId="77777777" w:rsidR="00B710F5" w:rsidRPr="0006280C" w:rsidRDefault="00B710F5" w:rsidP="0006280C">
      <w:pPr>
        <w:ind w:left="450" w:hanging="366"/>
        <w:contextualSpacing/>
        <w:jc w:val="both"/>
        <w:rPr>
          <w:i/>
          <w:spacing w:val="-2"/>
          <w:sz w:val="24"/>
          <w:szCs w:val="24"/>
        </w:rPr>
      </w:pPr>
      <w:r w:rsidRPr="0006280C">
        <w:rPr>
          <w:sz w:val="24"/>
          <w:szCs w:val="24"/>
          <w:lang w:val="fr"/>
        </w:rPr>
        <w:t>5.</w:t>
      </w:r>
      <w:r w:rsidRPr="0006280C">
        <w:rPr>
          <w:sz w:val="24"/>
          <w:szCs w:val="24"/>
          <w:lang w:val="fr"/>
        </w:rPr>
        <w:tab/>
        <w:t xml:space="preserve">L’Entrepreneur a droit à des paiements pour le Matériel de l’Entrepreneur déjà sur place et employé pour les Travaux en Régie aux taux de location de base inscrits par l’Entrepreneur dans </w:t>
      </w:r>
      <w:r w:rsidRPr="0006280C">
        <w:rPr>
          <w:b/>
          <w:sz w:val="24"/>
          <w:szCs w:val="24"/>
          <w:lang w:val="fr"/>
        </w:rPr>
        <w:t>l’Annexe des Tarifs de Travail en Régie : 3. Matériel de l’Entrepreneur.</w:t>
      </w:r>
      <w:r w:rsidRPr="0006280C">
        <w:rPr>
          <w:sz w:val="24"/>
          <w:szCs w:val="24"/>
          <w:lang w:val="fr"/>
        </w:rPr>
        <w:t xml:space="preserve"> Ces taux sont réputés inclure l’amortissement, les intérêts, l’indemnité et l’assurance, les réparations, l’entretien, les fournitures, le carburant, les lubrifiants et autres consommables, ainsi que tous les frais généraux, les bénéfices et les frais administratifs liés à l’utilisation de ce matériel. [</w:t>
      </w:r>
      <w:r w:rsidRPr="0006280C">
        <w:rPr>
          <w:b/>
          <w:i/>
          <w:sz w:val="24"/>
          <w:szCs w:val="24"/>
          <w:lang w:val="fr"/>
        </w:rPr>
        <w:t xml:space="preserve">Note à l’intention du Maître d’Ouvrage </w:t>
      </w:r>
      <w:r w:rsidRPr="0006280C">
        <w:rPr>
          <w:i/>
          <w:sz w:val="24"/>
          <w:szCs w:val="24"/>
          <w:lang w:val="fr"/>
        </w:rPr>
        <w:t xml:space="preserve">: </w:t>
      </w:r>
      <w:r w:rsidRPr="0006280C">
        <w:rPr>
          <w:sz w:val="24"/>
          <w:szCs w:val="24"/>
          <w:lang w:val="fr"/>
        </w:rPr>
        <w:t xml:space="preserve"> </w:t>
      </w:r>
      <w:r w:rsidRPr="0006280C">
        <w:rPr>
          <w:i/>
          <w:spacing w:val="-2"/>
          <w:sz w:val="24"/>
          <w:szCs w:val="24"/>
          <w:lang w:val="fr"/>
        </w:rPr>
        <w:t>Il s’agit d’un exemple de formulation visant à inclure les frais généraux et les bénéfices, etc., dans les taux de Travail en Régie.  Un pourcentage distinct pourrait être utilisé comme pour la main-d’œuvre et les matériaux</w:t>
      </w:r>
      <w:r w:rsidRPr="0006280C">
        <w:rPr>
          <w:spacing w:val="-2"/>
          <w:sz w:val="24"/>
          <w:szCs w:val="24"/>
          <w:lang w:val="fr"/>
        </w:rPr>
        <w:t>.]</w:t>
      </w:r>
      <w:r w:rsidRPr="0006280C">
        <w:rPr>
          <w:sz w:val="24"/>
          <w:szCs w:val="24"/>
          <w:lang w:val="fr"/>
        </w:rPr>
        <w:t xml:space="preserve"> Le coût des chauffeurs, des opérateurs et des assistants sera payé séparément, comme il est décrit dans la section sur le Travail en Régie – Main d’</w:t>
      </w:r>
      <w:proofErr w:type="spellStart"/>
      <w:r w:rsidRPr="0006280C">
        <w:rPr>
          <w:sz w:val="24"/>
          <w:szCs w:val="24"/>
          <w:lang w:val="fr"/>
        </w:rPr>
        <w:t>Oeuvre</w:t>
      </w:r>
      <w:proofErr w:type="spellEnd"/>
      <w:r w:rsidRPr="0006280C">
        <w:rPr>
          <w:sz w:val="24"/>
          <w:szCs w:val="24"/>
          <w:lang w:val="fr"/>
        </w:rPr>
        <w:t xml:space="preserve">. </w:t>
      </w:r>
      <w:r w:rsidRPr="0006280C">
        <w:rPr>
          <w:i/>
          <w:spacing w:val="-2"/>
          <w:sz w:val="24"/>
          <w:szCs w:val="24"/>
          <w:lang w:val="fr"/>
        </w:rPr>
        <w:t>[</w:t>
      </w:r>
      <w:r w:rsidRPr="0006280C">
        <w:rPr>
          <w:b/>
          <w:i/>
          <w:spacing w:val="-2"/>
          <w:sz w:val="24"/>
          <w:szCs w:val="24"/>
          <w:lang w:val="fr"/>
        </w:rPr>
        <w:t xml:space="preserve">Note à l’intention </w:t>
      </w:r>
      <w:r w:rsidRPr="0006280C">
        <w:rPr>
          <w:b/>
          <w:i/>
          <w:sz w:val="24"/>
          <w:szCs w:val="24"/>
          <w:lang w:val="fr"/>
        </w:rPr>
        <w:t xml:space="preserve">du Maître d’Ouvrage </w:t>
      </w:r>
      <w:r w:rsidRPr="0006280C">
        <w:rPr>
          <w:sz w:val="24"/>
          <w:szCs w:val="24"/>
          <w:lang w:val="fr"/>
        </w:rPr>
        <w:t xml:space="preserve">: </w:t>
      </w:r>
      <w:r w:rsidRPr="0006280C">
        <w:rPr>
          <w:i/>
          <w:iCs/>
          <w:sz w:val="24"/>
          <w:szCs w:val="24"/>
          <w:lang w:val="fr"/>
        </w:rPr>
        <w:t xml:space="preserve">Une solution de </w:t>
      </w:r>
      <w:r w:rsidRPr="0006280C">
        <w:rPr>
          <w:i/>
          <w:iCs/>
          <w:spacing w:val="-2"/>
          <w:sz w:val="24"/>
          <w:szCs w:val="24"/>
          <w:lang w:val="fr"/>
        </w:rPr>
        <w:t>rechange</w:t>
      </w:r>
      <w:r w:rsidRPr="0006280C">
        <w:rPr>
          <w:i/>
          <w:spacing w:val="-2"/>
          <w:sz w:val="24"/>
          <w:szCs w:val="24"/>
          <w:lang w:val="fr"/>
        </w:rPr>
        <w:t>, parfois adoptée pour des raisons de commodité administrative, consiste à inclure le coût des chauffeurs, des opérateurs et des adjoints dans les taux de base du Matériel</w:t>
      </w:r>
      <w:r w:rsidRPr="0006280C">
        <w:rPr>
          <w:i/>
          <w:sz w:val="24"/>
          <w:szCs w:val="24"/>
          <w:lang w:val="fr"/>
        </w:rPr>
        <w:t xml:space="preserve"> de l’Entrepreneur.</w:t>
      </w:r>
      <w:r w:rsidRPr="0006280C">
        <w:rPr>
          <w:i/>
          <w:spacing w:val="-2"/>
          <w:sz w:val="24"/>
          <w:szCs w:val="24"/>
          <w:lang w:val="fr"/>
        </w:rPr>
        <w:t xml:space="preserve">  La dernière phrase de ce paragraphe 5 devrait ensuite être modifiée en conséquence.]</w:t>
      </w:r>
    </w:p>
    <w:p w14:paraId="3E3CB11A" w14:textId="77777777" w:rsidR="00B710F5" w:rsidRPr="0006280C" w:rsidRDefault="00B710F5" w:rsidP="00B710F5">
      <w:pPr>
        <w:tabs>
          <w:tab w:val="left" w:pos="540"/>
        </w:tabs>
        <w:rPr>
          <w:sz w:val="24"/>
          <w:szCs w:val="24"/>
        </w:rPr>
      </w:pPr>
    </w:p>
    <w:p w14:paraId="3963144D" w14:textId="77777777" w:rsidR="00B710F5" w:rsidRPr="0006280C" w:rsidRDefault="00B710F5" w:rsidP="0006280C">
      <w:pPr>
        <w:ind w:left="450" w:hanging="366"/>
        <w:contextualSpacing/>
        <w:jc w:val="both"/>
        <w:rPr>
          <w:sz w:val="24"/>
          <w:szCs w:val="24"/>
        </w:rPr>
      </w:pPr>
      <w:r w:rsidRPr="0006280C">
        <w:rPr>
          <w:sz w:val="24"/>
          <w:szCs w:val="24"/>
          <w:lang w:val="fr"/>
        </w:rPr>
        <w:t>6.   Pour le calcul du paiement dû à l’Entrepreneur pour le Matériel de l’Entrepreneur employé pendant les Travaux en Régie, seul le nombre réel d’heures de travail sera admissible au paiement, sauf que, s’il y a lieu et comme convenu avec le Maître d’Œuvre, le temps de déplacement à partir de la partie du Chantier où se trouvait le Matériel de l’Entrepreneur lorsque le Maître d’Œuvre a ordonné qu’il soit employé pour les Travaux en Régie et le temps pour le voyage de retour y afférent doivent être inclus pour paiement.</w:t>
      </w:r>
    </w:p>
    <w:p w14:paraId="290EB05B" w14:textId="77777777" w:rsidR="00B710F5" w:rsidRPr="0006280C" w:rsidRDefault="00B710F5" w:rsidP="00B710F5">
      <w:pPr>
        <w:tabs>
          <w:tab w:val="left" w:pos="540"/>
        </w:tabs>
        <w:rPr>
          <w:sz w:val="24"/>
          <w:szCs w:val="24"/>
        </w:rPr>
      </w:pPr>
    </w:p>
    <w:p w14:paraId="3390597E" w14:textId="77777777" w:rsidR="00B710F5" w:rsidRPr="0006280C" w:rsidRDefault="00B710F5" w:rsidP="0006280C">
      <w:pPr>
        <w:spacing w:after="120"/>
        <w:ind w:left="450" w:hanging="366"/>
        <w:contextualSpacing/>
        <w:jc w:val="both"/>
        <w:rPr>
          <w:sz w:val="24"/>
          <w:szCs w:val="24"/>
        </w:rPr>
      </w:pPr>
      <w:r w:rsidRPr="0006280C">
        <w:rPr>
          <w:sz w:val="24"/>
          <w:szCs w:val="24"/>
          <w:lang w:val="fr"/>
        </w:rPr>
        <w:t>7.  Les tarifs de location du Matériel de l’Entrepreneur employé pour le Travail en Régie sont indiqués en monnaie nationale, mais les paiements à l’Entrepreneur seront effectués dans des proportions monétaires, comme suit :</w:t>
      </w:r>
    </w:p>
    <w:p w14:paraId="1EFCB9C8" w14:textId="060BCD6D" w:rsidR="00B710F5" w:rsidRPr="0006280C" w:rsidRDefault="00B710F5" w:rsidP="0006280C">
      <w:pPr>
        <w:pStyle w:val="Paragraphedeliste"/>
        <w:numPr>
          <w:ilvl w:val="0"/>
          <w:numId w:val="160"/>
        </w:numPr>
        <w:tabs>
          <w:tab w:val="left" w:pos="1080"/>
          <w:tab w:val="left" w:pos="2520"/>
        </w:tabs>
        <w:spacing w:after="120"/>
        <w:contextualSpacing/>
        <w:jc w:val="both"/>
        <w:rPr>
          <w:sz w:val="24"/>
          <w:szCs w:val="24"/>
        </w:rPr>
      </w:pPr>
      <w:r w:rsidRPr="0006280C">
        <w:rPr>
          <w:sz w:val="24"/>
          <w:szCs w:val="24"/>
          <w:lang w:val="fr"/>
        </w:rPr>
        <w:t xml:space="preserve">étranger : pourcentage (à indiquer par le </w:t>
      </w:r>
      <w:r w:rsidR="007369EE">
        <w:rPr>
          <w:sz w:val="24"/>
          <w:szCs w:val="24"/>
          <w:lang w:val="fr"/>
        </w:rPr>
        <w:t>Proposant</w:t>
      </w:r>
      <w:r w:rsidRPr="0006280C">
        <w:rPr>
          <w:sz w:val="24"/>
          <w:szCs w:val="24"/>
          <w:lang w:val="fr"/>
        </w:rPr>
        <w:t>).</w:t>
      </w:r>
      <w:r w:rsidRPr="0006280C">
        <w:rPr>
          <w:sz w:val="24"/>
          <w:szCs w:val="24"/>
          <w:u w:val="single"/>
          <w:lang w:val="fr"/>
        </w:rPr>
        <w:tab/>
      </w:r>
      <w:r w:rsidRPr="0006280C">
        <w:rPr>
          <w:sz w:val="24"/>
          <w:szCs w:val="24"/>
          <w:vertAlign w:val="superscript"/>
          <w:lang w:val="fr"/>
        </w:rPr>
        <w:footnoteReference w:id="14"/>
      </w:r>
    </w:p>
    <w:p w14:paraId="4013DBE7" w14:textId="22DD37B7" w:rsidR="00B710F5" w:rsidRPr="0006280C" w:rsidRDefault="00B710F5" w:rsidP="00B710F5">
      <w:pPr>
        <w:pStyle w:val="Paragraphedeliste"/>
        <w:numPr>
          <w:ilvl w:val="0"/>
          <w:numId w:val="160"/>
        </w:numPr>
        <w:tabs>
          <w:tab w:val="left" w:pos="1080"/>
          <w:tab w:val="left" w:pos="2520"/>
        </w:tabs>
        <w:contextualSpacing/>
        <w:jc w:val="both"/>
        <w:rPr>
          <w:sz w:val="24"/>
          <w:szCs w:val="24"/>
        </w:rPr>
      </w:pPr>
      <w:r w:rsidRPr="0006280C">
        <w:rPr>
          <w:sz w:val="24"/>
          <w:szCs w:val="24"/>
          <w:lang w:val="fr"/>
        </w:rPr>
        <w:t xml:space="preserve">local : pourcentage (à indiquer par le </w:t>
      </w:r>
      <w:r w:rsidR="007369EE">
        <w:rPr>
          <w:sz w:val="24"/>
          <w:szCs w:val="24"/>
          <w:lang w:val="fr"/>
        </w:rPr>
        <w:t>Proposant</w:t>
      </w:r>
      <w:r w:rsidRPr="0006280C">
        <w:rPr>
          <w:sz w:val="24"/>
          <w:szCs w:val="24"/>
          <w:lang w:val="fr"/>
        </w:rPr>
        <w:t>).</w:t>
      </w:r>
      <w:r w:rsidRPr="0006280C">
        <w:rPr>
          <w:sz w:val="24"/>
          <w:szCs w:val="24"/>
          <w:u w:val="single"/>
          <w:lang w:val="fr"/>
        </w:rPr>
        <w:tab/>
      </w:r>
    </w:p>
    <w:p w14:paraId="54E7FD2A" w14:textId="77777777" w:rsidR="00B710F5" w:rsidRPr="0006280C" w:rsidRDefault="00B710F5" w:rsidP="00B710F5">
      <w:pPr>
        <w:pStyle w:val="SectionVHeading2"/>
        <w:rPr>
          <w:sz w:val="24"/>
          <w:szCs w:val="24"/>
          <w:lang w:val="fr-FR"/>
        </w:rPr>
      </w:pPr>
    </w:p>
    <w:p w14:paraId="62E822B3" w14:textId="77777777" w:rsidR="00B710F5" w:rsidRPr="004C193D" w:rsidRDefault="00B710F5" w:rsidP="00B710F5"/>
    <w:p w14:paraId="7E882330" w14:textId="77777777" w:rsidR="00B710F5" w:rsidRDefault="00B710F5" w:rsidP="00B710F5">
      <w:pPr>
        <w:rPr>
          <w:b/>
          <w:szCs w:val="24"/>
        </w:rPr>
      </w:pPr>
      <w:r>
        <w:rPr>
          <w:b/>
          <w:szCs w:val="24"/>
        </w:rPr>
        <w:br w:type="page"/>
      </w:r>
    </w:p>
    <w:p w14:paraId="47BAD36F" w14:textId="77777777" w:rsidR="00B710F5" w:rsidRPr="00CF6640" w:rsidRDefault="00B710F5" w:rsidP="00B710F5">
      <w:pPr>
        <w:pStyle w:val="Sec4head2"/>
      </w:pPr>
      <w:bookmarkStart w:id="325" w:name="_Toc67047479"/>
      <w:bookmarkStart w:id="326" w:name="_Toc82167738"/>
      <w:bookmarkStart w:id="327" w:name="_Toc127408669"/>
      <w:r w:rsidRPr="00CF6640">
        <w:lastRenderedPageBreak/>
        <w:t xml:space="preserve">Tarifs des </w:t>
      </w:r>
      <w:r>
        <w:t>T</w:t>
      </w:r>
      <w:r w:rsidRPr="00CF6640">
        <w:t>ravaux en Régie</w:t>
      </w:r>
      <w:r>
        <w:t xml:space="preserve"> </w:t>
      </w:r>
      <w:r w:rsidRPr="00CF6640">
        <w:t xml:space="preserve">:  1. </w:t>
      </w:r>
      <w:r>
        <w:t>Main d’</w:t>
      </w:r>
      <w:bookmarkEnd w:id="325"/>
      <w:r>
        <w:t>Œuvre</w:t>
      </w:r>
      <w:bookmarkEnd w:id="326"/>
      <w:bookmarkEnd w:id="327"/>
    </w:p>
    <w:p w14:paraId="654E31D9" w14:textId="77777777" w:rsidR="00B710F5" w:rsidRDefault="00B710F5" w:rsidP="00B710F5">
      <w:pPr>
        <w:rPr>
          <w:b/>
          <w:szCs w:val="24"/>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B710F5" w:rsidRPr="001A781C" w14:paraId="0D336AC8" w14:textId="77777777" w:rsidTr="00442890">
        <w:trPr>
          <w:gridBefore w:val="1"/>
          <w:wBefore w:w="12" w:type="dxa"/>
        </w:trPr>
        <w:tc>
          <w:tcPr>
            <w:tcW w:w="1248" w:type="dxa"/>
            <w:gridSpan w:val="2"/>
            <w:tcBorders>
              <w:top w:val="double" w:sz="6" w:space="0" w:color="auto"/>
              <w:left w:val="double" w:sz="6" w:space="0" w:color="auto"/>
            </w:tcBorders>
          </w:tcPr>
          <w:p w14:paraId="03DB3A96" w14:textId="77777777" w:rsidR="00B710F5" w:rsidRPr="001A781C" w:rsidRDefault="00B710F5" w:rsidP="00442890">
            <w:pPr>
              <w:jc w:val="center"/>
              <w:rPr>
                <w:i/>
              </w:rPr>
            </w:pPr>
            <w:r>
              <w:rPr>
                <w:i/>
              </w:rPr>
              <w:t xml:space="preserve">Poste </w:t>
            </w:r>
            <w:r w:rsidRPr="001A781C">
              <w:rPr>
                <w:i/>
              </w:rPr>
              <w:t>no.</w:t>
            </w:r>
          </w:p>
        </w:tc>
        <w:tc>
          <w:tcPr>
            <w:tcW w:w="2880" w:type="dxa"/>
            <w:tcBorders>
              <w:top w:val="double" w:sz="6" w:space="0" w:color="auto"/>
            </w:tcBorders>
          </w:tcPr>
          <w:p w14:paraId="0C633D6D" w14:textId="77777777" w:rsidR="00B710F5" w:rsidRPr="001A781C" w:rsidRDefault="00B710F5" w:rsidP="00442890">
            <w:pPr>
              <w:jc w:val="center"/>
              <w:rPr>
                <w:i/>
              </w:rPr>
            </w:pPr>
            <w:r w:rsidRPr="001A781C">
              <w:rPr>
                <w:i/>
              </w:rPr>
              <w:t>Description</w:t>
            </w:r>
          </w:p>
        </w:tc>
        <w:tc>
          <w:tcPr>
            <w:tcW w:w="864" w:type="dxa"/>
            <w:tcBorders>
              <w:top w:val="double" w:sz="6" w:space="0" w:color="auto"/>
              <w:left w:val="nil"/>
            </w:tcBorders>
          </w:tcPr>
          <w:p w14:paraId="56382329" w14:textId="77777777" w:rsidR="00B710F5" w:rsidRPr="001A781C" w:rsidRDefault="00B710F5" w:rsidP="00442890">
            <w:pPr>
              <w:ind w:left="-17" w:hanging="180"/>
              <w:jc w:val="center"/>
              <w:rPr>
                <w:i/>
              </w:rPr>
            </w:pPr>
            <w:r w:rsidRPr="001A781C">
              <w:rPr>
                <w:i/>
              </w:rPr>
              <w:t>Unit</w:t>
            </w:r>
            <w:r>
              <w:rPr>
                <w:i/>
              </w:rPr>
              <w:t>é</w:t>
            </w:r>
          </w:p>
        </w:tc>
        <w:tc>
          <w:tcPr>
            <w:tcW w:w="1080" w:type="dxa"/>
            <w:tcBorders>
              <w:top w:val="double" w:sz="6" w:space="0" w:color="auto"/>
            </w:tcBorders>
          </w:tcPr>
          <w:p w14:paraId="42A9CE4F" w14:textId="77777777" w:rsidR="00B710F5" w:rsidRPr="001A781C" w:rsidRDefault="00B710F5" w:rsidP="00442890">
            <w:pPr>
              <w:jc w:val="center"/>
              <w:rPr>
                <w:i/>
              </w:rPr>
            </w:pPr>
            <w:r w:rsidRPr="001A781C">
              <w:rPr>
                <w:i/>
              </w:rPr>
              <w:t>Quantit</w:t>
            </w:r>
            <w:r>
              <w:rPr>
                <w:i/>
              </w:rPr>
              <w:t>é</w:t>
            </w:r>
          </w:p>
        </w:tc>
        <w:tc>
          <w:tcPr>
            <w:tcW w:w="1476" w:type="dxa"/>
            <w:gridSpan w:val="2"/>
            <w:tcBorders>
              <w:top w:val="double" w:sz="6" w:space="0" w:color="auto"/>
              <w:left w:val="nil"/>
            </w:tcBorders>
          </w:tcPr>
          <w:p w14:paraId="075C948E" w14:textId="77777777" w:rsidR="00B710F5" w:rsidRPr="001A781C" w:rsidRDefault="00B710F5" w:rsidP="00442890">
            <w:pPr>
              <w:ind w:left="21" w:hanging="21"/>
              <w:jc w:val="center"/>
              <w:rPr>
                <w:i/>
              </w:rPr>
            </w:pPr>
            <w:r>
              <w:rPr>
                <w:i/>
              </w:rPr>
              <w:t>Prix Unitaire</w:t>
            </w:r>
          </w:p>
        </w:tc>
        <w:tc>
          <w:tcPr>
            <w:tcW w:w="1980" w:type="dxa"/>
            <w:gridSpan w:val="2"/>
            <w:tcBorders>
              <w:top w:val="double" w:sz="6" w:space="0" w:color="auto"/>
              <w:right w:val="double" w:sz="6" w:space="0" w:color="auto"/>
            </w:tcBorders>
          </w:tcPr>
          <w:p w14:paraId="05BBB5A0" w14:textId="77777777" w:rsidR="00B710F5" w:rsidRPr="001A781C" w:rsidRDefault="00B710F5" w:rsidP="00442890">
            <w:pPr>
              <w:jc w:val="center"/>
              <w:rPr>
                <w:i/>
              </w:rPr>
            </w:pPr>
            <w:r>
              <w:rPr>
                <w:i/>
              </w:rPr>
              <w:t>Montant</w:t>
            </w:r>
          </w:p>
        </w:tc>
      </w:tr>
      <w:tr w:rsidR="00B710F5" w:rsidRPr="001A781C" w14:paraId="512A52F6" w14:textId="77777777" w:rsidTr="00442890">
        <w:trPr>
          <w:gridBefore w:val="1"/>
          <w:wBefore w:w="12" w:type="dxa"/>
        </w:trPr>
        <w:tc>
          <w:tcPr>
            <w:tcW w:w="1248" w:type="dxa"/>
            <w:gridSpan w:val="2"/>
            <w:tcBorders>
              <w:top w:val="single" w:sz="6" w:space="0" w:color="auto"/>
              <w:left w:val="double" w:sz="6" w:space="0" w:color="auto"/>
            </w:tcBorders>
          </w:tcPr>
          <w:p w14:paraId="08944237" w14:textId="77777777" w:rsidR="00B710F5" w:rsidRPr="001A781C" w:rsidRDefault="00B710F5" w:rsidP="00442890"/>
        </w:tc>
        <w:tc>
          <w:tcPr>
            <w:tcW w:w="2880" w:type="dxa"/>
            <w:tcBorders>
              <w:top w:val="single" w:sz="6" w:space="0" w:color="auto"/>
              <w:left w:val="dotted" w:sz="4" w:space="0" w:color="auto"/>
              <w:right w:val="dotted" w:sz="4" w:space="0" w:color="auto"/>
            </w:tcBorders>
          </w:tcPr>
          <w:p w14:paraId="3ABCFD5D" w14:textId="77777777" w:rsidR="00B710F5" w:rsidRPr="001A781C" w:rsidRDefault="00B710F5" w:rsidP="00442890"/>
        </w:tc>
        <w:tc>
          <w:tcPr>
            <w:tcW w:w="864" w:type="dxa"/>
            <w:tcBorders>
              <w:top w:val="single" w:sz="6" w:space="0" w:color="auto"/>
              <w:left w:val="nil"/>
            </w:tcBorders>
          </w:tcPr>
          <w:p w14:paraId="7F50BA43" w14:textId="77777777" w:rsidR="00B710F5" w:rsidRPr="001A781C" w:rsidRDefault="00B710F5" w:rsidP="00442890"/>
        </w:tc>
        <w:tc>
          <w:tcPr>
            <w:tcW w:w="1080" w:type="dxa"/>
            <w:tcBorders>
              <w:top w:val="single" w:sz="6" w:space="0" w:color="auto"/>
              <w:left w:val="dotted" w:sz="4" w:space="0" w:color="auto"/>
              <w:right w:val="dotted" w:sz="4" w:space="0" w:color="auto"/>
            </w:tcBorders>
          </w:tcPr>
          <w:p w14:paraId="5706A89B" w14:textId="77777777" w:rsidR="00B710F5" w:rsidRPr="001A781C" w:rsidRDefault="00B710F5" w:rsidP="00442890"/>
        </w:tc>
        <w:tc>
          <w:tcPr>
            <w:tcW w:w="1476" w:type="dxa"/>
            <w:gridSpan w:val="2"/>
            <w:tcBorders>
              <w:top w:val="single" w:sz="6" w:space="0" w:color="auto"/>
              <w:left w:val="nil"/>
              <w:right w:val="dotted" w:sz="4" w:space="0" w:color="auto"/>
            </w:tcBorders>
          </w:tcPr>
          <w:p w14:paraId="357F1D59" w14:textId="77777777" w:rsidR="00B710F5" w:rsidRPr="001A781C" w:rsidRDefault="00B710F5" w:rsidP="00442890">
            <w:pPr>
              <w:jc w:val="center"/>
            </w:pPr>
          </w:p>
        </w:tc>
        <w:tc>
          <w:tcPr>
            <w:tcW w:w="1980" w:type="dxa"/>
            <w:gridSpan w:val="2"/>
            <w:tcBorders>
              <w:top w:val="single" w:sz="6" w:space="0" w:color="auto"/>
              <w:left w:val="nil"/>
              <w:right w:val="double" w:sz="6" w:space="0" w:color="auto"/>
            </w:tcBorders>
          </w:tcPr>
          <w:p w14:paraId="6895AD68" w14:textId="77777777" w:rsidR="00B710F5" w:rsidRPr="001A781C" w:rsidRDefault="00B710F5" w:rsidP="00442890">
            <w:pPr>
              <w:jc w:val="center"/>
            </w:pPr>
          </w:p>
        </w:tc>
      </w:tr>
      <w:tr w:rsidR="00B710F5" w:rsidRPr="001A781C" w14:paraId="7C6B8614"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5FBD7B96"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033B09A1" w14:textId="77777777" w:rsidR="00B710F5" w:rsidRPr="001A781C" w:rsidRDefault="00B710F5" w:rsidP="00442890"/>
        </w:tc>
        <w:tc>
          <w:tcPr>
            <w:tcW w:w="864" w:type="dxa"/>
            <w:tcBorders>
              <w:top w:val="dotted" w:sz="4" w:space="0" w:color="auto"/>
              <w:left w:val="nil"/>
              <w:bottom w:val="dotted" w:sz="4" w:space="0" w:color="auto"/>
            </w:tcBorders>
          </w:tcPr>
          <w:p w14:paraId="0AED1AB1"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4525AA6E"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51081C49" w14:textId="77777777" w:rsidR="00B710F5" w:rsidRPr="001A781C" w:rsidRDefault="00B710F5" w:rsidP="00442890">
            <w:pPr>
              <w:jc w:val="center"/>
            </w:pPr>
          </w:p>
        </w:tc>
        <w:tc>
          <w:tcPr>
            <w:tcW w:w="1980" w:type="dxa"/>
            <w:gridSpan w:val="2"/>
            <w:tcBorders>
              <w:top w:val="dotted" w:sz="4" w:space="0" w:color="auto"/>
              <w:left w:val="nil"/>
              <w:bottom w:val="dotted" w:sz="4" w:space="0" w:color="auto"/>
              <w:right w:val="double" w:sz="6" w:space="0" w:color="auto"/>
            </w:tcBorders>
          </w:tcPr>
          <w:p w14:paraId="3F320160" w14:textId="77777777" w:rsidR="00B710F5" w:rsidRPr="001A781C" w:rsidRDefault="00B710F5" w:rsidP="00442890">
            <w:pPr>
              <w:jc w:val="center"/>
            </w:pPr>
          </w:p>
        </w:tc>
      </w:tr>
      <w:tr w:rsidR="00B710F5" w:rsidRPr="001A781C" w14:paraId="1BA84891"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4403B509"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5D44F934" w14:textId="77777777" w:rsidR="00B710F5" w:rsidRPr="001A781C" w:rsidRDefault="00B710F5" w:rsidP="00442890"/>
        </w:tc>
        <w:tc>
          <w:tcPr>
            <w:tcW w:w="864" w:type="dxa"/>
            <w:tcBorders>
              <w:top w:val="dotted" w:sz="4" w:space="0" w:color="auto"/>
              <w:left w:val="nil"/>
              <w:bottom w:val="dotted" w:sz="4" w:space="0" w:color="auto"/>
            </w:tcBorders>
          </w:tcPr>
          <w:p w14:paraId="3A191F0D"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70C9036C"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6A952DEF" w14:textId="77777777" w:rsidR="00B710F5" w:rsidRPr="001A781C" w:rsidRDefault="00B710F5" w:rsidP="00442890">
            <w:pPr>
              <w:jc w:val="center"/>
            </w:pPr>
          </w:p>
        </w:tc>
        <w:tc>
          <w:tcPr>
            <w:tcW w:w="1980" w:type="dxa"/>
            <w:gridSpan w:val="2"/>
            <w:tcBorders>
              <w:top w:val="dotted" w:sz="4" w:space="0" w:color="auto"/>
              <w:left w:val="nil"/>
              <w:bottom w:val="dotted" w:sz="4" w:space="0" w:color="auto"/>
              <w:right w:val="double" w:sz="6" w:space="0" w:color="auto"/>
            </w:tcBorders>
          </w:tcPr>
          <w:p w14:paraId="781012A5" w14:textId="77777777" w:rsidR="00B710F5" w:rsidRPr="001A781C" w:rsidRDefault="00B710F5" w:rsidP="00442890">
            <w:pPr>
              <w:jc w:val="center"/>
            </w:pPr>
          </w:p>
        </w:tc>
      </w:tr>
      <w:tr w:rsidR="00B710F5" w:rsidRPr="001A781C" w14:paraId="4E0B8A5D" w14:textId="77777777" w:rsidTr="00442890">
        <w:trPr>
          <w:gridBefore w:val="1"/>
          <w:wBefore w:w="12" w:type="dxa"/>
        </w:trPr>
        <w:tc>
          <w:tcPr>
            <w:tcW w:w="1248" w:type="dxa"/>
            <w:gridSpan w:val="2"/>
            <w:tcBorders>
              <w:left w:val="double" w:sz="6" w:space="0" w:color="auto"/>
            </w:tcBorders>
          </w:tcPr>
          <w:p w14:paraId="21F4A9A3" w14:textId="77777777" w:rsidR="00B710F5" w:rsidRPr="001A781C" w:rsidRDefault="00B710F5" w:rsidP="00442890"/>
        </w:tc>
        <w:tc>
          <w:tcPr>
            <w:tcW w:w="2880" w:type="dxa"/>
            <w:tcBorders>
              <w:left w:val="dotted" w:sz="4" w:space="0" w:color="auto"/>
              <w:right w:val="dotted" w:sz="4" w:space="0" w:color="auto"/>
            </w:tcBorders>
          </w:tcPr>
          <w:p w14:paraId="421C8637" w14:textId="77777777" w:rsidR="00B710F5" w:rsidRPr="001A781C" w:rsidRDefault="00B710F5" w:rsidP="00442890"/>
        </w:tc>
        <w:tc>
          <w:tcPr>
            <w:tcW w:w="864" w:type="dxa"/>
            <w:tcBorders>
              <w:left w:val="nil"/>
            </w:tcBorders>
          </w:tcPr>
          <w:p w14:paraId="5B55C811" w14:textId="77777777" w:rsidR="00B710F5" w:rsidRPr="001A781C" w:rsidRDefault="00B710F5" w:rsidP="00442890"/>
        </w:tc>
        <w:tc>
          <w:tcPr>
            <w:tcW w:w="1080" w:type="dxa"/>
            <w:tcBorders>
              <w:left w:val="dotted" w:sz="4" w:space="0" w:color="auto"/>
              <w:right w:val="dotted" w:sz="4" w:space="0" w:color="auto"/>
            </w:tcBorders>
          </w:tcPr>
          <w:p w14:paraId="04E91716" w14:textId="77777777" w:rsidR="00B710F5" w:rsidRPr="001A781C" w:rsidRDefault="00B710F5" w:rsidP="00442890"/>
        </w:tc>
        <w:tc>
          <w:tcPr>
            <w:tcW w:w="1476" w:type="dxa"/>
            <w:gridSpan w:val="2"/>
            <w:tcBorders>
              <w:left w:val="nil"/>
              <w:right w:val="dotted" w:sz="4" w:space="0" w:color="auto"/>
            </w:tcBorders>
          </w:tcPr>
          <w:p w14:paraId="7D275179" w14:textId="77777777" w:rsidR="00B710F5" w:rsidRPr="001A781C" w:rsidRDefault="00B710F5" w:rsidP="00442890">
            <w:pPr>
              <w:jc w:val="center"/>
            </w:pPr>
          </w:p>
        </w:tc>
        <w:tc>
          <w:tcPr>
            <w:tcW w:w="1980" w:type="dxa"/>
            <w:gridSpan w:val="2"/>
            <w:tcBorders>
              <w:left w:val="nil"/>
              <w:right w:val="double" w:sz="6" w:space="0" w:color="auto"/>
            </w:tcBorders>
          </w:tcPr>
          <w:p w14:paraId="686D8EC8" w14:textId="77777777" w:rsidR="00B710F5" w:rsidRPr="001A781C" w:rsidRDefault="00B710F5" w:rsidP="00442890">
            <w:pPr>
              <w:jc w:val="center"/>
            </w:pPr>
          </w:p>
        </w:tc>
      </w:tr>
      <w:tr w:rsidR="00B710F5" w:rsidRPr="001A781C" w14:paraId="644C4211"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2BC7E75B"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2F03522B" w14:textId="77777777" w:rsidR="00B710F5" w:rsidRPr="001A781C" w:rsidRDefault="00B710F5" w:rsidP="00442890"/>
        </w:tc>
        <w:tc>
          <w:tcPr>
            <w:tcW w:w="864" w:type="dxa"/>
            <w:tcBorders>
              <w:top w:val="dotted" w:sz="4" w:space="0" w:color="auto"/>
              <w:left w:val="nil"/>
              <w:bottom w:val="dotted" w:sz="4" w:space="0" w:color="auto"/>
            </w:tcBorders>
          </w:tcPr>
          <w:p w14:paraId="2D7419BC"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5A0BFA2B"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1889184B"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5E75B276" w14:textId="77777777" w:rsidR="00B710F5" w:rsidRPr="001A781C" w:rsidRDefault="00B710F5" w:rsidP="00442890">
            <w:pPr>
              <w:jc w:val="center"/>
            </w:pPr>
          </w:p>
        </w:tc>
      </w:tr>
      <w:tr w:rsidR="00B710F5" w:rsidRPr="001A781C" w14:paraId="0AE3AA7E"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5C8F60EA"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0385C994" w14:textId="77777777" w:rsidR="00B710F5" w:rsidRPr="001A781C" w:rsidRDefault="00B710F5" w:rsidP="00442890"/>
        </w:tc>
        <w:tc>
          <w:tcPr>
            <w:tcW w:w="864" w:type="dxa"/>
            <w:tcBorders>
              <w:top w:val="dotted" w:sz="4" w:space="0" w:color="auto"/>
              <w:left w:val="nil"/>
              <w:bottom w:val="dotted" w:sz="4" w:space="0" w:color="auto"/>
            </w:tcBorders>
          </w:tcPr>
          <w:p w14:paraId="3E92DAB4"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22DCFE1D"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130D6665"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041DEB97" w14:textId="77777777" w:rsidR="00B710F5" w:rsidRPr="001A781C" w:rsidRDefault="00B710F5" w:rsidP="00442890">
            <w:pPr>
              <w:jc w:val="center"/>
            </w:pPr>
          </w:p>
        </w:tc>
      </w:tr>
      <w:tr w:rsidR="00B710F5" w:rsidRPr="001A781C" w14:paraId="313B6974"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5B1064CF"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1EF84C84" w14:textId="77777777" w:rsidR="00B710F5" w:rsidRPr="001A781C" w:rsidRDefault="00B710F5" w:rsidP="00442890"/>
        </w:tc>
        <w:tc>
          <w:tcPr>
            <w:tcW w:w="864" w:type="dxa"/>
            <w:tcBorders>
              <w:top w:val="dotted" w:sz="4" w:space="0" w:color="auto"/>
              <w:left w:val="nil"/>
              <w:bottom w:val="dotted" w:sz="4" w:space="0" w:color="auto"/>
            </w:tcBorders>
          </w:tcPr>
          <w:p w14:paraId="369C2C56"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205DA48E"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437E8FBC"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695D0951" w14:textId="77777777" w:rsidR="00B710F5" w:rsidRPr="001A781C" w:rsidRDefault="00B710F5" w:rsidP="00442890">
            <w:pPr>
              <w:jc w:val="center"/>
            </w:pPr>
          </w:p>
        </w:tc>
      </w:tr>
      <w:tr w:rsidR="00B710F5" w:rsidRPr="001A781C" w14:paraId="0C48BFA4"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4F4958BD"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4BDE1D15" w14:textId="77777777" w:rsidR="00B710F5" w:rsidRPr="001A781C" w:rsidRDefault="00B710F5" w:rsidP="00442890"/>
        </w:tc>
        <w:tc>
          <w:tcPr>
            <w:tcW w:w="864" w:type="dxa"/>
            <w:tcBorders>
              <w:top w:val="dotted" w:sz="4" w:space="0" w:color="auto"/>
              <w:left w:val="nil"/>
              <w:bottom w:val="dotted" w:sz="4" w:space="0" w:color="auto"/>
            </w:tcBorders>
          </w:tcPr>
          <w:p w14:paraId="230E80FA"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7E76C232"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2D04EE07"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312C51BE" w14:textId="77777777" w:rsidR="00B710F5" w:rsidRPr="001A781C" w:rsidRDefault="00B710F5" w:rsidP="00442890">
            <w:pPr>
              <w:jc w:val="center"/>
            </w:pPr>
          </w:p>
        </w:tc>
      </w:tr>
      <w:tr w:rsidR="00B710F5" w:rsidRPr="001A781C" w14:paraId="4170F6A3"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5DECB358"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5CA91CB8" w14:textId="77777777" w:rsidR="00B710F5" w:rsidRPr="001A781C" w:rsidRDefault="00B710F5" w:rsidP="00442890"/>
        </w:tc>
        <w:tc>
          <w:tcPr>
            <w:tcW w:w="864" w:type="dxa"/>
            <w:tcBorders>
              <w:top w:val="dotted" w:sz="4" w:space="0" w:color="auto"/>
              <w:left w:val="nil"/>
              <w:bottom w:val="dotted" w:sz="4" w:space="0" w:color="auto"/>
            </w:tcBorders>
          </w:tcPr>
          <w:p w14:paraId="5EBFB24F"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7B285703"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559F17E2"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53641470" w14:textId="77777777" w:rsidR="00B710F5" w:rsidRPr="001A781C" w:rsidRDefault="00B710F5" w:rsidP="00442890">
            <w:pPr>
              <w:jc w:val="center"/>
            </w:pPr>
          </w:p>
        </w:tc>
      </w:tr>
      <w:tr w:rsidR="00B710F5" w:rsidRPr="001A781C" w14:paraId="588DCDBA"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25B29EE9"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5087265D" w14:textId="77777777" w:rsidR="00B710F5" w:rsidRPr="001A781C" w:rsidRDefault="00B710F5" w:rsidP="00442890"/>
        </w:tc>
        <w:tc>
          <w:tcPr>
            <w:tcW w:w="864" w:type="dxa"/>
            <w:tcBorders>
              <w:top w:val="dotted" w:sz="4" w:space="0" w:color="auto"/>
              <w:left w:val="nil"/>
              <w:bottom w:val="dotted" w:sz="4" w:space="0" w:color="auto"/>
            </w:tcBorders>
          </w:tcPr>
          <w:p w14:paraId="6BD78FD4"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47B5B43F"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20D0B506"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01BD5C62" w14:textId="77777777" w:rsidR="00B710F5" w:rsidRPr="001A781C" w:rsidRDefault="00B710F5" w:rsidP="00442890">
            <w:pPr>
              <w:jc w:val="center"/>
            </w:pPr>
          </w:p>
        </w:tc>
      </w:tr>
      <w:tr w:rsidR="00B710F5" w:rsidRPr="001A781C" w14:paraId="2A0169B6"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531A4644"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32068C8D" w14:textId="77777777" w:rsidR="00B710F5" w:rsidRPr="001A781C" w:rsidRDefault="00B710F5" w:rsidP="00442890"/>
        </w:tc>
        <w:tc>
          <w:tcPr>
            <w:tcW w:w="864" w:type="dxa"/>
            <w:tcBorders>
              <w:top w:val="dotted" w:sz="4" w:space="0" w:color="auto"/>
              <w:left w:val="nil"/>
              <w:bottom w:val="dotted" w:sz="4" w:space="0" w:color="auto"/>
            </w:tcBorders>
          </w:tcPr>
          <w:p w14:paraId="404ABBA3"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0E0D41D2"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2DA2D474"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5ABD44B3" w14:textId="77777777" w:rsidR="00B710F5" w:rsidRPr="001A781C" w:rsidRDefault="00B710F5" w:rsidP="00442890">
            <w:pPr>
              <w:jc w:val="center"/>
            </w:pPr>
          </w:p>
        </w:tc>
      </w:tr>
      <w:tr w:rsidR="00B710F5" w:rsidRPr="001A781C" w14:paraId="51367F01" w14:textId="77777777" w:rsidTr="00442890">
        <w:trPr>
          <w:gridBefore w:val="1"/>
          <w:wBefore w:w="12" w:type="dxa"/>
        </w:trPr>
        <w:tc>
          <w:tcPr>
            <w:tcW w:w="1248" w:type="dxa"/>
            <w:gridSpan w:val="2"/>
            <w:tcBorders>
              <w:left w:val="double" w:sz="6" w:space="0" w:color="auto"/>
            </w:tcBorders>
          </w:tcPr>
          <w:p w14:paraId="13412710" w14:textId="77777777" w:rsidR="00B710F5" w:rsidRPr="001A781C" w:rsidRDefault="00B710F5" w:rsidP="00442890"/>
        </w:tc>
        <w:tc>
          <w:tcPr>
            <w:tcW w:w="2880" w:type="dxa"/>
            <w:tcBorders>
              <w:left w:val="dotted" w:sz="4" w:space="0" w:color="auto"/>
              <w:right w:val="dotted" w:sz="4" w:space="0" w:color="auto"/>
            </w:tcBorders>
          </w:tcPr>
          <w:p w14:paraId="45845047" w14:textId="77777777" w:rsidR="00B710F5" w:rsidRPr="001A781C" w:rsidRDefault="00B710F5" w:rsidP="00442890"/>
        </w:tc>
        <w:tc>
          <w:tcPr>
            <w:tcW w:w="864" w:type="dxa"/>
            <w:tcBorders>
              <w:left w:val="nil"/>
            </w:tcBorders>
          </w:tcPr>
          <w:p w14:paraId="000887DE" w14:textId="77777777" w:rsidR="00B710F5" w:rsidRPr="001A781C" w:rsidRDefault="00B710F5" w:rsidP="00442890"/>
        </w:tc>
        <w:tc>
          <w:tcPr>
            <w:tcW w:w="1080" w:type="dxa"/>
            <w:tcBorders>
              <w:left w:val="dotted" w:sz="4" w:space="0" w:color="auto"/>
              <w:right w:val="dotted" w:sz="4" w:space="0" w:color="auto"/>
            </w:tcBorders>
          </w:tcPr>
          <w:p w14:paraId="6250FB7B" w14:textId="77777777" w:rsidR="00B710F5" w:rsidRPr="001A781C" w:rsidRDefault="00B710F5" w:rsidP="00442890"/>
        </w:tc>
        <w:tc>
          <w:tcPr>
            <w:tcW w:w="1476" w:type="dxa"/>
            <w:gridSpan w:val="2"/>
            <w:tcBorders>
              <w:left w:val="nil"/>
              <w:right w:val="dotted" w:sz="4" w:space="0" w:color="auto"/>
            </w:tcBorders>
          </w:tcPr>
          <w:p w14:paraId="57CC817D" w14:textId="77777777" w:rsidR="00B710F5" w:rsidRPr="001A781C" w:rsidRDefault="00B710F5" w:rsidP="00442890">
            <w:pPr>
              <w:jc w:val="center"/>
            </w:pPr>
          </w:p>
        </w:tc>
        <w:tc>
          <w:tcPr>
            <w:tcW w:w="1980" w:type="dxa"/>
            <w:gridSpan w:val="2"/>
            <w:tcBorders>
              <w:top w:val="dotted" w:sz="4" w:space="0" w:color="auto"/>
              <w:left w:val="nil"/>
              <w:bottom w:val="double" w:sz="6" w:space="0" w:color="auto"/>
              <w:right w:val="double" w:sz="6" w:space="0" w:color="auto"/>
            </w:tcBorders>
          </w:tcPr>
          <w:p w14:paraId="5B907DC9" w14:textId="77777777" w:rsidR="00B710F5" w:rsidRPr="001A781C" w:rsidRDefault="00B710F5" w:rsidP="00442890">
            <w:pPr>
              <w:jc w:val="center"/>
            </w:pPr>
          </w:p>
        </w:tc>
      </w:tr>
      <w:tr w:rsidR="00B710F5" w:rsidRPr="001A781C" w14:paraId="2B00F9D9" w14:textId="77777777" w:rsidTr="00442890">
        <w:tc>
          <w:tcPr>
            <w:tcW w:w="1223" w:type="dxa"/>
            <w:gridSpan w:val="2"/>
            <w:tcBorders>
              <w:top w:val="single" w:sz="6" w:space="0" w:color="auto"/>
              <w:left w:val="double" w:sz="6" w:space="0" w:color="auto"/>
              <w:bottom w:val="double" w:sz="6" w:space="0" w:color="auto"/>
            </w:tcBorders>
          </w:tcPr>
          <w:p w14:paraId="32B33449" w14:textId="77777777" w:rsidR="00B710F5" w:rsidRPr="001A781C" w:rsidRDefault="00B710F5" w:rsidP="00442890"/>
        </w:tc>
        <w:tc>
          <w:tcPr>
            <w:tcW w:w="6912" w:type="dxa"/>
            <w:gridSpan w:val="7"/>
            <w:tcBorders>
              <w:top w:val="single" w:sz="6" w:space="0" w:color="auto"/>
              <w:left w:val="nil"/>
              <w:bottom w:val="double" w:sz="6" w:space="0" w:color="auto"/>
            </w:tcBorders>
          </w:tcPr>
          <w:p w14:paraId="1FE9B614" w14:textId="29587DF7" w:rsidR="00B710F5" w:rsidRPr="001A781C" w:rsidRDefault="00B710F5" w:rsidP="00442890">
            <w:pPr>
              <w:jc w:val="right"/>
            </w:pPr>
            <w:r w:rsidRPr="001A781C">
              <w:t>S</w:t>
            </w:r>
            <w:r w:rsidR="004144AA">
              <w:t>ous-t</w:t>
            </w:r>
            <w:r w:rsidRPr="001A781C">
              <w:t>otal</w:t>
            </w:r>
          </w:p>
        </w:tc>
        <w:tc>
          <w:tcPr>
            <w:tcW w:w="1405" w:type="dxa"/>
            <w:tcBorders>
              <w:top w:val="single" w:sz="6" w:space="0" w:color="auto"/>
              <w:bottom w:val="double" w:sz="6" w:space="0" w:color="auto"/>
              <w:right w:val="double" w:sz="6" w:space="0" w:color="auto"/>
            </w:tcBorders>
          </w:tcPr>
          <w:p w14:paraId="63FAE3C5" w14:textId="77777777" w:rsidR="00B710F5" w:rsidRPr="001A781C" w:rsidRDefault="00B710F5" w:rsidP="00442890">
            <w:pPr>
              <w:jc w:val="center"/>
            </w:pPr>
          </w:p>
        </w:tc>
      </w:tr>
      <w:tr w:rsidR="00B710F5" w:rsidRPr="004D494A" w14:paraId="12751F38" w14:textId="77777777" w:rsidTr="00442890">
        <w:tc>
          <w:tcPr>
            <w:tcW w:w="1223" w:type="dxa"/>
            <w:gridSpan w:val="2"/>
            <w:tcBorders>
              <w:top w:val="double" w:sz="6" w:space="0" w:color="auto"/>
              <w:left w:val="double" w:sz="6" w:space="0" w:color="auto"/>
              <w:bottom w:val="double" w:sz="6" w:space="0" w:color="auto"/>
              <w:right w:val="double" w:sz="6" w:space="0" w:color="auto"/>
            </w:tcBorders>
          </w:tcPr>
          <w:p w14:paraId="5F7DC848" w14:textId="77777777" w:rsidR="00B710F5" w:rsidRPr="001A781C" w:rsidRDefault="00B710F5" w:rsidP="00442890">
            <w:r w:rsidRPr="001A781C">
              <w:t>D122</w:t>
            </w:r>
          </w:p>
        </w:tc>
        <w:tc>
          <w:tcPr>
            <w:tcW w:w="5976" w:type="dxa"/>
            <w:gridSpan w:val="5"/>
            <w:tcBorders>
              <w:top w:val="double" w:sz="6" w:space="0" w:color="auto"/>
              <w:left w:val="double" w:sz="6" w:space="0" w:color="auto"/>
              <w:bottom w:val="double" w:sz="6" w:space="0" w:color="auto"/>
              <w:right w:val="double" w:sz="6" w:space="0" w:color="auto"/>
            </w:tcBorders>
          </w:tcPr>
          <w:p w14:paraId="777952D0" w14:textId="77777777" w:rsidR="00B710F5" w:rsidRPr="004D494A" w:rsidRDefault="00B710F5" w:rsidP="00442890">
            <w:pPr>
              <w:tabs>
                <w:tab w:val="left" w:pos="1050"/>
              </w:tabs>
            </w:pPr>
            <w:r w:rsidRPr="004D494A">
              <w:t>Pourcentage autorisé ____</w:t>
            </w:r>
            <w:r w:rsidRPr="004D494A">
              <w:rPr>
                <w:vertAlign w:val="superscript"/>
              </w:rPr>
              <w:t>(a</w:t>
            </w:r>
            <w:r>
              <w:rPr>
                <w:vertAlign w:val="superscript"/>
              </w:rPr>
              <w:t>)</w:t>
            </w:r>
            <w:r w:rsidRPr="004D494A">
              <w:t xml:space="preserve"> des frais généraux, bénéfices</w:t>
            </w:r>
            <w:r>
              <w:t>, etc. de l’Entrepreneur, conformément au paragraphe 3 (b)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046ADB8B" w14:textId="77777777" w:rsidR="00B710F5" w:rsidRPr="004D494A" w:rsidRDefault="00B710F5" w:rsidP="00442890">
            <w:pPr>
              <w:jc w:val="center"/>
            </w:pPr>
          </w:p>
        </w:tc>
      </w:tr>
      <w:tr w:rsidR="00B710F5" w:rsidRPr="004D494A" w14:paraId="62CFD53B" w14:textId="77777777" w:rsidTr="00442890">
        <w:tc>
          <w:tcPr>
            <w:tcW w:w="1223" w:type="dxa"/>
            <w:gridSpan w:val="2"/>
            <w:tcBorders>
              <w:top w:val="double" w:sz="6" w:space="0" w:color="auto"/>
              <w:left w:val="double" w:sz="6" w:space="0" w:color="auto"/>
              <w:bottom w:val="double" w:sz="6" w:space="0" w:color="auto"/>
              <w:right w:val="double" w:sz="6" w:space="0" w:color="auto"/>
            </w:tcBorders>
          </w:tcPr>
          <w:p w14:paraId="323B51E7" w14:textId="77777777" w:rsidR="00B710F5" w:rsidRPr="004D494A" w:rsidRDefault="00B710F5" w:rsidP="00442890">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28C1EB5A" w14:textId="77777777" w:rsidR="00B710F5" w:rsidRPr="004D494A" w:rsidRDefault="00B710F5" w:rsidP="00442890">
            <w:pPr>
              <w:tabs>
                <w:tab w:val="left" w:pos="4470"/>
              </w:tabs>
              <w:jc w:val="right"/>
            </w:pPr>
            <w:r w:rsidRPr="004D494A">
              <w:t>Total for Travail en Régie</w:t>
            </w:r>
            <w:r>
              <w:t xml:space="preserve"> </w:t>
            </w:r>
            <w:r w:rsidRPr="004D494A">
              <w:t>:  Main d’Œuvre</w:t>
            </w:r>
          </w:p>
          <w:p w14:paraId="326EACC5" w14:textId="77777777" w:rsidR="00B710F5" w:rsidRPr="004D494A" w:rsidRDefault="00B710F5" w:rsidP="00442890">
            <w:pPr>
              <w:tabs>
                <w:tab w:val="left" w:pos="4470"/>
              </w:tabs>
              <w:jc w:val="right"/>
              <w:rPr>
                <w:lang w:val="en-US"/>
              </w:rPr>
            </w:pPr>
            <w:r w:rsidRPr="004D494A">
              <w:t>(à reporter dans le Récapitulatif du Travai</w:t>
            </w:r>
            <w:r>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5AE6C992" w14:textId="77777777" w:rsidR="00B710F5" w:rsidRPr="004D494A" w:rsidRDefault="00B710F5" w:rsidP="00442890">
            <w:pPr>
              <w:rPr>
                <w:lang w:val="en-US"/>
              </w:rPr>
            </w:pPr>
            <w:r w:rsidRPr="004D494A">
              <w:rPr>
                <w:u w:val="single"/>
                <w:lang w:val="en-US"/>
              </w:rPr>
              <w:tab/>
            </w:r>
          </w:p>
        </w:tc>
      </w:tr>
    </w:tbl>
    <w:p w14:paraId="5A34278D" w14:textId="0FB86802" w:rsidR="00B710F5" w:rsidRPr="004D494A" w:rsidRDefault="00B710F5" w:rsidP="00B710F5">
      <w:pPr>
        <w:pStyle w:val="Paragraphedeliste"/>
        <w:numPr>
          <w:ilvl w:val="0"/>
          <w:numId w:val="161"/>
        </w:numPr>
        <w:tabs>
          <w:tab w:val="left" w:pos="3090"/>
        </w:tabs>
        <w:spacing w:after="200"/>
        <w:contextualSpacing/>
        <w:jc w:val="both"/>
        <w:rPr>
          <w:bCs/>
          <w:sz w:val="18"/>
          <w:szCs w:val="18"/>
        </w:rPr>
      </w:pPr>
      <w:r w:rsidRPr="004D494A">
        <w:rPr>
          <w:bCs/>
          <w:sz w:val="18"/>
          <w:szCs w:val="18"/>
        </w:rPr>
        <w:t xml:space="preserve">ã insérer par le </w:t>
      </w:r>
      <w:r w:rsidR="007369EE">
        <w:rPr>
          <w:bCs/>
          <w:sz w:val="18"/>
          <w:szCs w:val="18"/>
        </w:rPr>
        <w:t>Proposant</w:t>
      </w:r>
      <w:r w:rsidRPr="004D494A">
        <w:rPr>
          <w:bCs/>
          <w:sz w:val="18"/>
          <w:szCs w:val="18"/>
        </w:rPr>
        <w:t>.</w:t>
      </w:r>
    </w:p>
    <w:p w14:paraId="1DDE3460" w14:textId="77777777" w:rsidR="00B710F5" w:rsidRPr="004D494A" w:rsidRDefault="00B710F5" w:rsidP="00B710F5">
      <w:pPr>
        <w:rPr>
          <w:b/>
          <w:szCs w:val="24"/>
        </w:rPr>
      </w:pPr>
    </w:p>
    <w:p w14:paraId="708C0CC8" w14:textId="77777777" w:rsidR="00B710F5" w:rsidRPr="00CF6640" w:rsidRDefault="00B710F5" w:rsidP="00B710F5">
      <w:pPr>
        <w:pStyle w:val="Sec4head2"/>
      </w:pPr>
      <w:r w:rsidRPr="004D494A">
        <w:br w:type="page"/>
      </w:r>
      <w:bookmarkStart w:id="328" w:name="_Toc82167739"/>
      <w:bookmarkStart w:id="329" w:name="_Toc127408670"/>
      <w:r w:rsidRPr="00CF6640">
        <w:lastRenderedPageBreak/>
        <w:t xml:space="preserve">Tarifs des </w:t>
      </w:r>
      <w:r>
        <w:t>T</w:t>
      </w:r>
      <w:r w:rsidRPr="00CF6640">
        <w:t>ravaux en Régie</w:t>
      </w:r>
      <w:r>
        <w:t xml:space="preserve"> </w:t>
      </w:r>
      <w:r w:rsidRPr="00CF6640">
        <w:t xml:space="preserve">:  </w:t>
      </w:r>
      <w:r>
        <w:t>2</w:t>
      </w:r>
      <w:r w:rsidRPr="00CF6640">
        <w:t xml:space="preserve">. </w:t>
      </w:r>
      <w:r>
        <w:t>Matériaux</w:t>
      </w:r>
      <w:bookmarkEnd w:id="328"/>
      <w:bookmarkEnd w:id="329"/>
    </w:p>
    <w:p w14:paraId="47D3408E" w14:textId="77777777" w:rsidR="00B710F5" w:rsidRDefault="00B710F5" w:rsidP="00B710F5">
      <w:pPr>
        <w:rPr>
          <w:b/>
          <w:szCs w:val="24"/>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B710F5" w:rsidRPr="001A781C" w14:paraId="29E0D93D" w14:textId="77777777" w:rsidTr="00442890">
        <w:trPr>
          <w:gridBefore w:val="1"/>
          <w:wBefore w:w="12" w:type="dxa"/>
        </w:trPr>
        <w:tc>
          <w:tcPr>
            <w:tcW w:w="1248" w:type="dxa"/>
            <w:gridSpan w:val="2"/>
            <w:tcBorders>
              <w:top w:val="double" w:sz="6" w:space="0" w:color="auto"/>
              <w:left w:val="double" w:sz="6" w:space="0" w:color="auto"/>
            </w:tcBorders>
          </w:tcPr>
          <w:p w14:paraId="0E6050A5" w14:textId="77777777" w:rsidR="00B710F5" w:rsidRPr="001A781C" w:rsidRDefault="00B710F5" w:rsidP="00442890">
            <w:pPr>
              <w:jc w:val="center"/>
              <w:rPr>
                <w:i/>
              </w:rPr>
            </w:pPr>
            <w:r>
              <w:rPr>
                <w:i/>
              </w:rPr>
              <w:t xml:space="preserve">Poste </w:t>
            </w:r>
            <w:r w:rsidRPr="001A781C">
              <w:rPr>
                <w:i/>
              </w:rPr>
              <w:t>no.</w:t>
            </w:r>
          </w:p>
        </w:tc>
        <w:tc>
          <w:tcPr>
            <w:tcW w:w="2880" w:type="dxa"/>
            <w:tcBorders>
              <w:top w:val="double" w:sz="6" w:space="0" w:color="auto"/>
            </w:tcBorders>
          </w:tcPr>
          <w:p w14:paraId="2002813E" w14:textId="77777777" w:rsidR="00B710F5" w:rsidRPr="001A781C" w:rsidRDefault="00B710F5" w:rsidP="00442890">
            <w:pPr>
              <w:jc w:val="center"/>
              <w:rPr>
                <w:i/>
              </w:rPr>
            </w:pPr>
            <w:r w:rsidRPr="001A781C">
              <w:rPr>
                <w:i/>
              </w:rPr>
              <w:t>Description</w:t>
            </w:r>
          </w:p>
        </w:tc>
        <w:tc>
          <w:tcPr>
            <w:tcW w:w="864" w:type="dxa"/>
            <w:tcBorders>
              <w:top w:val="double" w:sz="6" w:space="0" w:color="auto"/>
              <w:left w:val="nil"/>
            </w:tcBorders>
          </w:tcPr>
          <w:p w14:paraId="1B24DCF3" w14:textId="77777777" w:rsidR="00B710F5" w:rsidRPr="001A781C" w:rsidRDefault="00B710F5" w:rsidP="00442890">
            <w:pPr>
              <w:ind w:left="-17" w:hanging="180"/>
              <w:jc w:val="center"/>
              <w:rPr>
                <w:i/>
              </w:rPr>
            </w:pPr>
            <w:r w:rsidRPr="001A781C">
              <w:rPr>
                <w:i/>
              </w:rPr>
              <w:t>Unit</w:t>
            </w:r>
            <w:r>
              <w:rPr>
                <w:i/>
              </w:rPr>
              <w:t>é</w:t>
            </w:r>
          </w:p>
        </w:tc>
        <w:tc>
          <w:tcPr>
            <w:tcW w:w="1080" w:type="dxa"/>
            <w:tcBorders>
              <w:top w:val="double" w:sz="6" w:space="0" w:color="auto"/>
            </w:tcBorders>
          </w:tcPr>
          <w:p w14:paraId="703D1D4F" w14:textId="77777777" w:rsidR="00B710F5" w:rsidRPr="001A781C" w:rsidRDefault="00B710F5" w:rsidP="00442890">
            <w:pPr>
              <w:jc w:val="center"/>
              <w:rPr>
                <w:i/>
              </w:rPr>
            </w:pPr>
            <w:r w:rsidRPr="001A781C">
              <w:rPr>
                <w:i/>
              </w:rPr>
              <w:t>Quantit</w:t>
            </w:r>
            <w:r>
              <w:rPr>
                <w:i/>
              </w:rPr>
              <w:t>é</w:t>
            </w:r>
          </w:p>
        </w:tc>
        <w:tc>
          <w:tcPr>
            <w:tcW w:w="1476" w:type="dxa"/>
            <w:gridSpan w:val="2"/>
            <w:tcBorders>
              <w:top w:val="double" w:sz="6" w:space="0" w:color="auto"/>
              <w:left w:val="nil"/>
            </w:tcBorders>
          </w:tcPr>
          <w:p w14:paraId="739A4107" w14:textId="77777777" w:rsidR="00B710F5" w:rsidRPr="001A781C" w:rsidRDefault="00B710F5" w:rsidP="00442890">
            <w:pPr>
              <w:ind w:left="21" w:hanging="21"/>
              <w:jc w:val="center"/>
              <w:rPr>
                <w:i/>
              </w:rPr>
            </w:pPr>
            <w:r>
              <w:rPr>
                <w:i/>
              </w:rPr>
              <w:t>Prix Unitaire</w:t>
            </w:r>
          </w:p>
        </w:tc>
        <w:tc>
          <w:tcPr>
            <w:tcW w:w="1980" w:type="dxa"/>
            <w:gridSpan w:val="2"/>
            <w:tcBorders>
              <w:top w:val="double" w:sz="6" w:space="0" w:color="auto"/>
              <w:right w:val="double" w:sz="6" w:space="0" w:color="auto"/>
            </w:tcBorders>
          </w:tcPr>
          <w:p w14:paraId="7FBDA7F2" w14:textId="77777777" w:rsidR="00B710F5" w:rsidRPr="001A781C" w:rsidRDefault="00B710F5" w:rsidP="00442890">
            <w:pPr>
              <w:jc w:val="center"/>
              <w:rPr>
                <w:i/>
              </w:rPr>
            </w:pPr>
            <w:r>
              <w:rPr>
                <w:i/>
              </w:rPr>
              <w:t>Montant</w:t>
            </w:r>
          </w:p>
        </w:tc>
      </w:tr>
      <w:tr w:rsidR="00B710F5" w:rsidRPr="001A781C" w14:paraId="70ADDFAD" w14:textId="77777777" w:rsidTr="00442890">
        <w:trPr>
          <w:gridBefore w:val="1"/>
          <w:wBefore w:w="12" w:type="dxa"/>
        </w:trPr>
        <w:tc>
          <w:tcPr>
            <w:tcW w:w="1248" w:type="dxa"/>
            <w:gridSpan w:val="2"/>
            <w:tcBorders>
              <w:top w:val="single" w:sz="6" w:space="0" w:color="auto"/>
              <w:left w:val="double" w:sz="6" w:space="0" w:color="auto"/>
            </w:tcBorders>
          </w:tcPr>
          <w:p w14:paraId="31FAC969" w14:textId="77777777" w:rsidR="00B710F5" w:rsidRPr="001A781C" w:rsidRDefault="00B710F5" w:rsidP="00442890"/>
        </w:tc>
        <w:tc>
          <w:tcPr>
            <w:tcW w:w="2880" w:type="dxa"/>
            <w:tcBorders>
              <w:top w:val="single" w:sz="6" w:space="0" w:color="auto"/>
              <w:left w:val="dotted" w:sz="4" w:space="0" w:color="auto"/>
              <w:right w:val="dotted" w:sz="4" w:space="0" w:color="auto"/>
            </w:tcBorders>
          </w:tcPr>
          <w:p w14:paraId="7D0D8939" w14:textId="77777777" w:rsidR="00B710F5" w:rsidRPr="001A781C" w:rsidRDefault="00B710F5" w:rsidP="00442890"/>
        </w:tc>
        <w:tc>
          <w:tcPr>
            <w:tcW w:w="864" w:type="dxa"/>
            <w:tcBorders>
              <w:top w:val="single" w:sz="6" w:space="0" w:color="auto"/>
              <w:left w:val="nil"/>
            </w:tcBorders>
          </w:tcPr>
          <w:p w14:paraId="0B5645DF" w14:textId="77777777" w:rsidR="00B710F5" w:rsidRPr="001A781C" w:rsidRDefault="00B710F5" w:rsidP="00442890"/>
        </w:tc>
        <w:tc>
          <w:tcPr>
            <w:tcW w:w="1080" w:type="dxa"/>
            <w:tcBorders>
              <w:top w:val="single" w:sz="6" w:space="0" w:color="auto"/>
              <w:left w:val="dotted" w:sz="4" w:space="0" w:color="auto"/>
              <w:right w:val="dotted" w:sz="4" w:space="0" w:color="auto"/>
            </w:tcBorders>
          </w:tcPr>
          <w:p w14:paraId="07C340BA" w14:textId="77777777" w:rsidR="00B710F5" w:rsidRPr="001A781C" w:rsidRDefault="00B710F5" w:rsidP="00442890"/>
        </w:tc>
        <w:tc>
          <w:tcPr>
            <w:tcW w:w="1476" w:type="dxa"/>
            <w:gridSpan w:val="2"/>
            <w:tcBorders>
              <w:top w:val="single" w:sz="6" w:space="0" w:color="auto"/>
              <w:left w:val="nil"/>
              <w:right w:val="dotted" w:sz="4" w:space="0" w:color="auto"/>
            </w:tcBorders>
          </w:tcPr>
          <w:p w14:paraId="6896C256" w14:textId="77777777" w:rsidR="00B710F5" w:rsidRPr="001A781C" w:rsidRDefault="00B710F5" w:rsidP="00442890">
            <w:pPr>
              <w:jc w:val="center"/>
            </w:pPr>
          </w:p>
        </w:tc>
        <w:tc>
          <w:tcPr>
            <w:tcW w:w="1980" w:type="dxa"/>
            <w:gridSpan w:val="2"/>
            <w:tcBorders>
              <w:top w:val="single" w:sz="6" w:space="0" w:color="auto"/>
              <w:left w:val="nil"/>
              <w:right w:val="double" w:sz="6" w:space="0" w:color="auto"/>
            </w:tcBorders>
          </w:tcPr>
          <w:p w14:paraId="7AAA41DE" w14:textId="77777777" w:rsidR="00B710F5" w:rsidRPr="001A781C" w:rsidRDefault="00B710F5" w:rsidP="00442890">
            <w:pPr>
              <w:jc w:val="center"/>
            </w:pPr>
          </w:p>
        </w:tc>
      </w:tr>
      <w:tr w:rsidR="00B710F5" w:rsidRPr="001A781C" w14:paraId="5C47C723"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596ADDC4"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73CA9406" w14:textId="77777777" w:rsidR="00B710F5" w:rsidRPr="001A781C" w:rsidRDefault="00B710F5" w:rsidP="00442890"/>
        </w:tc>
        <w:tc>
          <w:tcPr>
            <w:tcW w:w="864" w:type="dxa"/>
            <w:tcBorders>
              <w:top w:val="dotted" w:sz="4" w:space="0" w:color="auto"/>
              <w:left w:val="nil"/>
              <w:bottom w:val="dotted" w:sz="4" w:space="0" w:color="auto"/>
            </w:tcBorders>
          </w:tcPr>
          <w:p w14:paraId="3D9D92A1"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610F0C6B"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195C4E39" w14:textId="77777777" w:rsidR="00B710F5" w:rsidRPr="001A781C" w:rsidRDefault="00B710F5" w:rsidP="00442890">
            <w:pPr>
              <w:jc w:val="center"/>
            </w:pPr>
          </w:p>
        </w:tc>
        <w:tc>
          <w:tcPr>
            <w:tcW w:w="1980" w:type="dxa"/>
            <w:gridSpan w:val="2"/>
            <w:tcBorders>
              <w:top w:val="dotted" w:sz="4" w:space="0" w:color="auto"/>
              <w:left w:val="nil"/>
              <w:bottom w:val="dotted" w:sz="4" w:space="0" w:color="auto"/>
              <w:right w:val="double" w:sz="6" w:space="0" w:color="auto"/>
            </w:tcBorders>
          </w:tcPr>
          <w:p w14:paraId="0531A306" w14:textId="77777777" w:rsidR="00B710F5" w:rsidRPr="001A781C" w:rsidRDefault="00B710F5" w:rsidP="00442890">
            <w:pPr>
              <w:jc w:val="center"/>
            </w:pPr>
          </w:p>
        </w:tc>
      </w:tr>
      <w:tr w:rsidR="00B710F5" w:rsidRPr="001A781C" w14:paraId="147159F5"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48AF7F21"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0FACE0AB" w14:textId="77777777" w:rsidR="00B710F5" w:rsidRPr="001A781C" w:rsidRDefault="00B710F5" w:rsidP="00442890"/>
        </w:tc>
        <w:tc>
          <w:tcPr>
            <w:tcW w:w="864" w:type="dxa"/>
            <w:tcBorders>
              <w:top w:val="dotted" w:sz="4" w:space="0" w:color="auto"/>
              <w:left w:val="nil"/>
              <w:bottom w:val="dotted" w:sz="4" w:space="0" w:color="auto"/>
            </w:tcBorders>
          </w:tcPr>
          <w:p w14:paraId="7633C521"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3B1E67FE"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18884F6C" w14:textId="77777777" w:rsidR="00B710F5" w:rsidRPr="001A781C" w:rsidRDefault="00B710F5" w:rsidP="00442890">
            <w:pPr>
              <w:jc w:val="center"/>
            </w:pPr>
          </w:p>
        </w:tc>
        <w:tc>
          <w:tcPr>
            <w:tcW w:w="1980" w:type="dxa"/>
            <w:gridSpan w:val="2"/>
            <w:tcBorders>
              <w:top w:val="dotted" w:sz="4" w:space="0" w:color="auto"/>
              <w:left w:val="nil"/>
              <w:bottom w:val="dotted" w:sz="4" w:space="0" w:color="auto"/>
              <w:right w:val="double" w:sz="6" w:space="0" w:color="auto"/>
            </w:tcBorders>
          </w:tcPr>
          <w:p w14:paraId="405B9509" w14:textId="77777777" w:rsidR="00B710F5" w:rsidRPr="001A781C" w:rsidRDefault="00B710F5" w:rsidP="00442890">
            <w:pPr>
              <w:jc w:val="center"/>
            </w:pPr>
          </w:p>
        </w:tc>
      </w:tr>
      <w:tr w:rsidR="00B710F5" w:rsidRPr="001A781C" w14:paraId="6F90081C" w14:textId="77777777" w:rsidTr="00442890">
        <w:trPr>
          <w:gridBefore w:val="1"/>
          <w:wBefore w:w="12" w:type="dxa"/>
        </w:trPr>
        <w:tc>
          <w:tcPr>
            <w:tcW w:w="1248" w:type="dxa"/>
            <w:gridSpan w:val="2"/>
            <w:tcBorders>
              <w:left w:val="double" w:sz="6" w:space="0" w:color="auto"/>
            </w:tcBorders>
          </w:tcPr>
          <w:p w14:paraId="5B94BDC1" w14:textId="77777777" w:rsidR="00B710F5" w:rsidRPr="001A781C" w:rsidRDefault="00B710F5" w:rsidP="00442890"/>
        </w:tc>
        <w:tc>
          <w:tcPr>
            <w:tcW w:w="2880" w:type="dxa"/>
            <w:tcBorders>
              <w:left w:val="dotted" w:sz="4" w:space="0" w:color="auto"/>
              <w:right w:val="dotted" w:sz="4" w:space="0" w:color="auto"/>
            </w:tcBorders>
          </w:tcPr>
          <w:p w14:paraId="74408654" w14:textId="77777777" w:rsidR="00B710F5" w:rsidRPr="001A781C" w:rsidRDefault="00B710F5" w:rsidP="00442890"/>
        </w:tc>
        <w:tc>
          <w:tcPr>
            <w:tcW w:w="864" w:type="dxa"/>
            <w:tcBorders>
              <w:left w:val="nil"/>
            </w:tcBorders>
          </w:tcPr>
          <w:p w14:paraId="6A6E2FF6" w14:textId="77777777" w:rsidR="00B710F5" w:rsidRPr="001A781C" w:rsidRDefault="00B710F5" w:rsidP="00442890"/>
        </w:tc>
        <w:tc>
          <w:tcPr>
            <w:tcW w:w="1080" w:type="dxa"/>
            <w:tcBorders>
              <w:left w:val="dotted" w:sz="4" w:space="0" w:color="auto"/>
              <w:right w:val="dotted" w:sz="4" w:space="0" w:color="auto"/>
            </w:tcBorders>
          </w:tcPr>
          <w:p w14:paraId="2032DC7E" w14:textId="77777777" w:rsidR="00B710F5" w:rsidRPr="001A781C" w:rsidRDefault="00B710F5" w:rsidP="00442890"/>
        </w:tc>
        <w:tc>
          <w:tcPr>
            <w:tcW w:w="1476" w:type="dxa"/>
            <w:gridSpan w:val="2"/>
            <w:tcBorders>
              <w:left w:val="nil"/>
              <w:right w:val="dotted" w:sz="4" w:space="0" w:color="auto"/>
            </w:tcBorders>
          </w:tcPr>
          <w:p w14:paraId="5A41855E" w14:textId="77777777" w:rsidR="00B710F5" w:rsidRPr="001A781C" w:rsidRDefault="00B710F5" w:rsidP="00442890">
            <w:pPr>
              <w:jc w:val="center"/>
            </w:pPr>
          </w:p>
        </w:tc>
        <w:tc>
          <w:tcPr>
            <w:tcW w:w="1980" w:type="dxa"/>
            <w:gridSpan w:val="2"/>
            <w:tcBorders>
              <w:left w:val="nil"/>
              <w:right w:val="double" w:sz="6" w:space="0" w:color="auto"/>
            </w:tcBorders>
          </w:tcPr>
          <w:p w14:paraId="1EA65ED0" w14:textId="77777777" w:rsidR="00B710F5" w:rsidRPr="001A781C" w:rsidRDefault="00B710F5" w:rsidP="00442890">
            <w:pPr>
              <w:jc w:val="center"/>
            </w:pPr>
          </w:p>
        </w:tc>
      </w:tr>
      <w:tr w:rsidR="00B710F5" w:rsidRPr="001A781C" w14:paraId="5F37A20E"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0393FD02"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5F5DD951" w14:textId="77777777" w:rsidR="00B710F5" w:rsidRPr="001A781C" w:rsidRDefault="00B710F5" w:rsidP="00442890"/>
        </w:tc>
        <w:tc>
          <w:tcPr>
            <w:tcW w:w="864" w:type="dxa"/>
            <w:tcBorders>
              <w:top w:val="dotted" w:sz="4" w:space="0" w:color="auto"/>
              <w:left w:val="nil"/>
              <w:bottom w:val="dotted" w:sz="4" w:space="0" w:color="auto"/>
            </w:tcBorders>
          </w:tcPr>
          <w:p w14:paraId="2E66DCFB"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3B3859E2"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7BDCFEA0"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682143EC" w14:textId="77777777" w:rsidR="00B710F5" w:rsidRPr="001A781C" w:rsidRDefault="00B710F5" w:rsidP="00442890">
            <w:pPr>
              <w:jc w:val="center"/>
            </w:pPr>
          </w:p>
        </w:tc>
      </w:tr>
      <w:tr w:rsidR="00B710F5" w:rsidRPr="001A781C" w14:paraId="658AB3D7"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7450CD72"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5AE690DD" w14:textId="77777777" w:rsidR="00B710F5" w:rsidRPr="001A781C" w:rsidRDefault="00B710F5" w:rsidP="00442890"/>
        </w:tc>
        <w:tc>
          <w:tcPr>
            <w:tcW w:w="864" w:type="dxa"/>
            <w:tcBorders>
              <w:top w:val="dotted" w:sz="4" w:space="0" w:color="auto"/>
              <w:left w:val="nil"/>
              <w:bottom w:val="dotted" w:sz="4" w:space="0" w:color="auto"/>
            </w:tcBorders>
          </w:tcPr>
          <w:p w14:paraId="5A505144"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564A7585"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018B44AA"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56D5DCF6" w14:textId="77777777" w:rsidR="00B710F5" w:rsidRPr="001A781C" w:rsidRDefault="00B710F5" w:rsidP="00442890">
            <w:pPr>
              <w:jc w:val="center"/>
            </w:pPr>
          </w:p>
        </w:tc>
      </w:tr>
      <w:tr w:rsidR="00B710F5" w:rsidRPr="001A781C" w14:paraId="352E9830"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152228AF"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5A7F726D" w14:textId="77777777" w:rsidR="00B710F5" w:rsidRPr="001A781C" w:rsidRDefault="00B710F5" w:rsidP="00442890"/>
        </w:tc>
        <w:tc>
          <w:tcPr>
            <w:tcW w:w="864" w:type="dxa"/>
            <w:tcBorders>
              <w:top w:val="dotted" w:sz="4" w:space="0" w:color="auto"/>
              <w:left w:val="nil"/>
              <w:bottom w:val="dotted" w:sz="4" w:space="0" w:color="auto"/>
            </w:tcBorders>
          </w:tcPr>
          <w:p w14:paraId="6655A9EB"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7F6492E7"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5064B5C2"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429DA779" w14:textId="77777777" w:rsidR="00B710F5" w:rsidRPr="001A781C" w:rsidRDefault="00B710F5" w:rsidP="00442890">
            <w:pPr>
              <w:jc w:val="center"/>
            </w:pPr>
          </w:p>
        </w:tc>
      </w:tr>
      <w:tr w:rsidR="00B710F5" w:rsidRPr="001A781C" w14:paraId="04986857"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57912B00"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772B765D" w14:textId="77777777" w:rsidR="00B710F5" w:rsidRPr="001A781C" w:rsidRDefault="00B710F5" w:rsidP="00442890"/>
        </w:tc>
        <w:tc>
          <w:tcPr>
            <w:tcW w:w="864" w:type="dxa"/>
            <w:tcBorders>
              <w:top w:val="dotted" w:sz="4" w:space="0" w:color="auto"/>
              <w:left w:val="nil"/>
              <w:bottom w:val="dotted" w:sz="4" w:space="0" w:color="auto"/>
            </w:tcBorders>
          </w:tcPr>
          <w:p w14:paraId="5968C60B"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2382825E"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60D018FA"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2A5B1DF1" w14:textId="77777777" w:rsidR="00B710F5" w:rsidRPr="001A781C" w:rsidRDefault="00B710F5" w:rsidP="00442890">
            <w:pPr>
              <w:jc w:val="center"/>
            </w:pPr>
          </w:p>
        </w:tc>
      </w:tr>
      <w:tr w:rsidR="00B710F5" w:rsidRPr="001A781C" w14:paraId="37C5709B"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65E79783"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00AC687E" w14:textId="77777777" w:rsidR="00B710F5" w:rsidRPr="001A781C" w:rsidRDefault="00B710F5" w:rsidP="00442890"/>
        </w:tc>
        <w:tc>
          <w:tcPr>
            <w:tcW w:w="864" w:type="dxa"/>
            <w:tcBorders>
              <w:top w:val="dotted" w:sz="4" w:space="0" w:color="auto"/>
              <w:left w:val="nil"/>
              <w:bottom w:val="dotted" w:sz="4" w:space="0" w:color="auto"/>
            </w:tcBorders>
          </w:tcPr>
          <w:p w14:paraId="71314C76"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0B4F4EE5"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7C926827"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17B28C84" w14:textId="77777777" w:rsidR="00B710F5" w:rsidRPr="001A781C" w:rsidRDefault="00B710F5" w:rsidP="00442890">
            <w:pPr>
              <w:jc w:val="center"/>
            </w:pPr>
          </w:p>
        </w:tc>
      </w:tr>
      <w:tr w:rsidR="00B710F5" w:rsidRPr="001A781C" w14:paraId="2CAE4198"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2C7DBD2E"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6ECF6380" w14:textId="77777777" w:rsidR="00B710F5" w:rsidRPr="001A781C" w:rsidRDefault="00B710F5" w:rsidP="00442890"/>
        </w:tc>
        <w:tc>
          <w:tcPr>
            <w:tcW w:w="864" w:type="dxa"/>
            <w:tcBorders>
              <w:top w:val="dotted" w:sz="4" w:space="0" w:color="auto"/>
              <w:left w:val="nil"/>
              <w:bottom w:val="dotted" w:sz="4" w:space="0" w:color="auto"/>
            </w:tcBorders>
          </w:tcPr>
          <w:p w14:paraId="252924E1"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36789D7C"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4C3E7E67"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148425E3" w14:textId="77777777" w:rsidR="00B710F5" w:rsidRPr="001A781C" w:rsidRDefault="00B710F5" w:rsidP="00442890">
            <w:pPr>
              <w:jc w:val="center"/>
            </w:pPr>
          </w:p>
        </w:tc>
      </w:tr>
      <w:tr w:rsidR="00B710F5" w:rsidRPr="001A781C" w14:paraId="4ECD7414"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34172CAD"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7819B51F" w14:textId="77777777" w:rsidR="00B710F5" w:rsidRPr="001A781C" w:rsidRDefault="00B710F5" w:rsidP="00442890"/>
        </w:tc>
        <w:tc>
          <w:tcPr>
            <w:tcW w:w="864" w:type="dxa"/>
            <w:tcBorders>
              <w:top w:val="dotted" w:sz="4" w:space="0" w:color="auto"/>
              <w:left w:val="nil"/>
              <w:bottom w:val="dotted" w:sz="4" w:space="0" w:color="auto"/>
            </w:tcBorders>
          </w:tcPr>
          <w:p w14:paraId="0D466305"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60517AED"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30E5B435"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773F347C" w14:textId="77777777" w:rsidR="00B710F5" w:rsidRPr="001A781C" w:rsidRDefault="00B710F5" w:rsidP="00442890">
            <w:pPr>
              <w:jc w:val="center"/>
            </w:pPr>
          </w:p>
        </w:tc>
      </w:tr>
      <w:tr w:rsidR="00B710F5" w:rsidRPr="001A781C" w14:paraId="5425C445" w14:textId="77777777" w:rsidTr="00442890">
        <w:trPr>
          <w:gridBefore w:val="1"/>
          <w:wBefore w:w="12" w:type="dxa"/>
        </w:trPr>
        <w:tc>
          <w:tcPr>
            <w:tcW w:w="1248" w:type="dxa"/>
            <w:gridSpan w:val="2"/>
            <w:tcBorders>
              <w:left w:val="double" w:sz="6" w:space="0" w:color="auto"/>
            </w:tcBorders>
          </w:tcPr>
          <w:p w14:paraId="3AEB06FF" w14:textId="77777777" w:rsidR="00B710F5" w:rsidRPr="001A781C" w:rsidRDefault="00B710F5" w:rsidP="00442890"/>
        </w:tc>
        <w:tc>
          <w:tcPr>
            <w:tcW w:w="2880" w:type="dxa"/>
            <w:tcBorders>
              <w:left w:val="dotted" w:sz="4" w:space="0" w:color="auto"/>
              <w:right w:val="dotted" w:sz="4" w:space="0" w:color="auto"/>
            </w:tcBorders>
          </w:tcPr>
          <w:p w14:paraId="65783568" w14:textId="77777777" w:rsidR="00B710F5" w:rsidRPr="001A781C" w:rsidRDefault="00B710F5" w:rsidP="00442890"/>
        </w:tc>
        <w:tc>
          <w:tcPr>
            <w:tcW w:w="864" w:type="dxa"/>
            <w:tcBorders>
              <w:left w:val="nil"/>
            </w:tcBorders>
          </w:tcPr>
          <w:p w14:paraId="4FA5CFA4" w14:textId="77777777" w:rsidR="00B710F5" w:rsidRPr="001A781C" w:rsidRDefault="00B710F5" w:rsidP="00442890"/>
        </w:tc>
        <w:tc>
          <w:tcPr>
            <w:tcW w:w="1080" w:type="dxa"/>
            <w:tcBorders>
              <w:left w:val="dotted" w:sz="4" w:space="0" w:color="auto"/>
              <w:right w:val="dotted" w:sz="4" w:space="0" w:color="auto"/>
            </w:tcBorders>
          </w:tcPr>
          <w:p w14:paraId="271B9FE5" w14:textId="77777777" w:rsidR="00B710F5" w:rsidRPr="001A781C" w:rsidRDefault="00B710F5" w:rsidP="00442890"/>
        </w:tc>
        <w:tc>
          <w:tcPr>
            <w:tcW w:w="1476" w:type="dxa"/>
            <w:gridSpan w:val="2"/>
            <w:tcBorders>
              <w:left w:val="nil"/>
              <w:right w:val="dotted" w:sz="4" w:space="0" w:color="auto"/>
            </w:tcBorders>
          </w:tcPr>
          <w:p w14:paraId="69D1DB72" w14:textId="77777777" w:rsidR="00B710F5" w:rsidRPr="001A781C" w:rsidRDefault="00B710F5" w:rsidP="00442890">
            <w:pPr>
              <w:jc w:val="center"/>
            </w:pPr>
          </w:p>
        </w:tc>
        <w:tc>
          <w:tcPr>
            <w:tcW w:w="1980" w:type="dxa"/>
            <w:gridSpan w:val="2"/>
            <w:tcBorders>
              <w:top w:val="dotted" w:sz="4" w:space="0" w:color="auto"/>
              <w:left w:val="nil"/>
              <w:bottom w:val="double" w:sz="6" w:space="0" w:color="auto"/>
              <w:right w:val="double" w:sz="6" w:space="0" w:color="auto"/>
            </w:tcBorders>
          </w:tcPr>
          <w:p w14:paraId="32DC9AA7" w14:textId="77777777" w:rsidR="00B710F5" w:rsidRPr="001A781C" w:rsidRDefault="00B710F5" w:rsidP="00442890">
            <w:pPr>
              <w:jc w:val="center"/>
            </w:pPr>
          </w:p>
        </w:tc>
      </w:tr>
      <w:tr w:rsidR="00B710F5" w:rsidRPr="001A781C" w14:paraId="60C7A0B8" w14:textId="77777777" w:rsidTr="00442890">
        <w:tc>
          <w:tcPr>
            <w:tcW w:w="1223" w:type="dxa"/>
            <w:gridSpan w:val="2"/>
            <w:tcBorders>
              <w:top w:val="single" w:sz="6" w:space="0" w:color="auto"/>
              <w:left w:val="double" w:sz="6" w:space="0" w:color="auto"/>
              <w:bottom w:val="double" w:sz="6" w:space="0" w:color="auto"/>
            </w:tcBorders>
          </w:tcPr>
          <w:p w14:paraId="47E76F78" w14:textId="77777777" w:rsidR="00B710F5" w:rsidRPr="001A781C" w:rsidRDefault="00B710F5" w:rsidP="00442890"/>
        </w:tc>
        <w:tc>
          <w:tcPr>
            <w:tcW w:w="6912" w:type="dxa"/>
            <w:gridSpan w:val="7"/>
            <w:tcBorders>
              <w:top w:val="single" w:sz="6" w:space="0" w:color="auto"/>
              <w:left w:val="nil"/>
              <w:bottom w:val="double" w:sz="6" w:space="0" w:color="auto"/>
            </w:tcBorders>
          </w:tcPr>
          <w:p w14:paraId="14AC37B9" w14:textId="3E4F1272" w:rsidR="00B710F5" w:rsidRPr="001A781C" w:rsidRDefault="00B710F5" w:rsidP="00442890">
            <w:pPr>
              <w:jc w:val="right"/>
            </w:pPr>
            <w:r w:rsidRPr="001A781C">
              <w:t>S</w:t>
            </w:r>
            <w:r w:rsidR="007369EE">
              <w:t>ous-</w:t>
            </w:r>
            <w:r w:rsidRPr="001A781C">
              <w:t>total</w:t>
            </w:r>
          </w:p>
        </w:tc>
        <w:tc>
          <w:tcPr>
            <w:tcW w:w="1405" w:type="dxa"/>
            <w:tcBorders>
              <w:top w:val="single" w:sz="6" w:space="0" w:color="auto"/>
              <w:bottom w:val="double" w:sz="6" w:space="0" w:color="auto"/>
              <w:right w:val="double" w:sz="6" w:space="0" w:color="auto"/>
            </w:tcBorders>
          </w:tcPr>
          <w:p w14:paraId="2DE2619D" w14:textId="77777777" w:rsidR="00B710F5" w:rsidRPr="001A781C" w:rsidRDefault="00B710F5" w:rsidP="00442890">
            <w:pPr>
              <w:jc w:val="center"/>
            </w:pPr>
          </w:p>
        </w:tc>
      </w:tr>
      <w:tr w:rsidR="00B710F5" w:rsidRPr="004D494A" w14:paraId="1BB14A99" w14:textId="77777777" w:rsidTr="00442890">
        <w:tc>
          <w:tcPr>
            <w:tcW w:w="1223" w:type="dxa"/>
            <w:gridSpan w:val="2"/>
            <w:tcBorders>
              <w:top w:val="double" w:sz="6" w:space="0" w:color="auto"/>
              <w:left w:val="double" w:sz="6" w:space="0" w:color="auto"/>
              <w:bottom w:val="double" w:sz="6" w:space="0" w:color="auto"/>
              <w:right w:val="double" w:sz="6" w:space="0" w:color="auto"/>
            </w:tcBorders>
          </w:tcPr>
          <w:p w14:paraId="656DA721" w14:textId="77777777" w:rsidR="00B710F5" w:rsidRPr="001A781C" w:rsidRDefault="00B710F5" w:rsidP="00442890"/>
        </w:tc>
        <w:tc>
          <w:tcPr>
            <w:tcW w:w="5976" w:type="dxa"/>
            <w:gridSpan w:val="5"/>
            <w:tcBorders>
              <w:top w:val="double" w:sz="6" w:space="0" w:color="auto"/>
              <w:left w:val="double" w:sz="6" w:space="0" w:color="auto"/>
              <w:bottom w:val="double" w:sz="6" w:space="0" w:color="auto"/>
              <w:right w:val="double" w:sz="6" w:space="0" w:color="auto"/>
            </w:tcBorders>
          </w:tcPr>
          <w:p w14:paraId="3AB19998" w14:textId="77777777" w:rsidR="00B710F5" w:rsidRPr="004D494A" w:rsidRDefault="00B710F5" w:rsidP="00442890">
            <w:pPr>
              <w:tabs>
                <w:tab w:val="left" w:pos="1050"/>
              </w:tabs>
            </w:pPr>
            <w:r w:rsidRPr="004D494A">
              <w:t>Pourcentage autorisé ____</w:t>
            </w:r>
            <w:r w:rsidRPr="004D494A">
              <w:rPr>
                <w:vertAlign w:val="superscript"/>
              </w:rPr>
              <w:t>(a</w:t>
            </w:r>
            <w:r>
              <w:rPr>
                <w:vertAlign w:val="superscript"/>
              </w:rPr>
              <w:t>)</w:t>
            </w:r>
            <w:r w:rsidRPr="004D494A">
              <w:t xml:space="preserve"> des frais généraux, bénéfices</w:t>
            </w:r>
            <w:r>
              <w:t>, etc. de l’Entrepreneur, conformément au paragraphe 4 (b)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4A5E38AE" w14:textId="77777777" w:rsidR="00B710F5" w:rsidRPr="004D494A" w:rsidRDefault="00B710F5" w:rsidP="00442890">
            <w:pPr>
              <w:jc w:val="center"/>
            </w:pPr>
          </w:p>
        </w:tc>
      </w:tr>
      <w:tr w:rsidR="00B710F5" w:rsidRPr="004D494A" w14:paraId="46DA2F02" w14:textId="77777777" w:rsidTr="00442890">
        <w:tc>
          <w:tcPr>
            <w:tcW w:w="1223" w:type="dxa"/>
            <w:gridSpan w:val="2"/>
            <w:tcBorders>
              <w:top w:val="double" w:sz="6" w:space="0" w:color="auto"/>
              <w:left w:val="double" w:sz="6" w:space="0" w:color="auto"/>
              <w:bottom w:val="double" w:sz="6" w:space="0" w:color="auto"/>
              <w:right w:val="double" w:sz="6" w:space="0" w:color="auto"/>
            </w:tcBorders>
          </w:tcPr>
          <w:p w14:paraId="7B878BD2" w14:textId="77777777" w:rsidR="00B710F5" w:rsidRPr="004D494A" w:rsidRDefault="00B710F5" w:rsidP="00442890">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1A0BF8FE" w14:textId="77777777" w:rsidR="00B710F5" w:rsidRPr="004D494A" w:rsidRDefault="00B710F5" w:rsidP="00442890">
            <w:pPr>
              <w:tabs>
                <w:tab w:val="left" w:pos="4470"/>
              </w:tabs>
              <w:jc w:val="right"/>
            </w:pPr>
            <w:r w:rsidRPr="004D494A">
              <w:t>Total for Travail en Régie</w:t>
            </w:r>
            <w:r>
              <w:t xml:space="preserve"> </w:t>
            </w:r>
            <w:r w:rsidRPr="004D494A">
              <w:t>:  M</w:t>
            </w:r>
            <w:r>
              <w:t>atériaux</w:t>
            </w:r>
          </w:p>
          <w:p w14:paraId="585BEBEF" w14:textId="77777777" w:rsidR="00B710F5" w:rsidRPr="004D494A" w:rsidRDefault="00B710F5" w:rsidP="00442890">
            <w:pPr>
              <w:tabs>
                <w:tab w:val="left" w:pos="4470"/>
              </w:tabs>
              <w:jc w:val="right"/>
              <w:rPr>
                <w:lang w:val="en-US"/>
              </w:rPr>
            </w:pPr>
            <w:r w:rsidRPr="004D494A">
              <w:t>(à reporter dans le Récapitulatif du Travai</w:t>
            </w:r>
            <w:r>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59770A7C" w14:textId="77777777" w:rsidR="00B710F5" w:rsidRPr="004D494A" w:rsidRDefault="00B710F5" w:rsidP="00442890">
            <w:pPr>
              <w:rPr>
                <w:lang w:val="en-US"/>
              </w:rPr>
            </w:pPr>
            <w:r w:rsidRPr="004D494A">
              <w:rPr>
                <w:u w:val="single"/>
                <w:lang w:val="en-US"/>
              </w:rPr>
              <w:tab/>
            </w:r>
          </w:p>
        </w:tc>
      </w:tr>
    </w:tbl>
    <w:p w14:paraId="3B4A3226" w14:textId="38A11A0C" w:rsidR="00B710F5" w:rsidRDefault="00B710F5" w:rsidP="00B710F5">
      <w:pPr>
        <w:pStyle w:val="Paragraphedeliste"/>
        <w:numPr>
          <w:ilvl w:val="0"/>
          <w:numId w:val="162"/>
        </w:numPr>
        <w:tabs>
          <w:tab w:val="left" w:pos="3090"/>
        </w:tabs>
        <w:spacing w:after="200"/>
        <w:contextualSpacing/>
        <w:jc w:val="both"/>
        <w:rPr>
          <w:bCs/>
          <w:sz w:val="18"/>
          <w:szCs w:val="18"/>
        </w:rPr>
      </w:pPr>
      <w:r w:rsidRPr="004D494A">
        <w:rPr>
          <w:bCs/>
          <w:sz w:val="18"/>
          <w:szCs w:val="18"/>
        </w:rPr>
        <w:t xml:space="preserve">ã insérer par le </w:t>
      </w:r>
      <w:r w:rsidR="007369EE">
        <w:rPr>
          <w:bCs/>
          <w:sz w:val="18"/>
          <w:szCs w:val="18"/>
        </w:rPr>
        <w:t>Proposant</w:t>
      </w:r>
      <w:r w:rsidRPr="004D494A">
        <w:rPr>
          <w:bCs/>
          <w:sz w:val="18"/>
          <w:szCs w:val="18"/>
        </w:rPr>
        <w:t>.</w:t>
      </w:r>
    </w:p>
    <w:p w14:paraId="2872AE27" w14:textId="77777777" w:rsidR="00B710F5" w:rsidRDefault="00B710F5" w:rsidP="00B710F5">
      <w:pPr>
        <w:pStyle w:val="Paragraphedeliste"/>
        <w:tabs>
          <w:tab w:val="left" w:pos="3090"/>
        </w:tabs>
        <w:rPr>
          <w:bCs/>
          <w:sz w:val="18"/>
          <w:szCs w:val="18"/>
        </w:rPr>
      </w:pPr>
    </w:p>
    <w:p w14:paraId="528FD98C" w14:textId="77777777" w:rsidR="00B710F5" w:rsidRDefault="00B710F5" w:rsidP="00B710F5">
      <w:pPr>
        <w:pStyle w:val="Paragraphedeliste"/>
        <w:tabs>
          <w:tab w:val="left" w:pos="3090"/>
        </w:tabs>
        <w:rPr>
          <w:bCs/>
          <w:sz w:val="18"/>
          <w:szCs w:val="18"/>
        </w:rPr>
      </w:pPr>
    </w:p>
    <w:p w14:paraId="73999F5B" w14:textId="77777777" w:rsidR="00B710F5" w:rsidRDefault="00B710F5" w:rsidP="00B710F5">
      <w:pPr>
        <w:rPr>
          <w:b/>
          <w:sz w:val="28"/>
          <w:lang w:eastAsia="en-US"/>
        </w:rPr>
      </w:pPr>
      <w:bookmarkStart w:id="330" w:name="_Toc67047481"/>
      <w:r>
        <w:br w:type="page"/>
      </w:r>
    </w:p>
    <w:p w14:paraId="67835B8B" w14:textId="77777777" w:rsidR="00B710F5" w:rsidRDefault="00B710F5" w:rsidP="00B710F5">
      <w:pPr>
        <w:pStyle w:val="Sec4head2"/>
      </w:pPr>
      <w:bookmarkStart w:id="331" w:name="_Toc82167740"/>
      <w:bookmarkStart w:id="332" w:name="_Toc127408671"/>
      <w:r w:rsidRPr="00B953A3">
        <w:lastRenderedPageBreak/>
        <w:t xml:space="preserve">Annexe Travaux en Régie :  3. </w:t>
      </w:r>
      <w:bookmarkEnd w:id="330"/>
      <w:r>
        <w:t xml:space="preserve">Matériel </w:t>
      </w:r>
      <w:r w:rsidRPr="00B953A3">
        <w:t>d</w:t>
      </w:r>
      <w:r>
        <w:t>e l’Entrepreneur</w:t>
      </w:r>
      <w:bookmarkEnd w:id="331"/>
      <w:bookmarkEnd w:id="332"/>
    </w:p>
    <w:p w14:paraId="355BDC82" w14:textId="77777777" w:rsidR="00B710F5" w:rsidRDefault="00B710F5" w:rsidP="00B710F5">
      <w:pPr>
        <w:pStyle w:val="SectionVHeading2"/>
        <w:rPr>
          <w:lang w:val="fr-FR"/>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B710F5" w:rsidRPr="001A781C" w14:paraId="62A3A95C" w14:textId="77777777" w:rsidTr="00442890">
        <w:trPr>
          <w:gridBefore w:val="1"/>
          <w:wBefore w:w="12" w:type="dxa"/>
        </w:trPr>
        <w:tc>
          <w:tcPr>
            <w:tcW w:w="1248" w:type="dxa"/>
            <w:gridSpan w:val="2"/>
            <w:tcBorders>
              <w:top w:val="double" w:sz="6" w:space="0" w:color="auto"/>
              <w:left w:val="double" w:sz="6" w:space="0" w:color="auto"/>
            </w:tcBorders>
          </w:tcPr>
          <w:p w14:paraId="2027281E" w14:textId="77777777" w:rsidR="00B710F5" w:rsidRPr="001A781C" w:rsidRDefault="00B710F5" w:rsidP="00442890">
            <w:pPr>
              <w:jc w:val="center"/>
              <w:rPr>
                <w:i/>
              </w:rPr>
            </w:pPr>
            <w:r>
              <w:rPr>
                <w:i/>
              </w:rPr>
              <w:t xml:space="preserve">Poste </w:t>
            </w:r>
            <w:r w:rsidRPr="001A781C">
              <w:rPr>
                <w:i/>
              </w:rPr>
              <w:t>no.</w:t>
            </w:r>
          </w:p>
        </w:tc>
        <w:tc>
          <w:tcPr>
            <w:tcW w:w="2880" w:type="dxa"/>
            <w:tcBorders>
              <w:top w:val="double" w:sz="6" w:space="0" w:color="auto"/>
            </w:tcBorders>
          </w:tcPr>
          <w:p w14:paraId="193AC5EA" w14:textId="77777777" w:rsidR="00B710F5" w:rsidRPr="001A781C" w:rsidRDefault="00B710F5" w:rsidP="00442890">
            <w:pPr>
              <w:jc w:val="center"/>
              <w:rPr>
                <w:i/>
              </w:rPr>
            </w:pPr>
            <w:r w:rsidRPr="001A781C">
              <w:rPr>
                <w:i/>
              </w:rPr>
              <w:t>Description</w:t>
            </w:r>
          </w:p>
        </w:tc>
        <w:tc>
          <w:tcPr>
            <w:tcW w:w="864" w:type="dxa"/>
            <w:tcBorders>
              <w:top w:val="double" w:sz="6" w:space="0" w:color="auto"/>
              <w:left w:val="nil"/>
            </w:tcBorders>
          </w:tcPr>
          <w:p w14:paraId="7EC772A1" w14:textId="77777777" w:rsidR="00B710F5" w:rsidRPr="001A781C" w:rsidRDefault="00B710F5" w:rsidP="00442890">
            <w:pPr>
              <w:ind w:left="-17" w:hanging="180"/>
              <w:jc w:val="center"/>
              <w:rPr>
                <w:i/>
              </w:rPr>
            </w:pPr>
            <w:r w:rsidRPr="001A781C">
              <w:rPr>
                <w:i/>
              </w:rPr>
              <w:t>Unit</w:t>
            </w:r>
            <w:r>
              <w:rPr>
                <w:i/>
              </w:rPr>
              <w:t>é</w:t>
            </w:r>
          </w:p>
        </w:tc>
        <w:tc>
          <w:tcPr>
            <w:tcW w:w="1080" w:type="dxa"/>
            <w:tcBorders>
              <w:top w:val="double" w:sz="6" w:space="0" w:color="auto"/>
            </w:tcBorders>
          </w:tcPr>
          <w:p w14:paraId="44857569" w14:textId="77777777" w:rsidR="00B710F5" w:rsidRPr="001A781C" w:rsidRDefault="00B710F5" w:rsidP="00442890">
            <w:pPr>
              <w:jc w:val="center"/>
              <w:rPr>
                <w:i/>
              </w:rPr>
            </w:pPr>
            <w:r w:rsidRPr="001A781C">
              <w:rPr>
                <w:i/>
              </w:rPr>
              <w:t>Quantit</w:t>
            </w:r>
            <w:r>
              <w:rPr>
                <w:i/>
              </w:rPr>
              <w:t>é</w:t>
            </w:r>
          </w:p>
        </w:tc>
        <w:tc>
          <w:tcPr>
            <w:tcW w:w="1476" w:type="dxa"/>
            <w:gridSpan w:val="2"/>
            <w:tcBorders>
              <w:top w:val="double" w:sz="6" w:space="0" w:color="auto"/>
              <w:left w:val="nil"/>
            </w:tcBorders>
          </w:tcPr>
          <w:p w14:paraId="4EF61EC7" w14:textId="77777777" w:rsidR="00B710F5" w:rsidRPr="001A781C" w:rsidRDefault="00B710F5" w:rsidP="00442890">
            <w:pPr>
              <w:ind w:left="21" w:hanging="21"/>
              <w:jc w:val="center"/>
              <w:rPr>
                <w:i/>
              </w:rPr>
            </w:pPr>
            <w:r>
              <w:rPr>
                <w:i/>
              </w:rPr>
              <w:t>Prix Unitaire</w:t>
            </w:r>
          </w:p>
        </w:tc>
        <w:tc>
          <w:tcPr>
            <w:tcW w:w="1980" w:type="dxa"/>
            <w:gridSpan w:val="2"/>
            <w:tcBorders>
              <w:top w:val="double" w:sz="6" w:space="0" w:color="auto"/>
              <w:right w:val="double" w:sz="6" w:space="0" w:color="auto"/>
            </w:tcBorders>
          </w:tcPr>
          <w:p w14:paraId="530785C5" w14:textId="77777777" w:rsidR="00B710F5" w:rsidRPr="001A781C" w:rsidRDefault="00B710F5" w:rsidP="00442890">
            <w:pPr>
              <w:jc w:val="center"/>
              <w:rPr>
                <w:i/>
              </w:rPr>
            </w:pPr>
            <w:r>
              <w:rPr>
                <w:i/>
              </w:rPr>
              <w:t>Montant</w:t>
            </w:r>
          </w:p>
        </w:tc>
      </w:tr>
      <w:tr w:rsidR="00B710F5" w:rsidRPr="001A781C" w14:paraId="410C3F2A" w14:textId="77777777" w:rsidTr="00442890">
        <w:trPr>
          <w:gridBefore w:val="1"/>
          <w:wBefore w:w="12" w:type="dxa"/>
        </w:trPr>
        <w:tc>
          <w:tcPr>
            <w:tcW w:w="1248" w:type="dxa"/>
            <w:gridSpan w:val="2"/>
            <w:tcBorders>
              <w:top w:val="single" w:sz="6" w:space="0" w:color="auto"/>
              <w:left w:val="double" w:sz="6" w:space="0" w:color="auto"/>
            </w:tcBorders>
          </w:tcPr>
          <w:p w14:paraId="3BA5239C" w14:textId="77777777" w:rsidR="00B710F5" w:rsidRPr="001A781C" w:rsidRDefault="00B710F5" w:rsidP="00442890"/>
        </w:tc>
        <w:tc>
          <w:tcPr>
            <w:tcW w:w="2880" w:type="dxa"/>
            <w:tcBorders>
              <w:top w:val="single" w:sz="6" w:space="0" w:color="auto"/>
              <w:left w:val="dotted" w:sz="4" w:space="0" w:color="auto"/>
              <w:right w:val="dotted" w:sz="4" w:space="0" w:color="auto"/>
            </w:tcBorders>
          </w:tcPr>
          <w:p w14:paraId="4953F4CF" w14:textId="77777777" w:rsidR="00B710F5" w:rsidRPr="001A781C" w:rsidRDefault="00B710F5" w:rsidP="00442890"/>
        </w:tc>
        <w:tc>
          <w:tcPr>
            <w:tcW w:w="864" w:type="dxa"/>
            <w:tcBorders>
              <w:top w:val="single" w:sz="6" w:space="0" w:color="auto"/>
              <w:left w:val="nil"/>
            </w:tcBorders>
          </w:tcPr>
          <w:p w14:paraId="34E37A93" w14:textId="77777777" w:rsidR="00B710F5" w:rsidRPr="001A781C" w:rsidRDefault="00B710F5" w:rsidP="00442890"/>
        </w:tc>
        <w:tc>
          <w:tcPr>
            <w:tcW w:w="1080" w:type="dxa"/>
            <w:tcBorders>
              <w:top w:val="single" w:sz="6" w:space="0" w:color="auto"/>
              <w:left w:val="dotted" w:sz="4" w:space="0" w:color="auto"/>
              <w:right w:val="dotted" w:sz="4" w:space="0" w:color="auto"/>
            </w:tcBorders>
          </w:tcPr>
          <w:p w14:paraId="15E216EC" w14:textId="77777777" w:rsidR="00B710F5" w:rsidRPr="001A781C" w:rsidRDefault="00B710F5" w:rsidP="00442890"/>
        </w:tc>
        <w:tc>
          <w:tcPr>
            <w:tcW w:w="1476" w:type="dxa"/>
            <w:gridSpan w:val="2"/>
            <w:tcBorders>
              <w:top w:val="single" w:sz="6" w:space="0" w:color="auto"/>
              <w:left w:val="nil"/>
              <w:right w:val="dotted" w:sz="4" w:space="0" w:color="auto"/>
            </w:tcBorders>
          </w:tcPr>
          <w:p w14:paraId="1D961415" w14:textId="77777777" w:rsidR="00B710F5" w:rsidRPr="001A781C" w:rsidRDefault="00B710F5" w:rsidP="00442890">
            <w:pPr>
              <w:jc w:val="center"/>
            </w:pPr>
          </w:p>
        </w:tc>
        <w:tc>
          <w:tcPr>
            <w:tcW w:w="1980" w:type="dxa"/>
            <w:gridSpan w:val="2"/>
            <w:tcBorders>
              <w:top w:val="single" w:sz="6" w:space="0" w:color="auto"/>
              <w:left w:val="nil"/>
              <w:right w:val="double" w:sz="6" w:space="0" w:color="auto"/>
            </w:tcBorders>
          </w:tcPr>
          <w:p w14:paraId="218D33E3" w14:textId="77777777" w:rsidR="00B710F5" w:rsidRPr="001A781C" w:rsidRDefault="00B710F5" w:rsidP="00442890">
            <w:pPr>
              <w:jc w:val="center"/>
            </w:pPr>
          </w:p>
        </w:tc>
      </w:tr>
      <w:tr w:rsidR="00B710F5" w:rsidRPr="001A781C" w14:paraId="6A0CBCF1"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0DE014D7"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688C22C4" w14:textId="77777777" w:rsidR="00B710F5" w:rsidRPr="001A781C" w:rsidRDefault="00B710F5" w:rsidP="00442890"/>
        </w:tc>
        <w:tc>
          <w:tcPr>
            <w:tcW w:w="864" w:type="dxa"/>
            <w:tcBorders>
              <w:top w:val="dotted" w:sz="4" w:space="0" w:color="auto"/>
              <w:left w:val="nil"/>
              <w:bottom w:val="dotted" w:sz="4" w:space="0" w:color="auto"/>
            </w:tcBorders>
          </w:tcPr>
          <w:p w14:paraId="631EAEEA"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2B292E8F"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65EBFED6" w14:textId="77777777" w:rsidR="00B710F5" w:rsidRPr="001A781C" w:rsidRDefault="00B710F5" w:rsidP="00442890">
            <w:pPr>
              <w:jc w:val="center"/>
            </w:pPr>
          </w:p>
        </w:tc>
        <w:tc>
          <w:tcPr>
            <w:tcW w:w="1980" w:type="dxa"/>
            <w:gridSpan w:val="2"/>
            <w:tcBorders>
              <w:top w:val="dotted" w:sz="4" w:space="0" w:color="auto"/>
              <w:left w:val="nil"/>
              <w:bottom w:val="dotted" w:sz="4" w:space="0" w:color="auto"/>
              <w:right w:val="double" w:sz="6" w:space="0" w:color="auto"/>
            </w:tcBorders>
          </w:tcPr>
          <w:p w14:paraId="299C3E3F" w14:textId="77777777" w:rsidR="00B710F5" w:rsidRPr="001A781C" w:rsidRDefault="00B710F5" w:rsidP="00442890">
            <w:pPr>
              <w:jc w:val="center"/>
            </w:pPr>
          </w:p>
        </w:tc>
      </w:tr>
      <w:tr w:rsidR="00B710F5" w:rsidRPr="001A781C" w14:paraId="40421EB5"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05B96363"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34268DC7" w14:textId="77777777" w:rsidR="00B710F5" w:rsidRPr="001A781C" w:rsidRDefault="00B710F5" w:rsidP="00442890"/>
        </w:tc>
        <w:tc>
          <w:tcPr>
            <w:tcW w:w="864" w:type="dxa"/>
            <w:tcBorders>
              <w:top w:val="dotted" w:sz="4" w:space="0" w:color="auto"/>
              <w:left w:val="nil"/>
              <w:bottom w:val="dotted" w:sz="4" w:space="0" w:color="auto"/>
            </w:tcBorders>
          </w:tcPr>
          <w:p w14:paraId="4619E9B4"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6B277322"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6378C9E6" w14:textId="77777777" w:rsidR="00B710F5" w:rsidRPr="001A781C" w:rsidRDefault="00B710F5" w:rsidP="00442890">
            <w:pPr>
              <w:jc w:val="center"/>
            </w:pPr>
          </w:p>
        </w:tc>
        <w:tc>
          <w:tcPr>
            <w:tcW w:w="1980" w:type="dxa"/>
            <w:gridSpan w:val="2"/>
            <w:tcBorders>
              <w:top w:val="dotted" w:sz="4" w:space="0" w:color="auto"/>
              <w:left w:val="nil"/>
              <w:bottom w:val="dotted" w:sz="4" w:space="0" w:color="auto"/>
              <w:right w:val="double" w:sz="6" w:space="0" w:color="auto"/>
            </w:tcBorders>
          </w:tcPr>
          <w:p w14:paraId="2BE661C9" w14:textId="77777777" w:rsidR="00B710F5" w:rsidRPr="001A781C" w:rsidRDefault="00B710F5" w:rsidP="00442890">
            <w:pPr>
              <w:jc w:val="center"/>
            </w:pPr>
          </w:p>
        </w:tc>
      </w:tr>
      <w:tr w:rsidR="00B710F5" w:rsidRPr="001A781C" w14:paraId="1E11C337" w14:textId="77777777" w:rsidTr="00442890">
        <w:trPr>
          <w:gridBefore w:val="1"/>
          <w:wBefore w:w="12" w:type="dxa"/>
        </w:trPr>
        <w:tc>
          <w:tcPr>
            <w:tcW w:w="1248" w:type="dxa"/>
            <w:gridSpan w:val="2"/>
            <w:tcBorders>
              <w:left w:val="double" w:sz="6" w:space="0" w:color="auto"/>
            </w:tcBorders>
          </w:tcPr>
          <w:p w14:paraId="43A0D28E" w14:textId="77777777" w:rsidR="00B710F5" w:rsidRPr="001A781C" w:rsidRDefault="00B710F5" w:rsidP="00442890"/>
        </w:tc>
        <w:tc>
          <w:tcPr>
            <w:tcW w:w="2880" w:type="dxa"/>
            <w:tcBorders>
              <w:left w:val="dotted" w:sz="4" w:space="0" w:color="auto"/>
              <w:right w:val="dotted" w:sz="4" w:space="0" w:color="auto"/>
            </w:tcBorders>
          </w:tcPr>
          <w:p w14:paraId="0BBA7266" w14:textId="77777777" w:rsidR="00B710F5" w:rsidRPr="001A781C" w:rsidRDefault="00B710F5" w:rsidP="00442890"/>
        </w:tc>
        <w:tc>
          <w:tcPr>
            <w:tcW w:w="864" w:type="dxa"/>
            <w:tcBorders>
              <w:left w:val="nil"/>
            </w:tcBorders>
          </w:tcPr>
          <w:p w14:paraId="0AC35A3F" w14:textId="77777777" w:rsidR="00B710F5" w:rsidRPr="001A781C" w:rsidRDefault="00B710F5" w:rsidP="00442890"/>
        </w:tc>
        <w:tc>
          <w:tcPr>
            <w:tcW w:w="1080" w:type="dxa"/>
            <w:tcBorders>
              <w:left w:val="dotted" w:sz="4" w:space="0" w:color="auto"/>
              <w:right w:val="dotted" w:sz="4" w:space="0" w:color="auto"/>
            </w:tcBorders>
          </w:tcPr>
          <w:p w14:paraId="0369D64B" w14:textId="77777777" w:rsidR="00B710F5" w:rsidRPr="001A781C" w:rsidRDefault="00B710F5" w:rsidP="00442890"/>
        </w:tc>
        <w:tc>
          <w:tcPr>
            <w:tcW w:w="1476" w:type="dxa"/>
            <w:gridSpan w:val="2"/>
            <w:tcBorders>
              <w:left w:val="nil"/>
              <w:right w:val="dotted" w:sz="4" w:space="0" w:color="auto"/>
            </w:tcBorders>
          </w:tcPr>
          <w:p w14:paraId="0E4E9F97" w14:textId="77777777" w:rsidR="00B710F5" w:rsidRPr="001A781C" w:rsidRDefault="00B710F5" w:rsidP="00442890">
            <w:pPr>
              <w:jc w:val="center"/>
            </w:pPr>
          </w:p>
        </w:tc>
        <w:tc>
          <w:tcPr>
            <w:tcW w:w="1980" w:type="dxa"/>
            <w:gridSpan w:val="2"/>
            <w:tcBorders>
              <w:left w:val="nil"/>
              <w:right w:val="double" w:sz="6" w:space="0" w:color="auto"/>
            </w:tcBorders>
          </w:tcPr>
          <w:p w14:paraId="794D1B00" w14:textId="77777777" w:rsidR="00B710F5" w:rsidRPr="001A781C" w:rsidRDefault="00B710F5" w:rsidP="00442890">
            <w:pPr>
              <w:jc w:val="center"/>
            </w:pPr>
          </w:p>
        </w:tc>
      </w:tr>
      <w:tr w:rsidR="00B710F5" w:rsidRPr="001A781C" w14:paraId="4F9FE521"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2A7AE455"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47965211" w14:textId="77777777" w:rsidR="00B710F5" w:rsidRPr="001A781C" w:rsidRDefault="00B710F5" w:rsidP="00442890"/>
        </w:tc>
        <w:tc>
          <w:tcPr>
            <w:tcW w:w="864" w:type="dxa"/>
            <w:tcBorders>
              <w:top w:val="dotted" w:sz="4" w:space="0" w:color="auto"/>
              <w:left w:val="nil"/>
              <w:bottom w:val="dotted" w:sz="4" w:space="0" w:color="auto"/>
            </w:tcBorders>
          </w:tcPr>
          <w:p w14:paraId="6CD73110"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16821951"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1811FE7D"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055CAE85" w14:textId="77777777" w:rsidR="00B710F5" w:rsidRPr="001A781C" w:rsidRDefault="00B710F5" w:rsidP="00442890">
            <w:pPr>
              <w:jc w:val="center"/>
            </w:pPr>
          </w:p>
        </w:tc>
      </w:tr>
      <w:tr w:rsidR="00B710F5" w:rsidRPr="001A781C" w14:paraId="13AFBF4C"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44260166"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01107ACE" w14:textId="77777777" w:rsidR="00B710F5" w:rsidRPr="001A781C" w:rsidRDefault="00B710F5" w:rsidP="00442890"/>
        </w:tc>
        <w:tc>
          <w:tcPr>
            <w:tcW w:w="864" w:type="dxa"/>
            <w:tcBorders>
              <w:top w:val="dotted" w:sz="4" w:space="0" w:color="auto"/>
              <w:left w:val="nil"/>
              <w:bottom w:val="dotted" w:sz="4" w:space="0" w:color="auto"/>
            </w:tcBorders>
          </w:tcPr>
          <w:p w14:paraId="7043CEA8"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745BE81C"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04E460E7"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48663298" w14:textId="77777777" w:rsidR="00B710F5" w:rsidRPr="001A781C" w:rsidRDefault="00B710F5" w:rsidP="00442890">
            <w:pPr>
              <w:jc w:val="center"/>
            </w:pPr>
          </w:p>
        </w:tc>
      </w:tr>
      <w:tr w:rsidR="00B710F5" w:rsidRPr="001A781C" w14:paraId="1CE869B6"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584A846D"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3DC71DD1" w14:textId="77777777" w:rsidR="00B710F5" w:rsidRPr="001A781C" w:rsidRDefault="00B710F5" w:rsidP="00442890"/>
        </w:tc>
        <w:tc>
          <w:tcPr>
            <w:tcW w:w="864" w:type="dxa"/>
            <w:tcBorders>
              <w:top w:val="dotted" w:sz="4" w:space="0" w:color="auto"/>
              <w:left w:val="nil"/>
              <w:bottom w:val="dotted" w:sz="4" w:space="0" w:color="auto"/>
            </w:tcBorders>
          </w:tcPr>
          <w:p w14:paraId="1ACFBB10"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2E480A03"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1CB4ED95"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640B3475" w14:textId="77777777" w:rsidR="00B710F5" w:rsidRPr="001A781C" w:rsidRDefault="00B710F5" w:rsidP="00442890">
            <w:pPr>
              <w:jc w:val="center"/>
            </w:pPr>
          </w:p>
        </w:tc>
      </w:tr>
      <w:tr w:rsidR="00B710F5" w:rsidRPr="001A781C" w14:paraId="0F99EE55"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1B2C329A"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099DFC5D" w14:textId="77777777" w:rsidR="00B710F5" w:rsidRPr="001A781C" w:rsidRDefault="00B710F5" w:rsidP="00442890"/>
        </w:tc>
        <w:tc>
          <w:tcPr>
            <w:tcW w:w="864" w:type="dxa"/>
            <w:tcBorders>
              <w:top w:val="dotted" w:sz="4" w:space="0" w:color="auto"/>
              <w:left w:val="nil"/>
              <w:bottom w:val="dotted" w:sz="4" w:space="0" w:color="auto"/>
            </w:tcBorders>
          </w:tcPr>
          <w:p w14:paraId="0CE73B07"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1DD03AB6"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58691050"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51A3AFBE" w14:textId="77777777" w:rsidR="00B710F5" w:rsidRPr="001A781C" w:rsidRDefault="00B710F5" w:rsidP="00442890">
            <w:pPr>
              <w:jc w:val="center"/>
            </w:pPr>
          </w:p>
        </w:tc>
      </w:tr>
      <w:tr w:rsidR="00B710F5" w:rsidRPr="001A781C" w14:paraId="14EA8FD9"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1F58F258"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3255EE0A" w14:textId="77777777" w:rsidR="00B710F5" w:rsidRPr="001A781C" w:rsidRDefault="00B710F5" w:rsidP="00442890"/>
        </w:tc>
        <w:tc>
          <w:tcPr>
            <w:tcW w:w="864" w:type="dxa"/>
            <w:tcBorders>
              <w:top w:val="dotted" w:sz="4" w:space="0" w:color="auto"/>
              <w:left w:val="nil"/>
              <w:bottom w:val="dotted" w:sz="4" w:space="0" w:color="auto"/>
            </w:tcBorders>
          </w:tcPr>
          <w:p w14:paraId="2599C7D5"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1793F3D3"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21FD9708"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1897DC49" w14:textId="77777777" w:rsidR="00B710F5" w:rsidRPr="001A781C" w:rsidRDefault="00B710F5" w:rsidP="00442890">
            <w:pPr>
              <w:jc w:val="center"/>
            </w:pPr>
          </w:p>
        </w:tc>
      </w:tr>
      <w:tr w:rsidR="00B710F5" w:rsidRPr="001A781C" w14:paraId="3A9CB4A0"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059D3B92"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7C030B4E" w14:textId="77777777" w:rsidR="00B710F5" w:rsidRPr="001A781C" w:rsidRDefault="00B710F5" w:rsidP="00442890"/>
        </w:tc>
        <w:tc>
          <w:tcPr>
            <w:tcW w:w="864" w:type="dxa"/>
            <w:tcBorders>
              <w:top w:val="dotted" w:sz="4" w:space="0" w:color="auto"/>
              <w:left w:val="nil"/>
              <w:bottom w:val="dotted" w:sz="4" w:space="0" w:color="auto"/>
            </w:tcBorders>
          </w:tcPr>
          <w:p w14:paraId="1BD5A32D"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6DE1C84A"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09CDC203"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35989BC5" w14:textId="77777777" w:rsidR="00B710F5" w:rsidRPr="001A781C" w:rsidRDefault="00B710F5" w:rsidP="00442890">
            <w:pPr>
              <w:jc w:val="center"/>
            </w:pPr>
          </w:p>
        </w:tc>
      </w:tr>
      <w:tr w:rsidR="00B710F5" w:rsidRPr="001A781C" w14:paraId="3803B480" w14:textId="77777777" w:rsidTr="00442890">
        <w:trPr>
          <w:gridBefore w:val="1"/>
          <w:wBefore w:w="12" w:type="dxa"/>
        </w:trPr>
        <w:tc>
          <w:tcPr>
            <w:tcW w:w="1248" w:type="dxa"/>
            <w:gridSpan w:val="2"/>
            <w:tcBorders>
              <w:top w:val="dotted" w:sz="4" w:space="0" w:color="auto"/>
              <w:left w:val="double" w:sz="6" w:space="0" w:color="auto"/>
              <w:bottom w:val="dotted" w:sz="4" w:space="0" w:color="auto"/>
            </w:tcBorders>
          </w:tcPr>
          <w:p w14:paraId="28CA32B9" w14:textId="77777777" w:rsidR="00B710F5" w:rsidRPr="001A781C" w:rsidRDefault="00B710F5" w:rsidP="00442890"/>
        </w:tc>
        <w:tc>
          <w:tcPr>
            <w:tcW w:w="2880" w:type="dxa"/>
            <w:tcBorders>
              <w:top w:val="dotted" w:sz="4" w:space="0" w:color="auto"/>
              <w:left w:val="dotted" w:sz="4" w:space="0" w:color="auto"/>
              <w:bottom w:val="dotted" w:sz="4" w:space="0" w:color="auto"/>
              <w:right w:val="dotted" w:sz="4" w:space="0" w:color="auto"/>
            </w:tcBorders>
          </w:tcPr>
          <w:p w14:paraId="70089974" w14:textId="77777777" w:rsidR="00B710F5" w:rsidRPr="001A781C" w:rsidRDefault="00B710F5" w:rsidP="00442890"/>
        </w:tc>
        <w:tc>
          <w:tcPr>
            <w:tcW w:w="864" w:type="dxa"/>
            <w:tcBorders>
              <w:top w:val="dotted" w:sz="4" w:space="0" w:color="auto"/>
              <w:left w:val="nil"/>
              <w:bottom w:val="dotted" w:sz="4" w:space="0" w:color="auto"/>
            </w:tcBorders>
          </w:tcPr>
          <w:p w14:paraId="14F3E477" w14:textId="77777777" w:rsidR="00B710F5" w:rsidRPr="001A781C" w:rsidRDefault="00B710F5" w:rsidP="00442890"/>
        </w:tc>
        <w:tc>
          <w:tcPr>
            <w:tcW w:w="1080" w:type="dxa"/>
            <w:tcBorders>
              <w:top w:val="dotted" w:sz="4" w:space="0" w:color="auto"/>
              <w:left w:val="dotted" w:sz="4" w:space="0" w:color="auto"/>
              <w:bottom w:val="dotted" w:sz="4" w:space="0" w:color="auto"/>
              <w:right w:val="dotted" w:sz="4" w:space="0" w:color="auto"/>
            </w:tcBorders>
          </w:tcPr>
          <w:p w14:paraId="6B905D4E" w14:textId="77777777" w:rsidR="00B710F5" w:rsidRPr="001A781C" w:rsidRDefault="00B710F5" w:rsidP="00442890"/>
        </w:tc>
        <w:tc>
          <w:tcPr>
            <w:tcW w:w="1476" w:type="dxa"/>
            <w:gridSpan w:val="2"/>
            <w:tcBorders>
              <w:top w:val="dotted" w:sz="4" w:space="0" w:color="auto"/>
              <w:left w:val="nil"/>
              <w:bottom w:val="dotted" w:sz="4" w:space="0" w:color="auto"/>
              <w:right w:val="dotted" w:sz="4" w:space="0" w:color="auto"/>
            </w:tcBorders>
          </w:tcPr>
          <w:p w14:paraId="1C585C65" w14:textId="77777777" w:rsidR="00B710F5" w:rsidRPr="001A781C" w:rsidRDefault="00B710F5" w:rsidP="00442890">
            <w:pPr>
              <w:jc w:val="center"/>
            </w:pPr>
          </w:p>
        </w:tc>
        <w:tc>
          <w:tcPr>
            <w:tcW w:w="1980" w:type="dxa"/>
            <w:gridSpan w:val="2"/>
            <w:tcBorders>
              <w:top w:val="dotted" w:sz="4" w:space="0" w:color="auto"/>
              <w:left w:val="nil"/>
              <w:right w:val="double" w:sz="6" w:space="0" w:color="auto"/>
            </w:tcBorders>
          </w:tcPr>
          <w:p w14:paraId="04DD4744" w14:textId="77777777" w:rsidR="00B710F5" w:rsidRPr="001A781C" w:rsidRDefault="00B710F5" w:rsidP="00442890">
            <w:pPr>
              <w:jc w:val="center"/>
            </w:pPr>
          </w:p>
        </w:tc>
      </w:tr>
      <w:tr w:rsidR="00B710F5" w:rsidRPr="001A781C" w14:paraId="5447627C" w14:textId="77777777" w:rsidTr="00442890">
        <w:trPr>
          <w:gridBefore w:val="1"/>
          <w:wBefore w:w="12" w:type="dxa"/>
        </w:trPr>
        <w:tc>
          <w:tcPr>
            <w:tcW w:w="1248" w:type="dxa"/>
            <w:gridSpan w:val="2"/>
            <w:tcBorders>
              <w:left w:val="double" w:sz="6" w:space="0" w:color="auto"/>
            </w:tcBorders>
          </w:tcPr>
          <w:p w14:paraId="01306034" w14:textId="77777777" w:rsidR="00B710F5" w:rsidRPr="001A781C" w:rsidRDefault="00B710F5" w:rsidP="00442890"/>
        </w:tc>
        <w:tc>
          <w:tcPr>
            <w:tcW w:w="2880" w:type="dxa"/>
            <w:tcBorders>
              <w:left w:val="dotted" w:sz="4" w:space="0" w:color="auto"/>
              <w:right w:val="dotted" w:sz="4" w:space="0" w:color="auto"/>
            </w:tcBorders>
          </w:tcPr>
          <w:p w14:paraId="37E76C3B" w14:textId="77777777" w:rsidR="00B710F5" w:rsidRPr="001A781C" w:rsidRDefault="00B710F5" w:rsidP="00442890"/>
        </w:tc>
        <w:tc>
          <w:tcPr>
            <w:tcW w:w="864" w:type="dxa"/>
            <w:tcBorders>
              <w:left w:val="nil"/>
            </w:tcBorders>
          </w:tcPr>
          <w:p w14:paraId="442FD5E5" w14:textId="77777777" w:rsidR="00B710F5" w:rsidRPr="001A781C" w:rsidRDefault="00B710F5" w:rsidP="00442890"/>
        </w:tc>
        <w:tc>
          <w:tcPr>
            <w:tcW w:w="1080" w:type="dxa"/>
            <w:tcBorders>
              <w:left w:val="dotted" w:sz="4" w:space="0" w:color="auto"/>
              <w:right w:val="dotted" w:sz="4" w:space="0" w:color="auto"/>
            </w:tcBorders>
          </w:tcPr>
          <w:p w14:paraId="7A2D9BE9" w14:textId="77777777" w:rsidR="00B710F5" w:rsidRPr="001A781C" w:rsidRDefault="00B710F5" w:rsidP="00442890"/>
        </w:tc>
        <w:tc>
          <w:tcPr>
            <w:tcW w:w="1476" w:type="dxa"/>
            <w:gridSpan w:val="2"/>
            <w:tcBorders>
              <w:left w:val="nil"/>
              <w:right w:val="dotted" w:sz="4" w:space="0" w:color="auto"/>
            </w:tcBorders>
          </w:tcPr>
          <w:p w14:paraId="42C34529" w14:textId="77777777" w:rsidR="00B710F5" w:rsidRPr="001A781C" w:rsidRDefault="00B710F5" w:rsidP="00442890">
            <w:pPr>
              <w:jc w:val="center"/>
            </w:pPr>
          </w:p>
        </w:tc>
        <w:tc>
          <w:tcPr>
            <w:tcW w:w="1980" w:type="dxa"/>
            <w:gridSpan w:val="2"/>
            <w:tcBorders>
              <w:top w:val="dotted" w:sz="4" w:space="0" w:color="auto"/>
              <w:left w:val="nil"/>
              <w:bottom w:val="double" w:sz="6" w:space="0" w:color="auto"/>
              <w:right w:val="double" w:sz="6" w:space="0" w:color="auto"/>
            </w:tcBorders>
          </w:tcPr>
          <w:p w14:paraId="58411820" w14:textId="77777777" w:rsidR="00B710F5" w:rsidRPr="001A781C" w:rsidRDefault="00B710F5" w:rsidP="00442890">
            <w:pPr>
              <w:jc w:val="center"/>
            </w:pPr>
          </w:p>
        </w:tc>
      </w:tr>
      <w:tr w:rsidR="00B710F5" w:rsidRPr="001A781C" w14:paraId="73AADB92" w14:textId="77777777" w:rsidTr="00442890">
        <w:tc>
          <w:tcPr>
            <w:tcW w:w="1223" w:type="dxa"/>
            <w:gridSpan w:val="2"/>
            <w:tcBorders>
              <w:top w:val="single" w:sz="6" w:space="0" w:color="auto"/>
              <w:left w:val="double" w:sz="6" w:space="0" w:color="auto"/>
              <w:bottom w:val="double" w:sz="6" w:space="0" w:color="auto"/>
            </w:tcBorders>
          </w:tcPr>
          <w:p w14:paraId="519A073D" w14:textId="77777777" w:rsidR="00B710F5" w:rsidRPr="001A781C" w:rsidRDefault="00B710F5" w:rsidP="00442890"/>
        </w:tc>
        <w:tc>
          <w:tcPr>
            <w:tcW w:w="6912" w:type="dxa"/>
            <w:gridSpan w:val="7"/>
            <w:tcBorders>
              <w:top w:val="single" w:sz="6" w:space="0" w:color="auto"/>
              <w:left w:val="nil"/>
              <w:bottom w:val="double" w:sz="6" w:space="0" w:color="auto"/>
            </w:tcBorders>
          </w:tcPr>
          <w:p w14:paraId="1D1480FC" w14:textId="2E94A396" w:rsidR="00B710F5" w:rsidRPr="001A781C" w:rsidRDefault="00B710F5" w:rsidP="00442890">
            <w:pPr>
              <w:jc w:val="right"/>
            </w:pPr>
            <w:r w:rsidRPr="001A781C">
              <w:t>S</w:t>
            </w:r>
            <w:r w:rsidR="007369EE">
              <w:t>ous-</w:t>
            </w:r>
            <w:r w:rsidRPr="001A781C">
              <w:t>total</w:t>
            </w:r>
          </w:p>
        </w:tc>
        <w:tc>
          <w:tcPr>
            <w:tcW w:w="1405" w:type="dxa"/>
            <w:tcBorders>
              <w:top w:val="single" w:sz="6" w:space="0" w:color="auto"/>
              <w:bottom w:val="double" w:sz="6" w:space="0" w:color="auto"/>
              <w:right w:val="double" w:sz="6" w:space="0" w:color="auto"/>
            </w:tcBorders>
          </w:tcPr>
          <w:p w14:paraId="36A50483" w14:textId="77777777" w:rsidR="00B710F5" w:rsidRPr="001A781C" w:rsidRDefault="00B710F5" w:rsidP="00442890">
            <w:pPr>
              <w:jc w:val="center"/>
            </w:pPr>
          </w:p>
        </w:tc>
      </w:tr>
      <w:tr w:rsidR="00B710F5" w:rsidRPr="004D494A" w14:paraId="5BC1628E" w14:textId="77777777" w:rsidTr="00442890">
        <w:tc>
          <w:tcPr>
            <w:tcW w:w="1223" w:type="dxa"/>
            <w:gridSpan w:val="2"/>
            <w:tcBorders>
              <w:top w:val="double" w:sz="6" w:space="0" w:color="auto"/>
              <w:left w:val="double" w:sz="6" w:space="0" w:color="auto"/>
              <w:bottom w:val="double" w:sz="6" w:space="0" w:color="auto"/>
              <w:right w:val="double" w:sz="6" w:space="0" w:color="auto"/>
            </w:tcBorders>
          </w:tcPr>
          <w:p w14:paraId="7CB662E7" w14:textId="77777777" w:rsidR="00B710F5" w:rsidRPr="001A781C" w:rsidRDefault="00B710F5" w:rsidP="00442890"/>
        </w:tc>
        <w:tc>
          <w:tcPr>
            <w:tcW w:w="5976" w:type="dxa"/>
            <w:gridSpan w:val="5"/>
            <w:tcBorders>
              <w:top w:val="double" w:sz="6" w:space="0" w:color="auto"/>
              <w:left w:val="double" w:sz="6" w:space="0" w:color="auto"/>
              <w:bottom w:val="double" w:sz="6" w:space="0" w:color="auto"/>
              <w:right w:val="double" w:sz="6" w:space="0" w:color="auto"/>
            </w:tcBorders>
          </w:tcPr>
          <w:p w14:paraId="7BFD2349" w14:textId="77777777" w:rsidR="00B710F5" w:rsidRPr="004D494A" w:rsidRDefault="00B710F5" w:rsidP="00442890">
            <w:pPr>
              <w:tabs>
                <w:tab w:val="left" w:pos="1050"/>
              </w:tabs>
            </w:pPr>
            <w:r w:rsidRPr="004D494A">
              <w:t>Pourcentage autorisé ____</w:t>
            </w:r>
            <w:r w:rsidRPr="004D494A">
              <w:rPr>
                <w:vertAlign w:val="superscript"/>
              </w:rPr>
              <w:t>(a</w:t>
            </w:r>
            <w:r>
              <w:rPr>
                <w:vertAlign w:val="superscript"/>
              </w:rPr>
              <w:t>)</w:t>
            </w:r>
            <w:r w:rsidRPr="004D494A">
              <w:t xml:space="preserve"> des frais généraux, bénéfices</w:t>
            </w:r>
            <w:r>
              <w:t>, etc. de l’Entrepreneur, conformément au paragraphe 7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393FB2F6" w14:textId="77777777" w:rsidR="00B710F5" w:rsidRPr="004D494A" w:rsidRDefault="00B710F5" w:rsidP="00442890">
            <w:pPr>
              <w:jc w:val="center"/>
            </w:pPr>
          </w:p>
        </w:tc>
      </w:tr>
      <w:tr w:rsidR="00B710F5" w:rsidRPr="004D494A" w14:paraId="71025320" w14:textId="77777777" w:rsidTr="00442890">
        <w:tc>
          <w:tcPr>
            <w:tcW w:w="1223" w:type="dxa"/>
            <w:gridSpan w:val="2"/>
            <w:tcBorders>
              <w:top w:val="double" w:sz="6" w:space="0" w:color="auto"/>
              <w:left w:val="double" w:sz="6" w:space="0" w:color="auto"/>
              <w:bottom w:val="double" w:sz="6" w:space="0" w:color="auto"/>
              <w:right w:val="double" w:sz="6" w:space="0" w:color="auto"/>
            </w:tcBorders>
          </w:tcPr>
          <w:p w14:paraId="24EEBD9A" w14:textId="77777777" w:rsidR="00B710F5" w:rsidRPr="004D494A" w:rsidRDefault="00B710F5" w:rsidP="00442890">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75EC7284" w14:textId="77777777" w:rsidR="00B710F5" w:rsidRPr="004D494A" w:rsidRDefault="00B710F5" w:rsidP="00442890">
            <w:pPr>
              <w:tabs>
                <w:tab w:val="left" w:pos="4470"/>
              </w:tabs>
              <w:jc w:val="right"/>
            </w:pPr>
            <w:r w:rsidRPr="004D494A">
              <w:t>Total for Travail en Régie</w:t>
            </w:r>
            <w:r>
              <w:t xml:space="preserve"> </w:t>
            </w:r>
            <w:r w:rsidRPr="004D494A">
              <w:t xml:space="preserve">:  </w:t>
            </w:r>
            <w:r>
              <w:t>Matériel de l’Entrepreneur</w:t>
            </w:r>
          </w:p>
          <w:p w14:paraId="0AF22D4A" w14:textId="77777777" w:rsidR="00B710F5" w:rsidRPr="004D494A" w:rsidRDefault="00B710F5" w:rsidP="00442890">
            <w:pPr>
              <w:tabs>
                <w:tab w:val="left" w:pos="4470"/>
              </w:tabs>
              <w:jc w:val="right"/>
              <w:rPr>
                <w:lang w:val="en-US"/>
              </w:rPr>
            </w:pPr>
            <w:r w:rsidRPr="004D494A">
              <w:t>(à reporter dans le Récapitulatif du Travai</w:t>
            </w:r>
            <w:r>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07C022C3" w14:textId="77777777" w:rsidR="00B710F5" w:rsidRPr="004D494A" w:rsidRDefault="00B710F5" w:rsidP="00442890">
            <w:pPr>
              <w:rPr>
                <w:lang w:val="en-US"/>
              </w:rPr>
            </w:pPr>
            <w:r w:rsidRPr="004D494A">
              <w:rPr>
                <w:u w:val="single"/>
                <w:lang w:val="en-US"/>
              </w:rPr>
              <w:tab/>
            </w:r>
          </w:p>
        </w:tc>
      </w:tr>
    </w:tbl>
    <w:p w14:paraId="013BECFD" w14:textId="0949BDF3" w:rsidR="00B710F5" w:rsidRDefault="00B710F5" w:rsidP="00B710F5">
      <w:pPr>
        <w:pStyle w:val="Paragraphedeliste"/>
        <w:numPr>
          <w:ilvl w:val="0"/>
          <w:numId w:val="163"/>
        </w:numPr>
        <w:tabs>
          <w:tab w:val="left" w:pos="3090"/>
        </w:tabs>
        <w:spacing w:after="200"/>
        <w:contextualSpacing/>
        <w:jc w:val="both"/>
        <w:rPr>
          <w:bCs/>
          <w:sz w:val="18"/>
          <w:szCs w:val="18"/>
        </w:rPr>
      </w:pPr>
      <w:r w:rsidRPr="004D494A">
        <w:rPr>
          <w:bCs/>
          <w:sz w:val="18"/>
          <w:szCs w:val="18"/>
        </w:rPr>
        <w:t xml:space="preserve">ã insérer par le </w:t>
      </w:r>
      <w:r w:rsidR="007369EE">
        <w:rPr>
          <w:bCs/>
          <w:sz w:val="18"/>
          <w:szCs w:val="18"/>
        </w:rPr>
        <w:t>Proposant</w:t>
      </w:r>
      <w:r w:rsidRPr="004D494A">
        <w:rPr>
          <w:bCs/>
          <w:sz w:val="18"/>
          <w:szCs w:val="18"/>
        </w:rPr>
        <w:t>.</w:t>
      </w:r>
    </w:p>
    <w:p w14:paraId="72FF4AD9" w14:textId="77777777" w:rsidR="00B710F5" w:rsidRDefault="00B710F5" w:rsidP="00B710F5">
      <w:pPr>
        <w:pStyle w:val="SectionVHeading2"/>
        <w:rPr>
          <w:lang w:val="fr-FR"/>
        </w:rPr>
      </w:pPr>
    </w:p>
    <w:p w14:paraId="46E755BA" w14:textId="77777777" w:rsidR="00B710F5" w:rsidRDefault="00B710F5" w:rsidP="00B710F5">
      <w:pPr>
        <w:rPr>
          <w:b/>
          <w:sz w:val="28"/>
          <w:lang w:eastAsia="en-US"/>
        </w:rPr>
      </w:pPr>
      <w:r>
        <w:br w:type="page"/>
      </w:r>
    </w:p>
    <w:p w14:paraId="33D09F5B" w14:textId="77777777" w:rsidR="00B710F5" w:rsidRPr="00007B9A" w:rsidRDefault="00B710F5" w:rsidP="00B710F5">
      <w:pPr>
        <w:pStyle w:val="Sec4head2"/>
      </w:pPr>
      <w:bookmarkStart w:id="333" w:name="_Toc67047482"/>
      <w:bookmarkStart w:id="334" w:name="_Toc82167741"/>
      <w:bookmarkStart w:id="335" w:name="_Toc127408672"/>
      <w:r>
        <w:lastRenderedPageBreak/>
        <w:t>Récapitulatif des Travaux en Régie</w:t>
      </w:r>
      <w:bookmarkEnd w:id="333"/>
      <w:bookmarkEnd w:id="334"/>
      <w:bookmarkEnd w:id="335"/>
    </w:p>
    <w:p w14:paraId="657E3747" w14:textId="77777777" w:rsidR="00B710F5" w:rsidRDefault="00B710F5" w:rsidP="00B710F5"/>
    <w:p w14:paraId="361B9B1A" w14:textId="77777777" w:rsidR="00B710F5" w:rsidRPr="001A781C" w:rsidRDefault="00B710F5" w:rsidP="00B710F5"/>
    <w:tbl>
      <w:tblPr>
        <w:tblW w:w="0" w:type="auto"/>
        <w:tblInd w:w="120" w:type="dxa"/>
        <w:tblLayout w:type="fixed"/>
        <w:tblLook w:val="0000" w:firstRow="0" w:lastRow="0" w:firstColumn="0" w:lastColumn="0" w:noHBand="0" w:noVBand="0"/>
      </w:tblPr>
      <w:tblGrid>
        <w:gridCol w:w="6378"/>
        <w:gridCol w:w="1350"/>
        <w:gridCol w:w="1272"/>
      </w:tblGrid>
      <w:tr w:rsidR="00B710F5" w:rsidRPr="001A781C" w14:paraId="33F8B71E" w14:textId="77777777" w:rsidTr="00442890">
        <w:tc>
          <w:tcPr>
            <w:tcW w:w="6378" w:type="dxa"/>
            <w:tcBorders>
              <w:top w:val="double" w:sz="6" w:space="0" w:color="auto"/>
              <w:left w:val="double" w:sz="6" w:space="0" w:color="auto"/>
            </w:tcBorders>
          </w:tcPr>
          <w:p w14:paraId="5C19F508" w14:textId="77777777" w:rsidR="00B710F5" w:rsidRPr="001A781C" w:rsidRDefault="00B710F5" w:rsidP="00442890">
            <w:pPr>
              <w:jc w:val="center"/>
              <w:rPr>
                <w:i/>
              </w:rPr>
            </w:pPr>
          </w:p>
        </w:tc>
        <w:tc>
          <w:tcPr>
            <w:tcW w:w="1350" w:type="dxa"/>
            <w:tcBorders>
              <w:top w:val="double" w:sz="6" w:space="0" w:color="auto"/>
              <w:left w:val="single" w:sz="4" w:space="0" w:color="auto"/>
              <w:bottom w:val="single" w:sz="6" w:space="0" w:color="auto"/>
            </w:tcBorders>
          </w:tcPr>
          <w:p w14:paraId="6ADA23C6" w14:textId="77777777" w:rsidR="00B710F5" w:rsidRPr="001A781C" w:rsidRDefault="00B710F5" w:rsidP="00442890">
            <w:pPr>
              <w:jc w:val="center"/>
              <w:rPr>
                <w:i/>
              </w:rPr>
            </w:pPr>
            <w:r>
              <w:rPr>
                <w:i/>
              </w:rPr>
              <w:t>Montant</w:t>
            </w:r>
            <w:r>
              <w:rPr>
                <w:i/>
                <w:vertAlign w:val="superscript"/>
              </w:rPr>
              <w:t>(</w:t>
            </w:r>
            <w:r w:rsidRPr="001A781C">
              <w:rPr>
                <w:vertAlign w:val="superscript"/>
              </w:rPr>
              <w:t>a</w:t>
            </w:r>
            <w:r>
              <w:rPr>
                <w:vertAlign w:val="superscript"/>
              </w:rPr>
              <w:t>)</w:t>
            </w:r>
          </w:p>
          <w:p w14:paraId="4D9B4409" w14:textId="77777777" w:rsidR="00B710F5" w:rsidRPr="001A781C" w:rsidRDefault="00B710F5" w:rsidP="00442890">
            <w:pPr>
              <w:jc w:val="center"/>
              <w:rPr>
                <w:i/>
              </w:rPr>
            </w:pPr>
            <w:r w:rsidRPr="001A781C">
              <w:rPr>
                <w:i/>
              </w:rPr>
              <w:t>(</w:t>
            </w:r>
            <w:r w:rsidRPr="001A781C">
              <w:rPr>
                <w:i/>
              </w:rPr>
              <w:tab/>
              <w:t>)</w:t>
            </w:r>
          </w:p>
        </w:tc>
        <w:tc>
          <w:tcPr>
            <w:tcW w:w="1272" w:type="dxa"/>
            <w:tcBorders>
              <w:top w:val="double" w:sz="6" w:space="0" w:color="auto"/>
              <w:left w:val="single" w:sz="4" w:space="0" w:color="auto"/>
              <w:bottom w:val="single" w:sz="6" w:space="0" w:color="auto"/>
              <w:right w:val="double" w:sz="6" w:space="0" w:color="auto"/>
            </w:tcBorders>
          </w:tcPr>
          <w:p w14:paraId="588DF6B1" w14:textId="77777777" w:rsidR="00B710F5" w:rsidRDefault="00B710F5" w:rsidP="00442890">
            <w:pPr>
              <w:ind w:left="-48"/>
              <w:jc w:val="center"/>
              <w:rPr>
                <w:i/>
              </w:rPr>
            </w:pPr>
            <w:r w:rsidRPr="001A781C">
              <w:rPr>
                <w:i/>
              </w:rPr>
              <w:t xml:space="preserve">% </w:t>
            </w:r>
          </w:p>
          <w:p w14:paraId="593DD3F1" w14:textId="77777777" w:rsidR="00B710F5" w:rsidRPr="001A781C" w:rsidRDefault="00B710F5" w:rsidP="00442890">
            <w:pPr>
              <w:ind w:left="-48"/>
              <w:jc w:val="center"/>
              <w:rPr>
                <w:i/>
              </w:rPr>
            </w:pPr>
            <w:r>
              <w:rPr>
                <w:i/>
              </w:rPr>
              <w:t>Etranger</w:t>
            </w:r>
          </w:p>
        </w:tc>
      </w:tr>
      <w:tr w:rsidR="00B710F5" w:rsidRPr="001A781C" w14:paraId="7FDD7A41" w14:textId="77777777" w:rsidTr="00442890">
        <w:tc>
          <w:tcPr>
            <w:tcW w:w="6378" w:type="dxa"/>
            <w:tcBorders>
              <w:top w:val="single" w:sz="6" w:space="0" w:color="auto"/>
              <w:left w:val="double" w:sz="6" w:space="0" w:color="auto"/>
            </w:tcBorders>
          </w:tcPr>
          <w:p w14:paraId="6795C952" w14:textId="77777777" w:rsidR="00B710F5" w:rsidRPr="001A781C" w:rsidRDefault="00B710F5" w:rsidP="00442890">
            <w:pPr>
              <w:tabs>
                <w:tab w:val="left" w:pos="330"/>
              </w:tabs>
            </w:pPr>
            <w:r w:rsidRPr="001A781C">
              <w:t>1.</w:t>
            </w:r>
            <w:r w:rsidRPr="001A781C">
              <w:tab/>
              <w:t xml:space="preserve">Total </w:t>
            </w:r>
            <w:r>
              <w:t xml:space="preserve">pour Travaux en Régie </w:t>
            </w:r>
            <w:r w:rsidRPr="001A781C">
              <w:t xml:space="preserve">:  </w:t>
            </w:r>
            <w:r>
              <w:t>Main d’Œuvre</w:t>
            </w:r>
          </w:p>
        </w:tc>
        <w:tc>
          <w:tcPr>
            <w:tcW w:w="1350" w:type="dxa"/>
            <w:tcBorders>
              <w:left w:val="dotted" w:sz="4" w:space="0" w:color="auto"/>
              <w:right w:val="dotted" w:sz="4" w:space="0" w:color="auto"/>
            </w:tcBorders>
          </w:tcPr>
          <w:p w14:paraId="78593D4E" w14:textId="77777777" w:rsidR="00B710F5" w:rsidRPr="001A781C" w:rsidRDefault="00B710F5" w:rsidP="00442890">
            <w:pPr>
              <w:jc w:val="center"/>
            </w:pPr>
          </w:p>
        </w:tc>
        <w:tc>
          <w:tcPr>
            <w:tcW w:w="1272" w:type="dxa"/>
            <w:tcBorders>
              <w:left w:val="nil"/>
              <w:right w:val="double" w:sz="6" w:space="0" w:color="auto"/>
            </w:tcBorders>
          </w:tcPr>
          <w:p w14:paraId="1291D678" w14:textId="77777777" w:rsidR="00B710F5" w:rsidRPr="001A781C" w:rsidRDefault="00B710F5" w:rsidP="00442890">
            <w:pPr>
              <w:jc w:val="center"/>
            </w:pPr>
          </w:p>
        </w:tc>
      </w:tr>
      <w:tr w:rsidR="00B710F5" w:rsidRPr="001A781C" w14:paraId="61605CFD" w14:textId="77777777" w:rsidTr="00442890">
        <w:tc>
          <w:tcPr>
            <w:tcW w:w="6378" w:type="dxa"/>
            <w:tcBorders>
              <w:top w:val="dotted" w:sz="4" w:space="0" w:color="auto"/>
              <w:left w:val="double" w:sz="6" w:space="0" w:color="auto"/>
              <w:bottom w:val="dotted" w:sz="4" w:space="0" w:color="auto"/>
              <w:right w:val="dotted" w:sz="4" w:space="0" w:color="auto"/>
            </w:tcBorders>
          </w:tcPr>
          <w:p w14:paraId="6EA80672" w14:textId="77777777" w:rsidR="00B710F5" w:rsidRPr="001A781C" w:rsidRDefault="00B710F5" w:rsidP="00442890">
            <w:pPr>
              <w:tabs>
                <w:tab w:val="left" w:pos="330"/>
              </w:tabs>
            </w:pPr>
            <w:r w:rsidRPr="001A781C">
              <w:t>2.</w:t>
            </w:r>
            <w:r w:rsidRPr="001A781C">
              <w:tab/>
              <w:t xml:space="preserve">Total </w:t>
            </w:r>
            <w:r>
              <w:t xml:space="preserve">pour Travaux en Régie </w:t>
            </w:r>
            <w:r w:rsidRPr="001A781C">
              <w:t>:  Matéria</w:t>
            </w:r>
            <w:r>
              <w:t>ux</w:t>
            </w:r>
          </w:p>
        </w:tc>
        <w:tc>
          <w:tcPr>
            <w:tcW w:w="1350" w:type="dxa"/>
            <w:tcBorders>
              <w:top w:val="dotted" w:sz="4" w:space="0" w:color="auto"/>
              <w:left w:val="dotted" w:sz="4" w:space="0" w:color="auto"/>
              <w:bottom w:val="dotted" w:sz="4" w:space="0" w:color="auto"/>
              <w:right w:val="dotted" w:sz="4" w:space="0" w:color="auto"/>
            </w:tcBorders>
          </w:tcPr>
          <w:p w14:paraId="3F0C46EA" w14:textId="77777777" w:rsidR="00B710F5" w:rsidRPr="001A781C" w:rsidRDefault="00B710F5" w:rsidP="00442890">
            <w:pPr>
              <w:jc w:val="center"/>
            </w:pPr>
          </w:p>
        </w:tc>
        <w:tc>
          <w:tcPr>
            <w:tcW w:w="1272" w:type="dxa"/>
            <w:tcBorders>
              <w:top w:val="dotted" w:sz="4" w:space="0" w:color="auto"/>
              <w:left w:val="dotted" w:sz="4" w:space="0" w:color="auto"/>
              <w:bottom w:val="dotted" w:sz="4" w:space="0" w:color="auto"/>
              <w:right w:val="double" w:sz="6" w:space="0" w:color="auto"/>
            </w:tcBorders>
          </w:tcPr>
          <w:p w14:paraId="55095074" w14:textId="77777777" w:rsidR="00B710F5" w:rsidRPr="001A781C" w:rsidRDefault="00B710F5" w:rsidP="00442890">
            <w:pPr>
              <w:jc w:val="center"/>
            </w:pPr>
          </w:p>
        </w:tc>
      </w:tr>
      <w:tr w:rsidR="00B710F5" w:rsidRPr="00B953A3" w14:paraId="44034C61" w14:textId="77777777" w:rsidTr="00442890">
        <w:tc>
          <w:tcPr>
            <w:tcW w:w="6378" w:type="dxa"/>
            <w:tcBorders>
              <w:left w:val="double" w:sz="6" w:space="0" w:color="auto"/>
            </w:tcBorders>
          </w:tcPr>
          <w:p w14:paraId="48DC3080" w14:textId="77777777" w:rsidR="00B710F5" w:rsidRPr="00B953A3" w:rsidRDefault="00B710F5" w:rsidP="00442890">
            <w:pPr>
              <w:tabs>
                <w:tab w:val="left" w:pos="330"/>
              </w:tabs>
            </w:pPr>
            <w:r w:rsidRPr="00B953A3">
              <w:t>3.</w:t>
            </w:r>
            <w:r w:rsidRPr="00B953A3">
              <w:tab/>
              <w:t xml:space="preserve">Total pour Travaux en Régie :  </w:t>
            </w:r>
            <w:r>
              <w:t>Matériel</w:t>
            </w:r>
            <w:r w:rsidRPr="00B953A3">
              <w:t xml:space="preserve"> </w:t>
            </w:r>
            <w:r>
              <w:t>de l’Entrepreneur</w:t>
            </w:r>
          </w:p>
        </w:tc>
        <w:tc>
          <w:tcPr>
            <w:tcW w:w="1350" w:type="dxa"/>
            <w:tcBorders>
              <w:left w:val="dotted" w:sz="4" w:space="0" w:color="auto"/>
              <w:right w:val="dotted" w:sz="4" w:space="0" w:color="auto"/>
            </w:tcBorders>
          </w:tcPr>
          <w:p w14:paraId="423D6921" w14:textId="77777777" w:rsidR="00B710F5" w:rsidRPr="00B953A3" w:rsidRDefault="00B710F5" w:rsidP="00442890">
            <w:pPr>
              <w:jc w:val="center"/>
            </w:pPr>
          </w:p>
        </w:tc>
        <w:tc>
          <w:tcPr>
            <w:tcW w:w="1272" w:type="dxa"/>
            <w:tcBorders>
              <w:left w:val="nil"/>
              <w:right w:val="double" w:sz="6" w:space="0" w:color="auto"/>
            </w:tcBorders>
          </w:tcPr>
          <w:p w14:paraId="48F6ED88" w14:textId="77777777" w:rsidR="00B710F5" w:rsidRPr="00B953A3" w:rsidRDefault="00B710F5" w:rsidP="00442890">
            <w:pPr>
              <w:jc w:val="center"/>
            </w:pPr>
          </w:p>
        </w:tc>
      </w:tr>
      <w:tr w:rsidR="00B710F5" w:rsidRPr="001A781C" w14:paraId="562FC627" w14:textId="77777777" w:rsidTr="00442890">
        <w:tc>
          <w:tcPr>
            <w:tcW w:w="6378" w:type="dxa"/>
            <w:tcBorders>
              <w:top w:val="single" w:sz="6" w:space="0" w:color="auto"/>
              <w:left w:val="double" w:sz="6" w:space="0" w:color="auto"/>
            </w:tcBorders>
          </w:tcPr>
          <w:p w14:paraId="4D95F423" w14:textId="77777777" w:rsidR="00B710F5" w:rsidRPr="00007B9A" w:rsidRDefault="00B710F5" w:rsidP="00442890">
            <w:pPr>
              <w:jc w:val="right"/>
            </w:pPr>
            <w:r w:rsidRPr="00007B9A">
              <w:t>Total pour Travaux en Régie (Somme Provisionne</w:t>
            </w:r>
            <w:r>
              <w:t>l</w:t>
            </w:r>
            <w:r w:rsidRPr="00007B9A">
              <w:t>le</w:t>
            </w:r>
            <w:r>
              <w:t>)</w:t>
            </w:r>
          </w:p>
          <w:p w14:paraId="0CC3C6D3" w14:textId="77777777" w:rsidR="00B710F5" w:rsidRPr="001A781C" w:rsidRDefault="00B710F5" w:rsidP="00442890">
            <w:pPr>
              <w:tabs>
                <w:tab w:val="left" w:pos="3930"/>
              </w:tabs>
              <w:jc w:val="right"/>
            </w:pPr>
            <w:r w:rsidRPr="004D494A">
              <w:t>(à reporter dans le Récapitulatif du Travai</w:t>
            </w:r>
            <w:r>
              <w:t>l en Régie</w:t>
            </w:r>
            <w:r w:rsidRPr="004D494A">
              <w:t xml:space="preserve">, p. </w:t>
            </w:r>
            <w:r w:rsidRPr="004D494A">
              <w:rPr>
                <w:u w:val="single"/>
              </w:rPr>
              <w:tab/>
            </w:r>
            <w:r w:rsidRPr="004D494A">
              <w:rPr>
                <w:lang w:val="en-US"/>
              </w:rPr>
              <w:t>)</w:t>
            </w:r>
          </w:p>
        </w:tc>
        <w:tc>
          <w:tcPr>
            <w:tcW w:w="1350" w:type="dxa"/>
            <w:tcBorders>
              <w:top w:val="single" w:sz="6" w:space="0" w:color="auto"/>
              <w:left w:val="dotted" w:sz="4" w:space="0" w:color="auto"/>
              <w:right w:val="dotted" w:sz="4" w:space="0" w:color="auto"/>
            </w:tcBorders>
          </w:tcPr>
          <w:p w14:paraId="4DAF338A" w14:textId="77777777" w:rsidR="00B710F5" w:rsidRPr="001A781C" w:rsidRDefault="00B710F5" w:rsidP="00442890">
            <w:pPr>
              <w:jc w:val="center"/>
            </w:pPr>
            <w:r w:rsidRPr="001A781C">
              <w:rPr>
                <w:u w:val="single"/>
              </w:rPr>
              <w:tab/>
            </w:r>
          </w:p>
        </w:tc>
        <w:tc>
          <w:tcPr>
            <w:tcW w:w="1272" w:type="dxa"/>
            <w:tcBorders>
              <w:top w:val="single" w:sz="6" w:space="0" w:color="auto"/>
              <w:left w:val="nil"/>
              <w:right w:val="double" w:sz="6" w:space="0" w:color="auto"/>
            </w:tcBorders>
          </w:tcPr>
          <w:p w14:paraId="55591963" w14:textId="77777777" w:rsidR="00B710F5" w:rsidRPr="001A781C" w:rsidRDefault="00B710F5" w:rsidP="00442890">
            <w:pPr>
              <w:jc w:val="center"/>
            </w:pPr>
            <w:r w:rsidRPr="001A781C">
              <w:rPr>
                <w:u w:val="single"/>
              </w:rPr>
              <w:tab/>
            </w:r>
          </w:p>
        </w:tc>
      </w:tr>
      <w:tr w:rsidR="00B710F5" w:rsidRPr="00B94400" w14:paraId="62479AA5" w14:textId="77777777" w:rsidTr="00442890">
        <w:tc>
          <w:tcPr>
            <w:tcW w:w="9000" w:type="dxa"/>
            <w:gridSpan w:val="3"/>
            <w:tcBorders>
              <w:top w:val="double" w:sz="6" w:space="0" w:color="auto"/>
            </w:tcBorders>
          </w:tcPr>
          <w:p w14:paraId="01D1A22F" w14:textId="77777777" w:rsidR="00B710F5" w:rsidRPr="002612B1" w:rsidRDefault="00B710F5" w:rsidP="0006280C">
            <w:pPr>
              <w:spacing w:before="120"/>
            </w:pPr>
            <w:r w:rsidRPr="002612B1">
              <w:t>(a): Le Maître d’Ouvrage devrait</w:t>
            </w:r>
            <w:r>
              <w:t xml:space="preserve"> insérer l’unité de la monnaie nationale.</w:t>
            </w:r>
          </w:p>
        </w:tc>
      </w:tr>
    </w:tbl>
    <w:p w14:paraId="7004A746" w14:textId="77777777" w:rsidR="00B710F5" w:rsidRPr="002612B1" w:rsidRDefault="00B710F5" w:rsidP="00B710F5"/>
    <w:p w14:paraId="63483D0F" w14:textId="77777777" w:rsidR="007A62B3" w:rsidRDefault="007A62B3" w:rsidP="007A62B3">
      <w:pPr>
        <w:pStyle w:val="SPDForm2"/>
        <w:spacing w:before="0" w:after="0"/>
        <w:jc w:val="both"/>
        <w:rPr>
          <w:b w:val="0"/>
          <w:sz w:val="24"/>
          <w:lang w:val="fr-FR"/>
        </w:rPr>
      </w:pPr>
    </w:p>
    <w:p w14:paraId="23D2DA0D" w14:textId="3D83FAEC" w:rsidR="007F35F0" w:rsidRPr="00F643A1" w:rsidRDefault="00B80524" w:rsidP="007F35F0">
      <w:pPr>
        <w:pStyle w:val="Sec4head2"/>
      </w:pPr>
      <w:bookmarkStart w:id="336" w:name="_Toc125886481"/>
      <w:r>
        <w:rPr>
          <w:b w:val="0"/>
          <w:sz w:val="24"/>
        </w:rPr>
        <w:t>]</w:t>
      </w:r>
      <w:r w:rsidR="007A62B3" w:rsidRPr="00E34B6B">
        <w:rPr>
          <w:b w:val="0"/>
          <w:sz w:val="24"/>
        </w:rPr>
        <w:br w:type="page"/>
      </w:r>
      <w:bookmarkStart w:id="337" w:name="_Toc63775960"/>
      <w:bookmarkStart w:id="338" w:name="_Toc63776125"/>
      <w:r w:rsidR="00CC37EF" w:rsidDel="00CC37EF">
        <w:lastRenderedPageBreak/>
        <w:t xml:space="preserve"> </w:t>
      </w:r>
      <w:bookmarkStart w:id="339" w:name="_Toc67047483"/>
      <w:bookmarkStart w:id="340" w:name="_Toc82167742"/>
      <w:bookmarkStart w:id="341" w:name="_Toc127408673"/>
      <w:bookmarkStart w:id="342" w:name="_Toc56680775"/>
      <w:bookmarkEnd w:id="336"/>
      <w:bookmarkEnd w:id="337"/>
      <w:bookmarkEnd w:id="338"/>
      <w:r w:rsidR="007F35F0" w:rsidRPr="00F643A1">
        <w:t>Récapitulatif des Sommes Provisionnelles</w:t>
      </w:r>
      <w:bookmarkEnd w:id="339"/>
      <w:bookmarkEnd w:id="340"/>
      <w:r w:rsidR="007F35F0">
        <w:t xml:space="preserve"> </w:t>
      </w:r>
      <w:bookmarkEnd w:id="341"/>
      <w:r w:rsidR="007F35F0">
        <w:t>spécifiées</w:t>
      </w:r>
    </w:p>
    <w:p w14:paraId="6B03DA12" w14:textId="77777777" w:rsidR="007F35F0" w:rsidRPr="00F643A1" w:rsidRDefault="007F35F0" w:rsidP="007F35F0"/>
    <w:tbl>
      <w:tblPr>
        <w:tblW w:w="0" w:type="auto"/>
        <w:tblInd w:w="120" w:type="dxa"/>
        <w:tblLayout w:type="fixed"/>
        <w:tblLook w:val="0000" w:firstRow="0" w:lastRow="0" w:firstColumn="0" w:lastColumn="0" w:noHBand="0" w:noVBand="0"/>
      </w:tblPr>
      <w:tblGrid>
        <w:gridCol w:w="1080"/>
        <w:gridCol w:w="5322"/>
        <w:gridCol w:w="1158"/>
        <w:gridCol w:w="1228"/>
      </w:tblGrid>
      <w:tr w:rsidR="00716AD5" w:rsidRPr="001A781C" w14:paraId="3DA36915" w14:textId="77777777" w:rsidTr="0006280C">
        <w:tc>
          <w:tcPr>
            <w:tcW w:w="1080" w:type="dxa"/>
            <w:tcBorders>
              <w:top w:val="double" w:sz="6" w:space="0" w:color="auto"/>
              <w:left w:val="double" w:sz="6" w:space="0" w:color="auto"/>
            </w:tcBorders>
          </w:tcPr>
          <w:p w14:paraId="0DD1CAF8" w14:textId="03CDEE50" w:rsidR="00716AD5" w:rsidRPr="001A781C" w:rsidRDefault="00716AD5" w:rsidP="00442890">
            <w:pPr>
              <w:jc w:val="center"/>
              <w:rPr>
                <w:i/>
              </w:rPr>
            </w:pPr>
            <w:r>
              <w:rPr>
                <w:i/>
              </w:rPr>
              <w:t xml:space="preserve">Poste </w:t>
            </w:r>
            <w:r w:rsidRPr="001A781C">
              <w:rPr>
                <w:i/>
              </w:rPr>
              <w:t>no.</w:t>
            </w:r>
          </w:p>
        </w:tc>
        <w:tc>
          <w:tcPr>
            <w:tcW w:w="5322" w:type="dxa"/>
            <w:tcBorders>
              <w:top w:val="double" w:sz="6" w:space="0" w:color="auto"/>
              <w:left w:val="single" w:sz="4" w:space="0" w:color="auto"/>
              <w:bottom w:val="single" w:sz="6" w:space="0" w:color="auto"/>
            </w:tcBorders>
          </w:tcPr>
          <w:p w14:paraId="56A80189" w14:textId="77777777" w:rsidR="00716AD5" w:rsidRPr="001A781C" w:rsidRDefault="00716AD5" w:rsidP="00442890">
            <w:pPr>
              <w:jc w:val="center"/>
              <w:rPr>
                <w:i/>
              </w:rPr>
            </w:pPr>
            <w:r w:rsidRPr="001A781C">
              <w:rPr>
                <w:i/>
              </w:rPr>
              <w:t>Description</w:t>
            </w:r>
          </w:p>
        </w:tc>
        <w:tc>
          <w:tcPr>
            <w:tcW w:w="2386" w:type="dxa"/>
            <w:gridSpan w:val="2"/>
            <w:tcBorders>
              <w:top w:val="double" w:sz="6" w:space="0" w:color="auto"/>
              <w:left w:val="single" w:sz="4" w:space="0" w:color="auto"/>
              <w:bottom w:val="single" w:sz="6" w:space="0" w:color="auto"/>
              <w:right w:val="double" w:sz="6" w:space="0" w:color="auto"/>
            </w:tcBorders>
          </w:tcPr>
          <w:p w14:paraId="064FC774" w14:textId="77777777" w:rsidR="00716AD5" w:rsidRPr="001A781C" w:rsidRDefault="00716AD5" w:rsidP="00442890">
            <w:pPr>
              <w:jc w:val="center"/>
              <w:rPr>
                <w:i/>
              </w:rPr>
            </w:pPr>
            <w:r>
              <w:rPr>
                <w:i/>
              </w:rPr>
              <w:t>Montant</w:t>
            </w:r>
          </w:p>
        </w:tc>
      </w:tr>
      <w:tr w:rsidR="00716AD5" w:rsidRPr="001A781C" w14:paraId="2717F7B5" w14:textId="77777777" w:rsidTr="0006280C">
        <w:tc>
          <w:tcPr>
            <w:tcW w:w="1080" w:type="dxa"/>
            <w:tcBorders>
              <w:top w:val="single" w:sz="6" w:space="0" w:color="auto"/>
              <w:left w:val="double" w:sz="6" w:space="0" w:color="auto"/>
            </w:tcBorders>
          </w:tcPr>
          <w:p w14:paraId="41033075" w14:textId="77777777" w:rsidR="00716AD5" w:rsidRPr="001A781C" w:rsidRDefault="00716AD5" w:rsidP="00442890">
            <w:pPr>
              <w:jc w:val="center"/>
            </w:pPr>
            <w:r w:rsidRPr="001A781C">
              <w:t>1</w:t>
            </w:r>
          </w:p>
        </w:tc>
        <w:tc>
          <w:tcPr>
            <w:tcW w:w="5322" w:type="dxa"/>
            <w:tcBorders>
              <w:left w:val="nil"/>
              <w:bottom w:val="dotted" w:sz="4" w:space="0" w:color="auto"/>
              <w:right w:val="dotted" w:sz="4" w:space="0" w:color="auto"/>
            </w:tcBorders>
          </w:tcPr>
          <w:p w14:paraId="2CC2F59A" w14:textId="77777777" w:rsidR="00716AD5" w:rsidRPr="001A781C" w:rsidRDefault="00716AD5" w:rsidP="00442890"/>
        </w:tc>
        <w:tc>
          <w:tcPr>
            <w:tcW w:w="2386" w:type="dxa"/>
            <w:gridSpan w:val="2"/>
            <w:tcBorders>
              <w:left w:val="nil"/>
              <w:right w:val="double" w:sz="6" w:space="0" w:color="auto"/>
            </w:tcBorders>
          </w:tcPr>
          <w:p w14:paraId="4E54D263" w14:textId="77777777" w:rsidR="00716AD5" w:rsidRPr="001A781C" w:rsidRDefault="00716AD5" w:rsidP="00442890">
            <w:pPr>
              <w:tabs>
                <w:tab w:val="decimal" w:pos="1050"/>
              </w:tabs>
            </w:pPr>
          </w:p>
        </w:tc>
      </w:tr>
      <w:tr w:rsidR="00716AD5" w:rsidRPr="001A781C" w14:paraId="56D62F56" w14:textId="77777777" w:rsidTr="0006280C">
        <w:tc>
          <w:tcPr>
            <w:tcW w:w="1080" w:type="dxa"/>
            <w:tcBorders>
              <w:top w:val="dotted" w:sz="4" w:space="0" w:color="auto"/>
              <w:left w:val="double" w:sz="6" w:space="0" w:color="auto"/>
              <w:bottom w:val="dotted" w:sz="4" w:space="0" w:color="auto"/>
            </w:tcBorders>
          </w:tcPr>
          <w:p w14:paraId="5D86A921" w14:textId="77777777" w:rsidR="00716AD5" w:rsidRPr="001A781C" w:rsidRDefault="00716AD5" w:rsidP="00442890">
            <w:pPr>
              <w:jc w:val="center"/>
            </w:pPr>
          </w:p>
        </w:tc>
        <w:tc>
          <w:tcPr>
            <w:tcW w:w="5322" w:type="dxa"/>
            <w:tcBorders>
              <w:top w:val="dotted" w:sz="4" w:space="0" w:color="auto"/>
              <w:left w:val="nil"/>
              <w:bottom w:val="dotted" w:sz="4" w:space="0" w:color="auto"/>
              <w:right w:val="dotted" w:sz="4" w:space="0" w:color="auto"/>
            </w:tcBorders>
          </w:tcPr>
          <w:p w14:paraId="053F46F3" w14:textId="77777777" w:rsidR="00716AD5" w:rsidRPr="001A781C" w:rsidRDefault="00716AD5" w:rsidP="00442890"/>
        </w:tc>
        <w:tc>
          <w:tcPr>
            <w:tcW w:w="2386" w:type="dxa"/>
            <w:gridSpan w:val="2"/>
            <w:tcBorders>
              <w:top w:val="dotted" w:sz="4" w:space="0" w:color="auto"/>
              <w:left w:val="nil"/>
              <w:bottom w:val="dotted" w:sz="4" w:space="0" w:color="auto"/>
              <w:right w:val="double" w:sz="6" w:space="0" w:color="auto"/>
            </w:tcBorders>
          </w:tcPr>
          <w:p w14:paraId="6791938B" w14:textId="77777777" w:rsidR="00716AD5" w:rsidRPr="001A781C" w:rsidRDefault="00716AD5" w:rsidP="00442890">
            <w:pPr>
              <w:tabs>
                <w:tab w:val="decimal" w:pos="1050"/>
              </w:tabs>
            </w:pPr>
          </w:p>
        </w:tc>
      </w:tr>
      <w:tr w:rsidR="00716AD5" w:rsidRPr="001A781C" w14:paraId="72498E27" w14:textId="77777777" w:rsidTr="0006280C">
        <w:tc>
          <w:tcPr>
            <w:tcW w:w="1080" w:type="dxa"/>
            <w:tcBorders>
              <w:left w:val="double" w:sz="6" w:space="0" w:color="auto"/>
            </w:tcBorders>
          </w:tcPr>
          <w:p w14:paraId="71E2C909" w14:textId="77777777" w:rsidR="00716AD5" w:rsidRPr="001A781C" w:rsidRDefault="00716AD5" w:rsidP="00442890">
            <w:pPr>
              <w:jc w:val="center"/>
            </w:pPr>
          </w:p>
        </w:tc>
        <w:tc>
          <w:tcPr>
            <w:tcW w:w="5322" w:type="dxa"/>
            <w:tcBorders>
              <w:top w:val="dotted" w:sz="4" w:space="0" w:color="auto"/>
              <w:left w:val="nil"/>
              <w:bottom w:val="dotted" w:sz="4" w:space="0" w:color="auto"/>
              <w:right w:val="dotted" w:sz="4" w:space="0" w:color="auto"/>
            </w:tcBorders>
          </w:tcPr>
          <w:p w14:paraId="5F598CA3" w14:textId="77777777" w:rsidR="00716AD5" w:rsidRPr="001A781C" w:rsidRDefault="00716AD5" w:rsidP="00442890"/>
        </w:tc>
        <w:tc>
          <w:tcPr>
            <w:tcW w:w="2386" w:type="dxa"/>
            <w:gridSpan w:val="2"/>
            <w:tcBorders>
              <w:left w:val="nil"/>
              <w:right w:val="double" w:sz="6" w:space="0" w:color="auto"/>
            </w:tcBorders>
          </w:tcPr>
          <w:p w14:paraId="097540F4" w14:textId="77777777" w:rsidR="00716AD5" w:rsidRPr="001A781C" w:rsidRDefault="00716AD5" w:rsidP="00442890">
            <w:pPr>
              <w:tabs>
                <w:tab w:val="decimal" w:pos="1050"/>
              </w:tabs>
            </w:pPr>
          </w:p>
        </w:tc>
      </w:tr>
      <w:tr w:rsidR="00716AD5" w:rsidRPr="001A781C" w14:paraId="785C523D" w14:textId="77777777" w:rsidTr="0006280C">
        <w:tc>
          <w:tcPr>
            <w:tcW w:w="1080" w:type="dxa"/>
            <w:tcBorders>
              <w:top w:val="dotted" w:sz="4" w:space="0" w:color="auto"/>
              <w:left w:val="double" w:sz="6" w:space="0" w:color="auto"/>
              <w:bottom w:val="dotted" w:sz="4" w:space="0" w:color="auto"/>
            </w:tcBorders>
          </w:tcPr>
          <w:p w14:paraId="0ADF733F" w14:textId="77777777" w:rsidR="00716AD5" w:rsidRPr="001A781C" w:rsidRDefault="00716AD5" w:rsidP="00442890">
            <w:pPr>
              <w:jc w:val="center"/>
            </w:pPr>
            <w:r w:rsidRPr="001A781C">
              <w:t>2</w:t>
            </w:r>
          </w:p>
        </w:tc>
        <w:tc>
          <w:tcPr>
            <w:tcW w:w="5322" w:type="dxa"/>
            <w:tcBorders>
              <w:top w:val="dotted" w:sz="4" w:space="0" w:color="auto"/>
              <w:left w:val="nil"/>
              <w:bottom w:val="dotted" w:sz="4" w:space="0" w:color="auto"/>
              <w:right w:val="dotted" w:sz="4" w:space="0" w:color="auto"/>
            </w:tcBorders>
          </w:tcPr>
          <w:p w14:paraId="07803B5C" w14:textId="77777777" w:rsidR="00716AD5" w:rsidRPr="001A781C" w:rsidRDefault="00716AD5" w:rsidP="00442890"/>
        </w:tc>
        <w:tc>
          <w:tcPr>
            <w:tcW w:w="2386" w:type="dxa"/>
            <w:gridSpan w:val="2"/>
            <w:tcBorders>
              <w:top w:val="dotted" w:sz="4" w:space="0" w:color="auto"/>
              <w:left w:val="nil"/>
              <w:bottom w:val="dotted" w:sz="4" w:space="0" w:color="auto"/>
              <w:right w:val="double" w:sz="6" w:space="0" w:color="auto"/>
            </w:tcBorders>
          </w:tcPr>
          <w:p w14:paraId="5D71F8A2" w14:textId="77777777" w:rsidR="00716AD5" w:rsidRPr="001A781C" w:rsidRDefault="00716AD5" w:rsidP="00442890">
            <w:pPr>
              <w:tabs>
                <w:tab w:val="decimal" w:pos="1050"/>
              </w:tabs>
            </w:pPr>
          </w:p>
        </w:tc>
      </w:tr>
      <w:tr w:rsidR="00716AD5" w:rsidRPr="001A781C" w14:paraId="712FDC2A" w14:textId="77777777" w:rsidTr="0006280C">
        <w:tc>
          <w:tcPr>
            <w:tcW w:w="1080" w:type="dxa"/>
            <w:tcBorders>
              <w:left w:val="double" w:sz="6" w:space="0" w:color="auto"/>
            </w:tcBorders>
          </w:tcPr>
          <w:p w14:paraId="08CBE3E0" w14:textId="77777777" w:rsidR="00716AD5" w:rsidRPr="001A781C" w:rsidRDefault="00716AD5" w:rsidP="00442890">
            <w:pPr>
              <w:jc w:val="center"/>
            </w:pPr>
          </w:p>
        </w:tc>
        <w:tc>
          <w:tcPr>
            <w:tcW w:w="5322" w:type="dxa"/>
            <w:tcBorders>
              <w:top w:val="dotted" w:sz="4" w:space="0" w:color="auto"/>
              <w:left w:val="nil"/>
              <w:bottom w:val="dotted" w:sz="4" w:space="0" w:color="auto"/>
              <w:right w:val="dotted" w:sz="4" w:space="0" w:color="auto"/>
            </w:tcBorders>
          </w:tcPr>
          <w:p w14:paraId="26D15413" w14:textId="77777777" w:rsidR="00716AD5" w:rsidRPr="001A781C" w:rsidRDefault="00716AD5" w:rsidP="00442890"/>
        </w:tc>
        <w:tc>
          <w:tcPr>
            <w:tcW w:w="2386" w:type="dxa"/>
            <w:gridSpan w:val="2"/>
            <w:tcBorders>
              <w:left w:val="nil"/>
              <w:right w:val="double" w:sz="6" w:space="0" w:color="auto"/>
            </w:tcBorders>
          </w:tcPr>
          <w:p w14:paraId="479318EB" w14:textId="77777777" w:rsidR="00716AD5" w:rsidRPr="001A781C" w:rsidRDefault="00716AD5" w:rsidP="00442890">
            <w:pPr>
              <w:tabs>
                <w:tab w:val="decimal" w:pos="1050"/>
              </w:tabs>
            </w:pPr>
          </w:p>
        </w:tc>
      </w:tr>
      <w:tr w:rsidR="00716AD5" w:rsidRPr="001A781C" w14:paraId="476D5388" w14:textId="77777777" w:rsidTr="0006280C">
        <w:tc>
          <w:tcPr>
            <w:tcW w:w="1080" w:type="dxa"/>
            <w:tcBorders>
              <w:top w:val="dotted" w:sz="4" w:space="0" w:color="auto"/>
              <w:left w:val="double" w:sz="6" w:space="0" w:color="auto"/>
              <w:bottom w:val="dotted" w:sz="4" w:space="0" w:color="auto"/>
            </w:tcBorders>
          </w:tcPr>
          <w:p w14:paraId="541E2D92" w14:textId="77777777" w:rsidR="00716AD5" w:rsidRPr="001A781C" w:rsidRDefault="00716AD5" w:rsidP="00442890">
            <w:pPr>
              <w:jc w:val="center"/>
            </w:pPr>
          </w:p>
        </w:tc>
        <w:tc>
          <w:tcPr>
            <w:tcW w:w="5322" w:type="dxa"/>
            <w:tcBorders>
              <w:top w:val="dotted" w:sz="4" w:space="0" w:color="auto"/>
              <w:left w:val="nil"/>
              <w:bottom w:val="dotted" w:sz="4" w:space="0" w:color="auto"/>
              <w:right w:val="dotted" w:sz="4" w:space="0" w:color="auto"/>
            </w:tcBorders>
          </w:tcPr>
          <w:p w14:paraId="033E7CD4" w14:textId="77777777" w:rsidR="00716AD5" w:rsidRPr="001A781C" w:rsidRDefault="00716AD5" w:rsidP="00442890"/>
        </w:tc>
        <w:tc>
          <w:tcPr>
            <w:tcW w:w="2386" w:type="dxa"/>
            <w:gridSpan w:val="2"/>
            <w:tcBorders>
              <w:top w:val="dotted" w:sz="4" w:space="0" w:color="auto"/>
              <w:left w:val="nil"/>
              <w:bottom w:val="dotted" w:sz="4" w:space="0" w:color="auto"/>
              <w:right w:val="double" w:sz="6" w:space="0" w:color="auto"/>
            </w:tcBorders>
          </w:tcPr>
          <w:p w14:paraId="0F479009" w14:textId="77777777" w:rsidR="00716AD5" w:rsidRPr="001A781C" w:rsidRDefault="00716AD5" w:rsidP="00442890">
            <w:pPr>
              <w:tabs>
                <w:tab w:val="decimal" w:pos="1050"/>
              </w:tabs>
            </w:pPr>
          </w:p>
        </w:tc>
      </w:tr>
      <w:tr w:rsidR="00716AD5" w:rsidRPr="001A781C" w14:paraId="0049369F" w14:textId="77777777" w:rsidTr="0006280C">
        <w:tc>
          <w:tcPr>
            <w:tcW w:w="1080" w:type="dxa"/>
            <w:tcBorders>
              <w:left w:val="double" w:sz="6" w:space="0" w:color="auto"/>
            </w:tcBorders>
          </w:tcPr>
          <w:p w14:paraId="482A63F8" w14:textId="77777777" w:rsidR="00716AD5" w:rsidRPr="001A781C" w:rsidRDefault="00716AD5" w:rsidP="00442890">
            <w:pPr>
              <w:jc w:val="center"/>
            </w:pPr>
            <w:r w:rsidRPr="001A781C">
              <w:t>3</w:t>
            </w:r>
          </w:p>
        </w:tc>
        <w:tc>
          <w:tcPr>
            <w:tcW w:w="5322" w:type="dxa"/>
            <w:tcBorders>
              <w:top w:val="dotted" w:sz="4" w:space="0" w:color="auto"/>
              <w:left w:val="nil"/>
              <w:bottom w:val="dotted" w:sz="4" w:space="0" w:color="auto"/>
              <w:right w:val="dotted" w:sz="4" w:space="0" w:color="auto"/>
            </w:tcBorders>
          </w:tcPr>
          <w:p w14:paraId="39F8B6D3" w14:textId="77777777" w:rsidR="00716AD5" w:rsidRPr="001A781C" w:rsidRDefault="00716AD5" w:rsidP="00442890"/>
        </w:tc>
        <w:tc>
          <w:tcPr>
            <w:tcW w:w="2386" w:type="dxa"/>
            <w:gridSpan w:val="2"/>
            <w:tcBorders>
              <w:left w:val="nil"/>
              <w:right w:val="double" w:sz="6" w:space="0" w:color="auto"/>
            </w:tcBorders>
          </w:tcPr>
          <w:p w14:paraId="158A937F" w14:textId="77777777" w:rsidR="00716AD5" w:rsidRPr="001A781C" w:rsidRDefault="00716AD5" w:rsidP="00442890">
            <w:pPr>
              <w:tabs>
                <w:tab w:val="decimal" w:pos="1050"/>
              </w:tabs>
            </w:pPr>
          </w:p>
        </w:tc>
      </w:tr>
      <w:tr w:rsidR="00716AD5" w:rsidRPr="001A781C" w14:paraId="56189CE0" w14:textId="77777777" w:rsidTr="0006280C">
        <w:tc>
          <w:tcPr>
            <w:tcW w:w="1080" w:type="dxa"/>
            <w:tcBorders>
              <w:top w:val="dotted" w:sz="4" w:space="0" w:color="auto"/>
              <w:left w:val="double" w:sz="6" w:space="0" w:color="auto"/>
              <w:bottom w:val="dotted" w:sz="4" w:space="0" w:color="auto"/>
            </w:tcBorders>
          </w:tcPr>
          <w:p w14:paraId="13C1302E" w14:textId="77777777" w:rsidR="00716AD5" w:rsidRPr="001A781C" w:rsidRDefault="00716AD5" w:rsidP="00442890">
            <w:pPr>
              <w:jc w:val="center"/>
            </w:pPr>
          </w:p>
        </w:tc>
        <w:tc>
          <w:tcPr>
            <w:tcW w:w="5322" w:type="dxa"/>
            <w:tcBorders>
              <w:top w:val="dotted" w:sz="4" w:space="0" w:color="auto"/>
              <w:left w:val="nil"/>
              <w:bottom w:val="dotted" w:sz="4" w:space="0" w:color="auto"/>
              <w:right w:val="dotted" w:sz="4" w:space="0" w:color="auto"/>
            </w:tcBorders>
          </w:tcPr>
          <w:p w14:paraId="4EA4452C" w14:textId="77777777" w:rsidR="00716AD5" w:rsidRPr="001A781C" w:rsidRDefault="00716AD5" w:rsidP="00442890"/>
        </w:tc>
        <w:tc>
          <w:tcPr>
            <w:tcW w:w="2386" w:type="dxa"/>
            <w:gridSpan w:val="2"/>
            <w:tcBorders>
              <w:top w:val="dotted" w:sz="4" w:space="0" w:color="auto"/>
              <w:left w:val="nil"/>
              <w:bottom w:val="dotted" w:sz="4" w:space="0" w:color="auto"/>
              <w:right w:val="double" w:sz="6" w:space="0" w:color="auto"/>
            </w:tcBorders>
          </w:tcPr>
          <w:p w14:paraId="0EFE8A9F" w14:textId="77777777" w:rsidR="00716AD5" w:rsidRPr="001A781C" w:rsidRDefault="00716AD5" w:rsidP="00442890">
            <w:pPr>
              <w:tabs>
                <w:tab w:val="decimal" w:pos="1050"/>
              </w:tabs>
            </w:pPr>
          </w:p>
        </w:tc>
      </w:tr>
      <w:tr w:rsidR="00716AD5" w:rsidRPr="001A781C" w14:paraId="09064EEC" w14:textId="77777777" w:rsidTr="0006280C">
        <w:tc>
          <w:tcPr>
            <w:tcW w:w="1080" w:type="dxa"/>
            <w:tcBorders>
              <w:left w:val="double" w:sz="6" w:space="0" w:color="auto"/>
            </w:tcBorders>
          </w:tcPr>
          <w:p w14:paraId="0947102D" w14:textId="77777777" w:rsidR="00716AD5" w:rsidRPr="001A781C" w:rsidRDefault="00716AD5" w:rsidP="00442890">
            <w:pPr>
              <w:jc w:val="center"/>
            </w:pPr>
          </w:p>
        </w:tc>
        <w:tc>
          <w:tcPr>
            <w:tcW w:w="5322" w:type="dxa"/>
            <w:tcBorders>
              <w:top w:val="dotted" w:sz="4" w:space="0" w:color="auto"/>
              <w:left w:val="nil"/>
              <w:bottom w:val="dotted" w:sz="4" w:space="0" w:color="auto"/>
              <w:right w:val="dotted" w:sz="4" w:space="0" w:color="auto"/>
            </w:tcBorders>
          </w:tcPr>
          <w:p w14:paraId="01F78057" w14:textId="77777777" w:rsidR="00716AD5" w:rsidRPr="001A781C" w:rsidRDefault="00716AD5" w:rsidP="00442890"/>
        </w:tc>
        <w:tc>
          <w:tcPr>
            <w:tcW w:w="2386" w:type="dxa"/>
            <w:gridSpan w:val="2"/>
            <w:tcBorders>
              <w:left w:val="nil"/>
              <w:right w:val="double" w:sz="6" w:space="0" w:color="auto"/>
            </w:tcBorders>
          </w:tcPr>
          <w:p w14:paraId="0F03349E" w14:textId="77777777" w:rsidR="00716AD5" w:rsidRPr="001A781C" w:rsidRDefault="00716AD5" w:rsidP="00442890">
            <w:pPr>
              <w:tabs>
                <w:tab w:val="decimal" w:pos="1050"/>
              </w:tabs>
            </w:pPr>
          </w:p>
        </w:tc>
      </w:tr>
      <w:tr w:rsidR="00716AD5" w:rsidRPr="001A781C" w14:paraId="5B67841F" w14:textId="77777777" w:rsidTr="0006280C">
        <w:tc>
          <w:tcPr>
            <w:tcW w:w="1080" w:type="dxa"/>
            <w:tcBorders>
              <w:top w:val="dotted" w:sz="4" w:space="0" w:color="auto"/>
              <w:left w:val="double" w:sz="6" w:space="0" w:color="auto"/>
              <w:bottom w:val="dotted" w:sz="4" w:space="0" w:color="auto"/>
            </w:tcBorders>
          </w:tcPr>
          <w:p w14:paraId="520E5CB8" w14:textId="77777777" w:rsidR="00716AD5" w:rsidRPr="001A781C" w:rsidRDefault="00716AD5" w:rsidP="00442890">
            <w:pPr>
              <w:jc w:val="center"/>
            </w:pPr>
            <w:r w:rsidRPr="001A781C">
              <w:t>4</w:t>
            </w:r>
          </w:p>
        </w:tc>
        <w:tc>
          <w:tcPr>
            <w:tcW w:w="5322" w:type="dxa"/>
            <w:tcBorders>
              <w:top w:val="dotted" w:sz="4" w:space="0" w:color="auto"/>
              <w:left w:val="nil"/>
              <w:bottom w:val="dotted" w:sz="4" w:space="0" w:color="auto"/>
              <w:right w:val="dotted" w:sz="4" w:space="0" w:color="auto"/>
            </w:tcBorders>
          </w:tcPr>
          <w:p w14:paraId="261E8B95" w14:textId="77777777" w:rsidR="00716AD5" w:rsidRPr="001A781C" w:rsidRDefault="00716AD5" w:rsidP="00442890"/>
        </w:tc>
        <w:tc>
          <w:tcPr>
            <w:tcW w:w="2386" w:type="dxa"/>
            <w:gridSpan w:val="2"/>
            <w:tcBorders>
              <w:top w:val="dotted" w:sz="4" w:space="0" w:color="auto"/>
              <w:left w:val="nil"/>
              <w:bottom w:val="dotted" w:sz="4" w:space="0" w:color="auto"/>
              <w:right w:val="double" w:sz="6" w:space="0" w:color="auto"/>
            </w:tcBorders>
          </w:tcPr>
          <w:p w14:paraId="7CDD9344" w14:textId="77777777" w:rsidR="00716AD5" w:rsidRPr="001A781C" w:rsidRDefault="00716AD5" w:rsidP="00442890">
            <w:pPr>
              <w:tabs>
                <w:tab w:val="decimal" w:pos="1050"/>
              </w:tabs>
            </w:pPr>
          </w:p>
        </w:tc>
      </w:tr>
      <w:tr w:rsidR="00716AD5" w:rsidRPr="001A781C" w14:paraId="14ADCEDC" w14:textId="77777777" w:rsidTr="0006280C">
        <w:tc>
          <w:tcPr>
            <w:tcW w:w="1080" w:type="dxa"/>
            <w:tcBorders>
              <w:left w:val="double" w:sz="6" w:space="0" w:color="auto"/>
            </w:tcBorders>
          </w:tcPr>
          <w:p w14:paraId="2D44932C" w14:textId="77777777" w:rsidR="00716AD5" w:rsidRPr="001A781C" w:rsidRDefault="00716AD5" w:rsidP="00442890">
            <w:pPr>
              <w:jc w:val="center"/>
            </w:pPr>
          </w:p>
        </w:tc>
        <w:tc>
          <w:tcPr>
            <w:tcW w:w="5322" w:type="dxa"/>
            <w:tcBorders>
              <w:top w:val="dotted" w:sz="4" w:space="0" w:color="auto"/>
              <w:left w:val="nil"/>
              <w:bottom w:val="dotted" w:sz="4" w:space="0" w:color="auto"/>
              <w:right w:val="dotted" w:sz="4" w:space="0" w:color="auto"/>
            </w:tcBorders>
          </w:tcPr>
          <w:p w14:paraId="29AC277E" w14:textId="77777777" w:rsidR="00716AD5" w:rsidRPr="001A781C" w:rsidRDefault="00716AD5" w:rsidP="00442890"/>
        </w:tc>
        <w:tc>
          <w:tcPr>
            <w:tcW w:w="2386" w:type="dxa"/>
            <w:gridSpan w:val="2"/>
            <w:tcBorders>
              <w:left w:val="nil"/>
              <w:right w:val="double" w:sz="6" w:space="0" w:color="auto"/>
            </w:tcBorders>
          </w:tcPr>
          <w:p w14:paraId="4C73E1E4" w14:textId="77777777" w:rsidR="00716AD5" w:rsidRPr="001A781C" w:rsidRDefault="00716AD5" w:rsidP="00442890">
            <w:pPr>
              <w:tabs>
                <w:tab w:val="decimal" w:pos="1050"/>
              </w:tabs>
            </w:pPr>
          </w:p>
        </w:tc>
      </w:tr>
      <w:tr w:rsidR="00716AD5" w:rsidRPr="00077CD8" w14:paraId="5E404C1F" w14:textId="77777777" w:rsidTr="0006280C">
        <w:tc>
          <w:tcPr>
            <w:tcW w:w="1080" w:type="dxa"/>
            <w:tcBorders>
              <w:top w:val="dotted" w:sz="4" w:space="0" w:color="auto"/>
              <w:left w:val="double" w:sz="6" w:space="0" w:color="auto"/>
              <w:bottom w:val="dotted" w:sz="4" w:space="0" w:color="auto"/>
            </w:tcBorders>
          </w:tcPr>
          <w:p w14:paraId="6AE57807" w14:textId="77777777" w:rsidR="00716AD5" w:rsidRPr="001A781C" w:rsidRDefault="00716AD5" w:rsidP="00442890">
            <w:pPr>
              <w:jc w:val="center"/>
            </w:pPr>
          </w:p>
        </w:tc>
        <w:tc>
          <w:tcPr>
            <w:tcW w:w="5322" w:type="dxa"/>
            <w:tcBorders>
              <w:top w:val="dotted" w:sz="4" w:space="0" w:color="auto"/>
              <w:left w:val="nil"/>
              <w:bottom w:val="dotted" w:sz="4" w:space="0" w:color="auto"/>
              <w:right w:val="dotted" w:sz="4" w:space="0" w:color="auto"/>
            </w:tcBorders>
          </w:tcPr>
          <w:p w14:paraId="6547BFB3" w14:textId="77777777" w:rsidR="00716AD5" w:rsidRPr="00077CD8" w:rsidRDefault="00716AD5" w:rsidP="00442890">
            <w:pPr>
              <w:ind w:left="-14"/>
            </w:pPr>
            <w:r w:rsidRPr="00077CD8">
              <w:rPr>
                <w:bCs/>
                <w:iCs/>
                <w:color w:val="000000" w:themeColor="text1"/>
                <w:u w:val="single"/>
              </w:rPr>
              <w:t>[</w:t>
            </w:r>
            <w:r w:rsidRPr="00077CD8">
              <w:rPr>
                <w:bCs/>
                <w:i/>
                <w:color w:val="000000" w:themeColor="text1"/>
              </w:rPr>
              <w:t>A insérer par le Maître d’Ouvrage</w:t>
            </w:r>
            <w:r>
              <w:rPr>
                <w:bCs/>
                <w:i/>
                <w:color w:val="000000" w:themeColor="text1"/>
              </w:rPr>
              <w:t xml:space="preserve"> </w:t>
            </w:r>
            <w:r w:rsidRPr="00077CD8">
              <w:rPr>
                <w:i/>
                <w:color w:val="000000" w:themeColor="text1"/>
              </w:rPr>
              <w:t>;</w:t>
            </w:r>
            <w:r w:rsidRPr="00077CD8">
              <w:rPr>
                <w:bCs/>
                <w:i/>
                <w:iCs/>
                <w:color w:val="000000" w:themeColor="text1"/>
                <w:u w:val="single"/>
              </w:rPr>
              <w:t xml:space="preserve"> Supprimer si </w:t>
            </w:r>
            <w:r>
              <w:rPr>
                <w:bCs/>
                <w:i/>
                <w:iCs/>
                <w:color w:val="000000" w:themeColor="text1"/>
                <w:u w:val="single"/>
              </w:rPr>
              <w:t xml:space="preserve">pas </w:t>
            </w:r>
            <w:r w:rsidRPr="00077CD8">
              <w:rPr>
                <w:bCs/>
                <w:i/>
                <w:iCs/>
                <w:color w:val="000000" w:themeColor="text1"/>
              </w:rPr>
              <w:t>applicable</w:t>
            </w:r>
            <w:r>
              <w:rPr>
                <w:bCs/>
                <w:i/>
                <w:iCs/>
                <w:color w:val="000000" w:themeColor="text1"/>
              </w:rPr>
              <w:t xml:space="preserve"> </w:t>
            </w:r>
            <w:r w:rsidRPr="00077CD8">
              <w:rPr>
                <w:bCs/>
                <w:i/>
                <w:iCs/>
                <w:color w:val="000000" w:themeColor="text1"/>
              </w:rPr>
              <w:t>:]</w:t>
            </w:r>
            <w:r w:rsidRPr="00077CD8">
              <w:rPr>
                <w:bCs/>
                <w:iCs/>
                <w:color w:val="000000" w:themeColor="text1"/>
              </w:rPr>
              <w:t xml:space="preserve"> </w:t>
            </w:r>
            <w:r>
              <w:rPr>
                <w:bCs/>
                <w:iCs/>
                <w:color w:val="000000" w:themeColor="text1"/>
              </w:rPr>
              <w:t>sommes provisionnelles pour résultats additionnels ES</w:t>
            </w:r>
            <w:r w:rsidRPr="00077CD8">
              <w:rPr>
                <w:bCs/>
                <w:iCs/>
                <w:color w:val="000000" w:themeColor="text1"/>
              </w:rPr>
              <w:t>.</w:t>
            </w:r>
          </w:p>
        </w:tc>
        <w:tc>
          <w:tcPr>
            <w:tcW w:w="2386" w:type="dxa"/>
            <w:gridSpan w:val="2"/>
            <w:tcBorders>
              <w:top w:val="dotted" w:sz="4" w:space="0" w:color="auto"/>
              <w:left w:val="nil"/>
              <w:bottom w:val="dotted" w:sz="4" w:space="0" w:color="auto"/>
              <w:right w:val="double" w:sz="6" w:space="0" w:color="auto"/>
            </w:tcBorders>
          </w:tcPr>
          <w:p w14:paraId="0C92291F" w14:textId="77777777" w:rsidR="00716AD5" w:rsidRPr="00077CD8" w:rsidRDefault="00716AD5" w:rsidP="00442890">
            <w:pPr>
              <w:tabs>
                <w:tab w:val="decimal" w:pos="1050"/>
              </w:tabs>
            </w:pPr>
          </w:p>
        </w:tc>
      </w:tr>
      <w:tr w:rsidR="00716AD5" w:rsidRPr="00077CD8" w14:paraId="0C541704" w14:textId="77777777" w:rsidTr="0006280C">
        <w:tc>
          <w:tcPr>
            <w:tcW w:w="1080" w:type="dxa"/>
            <w:tcBorders>
              <w:left w:val="double" w:sz="6" w:space="0" w:color="auto"/>
            </w:tcBorders>
          </w:tcPr>
          <w:p w14:paraId="63B53480" w14:textId="77777777" w:rsidR="00716AD5" w:rsidRPr="00077CD8" w:rsidRDefault="00716AD5" w:rsidP="00442890">
            <w:pPr>
              <w:jc w:val="center"/>
            </w:pPr>
          </w:p>
        </w:tc>
        <w:tc>
          <w:tcPr>
            <w:tcW w:w="5322" w:type="dxa"/>
            <w:tcBorders>
              <w:top w:val="dotted" w:sz="4" w:space="0" w:color="auto"/>
              <w:left w:val="nil"/>
              <w:bottom w:val="dotted" w:sz="4" w:space="0" w:color="auto"/>
              <w:right w:val="dotted" w:sz="4" w:space="0" w:color="auto"/>
            </w:tcBorders>
          </w:tcPr>
          <w:p w14:paraId="15AD3F3A" w14:textId="77777777" w:rsidR="00716AD5" w:rsidRPr="00077CD8" w:rsidRDefault="00716AD5" w:rsidP="00442890">
            <w:pPr>
              <w:ind w:hanging="14"/>
            </w:pPr>
            <w:r w:rsidRPr="00077CD8">
              <w:rPr>
                <w:bCs/>
                <w:i/>
                <w:iCs/>
                <w:color w:val="000000" w:themeColor="text1"/>
                <w:u w:val="single"/>
              </w:rPr>
              <w:t>[</w:t>
            </w:r>
            <w:r w:rsidRPr="00077CD8">
              <w:rPr>
                <w:bCs/>
                <w:i/>
                <w:color w:val="000000" w:themeColor="text1"/>
              </w:rPr>
              <w:t>A insérer par le Maître d’Ouvrage</w:t>
            </w:r>
            <w:r w:rsidRPr="00077CD8">
              <w:rPr>
                <w:bCs/>
                <w:i/>
                <w:iCs/>
                <w:color w:val="000000" w:themeColor="text1"/>
              </w:rPr>
              <w:t>]</w:t>
            </w:r>
            <w:r w:rsidRPr="00077CD8">
              <w:rPr>
                <w:bCs/>
                <w:iCs/>
                <w:color w:val="000000" w:themeColor="text1"/>
              </w:rPr>
              <w:t xml:space="preserve"> sommes provisionnell</w:t>
            </w:r>
            <w:r>
              <w:rPr>
                <w:bCs/>
                <w:iCs/>
                <w:color w:val="000000" w:themeColor="text1"/>
              </w:rPr>
              <w:t>es pour la part du Maître d’Ouvrage dans les coûts du CPRD.</w:t>
            </w:r>
          </w:p>
        </w:tc>
        <w:tc>
          <w:tcPr>
            <w:tcW w:w="2386" w:type="dxa"/>
            <w:gridSpan w:val="2"/>
            <w:tcBorders>
              <w:left w:val="nil"/>
              <w:right w:val="double" w:sz="6" w:space="0" w:color="auto"/>
            </w:tcBorders>
          </w:tcPr>
          <w:p w14:paraId="325F47D9" w14:textId="77777777" w:rsidR="00716AD5" w:rsidRPr="00077CD8" w:rsidRDefault="00716AD5" w:rsidP="00442890">
            <w:pPr>
              <w:tabs>
                <w:tab w:val="decimal" w:pos="1050"/>
              </w:tabs>
            </w:pPr>
          </w:p>
        </w:tc>
      </w:tr>
      <w:tr w:rsidR="00716AD5" w:rsidRPr="001A781C" w14:paraId="2951C589" w14:textId="77777777" w:rsidTr="0006280C">
        <w:tc>
          <w:tcPr>
            <w:tcW w:w="1080" w:type="dxa"/>
            <w:tcBorders>
              <w:top w:val="dotted" w:sz="4" w:space="0" w:color="auto"/>
              <w:left w:val="double" w:sz="6" w:space="0" w:color="auto"/>
              <w:bottom w:val="dotted" w:sz="4" w:space="0" w:color="auto"/>
            </w:tcBorders>
          </w:tcPr>
          <w:p w14:paraId="1103BD5D" w14:textId="77777777" w:rsidR="00716AD5" w:rsidRPr="001A781C" w:rsidRDefault="00716AD5" w:rsidP="00442890">
            <w:pPr>
              <w:jc w:val="center"/>
            </w:pPr>
            <w:r w:rsidRPr="001A781C">
              <w:t>etc.</w:t>
            </w:r>
          </w:p>
        </w:tc>
        <w:tc>
          <w:tcPr>
            <w:tcW w:w="5322" w:type="dxa"/>
            <w:tcBorders>
              <w:top w:val="dotted" w:sz="4" w:space="0" w:color="auto"/>
              <w:left w:val="nil"/>
              <w:bottom w:val="dotted" w:sz="4" w:space="0" w:color="auto"/>
              <w:right w:val="dotted" w:sz="4" w:space="0" w:color="auto"/>
            </w:tcBorders>
          </w:tcPr>
          <w:p w14:paraId="07EA6979" w14:textId="77777777" w:rsidR="00716AD5" w:rsidRPr="001A781C" w:rsidRDefault="00716AD5" w:rsidP="00442890"/>
        </w:tc>
        <w:tc>
          <w:tcPr>
            <w:tcW w:w="2386" w:type="dxa"/>
            <w:gridSpan w:val="2"/>
            <w:tcBorders>
              <w:top w:val="dotted" w:sz="4" w:space="0" w:color="auto"/>
              <w:left w:val="nil"/>
              <w:bottom w:val="dotted" w:sz="4" w:space="0" w:color="auto"/>
              <w:right w:val="double" w:sz="6" w:space="0" w:color="auto"/>
            </w:tcBorders>
          </w:tcPr>
          <w:p w14:paraId="46DD0D3D" w14:textId="77777777" w:rsidR="00716AD5" w:rsidRPr="001A781C" w:rsidRDefault="00716AD5" w:rsidP="00442890">
            <w:pPr>
              <w:tabs>
                <w:tab w:val="decimal" w:pos="1050"/>
              </w:tabs>
            </w:pPr>
          </w:p>
        </w:tc>
      </w:tr>
      <w:tr w:rsidR="00716AD5" w:rsidRPr="001A781C" w14:paraId="5FE513DA" w14:textId="77777777" w:rsidTr="0006280C">
        <w:tc>
          <w:tcPr>
            <w:tcW w:w="1080" w:type="dxa"/>
            <w:tcBorders>
              <w:left w:val="double" w:sz="6" w:space="0" w:color="auto"/>
              <w:bottom w:val="single" w:sz="6" w:space="0" w:color="auto"/>
            </w:tcBorders>
          </w:tcPr>
          <w:p w14:paraId="4113F395" w14:textId="77777777" w:rsidR="00716AD5" w:rsidRPr="001A781C" w:rsidRDefault="00716AD5" w:rsidP="00442890">
            <w:pPr>
              <w:jc w:val="center"/>
            </w:pPr>
          </w:p>
        </w:tc>
        <w:tc>
          <w:tcPr>
            <w:tcW w:w="5322" w:type="dxa"/>
            <w:tcBorders>
              <w:top w:val="dotted" w:sz="4" w:space="0" w:color="auto"/>
              <w:left w:val="nil"/>
              <w:bottom w:val="single" w:sz="6" w:space="0" w:color="auto"/>
              <w:right w:val="dotted" w:sz="4" w:space="0" w:color="auto"/>
            </w:tcBorders>
          </w:tcPr>
          <w:p w14:paraId="509295F0" w14:textId="77777777" w:rsidR="00716AD5" w:rsidRPr="001A781C" w:rsidRDefault="00716AD5" w:rsidP="00442890"/>
        </w:tc>
        <w:tc>
          <w:tcPr>
            <w:tcW w:w="2386" w:type="dxa"/>
            <w:gridSpan w:val="2"/>
            <w:tcBorders>
              <w:left w:val="nil"/>
              <w:bottom w:val="single" w:sz="6" w:space="0" w:color="auto"/>
              <w:right w:val="double" w:sz="6" w:space="0" w:color="auto"/>
            </w:tcBorders>
          </w:tcPr>
          <w:p w14:paraId="228EEB49" w14:textId="77777777" w:rsidR="00716AD5" w:rsidRPr="001A781C" w:rsidRDefault="00716AD5" w:rsidP="00442890">
            <w:pPr>
              <w:tabs>
                <w:tab w:val="decimal" w:pos="1050"/>
              </w:tabs>
            </w:pPr>
          </w:p>
        </w:tc>
      </w:tr>
      <w:tr w:rsidR="007F35F0" w:rsidRPr="001A781C" w14:paraId="294363A6" w14:textId="77777777" w:rsidTr="0006280C">
        <w:tc>
          <w:tcPr>
            <w:tcW w:w="7560" w:type="dxa"/>
            <w:gridSpan w:val="3"/>
            <w:tcBorders>
              <w:top w:val="single" w:sz="6" w:space="0" w:color="auto"/>
              <w:left w:val="double" w:sz="6" w:space="0" w:color="auto"/>
              <w:bottom w:val="double" w:sz="6" w:space="0" w:color="auto"/>
            </w:tcBorders>
          </w:tcPr>
          <w:p w14:paraId="72378535" w14:textId="77777777" w:rsidR="007F35F0" w:rsidRPr="00077CD8" w:rsidRDefault="007F35F0" w:rsidP="00442890">
            <w:pPr>
              <w:jc w:val="right"/>
            </w:pPr>
            <w:r w:rsidRPr="00077CD8">
              <w:t xml:space="preserve">Total des </w:t>
            </w:r>
            <w:r>
              <w:rPr>
                <w:bCs/>
                <w:iCs/>
                <w:color w:val="000000" w:themeColor="text1"/>
              </w:rPr>
              <w:t>S</w:t>
            </w:r>
            <w:r w:rsidRPr="00077CD8">
              <w:rPr>
                <w:bCs/>
                <w:iCs/>
                <w:color w:val="000000" w:themeColor="text1"/>
              </w:rPr>
              <w:t xml:space="preserve">ommes </w:t>
            </w:r>
            <w:r>
              <w:rPr>
                <w:bCs/>
                <w:iCs/>
                <w:color w:val="000000" w:themeColor="text1"/>
              </w:rPr>
              <w:t>P</w:t>
            </w:r>
            <w:r w:rsidRPr="00077CD8">
              <w:rPr>
                <w:bCs/>
                <w:iCs/>
                <w:color w:val="000000" w:themeColor="text1"/>
              </w:rPr>
              <w:t>rovisionnell</w:t>
            </w:r>
            <w:r>
              <w:rPr>
                <w:bCs/>
                <w:iCs/>
                <w:color w:val="000000" w:themeColor="text1"/>
              </w:rPr>
              <w:t>es</w:t>
            </w:r>
          </w:p>
          <w:p w14:paraId="56FE3B7D" w14:textId="77777777" w:rsidR="007F35F0" w:rsidRPr="001A781C" w:rsidRDefault="007F35F0" w:rsidP="00442890">
            <w:pPr>
              <w:tabs>
                <w:tab w:val="left" w:pos="4560"/>
              </w:tabs>
              <w:jc w:val="right"/>
            </w:pPr>
            <w:r w:rsidRPr="004D494A">
              <w:t xml:space="preserve">(à reporter dans le Récapitulatif </w:t>
            </w:r>
            <w:r>
              <w:t>Général (B)</w:t>
            </w:r>
            <w:r w:rsidRPr="004D494A">
              <w:t xml:space="preserve">, p. </w:t>
            </w:r>
            <w:r w:rsidRPr="004D494A">
              <w:rPr>
                <w:u w:val="single"/>
              </w:rPr>
              <w:tab/>
            </w:r>
            <w:r w:rsidRPr="00077CD8">
              <w:t>)</w:t>
            </w:r>
          </w:p>
        </w:tc>
        <w:tc>
          <w:tcPr>
            <w:tcW w:w="1228" w:type="dxa"/>
            <w:tcBorders>
              <w:top w:val="single" w:sz="6" w:space="0" w:color="auto"/>
              <w:bottom w:val="double" w:sz="6" w:space="0" w:color="auto"/>
              <w:right w:val="double" w:sz="6" w:space="0" w:color="auto"/>
            </w:tcBorders>
          </w:tcPr>
          <w:p w14:paraId="723D005A" w14:textId="77777777" w:rsidR="007F35F0" w:rsidRPr="001A781C" w:rsidRDefault="007F35F0" w:rsidP="00442890">
            <w:pPr>
              <w:tabs>
                <w:tab w:val="decimal" w:pos="1062"/>
              </w:tabs>
            </w:pPr>
          </w:p>
        </w:tc>
      </w:tr>
    </w:tbl>
    <w:p w14:paraId="1952A0F6" w14:textId="77777777" w:rsidR="007F35F0" w:rsidRPr="001A781C" w:rsidRDefault="007F35F0" w:rsidP="007F35F0"/>
    <w:p w14:paraId="7AB78CDE" w14:textId="7946A908" w:rsidR="00985C1B" w:rsidRDefault="00985C1B">
      <w:pPr>
        <w:rPr>
          <w:sz w:val="32"/>
          <w:lang w:eastAsia="en-US"/>
        </w:rPr>
      </w:pPr>
      <w:r>
        <w:rPr>
          <w:b/>
          <w:sz w:val="32"/>
        </w:rPr>
        <w:br w:type="page"/>
      </w:r>
    </w:p>
    <w:p w14:paraId="2A127F94" w14:textId="77777777" w:rsidR="00985C1B" w:rsidRDefault="00985C1B" w:rsidP="00985C1B">
      <w:pPr>
        <w:pStyle w:val="SecIVH2"/>
      </w:pPr>
      <w:bookmarkStart w:id="343" w:name="_Toc63775963"/>
      <w:bookmarkStart w:id="344" w:name="_Toc63776128"/>
      <w:bookmarkStart w:id="345" w:name="_Toc87449883"/>
      <w:bookmarkStart w:id="346" w:name="_Toc138922088"/>
      <w:r w:rsidRPr="00345039">
        <w:lastRenderedPageBreak/>
        <w:t>Récapitulatif Général</w:t>
      </w:r>
      <w:bookmarkEnd w:id="343"/>
      <w:bookmarkEnd w:id="344"/>
      <w:bookmarkEnd w:id="345"/>
      <w:bookmarkEnd w:id="346"/>
    </w:p>
    <w:p w14:paraId="22B51AA6" w14:textId="77777777" w:rsidR="00985C1B" w:rsidRPr="00345039" w:rsidRDefault="00985C1B" w:rsidP="00985C1B">
      <w:pPr>
        <w:pStyle w:val="SPDForm2"/>
        <w:spacing w:before="0" w:after="0"/>
        <w:rPr>
          <w:lang w:val="fr-FR"/>
        </w:rPr>
      </w:pPr>
    </w:p>
    <w:tbl>
      <w:tblPr>
        <w:tblW w:w="9000" w:type="dxa"/>
        <w:tblInd w:w="97" w:type="dxa"/>
        <w:tblLayout w:type="fixed"/>
        <w:tblLook w:val="0000" w:firstRow="0" w:lastRow="0" w:firstColumn="0" w:lastColumn="0" w:noHBand="0" w:noVBand="0"/>
      </w:tblPr>
      <w:tblGrid>
        <w:gridCol w:w="6468"/>
        <w:gridCol w:w="1092"/>
        <w:gridCol w:w="1440"/>
      </w:tblGrid>
      <w:tr w:rsidR="00985C1B" w:rsidRPr="00F70AC0" w14:paraId="7F6D42A4" w14:textId="77777777" w:rsidTr="00442890">
        <w:tc>
          <w:tcPr>
            <w:tcW w:w="6468" w:type="dxa"/>
            <w:tcBorders>
              <w:top w:val="double" w:sz="6" w:space="0" w:color="auto"/>
              <w:left w:val="double" w:sz="6" w:space="0" w:color="auto"/>
            </w:tcBorders>
          </w:tcPr>
          <w:p w14:paraId="18CC0988" w14:textId="036D7A26" w:rsidR="00985C1B" w:rsidRPr="00FD3B61" w:rsidRDefault="00985C1B" w:rsidP="00442890">
            <w:pPr>
              <w:spacing w:before="60" w:after="60"/>
              <w:jc w:val="center"/>
              <w:rPr>
                <w:b/>
                <w:bCs/>
                <w:iCs/>
                <w:noProof/>
                <w:color w:val="000000" w:themeColor="text1"/>
                <w:sz w:val="24"/>
                <w:szCs w:val="24"/>
              </w:rPr>
            </w:pPr>
            <w:r w:rsidRPr="00FD3B61">
              <w:rPr>
                <w:b/>
                <w:bCs/>
                <w:iCs/>
                <w:noProof/>
                <w:color w:val="000000" w:themeColor="text1"/>
                <w:sz w:val="24"/>
                <w:szCs w:val="24"/>
              </w:rPr>
              <w:t>Récapit</w:t>
            </w:r>
            <w:r w:rsidR="00655ED5">
              <w:rPr>
                <w:b/>
                <w:bCs/>
                <w:iCs/>
                <w:noProof/>
                <w:color w:val="000000" w:themeColor="text1"/>
                <w:sz w:val="24"/>
                <w:szCs w:val="24"/>
              </w:rPr>
              <w:t>u</w:t>
            </w:r>
            <w:r w:rsidRPr="00FD3B61">
              <w:rPr>
                <w:b/>
                <w:bCs/>
                <w:iCs/>
                <w:noProof/>
                <w:color w:val="000000" w:themeColor="text1"/>
                <w:sz w:val="24"/>
                <w:szCs w:val="24"/>
              </w:rPr>
              <w:t>latif général</w:t>
            </w:r>
          </w:p>
        </w:tc>
        <w:tc>
          <w:tcPr>
            <w:tcW w:w="1092" w:type="dxa"/>
            <w:tcBorders>
              <w:top w:val="double" w:sz="6" w:space="0" w:color="auto"/>
              <w:left w:val="single" w:sz="4" w:space="0" w:color="auto"/>
              <w:bottom w:val="single" w:sz="6" w:space="0" w:color="auto"/>
            </w:tcBorders>
          </w:tcPr>
          <w:p w14:paraId="669654DC" w14:textId="77777777" w:rsidR="00985C1B" w:rsidRPr="00FD3B61" w:rsidRDefault="00985C1B" w:rsidP="00442890">
            <w:pPr>
              <w:spacing w:before="60" w:after="60"/>
              <w:jc w:val="center"/>
              <w:rPr>
                <w:b/>
                <w:bCs/>
                <w:iCs/>
                <w:noProof/>
                <w:color w:val="000000" w:themeColor="text1"/>
                <w:sz w:val="24"/>
                <w:szCs w:val="24"/>
              </w:rPr>
            </w:pPr>
            <w:r w:rsidRPr="00FD3B61">
              <w:rPr>
                <w:b/>
                <w:bCs/>
                <w:iCs/>
                <w:noProof/>
                <w:color w:val="000000" w:themeColor="text1"/>
                <w:sz w:val="24"/>
                <w:szCs w:val="24"/>
              </w:rPr>
              <w:t>Page</w:t>
            </w:r>
          </w:p>
        </w:tc>
        <w:tc>
          <w:tcPr>
            <w:tcW w:w="1440" w:type="dxa"/>
            <w:tcBorders>
              <w:top w:val="double" w:sz="6" w:space="0" w:color="auto"/>
              <w:left w:val="single" w:sz="4" w:space="0" w:color="auto"/>
              <w:bottom w:val="single" w:sz="6" w:space="0" w:color="auto"/>
              <w:right w:val="double" w:sz="6" w:space="0" w:color="auto"/>
            </w:tcBorders>
          </w:tcPr>
          <w:p w14:paraId="30426D71" w14:textId="77777777" w:rsidR="00985C1B" w:rsidRPr="00FD3B61" w:rsidRDefault="00985C1B" w:rsidP="00442890">
            <w:pPr>
              <w:spacing w:before="60" w:after="60"/>
              <w:jc w:val="center"/>
              <w:rPr>
                <w:b/>
                <w:bCs/>
                <w:iCs/>
                <w:noProof/>
                <w:color w:val="000000" w:themeColor="text1"/>
                <w:sz w:val="24"/>
                <w:szCs w:val="24"/>
              </w:rPr>
            </w:pPr>
            <w:r w:rsidRPr="00FD3B61">
              <w:rPr>
                <w:b/>
                <w:bCs/>
                <w:iCs/>
                <w:noProof/>
                <w:color w:val="000000" w:themeColor="text1"/>
                <w:sz w:val="24"/>
                <w:szCs w:val="24"/>
              </w:rPr>
              <w:t>Montant</w:t>
            </w:r>
          </w:p>
        </w:tc>
      </w:tr>
      <w:tr w:rsidR="00985C1B" w:rsidRPr="00F70AC0" w14:paraId="5BCB8EDC" w14:textId="77777777" w:rsidTr="00442890">
        <w:tc>
          <w:tcPr>
            <w:tcW w:w="6468" w:type="dxa"/>
            <w:tcBorders>
              <w:top w:val="single" w:sz="6" w:space="0" w:color="auto"/>
              <w:left w:val="double" w:sz="6" w:space="0" w:color="auto"/>
            </w:tcBorders>
          </w:tcPr>
          <w:p w14:paraId="1DA28F6E" w14:textId="77777777" w:rsidR="00985C1B" w:rsidRPr="00F70AC0" w:rsidRDefault="00985C1B" w:rsidP="00442890">
            <w:pPr>
              <w:tabs>
                <w:tab w:val="left" w:pos="330"/>
              </w:tabs>
              <w:spacing w:before="60" w:after="60"/>
              <w:rPr>
                <w:noProof/>
                <w:color w:val="000000" w:themeColor="text1"/>
                <w:szCs w:val="24"/>
              </w:rPr>
            </w:pPr>
          </w:p>
        </w:tc>
        <w:tc>
          <w:tcPr>
            <w:tcW w:w="1092" w:type="dxa"/>
            <w:tcBorders>
              <w:left w:val="dotted" w:sz="4" w:space="0" w:color="auto"/>
              <w:right w:val="dotted" w:sz="4" w:space="0" w:color="auto"/>
            </w:tcBorders>
          </w:tcPr>
          <w:p w14:paraId="00654090" w14:textId="77777777" w:rsidR="00985C1B" w:rsidRPr="00F70AC0" w:rsidRDefault="00985C1B" w:rsidP="00442890">
            <w:pPr>
              <w:spacing w:before="60" w:after="60"/>
              <w:jc w:val="center"/>
              <w:rPr>
                <w:noProof/>
                <w:color w:val="000000" w:themeColor="text1"/>
                <w:szCs w:val="24"/>
              </w:rPr>
            </w:pPr>
          </w:p>
        </w:tc>
        <w:tc>
          <w:tcPr>
            <w:tcW w:w="1440" w:type="dxa"/>
            <w:tcBorders>
              <w:left w:val="nil"/>
              <w:right w:val="double" w:sz="6" w:space="0" w:color="auto"/>
            </w:tcBorders>
          </w:tcPr>
          <w:p w14:paraId="476A805F" w14:textId="77777777" w:rsidR="00985C1B" w:rsidRPr="00F70AC0" w:rsidRDefault="00985C1B" w:rsidP="00442890">
            <w:pPr>
              <w:tabs>
                <w:tab w:val="decimal" w:pos="1050"/>
              </w:tabs>
              <w:spacing w:before="60" w:after="60"/>
              <w:rPr>
                <w:noProof/>
                <w:color w:val="000000" w:themeColor="text1"/>
                <w:szCs w:val="24"/>
              </w:rPr>
            </w:pPr>
          </w:p>
        </w:tc>
      </w:tr>
      <w:tr w:rsidR="00985C1B" w:rsidRPr="00F70AC0" w14:paraId="45B04A35" w14:textId="77777777" w:rsidTr="00442890">
        <w:tc>
          <w:tcPr>
            <w:tcW w:w="6468" w:type="dxa"/>
            <w:tcBorders>
              <w:top w:val="dotted" w:sz="4" w:space="0" w:color="auto"/>
              <w:left w:val="double" w:sz="6" w:space="0" w:color="auto"/>
              <w:bottom w:val="dotted" w:sz="4" w:space="0" w:color="auto"/>
            </w:tcBorders>
          </w:tcPr>
          <w:p w14:paraId="2B3467B0" w14:textId="77777777" w:rsidR="00985C1B" w:rsidRPr="00F70AC0" w:rsidRDefault="00985C1B" w:rsidP="00442890">
            <w:pPr>
              <w:tabs>
                <w:tab w:val="left" w:pos="330"/>
              </w:tabs>
              <w:spacing w:before="60" w:after="60"/>
              <w:rPr>
                <w:noProof/>
                <w:color w:val="000000" w:themeColor="text1"/>
                <w:szCs w:val="24"/>
              </w:rPr>
            </w:pPr>
          </w:p>
        </w:tc>
        <w:tc>
          <w:tcPr>
            <w:tcW w:w="1092" w:type="dxa"/>
            <w:tcBorders>
              <w:top w:val="dotted" w:sz="4" w:space="0" w:color="auto"/>
              <w:left w:val="dotted" w:sz="4" w:space="0" w:color="auto"/>
              <w:bottom w:val="dotted" w:sz="4" w:space="0" w:color="auto"/>
              <w:right w:val="dotted" w:sz="4" w:space="0" w:color="auto"/>
            </w:tcBorders>
          </w:tcPr>
          <w:p w14:paraId="147A95A5" w14:textId="77777777" w:rsidR="00985C1B" w:rsidRPr="00F70AC0" w:rsidRDefault="00985C1B" w:rsidP="00442890">
            <w:pPr>
              <w:spacing w:before="60" w:after="60"/>
              <w:jc w:val="center"/>
              <w:rPr>
                <w:noProof/>
                <w:color w:val="000000" w:themeColor="text1"/>
                <w:szCs w:val="24"/>
              </w:rPr>
            </w:pPr>
          </w:p>
        </w:tc>
        <w:tc>
          <w:tcPr>
            <w:tcW w:w="1440" w:type="dxa"/>
            <w:tcBorders>
              <w:top w:val="dotted" w:sz="4" w:space="0" w:color="auto"/>
              <w:left w:val="nil"/>
              <w:bottom w:val="dotted" w:sz="4" w:space="0" w:color="auto"/>
              <w:right w:val="double" w:sz="6" w:space="0" w:color="auto"/>
            </w:tcBorders>
          </w:tcPr>
          <w:p w14:paraId="3DCB9217" w14:textId="77777777" w:rsidR="00985C1B" w:rsidRPr="00F70AC0" w:rsidRDefault="00985C1B" w:rsidP="00442890">
            <w:pPr>
              <w:tabs>
                <w:tab w:val="decimal" w:pos="1050"/>
              </w:tabs>
              <w:spacing w:before="60" w:after="60"/>
              <w:rPr>
                <w:noProof/>
                <w:color w:val="000000" w:themeColor="text1"/>
                <w:szCs w:val="24"/>
              </w:rPr>
            </w:pPr>
          </w:p>
        </w:tc>
      </w:tr>
      <w:tr w:rsidR="00985C1B" w:rsidRPr="00F70AC0" w14:paraId="62B2307A" w14:textId="77777777" w:rsidTr="00442890">
        <w:tc>
          <w:tcPr>
            <w:tcW w:w="6468" w:type="dxa"/>
            <w:tcBorders>
              <w:left w:val="double" w:sz="6" w:space="0" w:color="auto"/>
            </w:tcBorders>
          </w:tcPr>
          <w:p w14:paraId="171BA288" w14:textId="77777777" w:rsidR="00985C1B" w:rsidRPr="00F70AC0" w:rsidRDefault="00985C1B" w:rsidP="00442890">
            <w:pPr>
              <w:tabs>
                <w:tab w:val="left" w:pos="330"/>
              </w:tabs>
              <w:spacing w:before="60" w:after="60"/>
              <w:rPr>
                <w:noProof/>
                <w:color w:val="000000" w:themeColor="text1"/>
                <w:szCs w:val="24"/>
              </w:rPr>
            </w:pPr>
          </w:p>
        </w:tc>
        <w:tc>
          <w:tcPr>
            <w:tcW w:w="1092" w:type="dxa"/>
            <w:tcBorders>
              <w:left w:val="dotted" w:sz="4" w:space="0" w:color="auto"/>
              <w:right w:val="dotted" w:sz="4" w:space="0" w:color="auto"/>
            </w:tcBorders>
          </w:tcPr>
          <w:p w14:paraId="1A36F5A1" w14:textId="77777777" w:rsidR="00985C1B" w:rsidRPr="00F70AC0" w:rsidRDefault="00985C1B" w:rsidP="00442890">
            <w:pPr>
              <w:spacing w:before="60" w:after="60"/>
              <w:jc w:val="center"/>
              <w:rPr>
                <w:noProof/>
                <w:color w:val="000000" w:themeColor="text1"/>
                <w:szCs w:val="24"/>
              </w:rPr>
            </w:pPr>
          </w:p>
        </w:tc>
        <w:tc>
          <w:tcPr>
            <w:tcW w:w="1440" w:type="dxa"/>
            <w:tcBorders>
              <w:left w:val="nil"/>
              <w:right w:val="double" w:sz="6" w:space="0" w:color="auto"/>
            </w:tcBorders>
          </w:tcPr>
          <w:p w14:paraId="4979DA22" w14:textId="77777777" w:rsidR="00985C1B" w:rsidRPr="00F70AC0" w:rsidRDefault="00985C1B" w:rsidP="00442890">
            <w:pPr>
              <w:tabs>
                <w:tab w:val="decimal" w:pos="1050"/>
              </w:tabs>
              <w:spacing w:before="60" w:after="60"/>
              <w:rPr>
                <w:noProof/>
                <w:color w:val="000000" w:themeColor="text1"/>
                <w:szCs w:val="24"/>
              </w:rPr>
            </w:pPr>
          </w:p>
        </w:tc>
      </w:tr>
      <w:tr w:rsidR="00985C1B" w:rsidRPr="00F70AC0" w14:paraId="55FD8A37" w14:textId="77777777" w:rsidTr="00442890">
        <w:tc>
          <w:tcPr>
            <w:tcW w:w="6468" w:type="dxa"/>
            <w:tcBorders>
              <w:top w:val="dotted" w:sz="4" w:space="0" w:color="auto"/>
              <w:left w:val="double" w:sz="6" w:space="0" w:color="auto"/>
            </w:tcBorders>
          </w:tcPr>
          <w:p w14:paraId="68FAA843" w14:textId="77777777" w:rsidR="00985C1B" w:rsidRPr="00F70AC0" w:rsidRDefault="00985C1B" w:rsidP="00442890">
            <w:pPr>
              <w:tabs>
                <w:tab w:val="left" w:pos="330"/>
              </w:tabs>
              <w:spacing w:before="60" w:after="60"/>
              <w:rPr>
                <w:i/>
                <w:noProof/>
                <w:color w:val="000000" w:themeColor="text1"/>
                <w:szCs w:val="24"/>
              </w:rPr>
            </w:pPr>
          </w:p>
        </w:tc>
        <w:tc>
          <w:tcPr>
            <w:tcW w:w="1092" w:type="dxa"/>
            <w:tcBorders>
              <w:top w:val="dotted" w:sz="4" w:space="0" w:color="auto"/>
              <w:left w:val="dotted" w:sz="4" w:space="0" w:color="auto"/>
              <w:right w:val="dotted" w:sz="4" w:space="0" w:color="auto"/>
            </w:tcBorders>
          </w:tcPr>
          <w:p w14:paraId="7315FA6A" w14:textId="77777777" w:rsidR="00985C1B" w:rsidRPr="00F70AC0" w:rsidRDefault="00985C1B" w:rsidP="00442890">
            <w:pPr>
              <w:spacing w:before="60" w:after="60"/>
              <w:jc w:val="center"/>
              <w:rPr>
                <w:i/>
                <w:noProof/>
                <w:color w:val="000000" w:themeColor="text1"/>
                <w:szCs w:val="24"/>
              </w:rPr>
            </w:pPr>
          </w:p>
        </w:tc>
        <w:tc>
          <w:tcPr>
            <w:tcW w:w="1440" w:type="dxa"/>
            <w:tcBorders>
              <w:top w:val="dotted" w:sz="4" w:space="0" w:color="auto"/>
              <w:left w:val="nil"/>
              <w:right w:val="double" w:sz="6" w:space="0" w:color="auto"/>
            </w:tcBorders>
          </w:tcPr>
          <w:p w14:paraId="2D3499D0" w14:textId="77777777" w:rsidR="00985C1B" w:rsidRPr="00F70AC0" w:rsidRDefault="00985C1B" w:rsidP="00442890">
            <w:pPr>
              <w:tabs>
                <w:tab w:val="decimal" w:pos="1050"/>
              </w:tabs>
              <w:spacing w:before="60" w:after="60"/>
              <w:rPr>
                <w:i/>
                <w:noProof/>
                <w:color w:val="000000" w:themeColor="text1"/>
                <w:szCs w:val="24"/>
              </w:rPr>
            </w:pPr>
          </w:p>
        </w:tc>
      </w:tr>
      <w:tr w:rsidR="00985C1B" w:rsidRPr="00F70AC0" w14:paraId="6E2BF5F4" w14:textId="77777777" w:rsidTr="00442890">
        <w:tc>
          <w:tcPr>
            <w:tcW w:w="6468" w:type="dxa"/>
            <w:tcBorders>
              <w:left w:val="double" w:sz="6" w:space="0" w:color="auto"/>
              <w:bottom w:val="single" w:sz="6" w:space="0" w:color="auto"/>
            </w:tcBorders>
          </w:tcPr>
          <w:p w14:paraId="7AAC4F05" w14:textId="77777777" w:rsidR="00985C1B" w:rsidRPr="00C05C8F" w:rsidRDefault="00985C1B" w:rsidP="00442890">
            <w:pPr>
              <w:tabs>
                <w:tab w:val="left" w:pos="330"/>
              </w:tabs>
              <w:spacing w:before="60" w:after="60"/>
              <w:rPr>
                <w:i/>
                <w:noProof/>
                <w:color w:val="000000" w:themeColor="text1"/>
                <w:sz w:val="24"/>
                <w:szCs w:val="24"/>
              </w:rPr>
            </w:pPr>
            <w:r w:rsidRPr="00C05C8F">
              <w:rPr>
                <w:i/>
                <w:noProof/>
                <w:color w:val="000000" w:themeColor="text1"/>
                <w:sz w:val="24"/>
                <w:szCs w:val="24"/>
              </w:rPr>
              <w:t>Sous total  des Activités</w:t>
            </w:r>
          </w:p>
        </w:tc>
        <w:tc>
          <w:tcPr>
            <w:tcW w:w="1092" w:type="dxa"/>
            <w:tcBorders>
              <w:left w:val="dotted" w:sz="4" w:space="0" w:color="auto"/>
              <w:bottom w:val="single" w:sz="6" w:space="0" w:color="auto"/>
              <w:right w:val="dotted" w:sz="4" w:space="0" w:color="auto"/>
            </w:tcBorders>
          </w:tcPr>
          <w:p w14:paraId="3F607A5D" w14:textId="77777777" w:rsidR="00985C1B" w:rsidRPr="00F70AC0" w:rsidRDefault="00985C1B" w:rsidP="00442890">
            <w:pPr>
              <w:spacing w:before="60" w:after="60"/>
              <w:jc w:val="center"/>
              <w:rPr>
                <w:i/>
                <w:noProof/>
                <w:color w:val="000000" w:themeColor="text1"/>
                <w:szCs w:val="24"/>
              </w:rPr>
            </w:pPr>
            <w:r w:rsidRPr="00F70AC0">
              <w:rPr>
                <w:i/>
                <w:noProof/>
                <w:color w:val="000000" w:themeColor="text1"/>
                <w:szCs w:val="24"/>
              </w:rPr>
              <w:t>(A)</w:t>
            </w:r>
          </w:p>
        </w:tc>
        <w:tc>
          <w:tcPr>
            <w:tcW w:w="1440" w:type="dxa"/>
            <w:tcBorders>
              <w:left w:val="nil"/>
              <w:bottom w:val="single" w:sz="6" w:space="0" w:color="auto"/>
              <w:right w:val="double" w:sz="6" w:space="0" w:color="auto"/>
            </w:tcBorders>
          </w:tcPr>
          <w:p w14:paraId="73430BE3" w14:textId="77777777" w:rsidR="00985C1B" w:rsidRPr="00F70AC0" w:rsidRDefault="00985C1B" w:rsidP="00442890">
            <w:pPr>
              <w:tabs>
                <w:tab w:val="decimal" w:pos="1050"/>
              </w:tabs>
              <w:spacing w:before="60" w:after="60"/>
              <w:rPr>
                <w:i/>
                <w:noProof/>
                <w:color w:val="000000" w:themeColor="text1"/>
                <w:szCs w:val="24"/>
              </w:rPr>
            </w:pPr>
          </w:p>
        </w:tc>
      </w:tr>
      <w:tr w:rsidR="00985C1B" w:rsidRPr="00F70AC0" w14:paraId="4BE98FAB" w14:textId="77777777" w:rsidTr="00442890">
        <w:tc>
          <w:tcPr>
            <w:tcW w:w="6468" w:type="dxa"/>
            <w:tcBorders>
              <w:top w:val="single" w:sz="6" w:space="0" w:color="auto"/>
              <w:left w:val="double" w:sz="6" w:space="0" w:color="auto"/>
              <w:bottom w:val="single" w:sz="6" w:space="0" w:color="auto"/>
            </w:tcBorders>
          </w:tcPr>
          <w:p w14:paraId="27878076" w14:textId="40F48E36" w:rsidR="00985C1B" w:rsidRPr="00C05C8F" w:rsidRDefault="00985C1B" w:rsidP="00442890">
            <w:pPr>
              <w:tabs>
                <w:tab w:val="left" w:pos="330"/>
              </w:tabs>
              <w:spacing w:before="60" w:after="60"/>
              <w:rPr>
                <w:i/>
                <w:noProof/>
                <w:color w:val="000000" w:themeColor="text1"/>
                <w:sz w:val="24"/>
                <w:szCs w:val="24"/>
              </w:rPr>
            </w:pPr>
            <w:r>
              <w:rPr>
                <w:i/>
                <w:noProof/>
                <w:color w:val="000000" w:themeColor="text1"/>
                <w:sz w:val="24"/>
                <w:szCs w:val="24"/>
              </w:rPr>
              <w:t>Total pour Trava</w:t>
            </w:r>
            <w:r w:rsidR="00655ED5">
              <w:rPr>
                <w:i/>
                <w:noProof/>
                <w:color w:val="000000" w:themeColor="text1"/>
                <w:sz w:val="24"/>
                <w:szCs w:val="24"/>
              </w:rPr>
              <w:t>ux</w:t>
            </w:r>
            <w:r>
              <w:rPr>
                <w:i/>
                <w:noProof/>
                <w:color w:val="000000" w:themeColor="text1"/>
                <w:sz w:val="24"/>
                <w:szCs w:val="24"/>
              </w:rPr>
              <w:t xml:space="preserve"> en Régie (Somme Provisionnelle)*</w:t>
            </w:r>
          </w:p>
        </w:tc>
        <w:tc>
          <w:tcPr>
            <w:tcW w:w="1092" w:type="dxa"/>
            <w:tcBorders>
              <w:top w:val="single" w:sz="6" w:space="0" w:color="auto"/>
              <w:left w:val="dotted" w:sz="4" w:space="0" w:color="auto"/>
              <w:bottom w:val="single" w:sz="6" w:space="0" w:color="auto"/>
              <w:right w:val="dotted" w:sz="4" w:space="0" w:color="auto"/>
            </w:tcBorders>
          </w:tcPr>
          <w:p w14:paraId="1457FB39" w14:textId="77777777" w:rsidR="00985C1B" w:rsidRPr="00F70AC0" w:rsidRDefault="00985C1B" w:rsidP="00442890">
            <w:pPr>
              <w:spacing w:before="60" w:after="60"/>
              <w:jc w:val="center"/>
              <w:rPr>
                <w:i/>
                <w:noProof/>
                <w:color w:val="000000" w:themeColor="text1"/>
                <w:szCs w:val="24"/>
              </w:rPr>
            </w:pPr>
            <w:r>
              <w:rPr>
                <w:i/>
                <w:noProof/>
                <w:color w:val="000000" w:themeColor="text1"/>
                <w:szCs w:val="24"/>
              </w:rPr>
              <w:t>(B)</w:t>
            </w:r>
          </w:p>
        </w:tc>
        <w:tc>
          <w:tcPr>
            <w:tcW w:w="1440" w:type="dxa"/>
            <w:tcBorders>
              <w:top w:val="single" w:sz="6" w:space="0" w:color="auto"/>
              <w:left w:val="nil"/>
              <w:bottom w:val="single" w:sz="6" w:space="0" w:color="auto"/>
              <w:right w:val="double" w:sz="6" w:space="0" w:color="auto"/>
            </w:tcBorders>
          </w:tcPr>
          <w:p w14:paraId="0E4D70B5" w14:textId="77777777" w:rsidR="00985C1B" w:rsidRPr="00F70AC0" w:rsidRDefault="00985C1B" w:rsidP="00442890">
            <w:pPr>
              <w:tabs>
                <w:tab w:val="decimal" w:pos="1050"/>
              </w:tabs>
              <w:spacing w:before="60" w:after="60"/>
              <w:rPr>
                <w:i/>
                <w:noProof/>
                <w:color w:val="000000" w:themeColor="text1"/>
                <w:szCs w:val="24"/>
              </w:rPr>
            </w:pPr>
          </w:p>
        </w:tc>
      </w:tr>
      <w:tr w:rsidR="00985C1B" w:rsidRPr="00F70AC0" w14:paraId="66F0D61E" w14:textId="77777777" w:rsidTr="00442890">
        <w:tc>
          <w:tcPr>
            <w:tcW w:w="6468" w:type="dxa"/>
            <w:tcBorders>
              <w:top w:val="single" w:sz="6" w:space="0" w:color="auto"/>
              <w:left w:val="double" w:sz="6" w:space="0" w:color="auto"/>
              <w:bottom w:val="single" w:sz="6" w:space="0" w:color="auto"/>
            </w:tcBorders>
          </w:tcPr>
          <w:p w14:paraId="5A396AA3" w14:textId="243D18AD" w:rsidR="00985C1B" w:rsidRPr="00C05C8F" w:rsidRDefault="00985C1B" w:rsidP="00442890">
            <w:pPr>
              <w:tabs>
                <w:tab w:val="left" w:pos="330"/>
              </w:tabs>
              <w:spacing w:before="60" w:after="60"/>
              <w:rPr>
                <w:i/>
                <w:noProof/>
                <w:color w:val="000000" w:themeColor="text1"/>
                <w:sz w:val="24"/>
                <w:szCs w:val="24"/>
              </w:rPr>
            </w:pPr>
            <w:r w:rsidRPr="00C05C8F">
              <w:rPr>
                <w:i/>
                <w:noProof/>
                <w:color w:val="000000" w:themeColor="text1"/>
                <w:sz w:val="24"/>
                <w:szCs w:val="24"/>
              </w:rPr>
              <w:t>Somme</w:t>
            </w:r>
            <w:r>
              <w:rPr>
                <w:i/>
                <w:noProof/>
                <w:color w:val="000000" w:themeColor="text1"/>
                <w:sz w:val="24"/>
                <w:szCs w:val="24"/>
              </w:rPr>
              <w:t>s</w:t>
            </w:r>
            <w:r w:rsidRPr="00C05C8F">
              <w:rPr>
                <w:i/>
                <w:noProof/>
                <w:color w:val="000000" w:themeColor="text1"/>
                <w:sz w:val="24"/>
                <w:szCs w:val="24"/>
              </w:rPr>
              <w:t xml:space="preserve"> Pr</w:t>
            </w:r>
            <w:r>
              <w:rPr>
                <w:i/>
                <w:noProof/>
                <w:color w:val="000000" w:themeColor="text1"/>
                <w:sz w:val="24"/>
                <w:szCs w:val="24"/>
              </w:rPr>
              <w:t>o</w:t>
            </w:r>
            <w:r w:rsidRPr="00C05C8F">
              <w:rPr>
                <w:i/>
                <w:noProof/>
                <w:color w:val="000000" w:themeColor="text1"/>
                <w:sz w:val="24"/>
                <w:szCs w:val="24"/>
              </w:rPr>
              <w:t>visionnelle</w:t>
            </w:r>
            <w:r w:rsidR="00C8095B">
              <w:rPr>
                <w:i/>
                <w:noProof/>
                <w:color w:val="000000" w:themeColor="text1"/>
                <w:sz w:val="24"/>
                <w:szCs w:val="24"/>
              </w:rPr>
              <w:t>s</w:t>
            </w:r>
            <w:r w:rsidRPr="00C05C8F">
              <w:rPr>
                <w:i/>
                <w:noProof/>
                <w:color w:val="000000" w:themeColor="text1"/>
                <w:sz w:val="24"/>
                <w:szCs w:val="24"/>
              </w:rPr>
              <w:t xml:space="preserve"> spécifiée</w:t>
            </w:r>
            <w:r w:rsidR="00C8095B">
              <w:rPr>
                <w:i/>
                <w:noProof/>
                <w:color w:val="000000" w:themeColor="text1"/>
                <w:sz w:val="24"/>
                <w:szCs w:val="24"/>
              </w:rPr>
              <w:t>s</w:t>
            </w:r>
            <w:r w:rsidRPr="00C05C8F">
              <w:rPr>
                <w:i/>
                <w:noProof/>
                <w:color w:val="000000" w:themeColor="text1"/>
                <w:sz w:val="24"/>
                <w:szCs w:val="24"/>
              </w:rPr>
              <w:t xml:space="preserve">  </w:t>
            </w:r>
            <w:r w:rsidRPr="00C05C8F">
              <w:rPr>
                <w:i/>
                <w:noProof/>
                <w:color w:val="000000" w:themeColor="text1"/>
                <w:sz w:val="24"/>
                <w:szCs w:val="24"/>
                <w:vertAlign w:val="superscript"/>
              </w:rPr>
              <w:t>ii</w:t>
            </w:r>
          </w:p>
        </w:tc>
        <w:tc>
          <w:tcPr>
            <w:tcW w:w="1092" w:type="dxa"/>
            <w:tcBorders>
              <w:top w:val="single" w:sz="6" w:space="0" w:color="auto"/>
              <w:left w:val="dotted" w:sz="4" w:space="0" w:color="auto"/>
              <w:bottom w:val="single" w:sz="6" w:space="0" w:color="auto"/>
              <w:right w:val="dotted" w:sz="4" w:space="0" w:color="auto"/>
            </w:tcBorders>
          </w:tcPr>
          <w:p w14:paraId="67BCCF0C" w14:textId="77777777" w:rsidR="00985C1B" w:rsidRPr="00F70AC0" w:rsidRDefault="00985C1B" w:rsidP="00442890">
            <w:pPr>
              <w:spacing w:before="60" w:after="60"/>
              <w:jc w:val="center"/>
              <w:rPr>
                <w:i/>
                <w:noProof/>
                <w:color w:val="000000" w:themeColor="text1"/>
                <w:szCs w:val="24"/>
              </w:rPr>
            </w:pPr>
            <w:r w:rsidRPr="00F70AC0">
              <w:rPr>
                <w:i/>
                <w:noProof/>
                <w:color w:val="000000" w:themeColor="text1"/>
                <w:szCs w:val="24"/>
              </w:rPr>
              <w:t>(</w:t>
            </w:r>
            <w:r>
              <w:rPr>
                <w:i/>
                <w:noProof/>
                <w:color w:val="000000" w:themeColor="text1"/>
                <w:szCs w:val="24"/>
              </w:rPr>
              <w:t>C</w:t>
            </w:r>
            <w:r w:rsidRPr="00F70AC0">
              <w:rPr>
                <w:i/>
                <w:noProof/>
                <w:color w:val="000000" w:themeColor="text1"/>
                <w:szCs w:val="24"/>
              </w:rPr>
              <w:t>)</w:t>
            </w:r>
          </w:p>
        </w:tc>
        <w:tc>
          <w:tcPr>
            <w:tcW w:w="1440" w:type="dxa"/>
            <w:tcBorders>
              <w:top w:val="single" w:sz="6" w:space="0" w:color="auto"/>
              <w:left w:val="nil"/>
              <w:bottom w:val="single" w:sz="6" w:space="0" w:color="auto"/>
              <w:right w:val="double" w:sz="6" w:space="0" w:color="auto"/>
            </w:tcBorders>
          </w:tcPr>
          <w:p w14:paraId="515FE569" w14:textId="77777777" w:rsidR="00985C1B" w:rsidRPr="00F70AC0" w:rsidRDefault="00985C1B" w:rsidP="00442890">
            <w:pPr>
              <w:spacing w:before="60" w:after="60"/>
              <w:jc w:val="center"/>
              <w:rPr>
                <w:i/>
                <w:noProof/>
                <w:color w:val="000000" w:themeColor="text1"/>
                <w:szCs w:val="24"/>
              </w:rPr>
            </w:pPr>
            <w:r w:rsidRPr="00F70AC0">
              <w:rPr>
                <w:i/>
                <w:noProof/>
                <w:color w:val="000000" w:themeColor="text1"/>
                <w:szCs w:val="24"/>
              </w:rPr>
              <w:t>[</w:t>
            </w:r>
            <w:r>
              <w:rPr>
                <w:i/>
                <w:noProof/>
                <w:color w:val="000000" w:themeColor="text1"/>
                <w:szCs w:val="24"/>
              </w:rPr>
              <w:t>somme</w:t>
            </w:r>
            <w:r w:rsidRPr="00F70AC0">
              <w:rPr>
                <w:i/>
                <w:noProof/>
                <w:color w:val="000000" w:themeColor="text1"/>
                <w:szCs w:val="24"/>
              </w:rPr>
              <w:t>]</w:t>
            </w:r>
          </w:p>
        </w:tc>
      </w:tr>
      <w:tr w:rsidR="00985C1B" w:rsidRPr="00F70AC0" w14:paraId="436016F8" w14:textId="77777777" w:rsidTr="00442890">
        <w:tc>
          <w:tcPr>
            <w:tcW w:w="6468" w:type="dxa"/>
            <w:tcBorders>
              <w:top w:val="single" w:sz="6" w:space="0" w:color="auto"/>
              <w:left w:val="double" w:sz="6" w:space="0" w:color="auto"/>
              <w:bottom w:val="single" w:sz="6" w:space="0" w:color="auto"/>
            </w:tcBorders>
          </w:tcPr>
          <w:p w14:paraId="40532918" w14:textId="33E2C2ED" w:rsidR="00985C1B" w:rsidRPr="00C84787" w:rsidRDefault="00985C1B" w:rsidP="00442890">
            <w:pPr>
              <w:tabs>
                <w:tab w:val="left" w:pos="330"/>
              </w:tabs>
              <w:spacing w:before="60" w:after="60"/>
              <w:rPr>
                <w:i/>
                <w:noProof/>
                <w:color w:val="000000" w:themeColor="text1"/>
                <w:sz w:val="24"/>
                <w:szCs w:val="24"/>
              </w:rPr>
            </w:pPr>
            <w:r w:rsidRPr="00C84787">
              <w:rPr>
                <w:i/>
                <w:noProof/>
                <w:color w:val="000000" w:themeColor="text1"/>
                <w:sz w:val="24"/>
                <w:szCs w:val="24"/>
              </w:rPr>
              <w:t>Total des Activit</w:t>
            </w:r>
            <w:r w:rsidR="00C8095B">
              <w:rPr>
                <w:i/>
                <w:noProof/>
                <w:color w:val="000000" w:themeColor="text1"/>
                <w:sz w:val="24"/>
                <w:szCs w:val="24"/>
              </w:rPr>
              <w:t>é</w:t>
            </w:r>
            <w:r w:rsidRPr="00C84787">
              <w:rPr>
                <w:i/>
                <w:noProof/>
                <w:color w:val="000000" w:themeColor="text1"/>
                <w:sz w:val="24"/>
                <w:szCs w:val="24"/>
              </w:rPr>
              <w:t>s et des sommes pr</w:t>
            </w:r>
            <w:r>
              <w:rPr>
                <w:i/>
                <w:noProof/>
                <w:color w:val="000000" w:themeColor="text1"/>
                <w:sz w:val="24"/>
                <w:szCs w:val="24"/>
              </w:rPr>
              <w:t>o</w:t>
            </w:r>
            <w:r w:rsidRPr="00C84787">
              <w:rPr>
                <w:i/>
                <w:noProof/>
                <w:color w:val="000000" w:themeColor="text1"/>
                <w:sz w:val="24"/>
                <w:szCs w:val="24"/>
              </w:rPr>
              <w:t>vis</w:t>
            </w:r>
            <w:r w:rsidR="00C8095B">
              <w:rPr>
                <w:i/>
                <w:noProof/>
                <w:color w:val="000000" w:themeColor="text1"/>
                <w:sz w:val="24"/>
                <w:szCs w:val="24"/>
              </w:rPr>
              <w:t>i</w:t>
            </w:r>
            <w:r w:rsidRPr="00C84787">
              <w:rPr>
                <w:i/>
                <w:noProof/>
                <w:color w:val="000000" w:themeColor="text1"/>
                <w:sz w:val="24"/>
                <w:szCs w:val="24"/>
              </w:rPr>
              <w:t>onnelles (A + B</w:t>
            </w:r>
            <w:r>
              <w:rPr>
                <w:i/>
                <w:noProof/>
                <w:color w:val="000000" w:themeColor="text1"/>
                <w:sz w:val="24"/>
                <w:szCs w:val="24"/>
              </w:rPr>
              <w:t xml:space="preserve"> + C</w:t>
            </w:r>
            <w:r w:rsidRPr="00C84787">
              <w:rPr>
                <w:i/>
                <w:noProof/>
                <w:color w:val="000000" w:themeColor="text1"/>
                <w:sz w:val="24"/>
                <w:szCs w:val="24"/>
              </w:rPr>
              <w:t>)</w:t>
            </w:r>
            <w:r w:rsidRPr="00C84787">
              <w:rPr>
                <w:i/>
                <w:noProof/>
                <w:color w:val="000000" w:themeColor="text1"/>
                <w:sz w:val="24"/>
                <w:szCs w:val="24"/>
                <w:vertAlign w:val="superscript"/>
              </w:rPr>
              <w:t xml:space="preserve"> i</w:t>
            </w:r>
          </w:p>
        </w:tc>
        <w:tc>
          <w:tcPr>
            <w:tcW w:w="1092" w:type="dxa"/>
            <w:tcBorders>
              <w:top w:val="single" w:sz="6" w:space="0" w:color="auto"/>
              <w:left w:val="dotted" w:sz="4" w:space="0" w:color="auto"/>
              <w:bottom w:val="single" w:sz="6" w:space="0" w:color="auto"/>
              <w:right w:val="dotted" w:sz="4" w:space="0" w:color="auto"/>
            </w:tcBorders>
          </w:tcPr>
          <w:p w14:paraId="515C62A5" w14:textId="77777777" w:rsidR="00985C1B" w:rsidRPr="00F70AC0" w:rsidRDefault="00985C1B" w:rsidP="00442890">
            <w:pPr>
              <w:spacing w:before="60" w:after="60"/>
              <w:jc w:val="center"/>
              <w:rPr>
                <w:i/>
                <w:noProof/>
                <w:color w:val="000000" w:themeColor="text1"/>
                <w:szCs w:val="24"/>
              </w:rPr>
            </w:pPr>
            <w:r w:rsidRPr="00F70AC0">
              <w:rPr>
                <w:i/>
                <w:noProof/>
                <w:color w:val="000000" w:themeColor="text1"/>
                <w:szCs w:val="24"/>
              </w:rPr>
              <w:t>(</w:t>
            </w:r>
            <w:r>
              <w:rPr>
                <w:i/>
                <w:noProof/>
                <w:color w:val="000000" w:themeColor="text1"/>
                <w:szCs w:val="24"/>
              </w:rPr>
              <w:t>D</w:t>
            </w:r>
            <w:r w:rsidRPr="00F70AC0">
              <w:rPr>
                <w:i/>
                <w:noProof/>
                <w:color w:val="000000" w:themeColor="text1"/>
                <w:szCs w:val="24"/>
              </w:rPr>
              <w:t>)</w:t>
            </w:r>
          </w:p>
        </w:tc>
        <w:tc>
          <w:tcPr>
            <w:tcW w:w="1440" w:type="dxa"/>
            <w:tcBorders>
              <w:top w:val="single" w:sz="6" w:space="0" w:color="auto"/>
              <w:left w:val="nil"/>
              <w:bottom w:val="single" w:sz="6" w:space="0" w:color="auto"/>
              <w:right w:val="double" w:sz="6" w:space="0" w:color="auto"/>
            </w:tcBorders>
          </w:tcPr>
          <w:p w14:paraId="6041477B" w14:textId="77777777" w:rsidR="00985C1B" w:rsidRPr="00F70AC0" w:rsidRDefault="00985C1B" w:rsidP="00442890">
            <w:pPr>
              <w:tabs>
                <w:tab w:val="decimal" w:pos="1050"/>
              </w:tabs>
              <w:spacing w:before="60" w:after="60"/>
              <w:rPr>
                <w:i/>
                <w:noProof/>
                <w:color w:val="000000" w:themeColor="text1"/>
                <w:szCs w:val="24"/>
              </w:rPr>
            </w:pPr>
          </w:p>
        </w:tc>
      </w:tr>
      <w:tr w:rsidR="00985C1B" w:rsidRPr="00F70AC0" w14:paraId="3E45DC12" w14:textId="77777777" w:rsidTr="00442890">
        <w:tc>
          <w:tcPr>
            <w:tcW w:w="6468" w:type="dxa"/>
            <w:tcBorders>
              <w:top w:val="single" w:sz="6" w:space="0" w:color="auto"/>
              <w:left w:val="double" w:sz="6" w:space="0" w:color="auto"/>
              <w:bottom w:val="single" w:sz="6" w:space="0" w:color="auto"/>
            </w:tcBorders>
          </w:tcPr>
          <w:p w14:paraId="585E0767" w14:textId="77777777" w:rsidR="00985C1B" w:rsidRPr="00C05C8F" w:rsidRDefault="00985C1B" w:rsidP="00442890">
            <w:pPr>
              <w:tabs>
                <w:tab w:val="left" w:pos="330"/>
              </w:tabs>
              <w:spacing w:before="60" w:after="60"/>
              <w:rPr>
                <w:i/>
                <w:noProof/>
                <w:color w:val="000000" w:themeColor="text1"/>
                <w:sz w:val="24"/>
                <w:szCs w:val="24"/>
              </w:rPr>
            </w:pPr>
            <w:r w:rsidRPr="00C05C8F">
              <w:rPr>
                <w:i/>
                <w:noProof/>
                <w:color w:val="000000" w:themeColor="text1"/>
                <w:sz w:val="24"/>
                <w:szCs w:val="24"/>
              </w:rPr>
              <w:t>Ajouter une somme pr</w:t>
            </w:r>
            <w:r>
              <w:rPr>
                <w:i/>
                <w:noProof/>
                <w:color w:val="000000" w:themeColor="text1"/>
                <w:sz w:val="24"/>
                <w:szCs w:val="24"/>
              </w:rPr>
              <w:t>o</w:t>
            </w:r>
            <w:r w:rsidRPr="00C05C8F">
              <w:rPr>
                <w:i/>
                <w:noProof/>
                <w:color w:val="000000" w:themeColor="text1"/>
                <w:sz w:val="24"/>
                <w:szCs w:val="24"/>
              </w:rPr>
              <w:t>visonnelle pour imprévus  (le cas échéant)</w:t>
            </w:r>
            <w:r w:rsidRPr="00C05C8F">
              <w:rPr>
                <w:i/>
                <w:noProof/>
                <w:color w:val="000000" w:themeColor="text1"/>
                <w:sz w:val="24"/>
                <w:szCs w:val="24"/>
                <w:vertAlign w:val="superscript"/>
              </w:rPr>
              <w:t xml:space="preserve"> ii</w:t>
            </w:r>
          </w:p>
        </w:tc>
        <w:tc>
          <w:tcPr>
            <w:tcW w:w="1092" w:type="dxa"/>
            <w:tcBorders>
              <w:top w:val="single" w:sz="6" w:space="0" w:color="auto"/>
              <w:left w:val="dotted" w:sz="4" w:space="0" w:color="auto"/>
              <w:bottom w:val="single" w:sz="6" w:space="0" w:color="auto"/>
              <w:right w:val="dotted" w:sz="4" w:space="0" w:color="auto"/>
            </w:tcBorders>
          </w:tcPr>
          <w:p w14:paraId="2A4ED60F" w14:textId="77777777" w:rsidR="00985C1B" w:rsidRPr="00F70AC0" w:rsidRDefault="00985C1B" w:rsidP="00442890">
            <w:pPr>
              <w:spacing w:before="60" w:after="60"/>
              <w:jc w:val="center"/>
              <w:rPr>
                <w:i/>
                <w:noProof/>
                <w:color w:val="000000" w:themeColor="text1"/>
                <w:szCs w:val="24"/>
              </w:rPr>
            </w:pPr>
            <w:r w:rsidRPr="00F70AC0">
              <w:rPr>
                <w:i/>
                <w:noProof/>
                <w:color w:val="000000" w:themeColor="text1"/>
                <w:szCs w:val="24"/>
              </w:rPr>
              <w:t>(</w:t>
            </w:r>
            <w:r>
              <w:rPr>
                <w:i/>
                <w:noProof/>
                <w:color w:val="000000" w:themeColor="text1"/>
                <w:szCs w:val="24"/>
              </w:rPr>
              <w:t>E</w:t>
            </w:r>
            <w:r w:rsidRPr="00F70AC0">
              <w:rPr>
                <w:i/>
                <w:noProof/>
                <w:color w:val="000000" w:themeColor="text1"/>
                <w:szCs w:val="24"/>
              </w:rPr>
              <w:t>)</w:t>
            </w:r>
          </w:p>
        </w:tc>
        <w:tc>
          <w:tcPr>
            <w:tcW w:w="1440" w:type="dxa"/>
            <w:tcBorders>
              <w:top w:val="single" w:sz="6" w:space="0" w:color="auto"/>
              <w:left w:val="nil"/>
              <w:bottom w:val="single" w:sz="6" w:space="0" w:color="auto"/>
              <w:right w:val="double" w:sz="6" w:space="0" w:color="auto"/>
            </w:tcBorders>
          </w:tcPr>
          <w:p w14:paraId="2D76B68C" w14:textId="77777777" w:rsidR="00985C1B" w:rsidRPr="00F70AC0" w:rsidRDefault="00985C1B" w:rsidP="00442890">
            <w:pPr>
              <w:spacing w:before="60" w:after="60"/>
              <w:jc w:val="center"/>
              <w:rPr>
                <w:i/>
                <w:noProof/>
                <w:color w:val="000000" w:themeColor="text1"/>
                <w:szCs w:val="24"/>
              </w:rPr>
            </w:pPr>
            <w:r w:rsidRPr="00F70AC0">
              <w:rPr>
                <w:i/>
                <w:noProof/>
                <w:color w:val="000000" w:themeColor="text1"/>
                <w:szCs w:val="24"/>
              </w:rPr>
              <w:t>[</w:t>
            </w:r>
            <w:r>
              <w:rPr>
                <w:i/>
                <w:noProof/>
                <w:color w:val="000000" w:themeColor="text1"/>
                <w:szCs w:val="24"/>
              </w:rPr>
              <w:t>somme</w:t>
            </w:r>
            <w:r w:rsidRPr="00F70AC0">
              <w:rPr>
                <w:i/>
                <w:noProof/>
                <w:color w:val="000000" w:themeColor="text1"/>
                <w:szCs w:val="24"/>
              </w:rPr>
              <w:t>]</w:t>
            </w:r>
          </w:p>
        </w:tc>
      </w:tr>
      <w:tr w:rsidR="00985C1B" w:rsidRPr="00F70AC0" w14:paraId="42376666" w14:textId="77777777" w:rsidTr="00442890">
        <w:tc>
          <w:tcPr>
            <w:tcW w:w="6468" w:type="dxa"/>
            <w:tcBorders>
              <w:top w:val="single" w:sz="6" w:space="0" w:color="auto"/>
              <w:left w:val="double" w:sz="6" w:space="0" w:color="auto"/>
              <w:bottom w:val="single" w:sz="6" w:space="0" w:color="auto"/>
            </w:tcBorders>
          </w:tcPr>
          <w:p w14:paraId="191875C2" w14:textId="40A8DE61" w:rsidR="00985C1B" w:rsidRPr="00C05C8F" w:rsidRDefault="00985C1B" w:rsidP="00442890">
            <w:pPr>
              <w:tabs>
                <w:tab w:val="left" w:pos="330"/>
              </w:tabs>
              <w:spacing w:before="60" w:after="60"/>
              <w:rPr>
                <w:i/>
                <w:noProof/>
                <w:color w:val="000000" w:themeColor="text1"/>
                <w:sz w:val="24"/>
                <w:szCs w:val="24"/>
              </w:rPr>
            </w:pPr>
            <w:r w:rsidRPr="00C05C8F">
              <w:rPr>
                <w:i/>
                <w:noProof/>
                <w:color w:val="000000" w:themeColor="text1"/>
                <w:sz w:val="24"/>
                <w:szCs w:val="24"/>
              </w:rPr>
              <w:t xml:space="preserve">Prix de la </w:t>
            </w:r>
            <w:r w:rsidR="00C8095B">
              <w:rPr>
                <w:i/>
                <w:noProof/>
                <w:color w:val="000000" w:themeColor="text1"/>
                <w:sz w:val="24"/>
                <w:szCs w:val="24"/>
              </w:rPr>
              <w:t>P</w:t>
            </w:r>
            <w:r w:rsidRPr="00C05C8F">
              <w:rPr>
                <w:i/>
                <w:noProof/>
                <w:color w:val="000000" w:themeColor="text1"/>
                <w:sz w:val="24"/>
                <w:szCs w:val="24"/>
              </w:rPr>
              <w:t>roposition  (</w:t>
            </w:r>
            <w:r>
              <w:rPr>
                <w:i/>
                <w:noProof/>
                <w:color w:val="000000" w:themeColor="text1"/>
                <w:sz w:val="24"/>
                <w:szCs w:val="24"/>
              </w:rPr>
              <w:t>D + E</w:t>
            </w:r>
            <w:r w:rsidRPr="00C05C8F">
              <w:rPr>
                <w:i/>
                <w:noProof/>
                <w:color w:val="000000" w:themeColor="text1"/>
                <w:sz w:val="24"/>
                <w:szCs w:val="24"/>
              </w:rPr>
              <w:t>) (</w:t>
            </w:r>
            <w:r>
              <w:rPr>
                <w:i/>
                <w:noProof/>
                <w:color w:val="000000" w:themeColor="text1"/>
                <w:sz w:val="24"/>
                <w:szCs w:val="24"/>
              </w:rPr>
              <w:t xml:space="preserve">à </w:t>
            </w:r>
            <w:r w:rsidRPr="00C05C8F">
              <w:rPr>
                <w:i/>
                <w:noProof/>
                <w:color w:val="000000" w:themeColor="text1"/>
                <w:sz w:val="24"/>
                <w:szCs w:val="24"/>
              </w:rPr>
              <w:t>report</w:t>
            </w:r>
            <w:r>
              <w:rPr>
                <w:i/>
                <w:noProof/>
                <w:color w:val="000000" w:themeColor="text1"/>
                <w:sz w:val="24"/>
                <w:szCs w:val="24"/>
              </w:rPr>
              <w:t>er</w:t>
            </w:r>
            <w:r w:rsidRPr="00C05C8F">
              <w:rPr>
                <w:i/>
                <w:noProof/>
                <w:color w:val="000000" w:themeColor="text1"/>
                <w:sz w:val="24"/>
                <w:szCs w:val="24"/>
              </w:rPr>
              <w:t xml:space="preserve"> </w:t>
            </w:r>
            <w:r>
              <w:rPr>
                <w:i/>
                <w:noProof/>
                <w:color w:val="000000" w:themeColor="text1"/>
                <w:sz w:val="24"/>
                <w:szCs w:val="24"/>
              </w:rPr>
              <w:t>dans</w:t>
            </w:r>
            <w:r w:rsidRPr="00C05C8F">
              <w:rPr>
                <w:i/>
                <w:noProof/>
                <w:color w:val="000000" w:themeColor="text1"/>
                <w:sz w:val="24"/>
                <w:szCs w:val="24"/>
              </w:rPr>
              <w:t xml:space="preserve"> la </w:t>
            </w:r>
            <w:r>
              <w:rPr>
                <w:i/>
                <w:noProof/>
                <w:color w:val="000000" w:themeColor="text1"/>
                <w:sz w:val="24"/>
                <w:szCs w:val="24"/>
              </w:rPr>
              <w:t>L</w:t>
            </w:r>
            <w:r w:rsidRPr="00C05C8F">
              <w:rPr>
                <w:i/>
                <w:noProof/>
                <w:color w:val="000000" w:themeColor="text1"/>
                <w:sz w:val="24"/>
                <w:szCs w:val="24"/>
              </w:rPr>
              <w:t>ettre de Proposition)</w:t>
            </w:r>
          </w:p>
        </w:tc>
        <w:tc>
          <w:tcPr>
            <w:tcW w:w="1092" w:type="dxa"/>
            <w:tcBorders>
              <w:top w:val="single" w:sz="6" w:space="0" w:color="auto"/>
              <w:left w:val="dotted" w:sz="4" w:space="0" w:color="auto"/>
              <w:bottom w:val="single" w:sz="6" w:space="0" w:color="auto"/>
              <w:right w:val="dotted" w:sz="4" w:space="0" w:color="auto"/>
            </w:tcBorders>
          </w:tcPr>
          <w:p w14:paraId="5A6A576F" w14:textId="77777777" w:rsidR="00985C1B" w:rsidRPr="00F70AC0" w:rsidRDefault="00985C1B" w:rsidP="00442890">
            <w:pPr>
              <w:spacing w:before="60" w:after="60"/>
              <w:jc w:val="center"/>
              <w:rPr>
                <w:i/>
                <w:noProof/>
                <w:color w:val="000000" w:themeColor="text1"/>
                <w:szCs w:val="24"/>
              </w:rPr>
            </w:pPr>
            <w:r w:rsidRPr="00F70AC0">
              <w:rPr>
                <w:i/>
                <w:noProof/>
                <w:color w:val="000000" w:themeColor="text1"/>
                <w:szCs w:val="24"/>
              </w:rPr>
              <w:t>(</w:t>
            </w:r>
            <w:r>
              <w:rPr>
                <w:i/>
                <w:noProof/>
                <w:color w:val="000000" w:themeColor="text1"/>
                <w:szCs w:val="24"/>
              </w:rPr>
              <w:t>F</w:t>
            </w:r>
            <w:r w:rsidRPr="00F70AC0">
              <w:rPr>
                <w:i/>
                <w:noProof/>
                <w:color w:val="000000" w:themeColor="text1"/>
                <w:szCs w:val="24"/>
              </w:rPr>
              <w:t>)</w:t>
            </w:r>
          </w:p>
        </w:tc>
        <w:tc>
          <w:tcPr>
            <w:tcW w:w="1440" w:type="dxa"/>
            <w:tcBorders>
              <w:top w:val="single" w:sz="6" w:space="0" w:color="auto"/>
              <w:left w:val="nil"/>
              <w:bottom w:val="single" w:sz="6" w:space="0" w:color="auto"/>
              <w:right w:val="double" w:sz="6" w:space="0" w:color="auto"/>
            </w:tcBorders>
          </w:tcPr>
          <w:p w14:paraId="3CA933DC" w14:textId="77777777" w:rsidR="00985C1B" w:rsidRPr="00F70AC0" w:rsidRDefault="00985C1B" w:rsidP="00442890">
            <w:pPr>
              <w:tabs>
                <w:tab w:val="decimal" w:pos="1050"/>
              </w:tabs>
              <w:spacing w:before="60" w:after="60"/>
              <w:rPr>
                <w:i/>
                <w:noProof/>
                <w:color w:val="000000" w:themeColor="text1"/>
                <w:szCs w:val="24"/>
              </w:rPr>
            </w:pPr>
          </w:p>
        </w:tc>
      </w:tr>
      <w:tr w:rsidR="00985C1B" w:rsidRPr="00F70AC0" w14:paraId="6C73580D" w14:textId="77777777" w:rsidTr="00442890">
        <w:tc>
          <w:tcPr>
            <w:tcW w:w="6468" w:type="dxa"/>
            <w:tcBorders>
              <w:top w:val="single" w:sz="6" w:space="0" w:color="auto"/>
              <w:left w:val="double" w:sz="6" w:space="0" w:color="auto"/>
              <w:bottom w:val="double" w:sz="6" w:space="0" w:color="auto"/>
            </w:tcBorders>
          </w:tcPr>
          <w:p w14:paraId="62602AF9" w14:textId="77777777" w:rsidR="00985C1B" w:rsidRPr="00F70AC0" w:rsidRDefault="00985C1B" w:rsidP="00442890">
            <w:pPr>
              <w:tabs>
                <w:tab w:val="left" w:pos="330"/>
              </w:tabs>
              <w:spacing w:before="60" w:after="60"/>
              <w:rPr>
                <w:noProof/>
                <w:color w:val="000000" w:themeColor="text1"/>
                <w:szCs w:val="24"/>
              </w:rPr>
            </w:pPr>
          </w:p>
        </w:tc>
        <w:tc>
          <w:tcPr>
            <w:tcW w:w="1092" w:type="dxa"/>
            <w:tcBorders>
              <w:top w:val="single" w:sz="6" w:space="0" w:color="auto"/>
              <w:left w:val="dotted" w:sz="4" w:space="0" w:color="auto"/>
              <w:bottom w:val="double" w:sz="6" w:space="0" w:color="auto"/>
              <w:right w:val="dotted" w:sz="4" w:space="0" w:color="auto"/>
            </w:tcBorders>
          </w:tcPr>
          <w:p w14:paraId="1E5D7D15" w14:textId="77777777" w:rsidR="00985C1B" w:rsidRPr="00F70AC0" w:rsidRDefault="00985C1B" w:rsidP="00442890">
            <w:pPr>
              <w:spacing w:before="60" w:after="60"/>
              <w:jc w:val="center"/>
              <w:rPr>
                <w:noProof/>
                <w:color w:val="000000" w:themeColor="text1"/>
                <w:szCs w:val="24"/>
              </w:rPr>
            </w:pPr>
          </w:p>
        </w:tc>
        <w:tc>
          <w:tcPr>
            <w:tcW w:w="1440" w:type="dxa"/>
            <w:tcBorders>
              <w:top w:val="single" w:sz="6" w:space="0" w:color="auto"/>
              <w:left w:val="nil"/>
              <w:bottom w:val="double" w:sz="6" w:space="0" w:color="auto"/>
              <w:right w:val="double" w:sz="6" w:space="0" w:color="auto"/>
            </w:tcBorders>
          </w:tcPr>
          <w:p w14:paraId="03945451" w14:textId="77777777" w:rsidR="00985C1B" w:rsidRPr="00F70AC0" w:rsidRDefault="00985C1B" w:rsidP="00442890">
            <w:pPr>
              <w:tabs>
                <w:tab w:val="decimal" w:pos="1050"/>
              </w:tabs>
              <w:spacing w:before="60" w:after="60"/>
              <w:rPr>
                <w:noProof/>
                <w:color w:val="000000" w:themeColor="text1"/>
                <w:szCs w:val="24"/>
              </w:rPr>
            </w:pPr>
          </w:p>
        </w:tc>
      </w:tr>
      <w:tr w:rsidR="00985C1B" w:rsidRPr="00C05C8F" w14:paraId="10947E45" w14:textId="77777777" w:rsidTr="00442890">
        <w:tc>
          <w:tcPr>
            <w:tcW w:w="9000" w:type="dxa"/>
            <w:gridSpan w:val="3"/>
          </w:tcPr>
          <w:p w14:paraId="2005E682" w14:textId="7B049F2F" w:rsidR="00985C1B" w:rsidRPr="00FD3E74" w:rsidRDefault="00985C1B" w:rsidP="00442890">
            <w:pPr>
              <w:spacing w:before="60" w:after="60"/>
              <w:jc w:val="both"/>
              <w:rPr>
                <w:noProof/>
                <w:color w:val="000000" w:themeColor="text1"/>
                <w:sz w:val="24"/>
                <w:szCs w:val="24"/>
              </w:rPr>
            </w:pPr>
            <w:r w:rsidRPr="00FD3E74">
              <w:rPr>
                <w:noProof/>
                <w:color w:val="000000" w:themeColor="text1"/>
                <w:sz w:val="24"/>
                <w:szCs w:val="24"/>
              </w:rPr>
              <w:t>i) Les sommes provisionnelles seront utilisées en tout ou en partie, à la demande expresse d</w:t>
            </w:r>
            <w:r>
              <w:rPr>
                <w:noProof/>
                <w:color w:val="000000" w:themeColor="text1"/>
                <w:sz w:val="24"/>
                <w:szCs w:val="24"/>
              </w:rPr>
              <w:t xml:space="preserve">u </w:t>
            </w:r>
            <w:r w:rsidR="00D22645">
              <w:rPr>
                <w:noProof/>
                <w:color w:val="000000" w:themeColor="text1"/>
                <w:sz w:val="24"/>
                <w:szCs w:val="24"/>
              </w:rPr>
              <w:t>Maître d’Oeuvre</w:t>
            </w:r>
            <w:r w:rsidRPr="00FD3E74">
              <w:rPr>
                <w:noProof/>
                <w:color w:val="000000" w:themeColor="text1"/>
                <w:sz w:val="24"/>
                <w:szCs w:val="24"/>
              </w:rPr>
              <w:t xml:space="preserve">, conformément aux </w:t>
            </w:r>
            <w:r>
              <w:rPr>
                <w:noProof/>
                <w:color w:val="000000" w:themeColor="text1"/>
                <w:sz w:val="24"/>
                <w:szCs w:val="24"/>
              </w:rPr>
              <w:t>Sous-Clause 13.4 et</w:t>
            </w:r>
            <w:r w:rsidRPr="00FD3E74">
              <w:rPr>
                <w:noProof/>
                <w:color w:val="000000" w:themeColor="text1"/>
                <w:sz w:val="24"/>
                <w:szCs w:val="24"/>
              </w:rPr>
              <w:t xml:space="preserve"> 13.5 </w:t>
            </w:r>
            <w:r w:rsidR="00F321C5">
              <w:rPr>
                <w:noProof/>
                <w:color w:val="000000" w:themeColor="text1"/>
                <w:sz w:val="24"/>
                <w:szCs w:val="24"/>
              </w:rPr>
              <w:t>du CCAG</w:t>
            </w:r>
            <w:r>
              <w:rPr>
                <w:noProof/>
                <w:color w:val="000000" w:themeColor="text1"/>
                <w:sz w:val="24"/>
                <w:szCs w:val="24"/>
              </w:rPr>
              <w:t>,</w:t>
            </w:r>
            <w:r w:rsidRPr="00FD3E74">
              <w:rPr>
                <w:noProof/>
                <w:color w:val="000000" w:themeColor="text1"/>
                <w:sz w:val="24"/>
                <w:szCs w:val="24"/>
              </w:rPr>
              <w:t xml:space="preserve"> sauf en ce qui concerne les honoraires et les frais remboursables du CPRD auxquels s'applique la </w:t>
            </w:r>
            <w:r>
              <w:rPr>
                <w:noProof/>
                <w:color w:val="000000" w:themeColor="text1"/>
                <w:sz w:val="24"/>
                <w:szCs w:val="24"/>
              </w:rPr>
              <w:t>Sous-Clause</w:t>
            </w:r>
            <w:r w:rsidRPr="00FD3E74">
              <w:rPr>
                <w:noProof/>
                <w:color w:val="000000" w:themeColor="text1"/>
                <w:sz w:val="24"/>
                <w:szCs w:val="24"/>
              </w:rPr>
              <w:t xml:space="preserve"> 13.</w:t>
            </w:r>
            <w:r>
              <w:rPr>
                <w:noProof/>
                <w:color w:val="000000" w:themeColor="text1"/>
                <w:sz w:val="24"/>
                <w:szCs w:val="24"/>
              </w:rPr>
              <w:t>4</w:t>
            </w:r>
            <w:r w:rsidRPr="00FD3E74">
              <w:rPr>
                <w:noProof/>
                <w:color w:val="000000" w:themeColor="text1"/>
                <w:sz w:val="24"/>
                <w:szCs w:val="24"/>
              </w:rPr>
              <w:t xml:space="preserve"> </w:t>
            </w:r>
            <w:r w:rsidR="00F321C5">
              <w:rPr>
                <w:noProof/>
                <w:color w:val="000000" w:themeColor="text1"/>
                <w:sz w:val="24"/>
                <w:szCs w:val="24"/>
              </w:rPr>
              <w:t>du CCAP</w:t>
            </w:r>
            <w:r w:rsidRPr="00FD3E74">
              <w:rPr>
                <w:noProof/>
                <w:color w:val="000000" w:themeColor="text1"/>
                <w:sz w:val="24"/>
                <w:szCs w:val="24"/>
              </w:rPr>
              <w:t xml:space="preserve"> - </w:t>
            </w:r>
            <w:r w:rsidR="00F321C5">
              <w:rPr>
                <w:noProof/>
                <w:color w:val="000000" w:themeColor="text1"/>
                <w:sz w:val="24"/>
                <w:szCs w:val="24"/>
              </w:rPr>
              <w:t>P</w:t>
            </w:r>
            <w:r w:rsidRPr="00FD3E74">
              <w:rPr>
                <w:noProof/>
                <w:color w:val="000000" w:themeColor="text1"/>
                <w:sz w:val="24"/>
                <w:szCs w:val="24"/>
              </w:rPr>
              <w:t>artie B.</w:t>
            </w:r>
          </w:p>
          <w:p w14:paraId="1D68BF67" w14:textId="5C51AA68" w:rsidR="00985C1B" w:rsidRPr="00FD3E74" w:rsidRDefault="00985C1B" w:rsidP="00442890">
            <w:pPr>
              <w:spacing w:before="60" w:after="60"/>
              <w:rPr>
                <w:noProof/>
                <w:color w:val="000000" w:themeColor="text1"/>
                <w:sz w:val="24"/>
                <w:szCs w:val="24"/>
              </w:rPr>
            </w:pPr>
            <w:r w:rsidRPr="00FD3E74">
              <w:rPr>
                <w:noProof/>
                <w:color w:val="000000" w:themeColor="text1"/>
                <w:sz w:val="24"/>
                <w:szCs w:val="24"/>
              </w:rPr>
              <w:t>ii) À ins</w:t>
            </w:r>
            <w:r w:rsidR="0032086D">
              <w:rPr>
                <w:noProof/>
                <w:color w:val="000000" w:themeColor="text1"/>
                <w:sz w:val="24"/>
                <w:szCs w:val="24"/>
              </w:rPr>
              <w:t>érer</w:t>
            </w:r>
            <w:r w:rsidRPr="00FD3E74">
              <w:rPr>
                <w:noProof/>
                <w:color w:val="000000" w:themeColor="text1"/>
                <w:sz w:val="24"/>
                <w:szCs w:val="24"/>
              </w:rPr>
              <w:t xml:space="preserve"> par le Maître d’Ouvrage.</w:t>
            </w:r>
          </w:p>
          <w:p w14:paraId="56839268" w14:textId="77777777" w:rsidR="00985C1B" w:rsidRPr="00C05C8F" w:rsidRDefault="00985C1B" w:rsidP="00442890">
            <w:pPr>
              <w:spacing w:before="60" w:after="60"/>
              <w:rPr>
                <w:noProof/>
                <w:color w:val="000000" w:themeColor="text1"/>
                <w:szCs w:val="24"/>
              </w:rPr>
            </w:pPr>
            <w:r w:rsidRPr="00FD3E74">
              <w:rPr>
                <w:noProof/>
                <w:color w:val="000000" w:themeColor="text1"/>
                <w:sz w:val="24"/>
                <w:szCs w:val="24"/>
              </w:rPr>
              <w:t>* Aux fins d'évaluation, les sommes provisionnelles</w:t>
            </w:r>
            <w:r>
              <w:rPr>
                <w:noProof/>
                <w:color w:val="000000" w:themeColor="text1"/>
                <w:sz w:val="24"/>
                <w:szCs w:val="24"/>
              </w:rPr>
              <w:t>, autres que pour le Travail en Régie,</w:t>
            </w:r>
            <w:r w:rsidRPr="00FD3E74">
              <w:rPr>
                <w:noProof/>
                <w:color w:val="000000" w:themeColor="text1"/>
                <w:sz w:val="24"/>
                <w:szCs w:val="24"/>
              </w:rPr>
              <w:t xml:space="preserve"> seront exclues</w:t>
            </w:r>
            <w:r>
              <w:rPr>
                <w:noProof/>
                <w:color w:val="000000" w:themeColor="text1"/>
                <w:sz w:val="24"/>
                <w:szCs w:val="24"/>
              </w:rPr>
              <w:t>.</w:t>
            </w:r>
          </w:p>
        </w:tc>
      </w:tr>
    </w:tbl>
    <w:p w14:paraId="26CFA3B9" w14:textId="77777777" w:rsidR="004132BB" w:rsidRDefault="004132BB" w:rsidP="0006280C">
      <w:pPr>
        <w:pStyle w:val="SecIVH2"/>
        <w:rPr>
          <w:sz w:val="32"/>
        </w:rPr>
      </w:pPr>
    </w:p>
    <w:p w14:paraId="4BF28323" w14:textId="77777777" w:rsidR="004132BB" w:rsidRDefault="004132BB">
      <w:pPr>
        <w:rPr>
          <w:b/>
          <w:sz w:val="32"/>
          <w:lang w:eastAsia="en-US"/>
        </w:rPr>
      </w:pPr>
      <w:r>
        <w:rPr>
          <w:b/>
          <w:sz w:val="32"/>
          <w:lang w:eastAsia="en-US"/>
        </w:rPr>
        <w:br w:type="page"/>
      </w:r>
    </w:p>
    <w:p w14:paraId="3659B27E" w14:textId="77777777" w:rsidR="007F34E1" w:rsidRDefault="007F34E1" w:rsidP="007F34E1">
      <w:pPr>
        <w:pStyle w:val="SPDForm2"/>
        <w:rPr>
          <w:sz w:val="32"/>
          <w:lang w:val="fr-FR"/>
        </w:rPr>
      </w:pPr>
      <w:r>
        <w:rPr>
          <w:sz w:val="32"/>
          <w:lang w:val="fr-FR"/>
        </w:rPr>
        <w:lastRenderedPageBreak/>
        <w:t>Echéancier des Paiements</w:t>
      </w:r>
    </w:p>
    <w:p w14:paraId="2A215EF2" w14:textId="77777777" w:rsidR="007F34E1" w:rsidRDefault="007F34E1" w:rsidP="007F34E1">
      <w:pPr>
        <w:rPr>
          <w:b/>
          <w:i/>
          <w:noProof/>
          <w:sz w:val="24"/>
          <w:szCs w:val="24"/>
          <w:lang w:val="fr"/>
        </w:rPr>
      </w:pPr>
      <w:r>
        <w:rPr>
          <w:b/>
          <w:i/>
          <w:noProof/>
          <w:sz w:val="24"/>
          <w:szCs w:val="24"/>
          <w:lang w:val="fr"/>
        </w:rPr>
        <w:t>[</w:t>
      </w:r>
      <w:r w:rsidRPr="00817AD2">
        <w:rPr>
          <w:b/>
          <w:i/>
          <w:noProof/>
          <w:sz w:val="24"/>
          <w:szCs w:val="24"/>
          <w:lang w:val="fr"/>
        </w:rPr>
        <w:t xml:space="preserve">Note </w:t>
      </w:r>
      <w:r>
        <w:rPr>
          <w:b/>
          <w:i/>
          <w:noProof/>
          <w:sz w:val="24"/>
          <w:szCs w:val="24"/>
          <w:lang w:val="fr"/>
        </w:rPr>
        <w:t>au Maître d’Ouvrage</w:t>
      </w:r>
    </w:p>
    <w:p w14:paraId="5D443537" w14:textId="77777777" w:rsidR="007F34E1" w:rsidRPr="00817AD2" w:rsidRDefault="007F34E1" w:rsidP="007F34E1">
      <w:pPr>
        <w:rPr>
          <w:i/>
          <w:noProof/>
          <w:sz w:val="24"/>
          <w:szCs w:val="24"/>
        </w:rPr>
      </w:pPr>
    </w:p>
    <w:p w14:paraId="1CBA6DE0" w14:textId="472FFBBE" w:rsidR="007F34E1" w:rsidRPr="00817AD2" w:rsidRDefault="007F34E1" w:rsidP="007F34E1">
      <w:pPr>
        <w:spacing w:after="120"/>
        <w:jc w:val="both"/>
        <w:rPr>
          <w:i/>
          <w:iCs/>
          <w:sz w:val="24"/>
          <w:szCs w:val="24"/>
        </w:rPr>
      </w:pPr>
      <w:r>
        <w:rPr>
          <w:i/>
          <w:noProof/>
          <w:sz w:val="24"/>
          <w:szCs w:val="24"/>
          <w:lang w:val="fr"/>
        </w:rPr>
        <w:t>(</w:t>
      </w:r>
      <w:r w:rsidRPr="00817AD2">
        <w:rPr>
          <w:i/>
          <w:noProof/>
          <w:sz w:val="24"/>
          <w:szCs w:val="24"/>
          <w:lang w:val="fr"/>
        </w:rPr>
        <w:t>i</w:t>
      </w:r>
      <w:r w:rsidRPr="00817AD2">
        <w:rPr>
          <w:i/>
          <w:sz w:val="24"/>
          <w:szCs w:val="24"/>
          <w:lang w:val="fr"/>
        </w:rPr>
        <w:t>)</w:t>
      </w:r>
      <w:r w:rsidRPr="00817AD2">
        <w:rPr>
          <w:sz w:val="24"/>
          <w:szCs w:val="24"/>
          <w:lang w:val="fr"/>
        </w:rPr>
        <w:t xml:space="preserve"> </w:t>
      </w:r>
      <w:r w:rsidRPr="00817AD2">
        <w:rPr>
          <w:i/>
          <w:iCs/>
          <w:sz w:val="24"/>
          <w:szCs w:val="24"/>
          <w:lang w:val="fr"/>
        </w:rPr>
        <w:t xml:space="preserve">Si les </w:t>
      </w:r>
      <w:r w:rsidRPr="00817AD2">
        <w:rPr>
          <w:i/>
          <w:iCs/>
          <w:noProof/>
          <w:sz w:val="24"/>
          <w:szCs w:val="24"/>
          <w:lang w:val="fr"/>
        </w:rPr>
        <w:t xml:space="preserve">paiements </w:t>
      </w:r>
      <w:r w:rsidRPr="00817AD2">
        <w:rPr>
          <w:i/>
          <w:iCs/>
          <w:sz w:val="24"/>
          <w:szCs w:val="24"/>
          <w:lang w:val="fr"/>
        </w:rPr>
        <w:t>à</w:t>
      </w:r>
      <w:r w:rsidRPr="00817AD2">
        <w:rPr>
          <w:i/>
          <w:iCs/>
          <w:noProof/>
          <w:sz w:val="24"/>
          <w:szCs w:val="24"/>
          <w:lang w:val="fr"/>
        </w:rPr>
        <w:t xml:space="preserve"> l’Entrepreneur</w:t>
      </w:r>
      <w:r w:rsidRPr="00817AD2">
        <w:rPr>
          <w:i/>
          <w:iCs/>
          <w:sz w:val="24"/>
          <w:szCs w:val="24"/>
          <w:lang w:val="fr"/>
        </w:rPr>
        <w:t xml:space="preserve"> doivent être effectués en plusieurs</w:t>
      </w:r>
      <w:r w:rsidRPr="00817AD2">
        <w:rPr>
          <w:i/>
          <w:iCs/>
          <w:noProof/>
          <w:sz w:val="24"/>
          <w:szCs w:val="24"/>
          <w:lang w:val="fr"/>
        </w:rPr>
        <w:t xml:space="preserve"> versements conformément à la </w:t>
      </w:r>
      <w:r>
        <w:rPr>
          <w:i/>
          <w:iCs/>
          <w:noProof/>
          <w:sz w:val="24"/>
          <w:szCs w:val="24"/>
          <w:lang w:val="fr"/>
        </w:rPr>
        <w:t>Sous-Clause</w:t>
      </w:r>
      <w:r w:rsidRPr="00817AD2">
        <w:rPr>
          <w:i/>
          <w:iCs/>
          <w:noProof/>
          <w:sz w:val="24"/>
          <w:szCs w:val="24"/>
          <w:lang w:val="fr"/>
        </w:rPr>
        <w:t xml:space="preserve"> 14.4 </w:t>
      </w:r>
      <w:r>
        <w:rPr>
          <w:i/>
          <w:iCs/>
          <w:sz w:val="24"/>
          <w:szCs w:val="24"/>
          <w:lang w:val="fr"/>
        </w:rPr>
        <w:t>du CCAG</w:t>
      </w:r>
      <w:r w:rsidRPr="00817AD2">
        <w:rPr>
          <w:i/>
          <w:iCs/>
          <w:noProof/>
          <w:sz w:val="24"/>
          <w:szCs w:val="24"/>
          <w:lang w:val="fr"/>
        </w:rPr>
        <w:t>,</w:t>
      </w:r>
      <w:r w:rsidRPr="00817AD2">
        <w:rPr>
          <w:i/>
          <w:iCs/>
          <w:sz w:val="24"/>
          <w:szCs w:val="24"/>
          <w:lang w:val="fr"/>
        </w:rPr>
        <w:t xml:space="preserve"> </w:t>
      </w:r>
      <w:r w:rsidRPr="00817AD2">
        <w:rPr>
          <w:i/>
          <w:iCs/>
          <w:noProof/>
          <w:sz w:val="24"/>
          <w:szCs w:val="24"/>
          <w:lang w:val="fr"/>
        </w:rPr>
        <w:t xml:space="preserve">le Maître d’Ouvrage doit inclure </w:t>
      </w:r>
      <w:r>
        <w:rPr>
          <w:i/>
          <w:iCs/>
          <w:noProof/>
          <w:sz w:val="24"/>
          <w:szCs w:val="24"/>
          <w:lang w:val="fr"/>
        </w:rPr>
        <w:t xml:space="preserve">ici </w:t>
      </w:r>
      <w:r w:rsidRPr="00817AD2">
        <w:rPr>
          <w:i/>
          <w:iCs/>
          <w:noProof/>
          <w:sz w:val="24"/>
          <w:szCs w:val="24"/>
          <w:lang w:val="fr"/>
        </w:rPr>
        <w:t>un tableau des acomptes provisionnels.</w:t>
      </w:r>
      <w:r w:rsidRPr="00817AD2">
        <w:rPr>
          <w:i/>
          <w:iCs/>
          <w:sz w:val="24"/>
          <w:szCs w:val="24"/>
          <w:lang w:val="fr"/>
        </w:rPr>
        <w:t xml:space="preserve"> </w:t>
      </w:r>
      <w:r w:rsidRPr="00817AD2">
        <w:rPr>
          <w:i/>
          <w:iCs/>
          <w:noProof/>
          <w:sz w:val="24"/>
          <w:szCs w:val="24"/>
          <w:lang w:val="fr"/>
        </w:rPr>
        <w:t>Veuillez noter la position par défaut</w:t>
      </w:r>
      <w:r w:rsidRPr="00817AD2">
        <w:rPr>
          <w:i/>
          <w:iCs/>
          <w:sz w:val="24"/>
          <w:szCs w:val="24"/>
          <w:lang w:val="fr"/>
        </w:rPr>
        <w:t xml:space="preserve"> conformément à la </w:t>
      </w:r>
      <w:r>
        <w:rPr>
          <w:i/>
          <w:iCs/>
          <w:noProof/>
          <w:sz w:val="24"/>
          <w:szCs w:val="24"/>
          <w:lang w:val="fr"/>
        </w:rPr>
        <w:t>Sous-Clause</w:t>
      </w:r>
      <w:r w:rsidRPr="00817AD2">
        <w:rPr>
          <w:i/>
          <w:iCs/>
          <w:sz w:val="24"/>
          <w:szCs w:val="24"/>
          <w:lang w:val="fr"/>
        </w:rPr>
        <w:t xml:space="preserve"> 14.4 </w:t>
      </w:r>
      <w:r w:rsidR="007C0CE1">
        <w:rPr>
          <w:i/>
          <w:iCs/>
          <w:sz w:val="24"/>
          <w:szCs w:val="24"/>
          <w:lang w:val="fr"/>
        </w:rPr>
        <w:t>du CCAG</w:t>
      </w:r>
      <w:r w:rsidRPr="00817AD2">
        <w:rPr>
          <w:i/>
          <w:iCs/>
          <w:sz w:val="24"/>
          <w:szCs w:val="24"/>
          <w:lang w:val="fr"/>
        </w:rPr>
        <w:t xml:space="preserve"> lorsque le Marché </w:t>
      </w:r>
      <w:r w:rsidRPr="00817AD2">
        <w:rPr>
          <w:i/>
          <w:iCs/>
          <w:noProof/>
          <w:sz w:val="24"/>
          <w:szCs w:val="24"/>
          <w:lang w:val="fr"/>
        </w:rPr>
        <w:t>n’inclut pas d’échéancier de paiement</w:t>
      </w:r>
      <w:r>
        <w:rPr>
          <w:i/>
          <w:iCs/>
          <w:noProof/>
          <w:sz w:val="24"/>
          <w:szCs w:val="24"/>
          <w:lang w:val="fr"/>
        </w:rPr>
        <w:t>s</w:t>
      </w:r>
      <w:r w:rsidRPr="00817AD2">
        <w:rPr>
          <w:i/>
          <w:iCs/>
          <w:noProof/>
          <w:sz w:val="24"/>
          <w:szCs w:val="24"/>
          <w:lang w:val="fr"/>
        </w:rPr>
        <w:t>.</w:t>
      </w:r>
    </w:p>
    <w:p w14:paraId="3715FD9F" w14:textId="77777777" w:rsidR="007F34E1" w:rsidRPr="00817AD2" w:rsidRDefault="007F34E1" w:rsidP="007F34E1">
      <w:pPr>
        <w:rPr>
          <w:i/>
          <w:noProof/>
          <w:sz w:val="24"/>
          <w:szCs w:val="24"/>
          <w:lang w:val="fr"/>
        </w:rPr>
      </w:pPr>
      <w:r w:rsidRPr="00817AD2">
        <w:rPr>
          <w:i/>
          <w:noProof/>
          <w:sz w:val="24"/>
          <w:szCs w:val="24"/>
          <w:lang w:val="fr"/>
        </w:rPr>
        <w:t>Si ce n’est pas déjà indiqué dans les Données du Marché, cette section peut inclure :</w:t>
      </w:r>
    </w:p>
    <w:p w14:paraId="61AF8F08" w14:textId="77777777" w:rsidR="007F34E1" w:rsidRPr="00817AD2" w:rsidRDefault="007F34E1" w:rsidP="007F34E1">
      <w:pPr>
        <w:rPr>
          <w:i/>
          <w:noProof/>
          <w:sz w:val="24"/>
          <w:szCs w:val="24"/>
        </w:rPr>
      </w:pPr>
    </w:p>
    <w:p w14:paraId="270F10AE" w14:textId="77777777" w:rsidR="007F34E1" w:rsidRPr="00817AD2" w:rsidRDefault="007F34E1" w:rsidP="007F34E1">
      <w:pPr>
        <w:pStyle w:val="Paragraphedeliste"/>
        <w:numPr>
          <w:ilvl w:val="0"/>
          <w:numId w:val="164"/>
        </w:numPr>
        <w:contextualSpacing/>
        <w:rPr>
          <w:i/>
          <w:noProof/>
          <w:sz w:val="24"/>
          <w:szCs w:val="24"/>
        </w:rPr>
      </w:pPr>
      <w:r w:rsidRPr="00817AD2">
        <w:rPr>
          <w:i/>
          <w:noProof/>
          <w:sz w:val="24"/>
          <w:szCs w:val="24"/>
          <w:lang w:val="fr"/>
        </w:rPr>
        <w:t xml:space="preserve">Tableau des acomptes provisionnels </w:t>
      </w:r>
    </w:p>
    <w:p w14:paraId="07FFB6D6" w14:textId="0E211E24" w:rsidR="007F34E1" w:rsidRPr="00925AC9" w:rsidRDefault="007C0CE1" w:rsidP="007F34E1">
      <w:pPr>
        <w:pStyle w:val="Paragraphedeliste"/>
        <w:numPr>
          <w:ilvl w:val="0"/>
          <w:numId w:val="164"/>
        </w:numPr>
        <w:contextualSpacing/>
        <w:rPr>
          <w:i/>
          <w:noProof/>
          <w:sz w:val="24"/>
          <w:szCs w:val="24"/>
        </w:rPr>
      </w:pPr>
      <w:r>
        <w:rPr>
          <w:i/>
          <w:noProof/>
          <w:sz w:val="24"/>
          <w:szCs w:val="24"/>
          <w:lang w:val="fr"/>
        </w:rPr>
        <w:t>Monnai</w:t>
      </w:r>
      <w:r w:rsidR="007F34E1" w:rsidRPr="00817AD2">
        <w:rPr>
          <w:i/>
          <w:noProof/>
          <w:sz w:val="24"/>
          <w:szCs w:val="24"/>
          <w:lang w:val="fr"/>
        </w:rPr>
        <w:t>es de paiement</w:t>
      </w:r>
    </w:p>
    <w:p w14:paraId="7815D820" w14:textId="77777777" w:rsidR="007F34E1" w:rsidRPr="00925AC9" w:rsidRDefault="007F34E1" w:rsidP="007F34E1">
      <w:pPr>
        <w:pStyle w:val="Paragraphedeliste"/>
        <w:numPr>
          <w:ilvl w:val="0"/>
          <w:numId w:val="164"/>
        </w:numPr>
        <w:contextualSpacing/>
        <w:rPr>
          <w:i/>
          <w:noProof/>
          <w:sz w:val="24"/>
          <w:szCs w:val="24"/>
        </w:rPr>
      </w:pPr>
      <w:r w:rsidRPr="00925AC9">
        <w:rPr>
          <w:i/>
          <w:noProof/>
          <w:sz w:val="24"/>
          <w:szCs w:val="24"/>
          <w:lang w:val="fr"/>
        </w:rPr>
        <w:t xml:space="preserve">Taux de change applicables </w:t>
      </w:r>
    </w:p>
    <w:p w14:paraId="79114027" w14:textId="77777777" w:rsidR="007F34E1" w:rsidRPr="00925AC9" w:rsidRDefault="007F34E1" w:rsidP="007F34E1">
      <w:pPr>
        <w:pStyle w:val="Paragraphedeliste"/>
        <w:numPr>
          <w:ilvl w:val="0"/>
          <w:numId w:val="164"/>
        </w:numPr>
        <w:contextualSpacing/>
        <w:jc w:val="both"/>
        <w:rPr>
          <w:i/>
          <w:noProof/>
          <w:sz w:val="24"/>
          <w:szCs w:val="24"/>
        </w:rPr>
      </w:pPr>
      <w:r>
        <w:rPr>
          <w:bCs/>
          <w:i/>
          <w:noProof/>
          <w:sz w:val="24"/>
          <w:szCs w:val="24"/>
          <w:lang w:val="fr"/>
        </w:rPr>
        <w:t>Installations et Equipements</w:t>
      </w:r>
      <w:r w:rsidRPr="00925AC9">
        <w:rPr>
          <w:bCs/>
          <w:i/>
          <w:noProof/>
          <w:sz w:val="24"/>
          <w:szCs w:val="24"/>
          <w:lang w:val="fr"/>
        </w:rPr>
        <w:t xml:space="preserve"> - Si le paragraphe 14.5 du GC s’applique :</w:t>
      </w:r>
    </w:p>
    <w:p w14:paraId="25D7142D" w14:textId="77777777" w:rsidR="007F34E1" w:rsidRPr="00925AC9" w:rsidRDefault="007F34E1" w:rsidP="007F34E1">
      <w:pPr>
        <w:pStyle w:val="Paragraphedeliste"/>
        <w:numPr>
          <w:ilvl w:val="1"/>
          <w:numId w:val="164"/>
        </w:numPr>
        <w:contextualSpacing/>
        <w:jc w:val="both"/>
        <w:rPr>
          <w:i/>
          <w:noProof/>
          <w:sz w:val="24"/>
          <w:szCs w:val="24"/>
        </w:rPr>
      </w:pPr>
      <w:r w:rsidRPr="00925AC9">
        <w:rPr>
          <w:i/>
          <w:noProof/>
          <w:sz w:val="24"/>
          <w:szCs w:val="24"/>
          <w:lang w:val="fr"/>
        </w:rPr>
        <w:t>-14.5(b)(i)</w:t>
      </w:r>
      <w:r>
        <w:rPr>
          <w:i/>
          <w:noProof/>
          <w:sz w:val="24"/>
          <w:szCs w:val="24"/>
          <w:lang w:val="fr"/>
        </w:rPr>
        <w:t xml:space="preserve"> – Installations et Equipements</w:t>
      </w:r>
      <w:r w:rsidRPr="00925AC9">
        <w:rPr>
          <w:i/>
          <w:noProof/>
          <w:sz w:val="24"/>
          <w:szCs w:val="24"/>
          <w:lang w:val="fr"/>
        </w:rPr>
        <w:t xml:space="preserve"> à payer lors de l’expédition __________ [Inclure la liste, ou indiquer </w:t>
      </w:r>
      <w:r>
        <w:rPr>
          <w:i/>
          <w:noProof/>
          <w:sz w:val="24"/>
          <w:szCs w:val="24"/>
          <w:lang w:val="fr"/>
        </w:rPr>
        <w:t>N.A.</w:t>
      </w:r>
      <w:r w:rsidRPr="00925AC9">
        <w:rPr>
          <w:i/>
          <w:noProof/>
          <w:sz w:val="24"/>
          <w:szCs w:val="24"/>
          <w:lang w:val="fr"/>
        </w:rPr>
        <w:t xml:space="preserve"> si cela est déjà pris en considération dans le tableau des acomptes provisionnels].</w:t>
      </w:r>
    </w:p>
    <w:p w14:paraId="472DCD80" w14:textId="67BFA09B" w:rsidR="007F34E1" w:rsidRPr="00925AC9" w:rsidRDefault="007F34E1" w:rsidP="007F34E1">
      <w:pPr>
        <w:pStyle w:val="Paragraphedeliste"/>
        <w:numPr>
          <w:ilvl w:val="1"/>
          <w:numId w:val="164"/>
        </w:numPr>
        <w:contextualSpacing/>
        <w:jc w:val="both"/>
        <w:rPr>
          <w:i/>
          <w:noProof/>
          <w:sz w:val="24"/>
          <w:szCs w:val="24"/>
        </w:rPr>
      </w:pPr>
      <w:r w:rsidRPr="00925AC9">
        <w:rPr>
          <w:i/>
          <w:noProof/>
          <w:sz w:val="24"/>
          <w:szCs w:val="24"/>
          <w:lang w:val="fr"/>
        </w:rPr>
        <w:t>-14.5(c)(i)</w:t>
      </w:r>
      <w:r>
        <w:rPr>
          <w:i/>
          <w:noProof/>
          <w:sz w:val="24"/>
          <w:szCs w:val="24"/>
          <w:lang w:val="fr"/>
        </w:rPr>
        <w:t xml:space="preserve"> </w:t>
      </w:r>
      <w:r w:rsidRPr="00925AC9">
        <w:rPr>
          <w:i/>
          <w:noProof/>
          <w:sz w:val="24"/>
          <w:szCs w:val="24"/>
          <w:lang w:val="fr"/>
        </w:rPr>
        <w:t>-</w:t>
      </w:r>
      <w:r>
        <w:rPr>
          <w:i/>
          <w:noProof/>
          <w:sz w:val="24"/>
          <w:szCs w:val="24"/>
          <w:lang w:val="fr"/>
        </w:rPr>
        <w:t xml:space="preserve"> Installations et Equipements</w:t>
      </w:r>
      <w:r w:rsidRPr="00925AC9">
        <w:rPr>
          <w:i/>
          <w:noProof/>
          <w:sz w:val="24"/>
          <w:szCs w:val="24"/>
          <w:lang w:val="fr"/>
        </w:rPr>
        <w:t xml:space="preserve"> à payer lorsqu’ils sont livrés </w:t>
      </w:r>
      <w:r w:rsidR="00984658">
        <w:rPr>
          <w:i/>
          <w:noProof/>
          <w:sz w:val="24"/>
          <w:szCs w:val="24"/>
          <w:lang w:val="fr"/>
        </w:rPr>
        <w:t>sur Chantier</w:t>
      </w:r>
      <w:r w:rsidRPr="00925AC9">
        <w:rPr>
          <w:i/>
          <w:noProof/>
          <w:sz w:val="24"/>
          <w:szCs w:val="24"/>
          <w:lang w:val="fr"/>
        </w:rPr>
        <w:t xml:space="preserve"> ______________ [Inclure la liste, ou indiquer </w:t>
      </w:r>
      <w:r>
        <w:rPr>
          <w:i/>
          <w:noProof/>
          <w:sz w:val="24"/>
          <w:szCs w:val="24"/>
          <w:lang w:val="fr"/>
        </w:rPr>
        <w:t>N.A.</w:t>
      </w:r>
      <w:r w:rsidRPr="00925AC9">
        <w:rPr>
          <w:i/>
          <w:noProof/>
          <w:sz w:val="24"/>
          <w:szCs w:val="24"/>
          <w:lang w:val="fr"/>
        </w:rPr>
        <w:t xml:space="preserve"> si cela est déjà pris en considération dans le tableau des acomptes provisionnels]</w:t>
      </w:r>
    </w:p>
    <w:p w14:paraId="43318875" w14:textId="77777777" w:rsidR="007F34E1" w:rsidRPr="00925AC9" w:rsidRDefault="007F34E1" w:rsidP="007F34E1">
      <w:pPr>
        <w:ind w:left="720"/>
        <w:rPr>
          <w:i/>
          <w:noProof/>
          <w:sz w:val="24"/>
          <w:szCs w:val="24"/>
        </w:rPr>
      </w:pPr>
    </w:p>
    <w:p w14:paraId="5E4CCBFD" w14:textId="30B06CB4" w:rsidR="007F34E1" w:rsidRDefault="007F34E1" w:rsidP="007F34E1">
      <w:pPr>
        <w:jc w:val="both"/>
        <w:rPr>
          <w:i/>
          <w:noProof/>
          <w:sz w:val="24"/>
          <w:szCs w:val="24"/>
          <w:lang w:val="fr"/>
        </w:rPr>
      </w:pPr>
      <w:r w:rsidRPr="00925AC9">
        <w:rPr>
          <w:i/>
          <w:noProof/>
          <w:sz w:val="24"/>
          <w:szCs w:val="24"/>
          <w:lang w:val="fr"/>
        </w:rPr>
        <w:t>(ii) Si les paiements à l’</w:t>
      </w:r>
      <w:r>
        <w:rPr>
          <w:i/>
          <w:noProof/>
          <w:sz w:val="24"/>
          <w:szCs w:val="24"/>
          <w:lang w:val="fr"/>
        </w:rPr>
        <w:t>E</w:t>
      </w:r>
      <w:r w:rsidRPr="00925AC9">
        <w:rPr>
          <w:i/>
          <w:noProof/>
          <w:sz w:val="24"/>
          <w:szCs w:val="24"/>
          <w:lang w:val="fr"/>
        </w:rPr>
        <w:t>ntrepreneur</w:t>
      </w:r>
      <w:r w:rsidRPr="00925AC9">
        <w:rPr>
          <w:i/>
          <w:sz w:val="24"/>
          <w:szCs w:val="24"/>
          <w:lang w:val="fr"/>
        </w:rPr>
        <w:t xml:space="preserve"> doivent</w:t>
      </w:r>
      <w:r>
        <w:rPr>
          <w:i/>
          <w:sz w:val="24"/>
          <w:szCs w:val="24"/>
          <w:lang w:val="fr"/>
        </w:rPr>
        <w:t xml:space="preserve"> </w:t>
      </w:r>
      <w:r w:rsidRPr="00925AC9">
        <w:rPr>
          <w:i/>
          <w:noProof/>
          <w:sz w:val="24"/>
          <w:szCs w:val="24"/>
          <w:lang w:val="fr"/>
        </w:rPr>
        <w:t xml:space="preserve">être effectués en fonction de l’achèvement des </w:t>
      </w:r>
      <w:r w:rsidR="0049766F">
        <w:rPr>
          <w:i/>
          <w:noProof/>
          <w:sz w:val="24"/>
          <w:szCs w:val="24"/>
          <w:lang w:val="fr"/>
        </w:rPr>
        <w:t>Jalon</w:t>
      </w:r>
      <w:r>
        <w:rPr>
          <w:i/>
          <w:noProof/>
          <w:sz w:val="24"/>
          <w:szCs w:val="24"/>
          <w:lang w:val="fr"/>
        </w:rPr>
        <w:t>s</w:t>
      </w:r>
      <w:r w:rsidRPr="00925AC9">
        <w:rPr>
          <w:i/>
          <w:noProof/>
          <w:sz w:val="24"/>
          <w:szCs w:val="24"/>
          <w:lang w:val="fr"/>
        </w:rPr>
        <w:t xml:space="preserve"> (le cas échéant et</w:t>
      </w:r>
      <w:r w:rsidRPr="00925AC9">
        <w:rPr>
          <w:i/>
          <w:sz w:val="24"/>
          <w:szCs w:val="24"/>
          <w:lang w:val="fr"/>
        </w:rPr>
        <w:t xml:space="preserve"> tels que définis et </w:t>
      </w:r>
      <w:r w:rsidR="000171DB" w:rsidRPr="00925AC9">
        <w:rPr>
          <w:i/>
          <w:noProof/>
          <w:sz w:val="24"/>
          <w:szCs w:val="24"/>
          <w:lang w:val="fr"/>
        </w:rPr>
        <w:t>décrits</w:t>
      </w:r>
      <w:r w:rsidR="000171DB" w:rsidRPr="00925AC9">
        <w:rPr>
          <w:i/>
          <w:sz w:val="24"/>
          <w:szCs w:val="24"/>
          <w:lang w:val="fr"/>
        </w:rPr>
        <w:t xml:space="preserve"> dans</w:t>
      </w:r>
      <w:r w:rsidRPr="00925AC9">
        <w:rPr>
          <w:i/>
          <w:sz w:val="24"/>
          <w:szCs w:val="24"/>
          <w:lang w:val="fr"/>
        </w:rPr>
        <w:t xml:space="preserve"> </w:t>
      </w:r>
      <w:r w:rsidR="00DE2179" w:rsidRPr="00925AC9">
        <w:rPr>
          <w:i/>
          <w:noProof/>
          <w:sz w:val="24"/>
          <w:szCs w:val="24"/>
          <w:lang w:val="fr"/>
        </w:rPr>
        <w:t>le</w:t>
      </w:r>
      <w:r w:rsidR="00DE2179" w:rsidRPr="00925AC9">
        <w:rPr>
          <w:i/>
          <w:sz w:val="24"/>
          <w:szCs w:val="24"/>
          <w:lang w:val="fr"/>
        </w:rPr>
        <w:t xml:space="preserve"> Marché</w:t>
      </w:r>
      <w:r>
        <w:rPr>
          <w:i/>
          <w:sz w:val="24"/>
          <w:szCs w:val="24"/>
          <w:lang w:val="fr"/>
        </w:rPr>
        <w:t xml:space="preserve">) </w:t>
      </w:r>
      <w:r w:rsidRPr="00925AC9">
        <w:rPr>
          <w:i/>
          <w:noProof/>
          <w:sz w:val="24"/>
          <w:szCs w:val="24"/>
          <w:lang w:val="fr"/>
        </w:rPr>
        <w:t>l</w:t>
      </w:r>
      <w:r>
        <w:rPr>
          <w:i/>
          <w:noProof/>
          <w:sz w:val="24"/>
          <w:szCs w:val="24"/>
          <w:lang w:val="fr"/>
        </w:rPr>
        <w:t xml:space="preserve">e Maître d’Ouvrage </w:t>
      </w:r>
      <w:r w:rsidRPr="00925AC9">
        <w:rPr>
          <w:i/>
          <w:noProof/>
          <w:sz w:val="24"/>
          <w:szCs w:val="24"/>
          <w:lang w:val="fr"/>
        </w:rPr>
        <w:t>doit inclure dans l’</w:t>
      </w:r>
      <w:r>
        <w:rPr>
          <w:i/>
          <w:noProof/>
          <w:sz w:val="24"/>
          <w:szCs w:val="24"/>
          <w:lang w:val="fr"/>
        </w:rPr>
        <w:t xml:space="preserve">Echéancier des Paiements </w:t>
      </w:r>
      <w:r w:rsidRPr="00925AC9">
        <w:rPr>
          <w:i/>
          <w:sz w:val="24"/>
          <w:szCs w:val="24"/>
          <w:lang w:val="fr"/>
        </w:rPr>
        <w:t xml:space="preserve">une référence explicite aux </w:t>
      </w:r>
      <w:r w:rsidRPr="00925AC9">
        <w:rPr>
          <w:i/>
          <w:noProof/>
          <w:sz w:val="24"/>
          <w:szCs w:val="24"/>
          <w:lang w:val="fr"/>
        </w:rPr>
        <w:t>paiements d</w:t>
      </w:r>
      <w:r>
        <w:rPr>
          <w:i/>
          <w:noProof/>
          <w:sz w:val="24"/>
          <w:szCs w:val="24"/>
          <w:lang w:val="fr"/>
        </w:rPr>
        <w:t xml:space="preserve">es </w:t>
      </w:r>
      <w:r w:rsidR="0049766F">
        <w:rPr>
          <w:i/>
          <w:noProof/>
          <w:sz w:val="24"/>
          <w:szCs w:val="24"/>
          <w:lang w:val="fr"/>
        </w:rPr>
        <w:t>Jalon</w:t>
      </w:r>
      <w:r>
        <w:rPr>
          <w:i/>
          <w:noProof/>
          <w:sz w:val="24"/>
          <w:szCs w:val="24"/>
          <w:lang w:val="fr"/>
        </w:rPr>
        <w:t>s</w:t>
      </w:r>
      <w:r w:rsidRPr="00925AC9">
        <w:rPr>
          <w:i/>
          <w:noProof/>
          <w:sz w:val="24"/>
          <w:szCs w:val="24"/>
          <w:lang w:val="fr"/>
        </w:rPr>
        <w:t xml:space="preserve">. Afin de minimiser le risque de </w:t>
      </w:r>
      <w:r w:rsidR="000171DB">
        <w:rPr>
          <w:i/>
          <w:noProof/>
          <w:sz w:val="24"/>
          <w:szCs w:val="24"/>
          <w:lang w:val="fr"/>
        </w:rPr>
        <w:t>différend</w:t>
      </w:r>
      <w:r w:rsidRPr="00925AC9">
        <w:rPr>
          <w:i/>
          <w:noProof/>
          <w:sz w:val="24"/>
          <w:szCs w:val="24"/>
          <w:lang w:val="fr"/>
        </w:rPr>
        <w:t xml:space="preserve">s, ces étapes de paiement doivent être soigneusement spécifiées].  </w:t>
      </w:r>
    </w:p>
    <w:p w14:paraId="1E3E5207" w14:textId="77777777" w:rsidR="00FD11D6" w:rsidRDefault="00FD11D6">
      <w:pPr>
        <w:rPr>
          <w:i/>
          <w:noProof/>
          <w:sz w:val="24"/>
          <w:szCs w:val="24"/>
          <w:lang w:val="fr"/>
        </w:rPr>
      </w:pPr>
      <w:r>
        <w:rPr>
          <w:i/>
          <w:noProof/>
          <w:sz w:val="24"/>
          <w:szCs w:val="24"/>
          <w:lang w:val="fr"/>
        </w:rPr>
        <w:br w:type="page"/>
      </w:r>
    </w:p>
    <w:p w14:paraId="4DDDD2AD" w14:textId="3286E669" w:rsidR="00FD11D6" w:rsidRPr="00925AC9" w:rsidRDefault="00FD11D6" w:rsidP="00FD11D6">
      <w:pPr>
        <w:jc w:val="center"/>
        <w:rPr>
          <w:b/>
          <w:bCs/>
          <w:i/>
          <w:noProof/>
          <w:sz w:val="32"/>
          <w:szCs w:val="32"/>
          <w:lang w:val="fr"/>
        </w:rPr>
      </w:pPr>
      <w:bookmarkStart w:id="347" w:name="_Toc56684068"/>
      <w:r w:rsidRPr="0006280C">
        <w:rPr>
          <w:b/>
          <w:bCs/>
          <w:sz w:val="32"/>
          <w:szCs w:val="32"/>
          <w:lang w:val="fr"/>
        </w:rPr>
        <w:lastRenderedPageBreak/>
        <w:t>G</w:t>
      </w:r>
      <w:r w:rsidRPr="00925AC9">
        <w:rPr>
          <w:b/>
          <w:bCs/>
          <w:sz w:val="32"/>
          <w:szCs w:val="32"/>
          <w:lang w:val="fr"/>
        </w:rPr>
        <w:t xml:space="preserve">aranties de Performance et </w:t>
      </w:r>
      <w:r>
        <w:rPr>
          <w:b/>
          <w:bCs/>
          <w:sz w:val="32"/>
          <w:szCs w:val="32"/>
          <w:lang w:val="fr"/>
        </w:rPr>
        <w:t>Pénalités</w:t>
      </w:r>
      <w:r w:rsidRPr="00925AC9">
        <w:rPr>
          <w:b/>
          <w:bCs/>
          <w:sz w:val="32"/>
          <w:szCs w:val="32"/>
          <w:lang w:val="fr"/>
        </w:rPr>
        <w:t xml:space="preserve"> de Performance</w:t>
      </w:r>
      <w:bookmarkEnd w:id="347"/>
    </w:p>
    <w:p w14:paraId="51E81854" w14:textId="77777777" w:rsidR="00FD11D6" w:rsidRPr="00925AC9" w:rsidRDefault="00FD11D6" w:rsidP="00FD11D6">
      <w:pPr>
        <w:outlineLvl w:val="0"/>
        <w:rPr>
          <w:noProof/>
          <w:sz w:val="32"/>
        </w:rPr>
      </w:pPr>
    </w:p>
    <w:p w14:paraId="4FFA346B" w14:textId="438E35A7" w:rsidR="00FD11D6" w:rsidRPr="00925AC9" w:rsidRDefault="00FD11D6" w:rsidP="00FD11D6">
      <w:pPr>
        <w:jc w:val="both"/>
        <w:rPr>
          <w:sz w:val="24"/>
          <w:szCs w:val="24"/>
        </w:rPr>
      </w:pPr>
      <w:r w:rsidRPr="00925AC9">
        <w:rPr>
          <w:bCs/>
          <w:i/>
          <w:noProof/>
          <w:sz w:val="24"/>
          <w:szCs w:val="24"/>
          <w:lang w:val="fr"/>
        </w:rPr>
        <w:t xml:space="preserve">[Le cas échéant,insérer les garanties requises par le Maître d’Ouvrage pour l’exécution des </w:t>
      </w:r>
      <w:r>
        <w:rPr>
          <w:bCs/>
          <w:i/>
          <w:noProof/>
          <w:sz w:val="24"/>
          <w:szCs w:val="24"/>
          <w:lang w:val="fr"/>
        </w:rPr>
        <w:t>Ouvr</w:t>
      </w:r>
      <w:r w:rsidR="00DE2179">
        <w:rPr>
          <w:bCs/>
          <w:i/>
          <w:noProof/>
          <w:sz w:val="24"/>
          <w:szCs w:val="24"/>
          <w:lang w:val="fr"/>
        </w:rPr>
        <w:t>a</w:t>
      </w:r>
      <w:r>
        <w:rPr>
          <w:bCs/>
          <w:i/>
          <w:noProof/>
          <w:sz w:val="24"/>
          <w:szCs w:val="24"/>
          <w:lang w:val="fr"/>
        </w:rPr>
        <w:t>ges</w:t>
      </w:r>
      <w:r w:rsidRPr="00925AC9">
        <w:rPr>
          <w:bCs/>
          <w:i/>
          <w:noProof/>
          <w:sz w:val="24"/>
          <w:szCs w:val="24"/>
          <w:lang w:val="fr"/>
        </w:rPr>
        <w:t xml:space="preserve"> ou de toute partie des </w:t>
      </w:r>
      <w:r>
        <w:rPr>
          <w:bCs/>
          <w:i/>
          <w:noProof/>
          <w:sz w:val="24"/>
          <w:szCs w:val="24"/>
          <w:lang w:val="fr"/>
        </w:rPr>
        <w:t>Ouvrages</w:t>
      </w:r>
      <w:r w:rsidRPr="00925AC9">
        <w:rPr>
          <w:bCs/>
          <w:i/>
          <w:noProof/>
          <w:sz w:val="24"/>
          <w:szCs w:val="24"/>
          <w:lang w:val="fr"/>
        </w:rPr>
        <w:t xml:space="preserve"> (selon le cas), et indiquer les </w:t>
      </w:r>
      <w:r>
        <w:rPr>
          <w:bCs/>
          <w:i/>
          <w:noProof/>
          <w:sz w:val="24"/>
          <w:szCs w:val="24"/>
          <w:lang w:val="fr"/>
        </w:rPr>
        <w:t>Pénalités</w:t>
      </w:r>
      <w:r w:rsidRPr="00925AC9">
        <w:rPr>
          <w:bCs/>
          <w:i/>
          <w:noProof/>
          <w:sz w:val="24"/>
          <w:szCs w:val="24"/>
          <w:lang w:val="fr"/>
        </w:rPr>
        <w:t xml:space="preserve"> </w:t>
      </w:r>
      <w:r w:rsidR="00DE2179">
        <w:rPr>
          <w:bCs/>
          <w:i/>
          <w:noProof/>
          <w:sz w:val="24"/>
          <w:szCs w:val="24"/>
          <w:lang w:val="fr"/>
        </w:rPr>
        <w:t>de Performance</w:t>
      </w:r>
      <w:r w:rsidRPr="00925AC9">
        <w:rPr>
          <w:bCs/>
          <w:i/>
          <w:noProof/>
          <w:sz w:val="24"/>
          <w:szCs w:val="24"/>
          <w:lang w:val="fr"/>
        </w:rPr>
        <w:t xml:space="preserve"> applicables payables en cas de non-réalisation de l’une des prestations garanties.</w:t>
      </w:r>
      <w:r w:rsidRPr="00925AC9">
        <w:rPr>
          <w:sz w:val="24"/>
          <w:szCs w:val="24"/>
          <w:lang w:val="fr"/>
        </w:rPr>
        <w:t xml:space="preserve"> </w:t>
      </w:r>
      <w:r w:rsidRPr="00925AC9">
        <w:rPr>
          <w:bCs/>
          <w:i/>
          <w:noProof/>
          <w:sz w:val="24"/>
          <w:szCs w:val="24"/>
          <w:lang w:val="fr"/>
        </w:rPr>
        <w:t xml:space="preserve">Voir les </w:t>
      </w:r>
      <w:r>
        <w:rPr>
          <w:bCs/>
          <w:i/>
          <w:noProof/>
          <w:sz w:val="24"/>
          <w:szCs w:val="24"/>
          <w:lang w:val="fr"/>
        </w:rPr>
        <w:t>Sous-Clause</w:t>
      </w:r>
      <w:r w:rsidRPr="00925AC9">
        <w:rPr>
          <w:bCs/>
          <w:i/>
          <w:noProof/>
          <w:sz w:val="24"/>
          <w:szCs w:val="24"/>
          <w:lang w:val="fr"/>
        </w:rPr>
        <w:t>s 1.1.63, 1.1.74</w:t>
      </w:r>
      <w:r>
        <w:rPr>
          <w:bCs/>
          <w:i/>
          <w:noProof/>
          <w:sz w:val="24"/>
          <w:szCs w:val="24"/>
          <w:lang w:val="fr"/>
        </w:rPr>
        <w:t xml:space="preserve">, 9.1 et </w:t>
      </w:r>
      <w:r w:rsidRPr="00925AC9">
        <w:rPr>
          <w:bCs/>
          <w:i/>
          <w:noProof/>
          <w:sz w:val="24"/>
          <w:szCs w:val="24"/>
          <w:lang w:val="fr"/>
        </w:rPr>
        <w:t>12.4 d</w:t>
      </w:r>
      <w:r w:rsidR="00857350">
        <w:rPr>
          <w:bCs/>
          <w:i/>
          <w:noProof/>
          <w:sz w:val="24"/>
          <w:szCs w:val="24"/>
          <w:lang w:val="fr"/>
        </w:rPr>
        <w:t>u</w:t>
      </w:r>
      <w:r w:rsidRPr="00925AC9">
        <w:rPr>
          <w:bCs/>
          <w:i/>
          <w:noProof/>
          <w:sz w:val="24"/>
          <w:szCs w:val="24"/>
          <w:lang w:val="fr"/>
        </w:rPr>
        <w:t xml:space="preserve"> C</w:t>
      </w:r>
      <w:r w:rsidR="00857350">
        <w:rPr>
          <w:bCs/>
          <w:i/>
          <w:noProof/>
          <w:sz w:val="24"/>
          <w:szCs w:val="24"/>
          <w:lang w:val="fr"/>
        </w:rPr>
        <w:t>CA</w:t>
      </w:r>
      <w:r w:rsidRPr="00925AC9">
        <w:rPr>
          <w:bCs/>
          <w:i/>
          <w:noProof/>
          <w:sz w:val="24"/>
          <w:szCs w:val="24"/>
          <w:lang w:val="fr"/>
        </w:rPr>
        <w:t>G]</w:t>
      </w:r>
    </w:p>
    <w:p w14:paraId="4CB9C7E9" w14:textId="77777777" w:rsidR="00FD11D6" w:rsidRPr="00925AC9" w:rsidRDefault="00FD11D6" w:rsidP="00FD11D6">
      <w:pPr>
        <w:jc w:val="both"/>
        <w:rPr>
          <w:i/>
          <w:sz w:val="24"/>
          <w:szCs w:val="24"/>
        </w:rPr>
      </w:pPr>
    </w:p>
    <w:p w14:paraId="00DFF0AE" w14:textId="13361E8A" w:rsidR="004132BB" w:rsidRDefault="007F34E1" w:rsidP="007F34E1">
      <w:pPr>
        <w:rPr>
          <w:b/>
          <w:sz w:val="32"/>
          <w:lang w:eastAsia="en-US"/>
        </w:rPr>
      </w:pPr>
      <w:r>
        <w:rPr>
          <w:i/>
          <w:noProof/>
          <w:sz w:val="24"/>
          <w:szCs w:val="24"/>
          <w:lang w:val="fr"/>
        </w:rPr>
        <w:br w:type="page"/>
      </w:r>
    </w:p>
    <w:p w14:paraId="6047208A" w14:textId="32BDCBDA" w:rsidR="003E3640" w:rsidRDefault="003E3640" w:rsidP="00E70C8A">
      <w:pPr>
        <w:pStyle w:val="SecIVH1"/>
      </w:pPr>
      <w:bookmarkStart w:id="348" w:name="_Toc467977755"/>
      <w:bookmarkStart w:id="349" w:name="_Toc505352932"/>
      <w:bookmarkStart w:id="350" w:name="_Toc63775969"/>
      <w:bookmarkStart w:id="351" w:name="_Toc63776134"/>
      <w:bookmarkStart w:id="352" w:name="_Toc125886490"/>
      <w:bookmarkStart w:id="353" w:name="_Toc138922089"/>
      <w:bookmarkEnd w:id="342"/>
      <w:r w:rsidRPr="00B4328A">
        <w:lastRenderedPageBreak/>
        <w:t xml:space="preserve">Formulaires de </w:t>
      </w:r>
      <w:r w:rsidR="00C90358">
        <w:t>P</w:t>
      </w:r>
      <w:r w:rsidRPr="00B4328A">
        <w:t>roposition technique</w:t>
      </w:r>
      <w:bookmarkEnd w:id="348"/>
      <w:bookmarkEnd w:id="349"/>
      <w:bookmarkEnd w:id="350"/>
      <w:bookmarkEnd w:id="351"/>
      <w:bookmarkEnd w:id="352"/>
      <w:bookmarkEnd w:id="353"/>
    </w:p>
    <w:p w14:paraId="1E041A16" w14:textId="57804878" w:rsidR="004132BB" w:rsidRDefault="004132BB" w:rsidP="004132BB">
      <w:pPr>
        <w:pStyle w:val="SPDForm2"/>
        <w:spacing w:before="0" w:after="0"/>
        <w:rPr>
          <w:sz w:val="32"/>
          <w:szCs w:val="32"/>
          <w:highlight w:val="yellow"/>
          <w:lang w:val="fr-FR"/>
        </w:rPr>
      </w:pPr>
    </w:p>
    <w:p w14:paraId="6F6912EF" w14:textId="77777777" w:rsidR="008C2E6F" w:rsidRPr="00B4328A" w:rsidRDefault="008C2E6F" w:rsidP="004132BB">
      <w:pPr>
        <w:pStyle w:val="SPDForm2"/>
        <w:spacing w:before="0" w:after="0"/>
        <w:rPr>
          <w:sz w:val="32"/>
          <w:szCs w:val="32"/>
          <w:highlight w:val="yellow"/>
          <w:lang w:val="fr-FR"/>
        </w:rPr>
      </w:pPr>
    </w:p>
    <w:p w14:paraId="23B847E5" w14:textId="77777777" w:rsidR="00043314" w:rsidRDefault="00043314" w:rsidP="00602E41">
      <w:pPr>
        <w:numPr>
          <w:ilvl w:val="0"/>
          <w:numId w:val="27"/>
        </w:numPr>
        <w:tabs>
          <w:tab w:val="left" w:pos="5238"/>
          <w:tab w:val="left" w:pos="5474"/>
          <w:tab w:val="left" w:pos="9468"/>
        </w:tabs>
        <w:spacing w:after="120"/>
        <w:rPr>
          <w:sz w:val="28"/>
          <w:szCs w:val="28"/>
        </w:rPr>
      </w:pPr>
      <w:r>
        <w:rPr>
          <w:sz w:val="28"/>
          <w:szCs w:val="28"/>
        </w:rPr>
        <w:t>Méthodologie de conception</w:t>
      </w:r>
    </w:p>
    <w:p w14:paraId="6FAAD609" w14:textId="77777777" w:rsidR="00804982" w:rsidRPr="00804982" w:rsidRDefault="00804982" w:rsidP="00602E41">
      <w:pPr>
        <w:numPr>
          <w:ilvl w:val="0"/>
          <w:numId w:val="27"/>
        </w:numPr>
        <w:tabs>
          <w:tab w:val="left" w:pos="5238"/>
          <w:tab w:val="left" w:pos="5474"/>
          <w:tab w:val="left" w:pos="9468"/>
        </w:tabs>
        <w:spacing w:after="120"/>
        <w:rPr>
          <w:sz w:val="28"/>
          <w:szCs w:val="28"/>
        </w:rPr>
      </w:pPr>
      <w:r w:rsidRPr="00706E5E">
        <w:rPr>
          <w:sz w:val="28"/>
          <w:szCs w:val="28"/>
        </w:rPr>
        <w:t xml:space="preserve">Stratégie de gestion de la construction </w:t>
      </w:r>
    </w:p>
    <w:p w14:paraId="07E1F9CE" w14:textId="25F6A088" w:rsidR="00804982" w:rsidRPr="00804982" w:rsidRDefault="00804982" w:rsidP="00602E41">
      <w:pPr>
        <w:numPr>
          <w:ilvl w:val="0"/>
          <w:numId w:val="27"/>
        </w:numPr>
        <w:tabs>
          <w:tab w:val="left" w:pos="5238"/>
          <w:tab w:val="left" w:pos="5474"/>
          <w:tab w:val="left" w:pos="9468"/>
        </w:tabs>
        <w:spacing w:after="120"/>
        <w:rPr>
          <w:sz w:val="28"/>
          <w:szCs w:val="28"/>
        </w:rPr>
      </w:pPr>
      <w:r w:rsidRPr="00706E5E">
        <w:rPr>
          <w:sz w:val="28"/>
          <w:szCs w:val="28"/>
        </w:rPr>
        <w:t>Méthodologie de réalisation des activités</w:t>
      </w:r>
      <w:r w:rsidR="00433150">
        <w:rPr>
          <w:sz w:val="28"/>
          <w:szCs w:val="28"/>
        </w:rPr>
        <w:t xml:space="preserve"> essentielles</w:t>
      </w:r>
      <w:r w:rsidRPr="00706E5E">
        <w:rPr>
          <w:sz w:val="28"/>
          <w:szCs w:val="28"/>
        </w:rPr>
        <w:t xml:space="preserve"> de construction;</w:t>
      </w:r>
    </w:p>
    <w:p w14:paraId="033901EC" w14:textId="0179491E" w:rsidR="00804982" w:rsidRPr="00804982" w:rsidRDefault="00F956B8" w:rsidP="00602E41">
      <w:pPr>
        <w:numPr>
          <w:ilvl w:val="0"/>
          <w:numId w:val="27"/>
        </w:numPr>
        <w:tabs>
          <w:tab w:val="left" w:pos="5238"/>
          <w:tab w:val="left" w:pos="5474"/>
          <w:tab w:val="left" w:pos="9468"/>
        </w:tabs>
        <w:spacing w:after="120"/>
        <w:rPr>
          <w:sz w:val="28"/>
          <w:szCs w:val="28"/>
        </w:rPr>
      </w:pPr>
      <w:r>
        <w:rPr>
          <w:sz w:val="28"/>
          <w:szCs w:val="28"/>
        </w:rPr>
        <w:t xml:space="preserve">Proposition </w:t>
      </w:r>
      <w:r w:rsidR="00940457">
        <w:rPr>
          <w:sz w:val="28"/>
          <w:szCs w:val="28"/>
        </w:rPr>
        <w:t>Acquisition durable</w:t>
      </w:r>
      <w:r w:rsidR="00804982" w:rsidRPr="00706E5E">
        <w:rPr>
          <w:sz w:val="28"/>
          <w:szCs w:val="28"/>
        </w:rPr>
        <w:t xml:space="preserve"> </w:t>
      </w:r>
    </w:p>
    <w:p w14:paraId="3D0B630C" w14:textId="1B801792" w:rsidR="00804982" w:rsidRDefault="00804982" w:rsidP="00602E41">
      <w:pPr>
        <w:numPr>
          <w:ilvl w:val="0"/>
          <w:numId w:val="27"/>
        </w:numPr>
        <w:tabs>
          <w:tab w:val="left" w:pos="5238"/>
          <w:tab w:val="left" w:pos="5474"/>
          <w:tab w:val="left" w:pos="9468"/>
        </w:tabs>
        <w:spacing w:after="120"/>
        <w:rPr>
          <w:sz w:val="28"/>
          <w:szCs w:val="28"/>
        </w:rPr>
      </w:pPr>
      <w:r w:rsidRPr="00706E5E">
        <w:rPr>
          <w:sz w:val="28"/>
          <w:szCs w:val="28"/>
        </w:rPr>
        <w:t xml:space="preserve">Code de </w:t>
      </w:r>
      <w:r w:rsidR="00C90358">
        <w:rPr>
          <w:sz w:val="28"/>
          <w:szCs w:val="28"/>
        </w:rPr>
        <w:t>C</w:t>
      </w:r>
      <w:r w:rsidRPr="00706E5E">
        <w:rPr>
          <w:sz w:val="28"/>
          <w:szCs w:val="28"/>
        </w:rPr>
        <w:t xml:space="preserve">onduite pour le </w:t>
      </w:r>
      <w:r w:rsidR="00C90358">
        <w:rPr>
          <w:sz w:val="28"/>
          <w:szCs w:val="28"/>
        </w:rPr>
        <w:t>P</w:t>
      </w:r>
      <w:r w:rsidRPr="00706E5E">
        <w:rPr>
          <w:sz w:val="28"/>
          <w:szCs w:val="28"/>
        </w:rPr>
        <w:t>ersonnel de l’</w:t>
      </w:r>
      <w:r w:rsidR="00C90358">
        <w:rPr>
          <w:sz w:val="28"/>
          <w:szCs w:val="28"/>
        </w:rPr>
        <w:t>E</w:t>
      </w:r>
      <w:r w:rsidRPr="00706E5E">
        <w:rPr>
          <w:sz w:val="28"/>
          <w:szCs w:val="28"/>
        </w:rPr>
        <w:t>ntreprise</w:t>
      </w:r>
      <w:r w:rsidRPr="00B4328A">
        <w:rPr>
          <w:sz w:val="28"/>
          <w:szCs w:val="28"/>
        </w:rPr>
        <w:t xml:space="preserve"> </w:t>
      </w:r>
    </w:p>
    <w:p w14:paraId="78E3928F" w14:textId="77777777" w:rsidR="00804982" w:rsidRDefault="002C1718" w:rsidP="00602E41">
      <w:pPr>
        <w:numPr>
          <w:ilvl w:val="0"/>
          <w:numId w:val="27"/>
        </w:numPr>
        <w:tabs>
          <w:tab w:val="left" w:pos="5238"/>
          <w:tab w:val="left" w:pos="5474"/>
          <w:tab w:val="left" w:pos="9468"/>
        </w:tabs>
        <w:spacing w:after="120"/>
        <w:rPr>
          <w:sz w:val="28"/>
          <w:szCs w:val="28"/>
        </w:rPr>
      </w:pPr>
      <w:r w:rsidRPr="00B4328A">
        <w:rPr>
          <w:sz w:val="28"/>
          <w:szCs w:val="28"/>
        </w:rPr>
        <w:t>Programme</w:t>
      </w:r>
      <w:r w:rsidR="00804982">
        <w:rPr>
          <w:sz w:val="28"/>
          <w:szCs w:val="28"/>
        </w:rPr>
        <w:t xml:space="preserve"> de travail </w:t>
      </w:r>
    </w:p>
    <w:p w14:paraId="4D7A6891" w14:textId="6BDED97B" w:rsidR="002C1718" w:rsidRPr="00B4328A" w:rsidRDefault="00804982" w:rsidP="00602E41">
      <w:pPr>
        <w:numPr>
          <w:ilvl w:val="0"/>
          <w:numId w:val="27"/>
        </w:numPr>
        <w:tabs>
          <w:tab w:val="left" w:pos="5238"/>
          <w:tab w:val="left" w:pos="5474"/>
          <w:tab w:val="left" w:pos="9468"/>
        </w:tabs>
        <w:spacing w:after="120"/>
        <w:rPr>
          <w:sz w:val="28"/>
          <w:szCs w:val="28"/>
        </w:rPr>
      </w:pPr>
      <w:r>
        <w:rPr>
          <w:sz w:val="28"/>
          <w:szCs w:val="28"/>
        </w:rPr>
        <w:t>O</w:t>
      </w:r>
      <w:r w:rsidR="00043314">
        <w:rPr>
          <w:sz w:val="28"/>
          <w:szCs w:val="28"/>
        </w:rPr>
        <w:t xml:space="preserve">rganigramme du </w:t>
      </w:r>
      <w:r w:rsidR="00C90358">
        <w:rPr>
          <w:sz w:val="28"/>
          <w:szCs w:val="28"/>
        </w:rPr>
        <w:t xml:space="preserve">Personnel </w:t>
      </w:r>
      <w:r w:rsidR="00C90358" w:rsidRPr="00706E5E">
        <w:rPr>
          <w:sz w:val="28"/>
          <w:szCs w:val="28"/>
        </w:rPr>
        <w:t>de l’</w:t>
      </w:r>
      <w:r w:rsidR="00C90358">
        <w:rPr>
          <w:sz w:val="28"/>
          <w:szCs w:val="28"/>
        </w:rPr>
        <w:t>E</w:t>
      </w:r>
      <w:r w:rsidR="00C90358" w:rsidRPr="00706E5E">
        <w:rPr>
          <w:sz w:val="28"/>
          <w:szCs w:val="28"/>
        </w:rPr>
        <w:t>ntrepr</w:t>
      </w:r>
      <w:r w:rsidR="00E82C97">
        <w:rPr>
          <w:sz w:val="28"/>
          <w:szCs w:val="28"/>
        </w:rPr>
        <w:t>eneur</w:t>
      </w:r>
      <w:r w:rsidR="002C1718" w:rsidRPr="00B4328A">
        <w:rPr>
          <w:sz w:val="28"/>
          <w:szCs w:val="28"/>
        </w:rPr>
        <w:t xml:space="preserve"> </w:t>
      </w:r>
    </w:p>
    <w:p w14:paraId="6C0A5CD0" w14:textId="4154F723" w:rsidR="00043314" w:rsidRDefault="00043314" w:rsidP="00602E41">
      <w:pPr>
        <w:numPr>
          <w:ilvl w:val="0"/>
          <w:numId w:val="27"/>
        </w:numPr>
        <w:tabs>
          <w:tab w:val="left" w:pos="5238"/>
          <w:tab w:val="left" w:pos="5474"/>
          <w:tab w:val="left" w:pos="9468"/>
        </w:tabs>
        <w:spacing w:after="120"/>
        <w:rPr>
          <w:sz w:val="28"/>
          <w:szCs w:val="28"/>
        </w:rPr>
      </w:pPr>
      <w:r>
        <w:rPr>
          <w:sz w:val="28"/>
          <w:szCs w:val="28"/>
        </w:rPr>
        <w:t>Evaluation des risques</w:t>
      </w:r>
      <w:r w:rsidR="005B2CC5">
        <w:rPr>
          <w:sz w:val="28"/>
          <w:szCs w:val="28"/>
        </w:rPr>
        <w:t xml:space="preserve"> et Plan de Gestion proposé</w:t>
      </w:r>
    </w:p>
    <w:p w14:paraId="6497851B" w14:textId="614957F2" w:rsidR="00804982" w:rsidRDefault="00C90358" w:rsidP="00602E41">
      <w:pPr>
        <w:numPr>
          <w:ilvl w:val="0"/>
          <w:numId w:val="27"/>
        </w:numPr>
        <w:tabs>
          <w:tab w:val="left" w:pos="5238"/>
          <w:tab w:val="left" w:pos="5474"/>
          <w:tab w:val="left" w:pos="9468"/>
        </w:tabs>
        <w:spacing w:after="120"/>
        <w:rPr>
          <w:sz w:val="28"/>
          <w:szCs w:val="28"/>
        </w:rPr>
      </w:pPr>
      <w:r>
        <w:rPr>
          <w:sz w:val="28"/>
          <w:szCs w:val="28"/>
        </w:rPr>
        <w:t>Matériel</w:t>
      </w:r>
      <w:r w:rsidR="00966986">
        <w:rPr>
          <w:sz w:val="28"/>
          <w:szCs w:val="28"/>
        </w:rPr>
        <w:t>s</w:t>
      </w:r>
      <w:r>
        <w:rPr>
          <w:sz w:val="28"/>
          <w:szCs w:val="28"/>
        </w:rPr>
        <w:t xml:space="preserve"> de l’Entrepreneur</w:t>
      </w:r>
    </w:p>
    <w:p w14:paraId="66F696F4" w14:textId="24F6C7DC" w:rsidR="00966986" w:rsidRDefault="00966986" w:rsidP="0006280C">
      <w:pPr>
        <w:tabs>
          <w:tab w:val="left" w:pos="5238"/>
          <w:tab w:val="left" w:pos="5474"/>
          <w:tab w:val="left" w:pos="9468"/>
        </w:tabs>
        <w:spacing w:after="120"/>
        <w:ind w:left="450"/>
        <w:rPr>
          <w:sz w:val="28"/>
          <w:szCs w:val="28"/>
        </w:rPr>
      </w:pPr>
    </w:p>
    <w:p w14:paraId="7049A7FE" w14:textId="7C1ABC35" w:rsidR="00F956B8" w:rsidRDefault="00F956B8" w:rsidP="00602E41">
      <w:pPr>
        <w:numPr>
          <w:ilvl w:val="0"/>
          <w:numId w:val="27"/>
        </w:numPr>
        <w:tabs>
          <w:tab w:val="left" w:pos="5238"/>
          <w:tab w:val="left" w:pos="5474"/>
          <w:tab w:val="left" w:pos="9468"/>
        </w:tabs>
        <w:rPr>
          <w:sz w:val="28"/>
          <w:szCs w:val="28"/>
        </w:rPr>
      </w:pPr>
      <w:r>
        <w:rPr>
          <w:sz w:val="28"/>
          <w:szCs w:val="28"/>
        </w:rPr>
        <w:t>Sous-Traitants</w:t>
      </w:r>
    </w:p>
    <w:p w14:paraId="23DA4C3B" w14:textId="1B679847" w:rsidR="00FB36C1" w:rsidRPr="00804982" w:rsidRDefault="00804982" w:rsidP="00602E41">
      <w:pPr>
        <w:numPr>
          <w:ilvl w:val="0"/>
          <w:numId w:val="27"/>
        </w:numPr>
        <w:tabs>
          <w:tab w:val="left" w:pos="5238"/>
          <w:tab w:val="left" w:pos="5474"/>
          <w:tab w:val="left" w:pos="9468"/>
        </w:tabs>
        <w:rPr>
          <w:sz w:val="28"/>
          <w:szCs w:val="28"/>
        </w:rPr>
      </w:pPr>
      <w:r>
        <w:rPr>
          <w:sz w:val="28"/>
          <w:szCs w:val="28"/>
        </w:rPr>
        <w:t xml:space="preserve">Autres </w:t>
      </w:r>
    </w:p>
    <w:p w14:paraId="08AB2ABC" w14:textId="43CECBFE" w:rsidR="00672CC8" w:rsidRPr="00B4328A" w:rsidRDefault="00672CC8" w:rsidP="00E70C8A">
      <w:pPr>
        <w:pStyle w:val="SecIVH2"/>
      </w:pPr>
      <w:r w:rsidRPr="00B4328A">
        <w:br w:type="page"/>
      </w:r>
      <w:bookmarkStart w:id="354" w:name="_Toc63775970"/>
      <w:bookmarkStart w:id="355" w:name="_Toc63776135"/>
      <w:bookmarkStart w:id="356" w:name="_Toc125886491"/>
      <w:bookmarkStart w:id="357" w:name="_Toc138922090"/>
      <w:r w:rsidR="00047CA1">
        <w:lastRenderedPageBreak/>
        <w:t xml:space="preserve">Proposition </w:t>
      </w:r>
      <w:r w:rsidRPr="00B4328A">
        <w:t xml:space="preserve">de </w:t>
      </w:r>
      <w:r w:rsidR="003E3556">
        <w:t>Conception</w:t>
      </w:r>
      <w:bookmarkEnd w:id="354"/>
      <w:bookmarkEnd w:id="355"/>
      <w:bookmarkEnd w:id="356"/>
      <w:bookmarkEnd w:id="357"/>
    </w:p>
    <w:p w14:paraId="1B8B8BEB" w14:textId="77777777" w:rsidR="003F62CD" w:rsidRDefault="003F62CD" w:rsidP="003E3556">
      <w:pPr>
        <w:tabs>
          <w:tab w:val="left" w:pos="5238"/>
          <w:tab w:val="left" w:pos="5474"/>
          <w:tab w:val="left" w:pos="9468"/>
        </w:tabs>
        <w:spacing w:before="120" w:after="120"/>
        <w:ind w:left="-90"/>
        <w:rPr>
          <w:sz w:val="24"/>
          <w:szCs w:val="24"/>
        </w:rPr>
      </w:pPr>
    </w:p>
    <w:p w14:paraId="299323B9" w14:textId="6BFADB18" w:rsidR="003E3556" w:rsidRPr="003E3556" w:rsidRDefault="003E3556" w:rsidP="003F62CD">
      <w:pPr>
        <w:tabs>
          <w:tab w:val="left" w:pos="5238"/>
          <w:tab w:val="left" w:pos="5474"/>
          <w:tab w:val="left" w:pos="9468"/>
        </w:tabs>
        <w:spacing w:before="120" w:after="120"/>
        <w:ind w:left="-90"/>
        <w:jc w:val="both"/>
        <w:rPr>
          <w:sz w:val="24"/>
          <w:szCs w:val="24"/>
        </w:rPr>
      </w:pPr>
      <w:r w:rsidRPr="003E3556">
        <w:rPr>
          <w:sz w:val="24"/>
          <w:szCs w:val="24"/>
        </w:rPr>
        <w:t xml:space="preserve">Le </w:t>
      </w:r>
      <w:r w:rsidR="00C90358">
        <w:rPr>
          <w:sz w:val="24"/>
          <w:szCs w:val="24"/>
        </w:rPr>
        <w:t>P</w:t>
      </w:r>
      <w:r w:rsidR="006F4C37">
        <w:rPr>
          <w:sz w:val="24"/>
          <w:szCs w:val="24"/>
        </w:rPr>
        <w:t>roposant</w:t>
      </w:r>
      <w:r w:rsidRPr="003E3556">
        <w:rPr>
          <w:sz w:val="24"/>
          <w:szCs w:val="24"/>
        </w:rPr>
        <w:t xml:space="preserve"> doit soumettre une </w:t>
      </w:r>
      <w:r w:rsidR="00047CA1">
        <w:rPr>
          <w:sz w:val="24"/>
          <w:szCs w:val="24"/>
        </w:rPr>
        <w:t>proposition</w:t>
      </w:r>
      <w:r w:rsidRPr="003E3556">
        <w:rPr>
          <w:sz w:val="24"/>
          <w:szCs w:val="24"/>
        </w:rPr>
        <w:t xml:space="preserve"> de conception qui </w:t>
      </w:r>
      <w:r w:rsidR="00F24400">
        <w:rPr>
          <w:sz w:val="24"/>
          <w:szCs w:val="24"/>
        </w:rPr>
        <w:t>trait</w:t>
      </w:r>
      <w:r w:rsidR="00F24400" w:rsidRPr="003E3556">
        <w:rPr>
          <w:sz w:val="24"/>
          <w:szCs w:val="24"/>
        </w:rPr>
        <w:t xml:space="preserve">e </w:t>
      </w:r>
      <w:r w:rsidRPr="003E3556">
        <w:rPr>
          <w:sz w:val="24"/>
          <w:szCs w:val="24"/>
        </w:rPr>
        <w:t>au minimum les éléments suivants</w:t>
      </w:r>
      <w:r w:rsidR="00371403">
        <w:rPr>
          <w:sz w:val="24"/>
          <w:szCs w:val="24"/>
        </w:rPr>
        <w:t xml:space="preserve"> </w:t>
      </w:r>
      <w:r w:rsidRPr="003E3556">
        <w:rPr>
          <w:sz w:val="24"/>
          <w:szCs w:val="24"/>
        </w:rPr>
        <w:t>:</w:t>
      </w:r>
    </w:p>
    <w:p w14:paraId="0CCE373E" w14:textId="6227A045" w:rsidR="003E3556" w:rsidRDefault="003E3556" w:rsidP="000C1F9C">
      <w:pPr>
        <w:numPr>
          <w:ilvl w:val="0"/>
          <w:numId w:val="155"/>
        </w:numPr>
        <w:autoSpaceDE w:val="0"/>
        <w:autoSpaceDN w:val="0"/>
        <w:adjustRightInd w:val="0"/>
        <w:spacing w:after="120"/>
        <w:ind w:left="360"/>
        <w:jc w:val="both"/>
        <w:rPr>
          <w:sz w:val="24"/>
          <w:szCs w:val="24"/>
        </w:rPr>
      </w:pPr>
      <w:r>
        <w:rPr>
          <w:sz w:val="24"/>
          <w:szCs w:val="24"/>
        </w:rPr>
        <w:t>Les dispositions</w:t>
      </w:r>
      <w:r w:rsidRPr="003E3556">
        <w:rPr>
          <w:sz w:val="24"/>
          <w:szCs w:val="24"/>
        </w:rPr>
        <w:t xml:space="preserve"> organisationnel</w:t>
      </w:r>
      <w:r w:rsidR="00CD2447">
        <w:rPr>
          <w:sz w:val="24"/>
          <w:szCs w:val="24"/>
        </w:rPr>
        <w:t>le</w:t>
      </w:r>
      <w:r w:rsidRPr="003E3556">
        <w:rPr>
          <w:sz w:val="24"/>
          <w:szCs w:val="24"/>
        </w:rPr>
        <w:t>s pour la conception, y compris</w:t>
      </w:r>
      <w:r w:rsidR="003F62CD">
        <w:rPr>
          <w:sz w:val="24"/>
          <w:szCs w:val="24"/>
        </w:rPr>
        <w:t xml:space="preserve"> </w:t>
      </w:r>
      <w:r w:rsidRPr="003E3556">
        <w:rPr>
          <w:sz w:val="24"/>
          <w:szCs w:val="24"/>
        </w:rPr>
        <w:t>: la structure d</w:t>
      </w:r>
      <w:r w:rsidR="00347E94">
        <w:rPr>
          <w:sz w:val="24"/>
          <w:szCs w:val="24"/>
        </w:rPr>
        <w:t>e l</w:t>
      </w:r>
      <w:r w:rsidRPr="003E3556">
        <w:rPr>
          <w:sz w:val="24"/>
          <w:szCs w:val="24"/>
        </w:rPr>
        <w:t xml:space="preserve">'équipe, les rôles et responsabilités, les interfaces, les procédures de </w:t>
      </w:r>
      <w:r w:rsidR="00C90358">
        <w:rPr>
          <w:sz w:val="24"/>
          <w:szCs w:val="24"/>
        </w:rPr>
        <w:t>contrôle</w:t>
      </w:r>
      <w:r w:rsidR="00C90358" w:rsidRPr="003E3556">
        <w:rPr>
          <w:sz w:val="24"/>
          <w:szCs w:val="24"/>
        </w:rPr>
        <w:t xml:space="preserve"> </w:t>
      </w:r>
      <w:r w:rsidRPr="003E3556">
        <w:rPr>
          <w:sz w:val="24"/>
          <w:szCs w:val="24"/>
        </w:rPr>
        <w:t>et d'approbation de la conception et les dispositifs d'assurance qualité</w:t>
      </w:r>
      <w:r w:rsidR="003F62CD">
        <w:rPr>
          <w:sz w:val="24"/>
          <w:szCs w:val="24"/>
        </w:rPr>
        <w:t xml:space="preserve"> </w:t>
      </w:r>
      <w:r w:rsidRPr="003E3556">
        <w:rPr>
          <w:sz w:val="24"/>
          <w:szCs w:val="24"/>
        </w:rPr>
        <w:t>;</w:t>
      </w:r>
    </w:p>
    <w:p w14:paraId="4EE430B4" w14:textId="11B42261" w:rsidR="003F62CD" w:rsidRPr="0047109D" w:rsidRDefault="003E3556" w:rsidP="000C1F9C">
      <w:pPr>
        <w:numPr>
          <w:ilvl w:val="0"/>
          <w:numId w:val="155"/>
        </w:numPr>
        <w:autoSpaceDE w:val="0"/>
        <w:autoSpaceDN w:val="0"/>
        <w:adjustRightInd w:val="0"/>
        <w:spacing w:after="120"/>
        <w:ind w:left="360"/>
        <w:jc w:val="both"/>
        <w:rPr>
          <w:sz w:val="24"/>
          <w:szCs w:val="24"/>
        </w:rPr>
      </w:pPr>
      <w:r w:rsidRPr="003F62CD">
        <w:rPr>
          <w:sz w:val="24"/>
          <w:szCs w:val="24"/>
        </w:rPr>
        <w:t xml:space="preserve">Produits attendus de la conception proposée : </w:t>
      </w:r>
      <w:r w:rsidR="003F62CD" w:rsidRPr="003F62CD">
        <w:rPr>
          <w:i/>
          <w:iCs/>
          <w:sz w:val="24"/>
          <w:szCs w:val="24"/>
          <w:lang w:val="fr"/>
        </w:rPr>
        <w:t xml:space="preserve">[Le Maître d’Ouvrage précisera </w:t>
      </w:r>
      <w:r w:rsidR="00047CA1">
        <w:rPr>
          <w:i/>
          <w:iCs/>
          <w:sz w:val="24"/>
          <w:szCs w:val="24"/>
          <w:lang w:val="fr"/>
        </w:rPr>
        <w:t xml:space="preserve">toutes </w:t>
      </w:r>
      <w:r w:rsidR="003F62CD" w:rsidRPr="003F62CD">
        <w:rPr>
          <w:i/>
          <w:iCs/>
          <w:sz w:val="24"/>
          <w:szCs w:val="24"/>
          <w:lang w:val="fr"/>
        </w:rPr>
        <w:t xml:space="preserve">les exigences obligatoires </w:t>
      </w:r>
      <w:r w:rsidR="003F62CD" w:rsidRPr="000C1F9C">
        <w:rPr>
          <w:sz w:val="24"/>
          <w:szCs w:val="24"/>
        </w:rPr>
        <w:t xml:space="preserve">appropriées aux bonnes pratiques </w:t>
      </w:r>
      <w:r w:rsidR="00CC45FC" w:rsidRPr="008E77F7">
        <w:rPr>
          <w:sz w:val="24"/>
          <w:szCs w:val="24"/>
        </w:rPr>
        <w:t>internationale</w:t>
      </w:r>
      <w:r w:rsidR="00CC45FC">
        <w:rPr>
          <w:sz w:val="24"/>
          <w:szCs w:val="24"/>
        </w:rPr>
        <w:t>s</w:t>
      </w:r>
      <w:r w:rsidR="00CC45FC" w:rsidRPr="00CC45FC">
        <w:rPr>
          <w:sz w:val="24"/>
          <w:szCs w:val="24"/>
        </w:rPr>
        <w:t xml:space="preserve"> </w:t>
      </w:r>
      <w:r w:rsidR="003F62CD" w:rsidRPr="000C1F9C">
        <w:rPr>
          <w:sz w:val="24"/>
          <w:szCs w:val="24"/>
        </w:rPr>
        <w:t>de l’industrie] ;</w:t>
      </w:r>
    </w:p>
    <w:p w14:paraId="620C7C72" w14:textId="77777777" w:rsidR="003F62CD" w:rsidRPr="0047109D" w:rsidRDefault="003F62CD" w:rsidP="000C1F9C">
      <w:pPr>
        <w:numPr>
          <w:ilvl w:val="0"/>
          <w:numId w:val="155"/>
        </w:numPr>
        <w:autoSpaceDE w:val="0"/>
        <w:autoSpaceDN w:val="0"/>
        <w:adjustRightInd w:val="0"/>
        <w:spacing w:after="120"/>
        <w:ind w:left="360"/>
        <w:jc w:val="both"/>
        <w:rPr>
          <w:sz w:val="24"/>
          <w:szCs w:val="24"/>
        </w:rPr>
      </w:pPr>
      <w:r w:rsidRPr="003F62CD">
        <w:rPr>
          <w:sz w:val="24"/>
          <w:szCs w:val="24"/>
        </w:rPr>
        <w:t>U</w:t>
      </w:r>
      <w:r w:rsidR="003E3556" w:rsidRPr="003F62CD">
        <w:rPr>
          <w:sz w:val="24"/>
          <w:szCs w:val="24"/>
        </w:rPr>
        <w:t xml:space="preserve">n énoncé de conception indiquant la manière dont les exigences </w:t>
      </w:r>
      <w:r w:rsidR="00C90358" w:rsidRPr="003F62CD">
        <w:rPr>
          <w:sz w:val="24"/>
          <w:szCs w:val="24"/>
        </w:rPr>
        <w:t>du Maître d’Ouvrage</w:t>
      </w:r>
      <w:r w:rsidR="003E3556" w:rsidRPr="003F62CD">
        <w:rPr>
          <w:sz w:val="24"/>
          <w:szCs w:val="24"/>
        </w:rPr>
        <w:t xml:space="preserve"> seront satisfaites</w:t>
      </w:r>
      <w:r w:rsidRPr="003F62CD">
        <w:rPr>
          <w:sz w:val="24"/>
          <w:szCs w:val="24"/>
        </w:rPr>
        <w:t xml:space="preserve"> </w:t>
      </w:r>
      <w:r w:rsidR="003E3556" w:rsidRPr="003F62CD">
        <w:rPr>
          <w:sz w:val="24"/>
          <w:szCs w:val="24"/>
        </w:rPr>
        <w:t>;</w:t>
      </w:r>
    </w:p>
    <w:p w14:paraId="34DA1ABF" w14:textId="77777777" w:rsidR="003F62CD" w:rsidRPr="0047109D" w:rsidRDefault="003E3556" w:rsidP="000C1F9C">
      <w:pPr>
        <w:numPr>
          <w:ilvl w:val="0"/>
          <w:numId w:val="155"/>
        </w:numPr>
        <w:autoSpaceDE w:val="0"/>
        <w:autoSpaceDN w:val="0"/>
        <w:adjustRightInd w:val="0"/>
        <w:spacing w:after="120"/>
        <w:ind w:left="360"/>
        <w:jc w:val="both"/>
        <w:rPr>
          <w:sz w:val="24"/>
          <w:szCs w:val="24"/>
        </w:rPr>
      </w:pPr>
      <w:r w:rsidRPr="003F62CD">
        <w:rPr>
          <w:sz w:val="24"/>
          <w:szCs w:val="24"/>
        </w:rPr>
        <w:t xml:space="preserve">Toute valeur ajoutée apportée par le </w:t>
      </w:r>
      <w:r w:rsidR="00C90358" w:rsidRPr="003F62CD">
        <w:rPr>
          <w:sz w:val="24"/>
          <w:szCs w:val="24"/>
        </w:rPr>
        <w:t>P</w:t>
      </w:r>
      <w:r w:rsidR="006F4C37" w:rsidRPr="003F62CD">
        <w:rPr>
          <w:sz w:val="24"/>
          <w:szCs w:val="24"/>
        </w:rPr>
        <w:t>roposant</w:t>
      </w:r>
      <w:r w:rsidRPr="003F62CD">
        <w:rPr>
          <w:sz w:val="24"/>
          <w:szCs w:val="24"/>
        </w:rPr>
        <w:t>, notamment des exemples d’aspect novateurs de la conception</w:t>
      </w:r>
      <w:r w:rsidR="003F62CD" w:rsidRPr="003F62CD">
        <w:rPr>
          <w:sz w:val="24"/>
          <w:szCs w:val="24"/>
        </w:rPr>
        <w:t xml:space="preserve"> </w:t>
      </w:r>
      <w:r w:rsidRPr="003F62CD">
        <w:rPr>
          <w:sz w:val="24"/>
          <w:szCs w:val="24"/>
        </w:rPr>
        <w:t>;</w:t>
      </w:r>
    </w:p>
    <w:p w14:paraId="39F8CCE8" w14:textId="70960B9B" w:rsidR="003F62CD" w:rsidRDefault="003F62CD" w:rsidP="000C1F9C">
      <w:pPr>
        <w:numPr>
          <w:ilvl w:val="0"/>
          <w:numId w:val="155"/>
        </w:numPr>
        <w:autoSpaceDE w:val="0"/>
        <w:autoSpaceDN w:val="0"/>
        <w:adjustRightInd w:val="0"/>
        <w:spacing w:after="120"/>
        <w:ind w:left="360"/>
        <w:jc w:val="both"/>
        <w:rPr>
          <w:rFonts w:cs="HelveticaNeue-Light"/>
          <w:sz w:val="24"/>
          <w:szCs w:val="24"/>
        </w:rPr>
      </w:pPr>
      <w:r>
        <w:rPr>
          <w:sz w:val="24"/>
          <w:szCs w:val="24"/>
        </w:rPr>
        <w:t>D</w:t>
      </w:r>
      <w:r w:rsidR="003E3556" w:rsidRPr="003F62CD">
        <w:rPr>
          <w:sz w:val="24"/>
          <w:szCs w:val="24"/>
        </w:rPr>
        <w:t xml:space="preserve">es commentaires sur les </w:t>
      </w:r>
      <w:r w:rsidR="00BB0B7E">
        <w:rPr>
          <w:sz w:val="24"/>
          <w:szCs w:val="24"/>
        </w:rPr>
        <w:t>E</w:t>
      </w:r>
      <w:r w:rsidR="003E3556" w:rsidRPr="003F62CD">
        <w:rPr>
          <w:sz w:val="24"/>
          <w:szCs w:val="24"/>
        </w:rPr>
        <w:t xml:space="preserve">xigences </w:t>
      </w:r>
      <w:r w:rsidR="002E4FF3" w:rsidRPr="003F62CD">
        <w:rPr>
          <w:sz w:val="24"/>
          <w:szCs w:val="24"/>
        </w:rPr>
        <w:t>du</w:t>
      </w:r>
      <w:r w:rsidR="002642D5" w:rsidRPr="003F62CD">
        <w:rPr>
          <w:sz w:val="24"/>
          <w:szCs w:val="24"/>
        </w:rPr>
        <w:t xml:space="preserve"> Maître d’Ouvrage</w:t>
      </w:r>
      <w:r w:rsidR="003E3556" w:rsidRPr="003F62CD">
        <w:rPr>
          <w:sz w:val="24"/>
          <w:szCs w:val="24"/>
        </w:rPr>
        <w:t>, notamment</w:t>
      </w:r>
      <w:r>
        <w:rPr>
          <w:sz w:val="24"/>
          <w:szCs w:val="24"/>
        </w:rPr>
        <w:t xml:space="preserve"> </w:t>
      </w:r>
      <w:r w:rsidR="003E3556" w:rsidRPr="003F62CD">
        <w:rPr>
          <w:sz w:val="24"/>
          <w:szCs w:val="24"/>
        </w:rPr>
        <w:t xml:space="preserve">: </w:t>
      </w:r>
    </w:p>
    <w:p w14:paraId="3EC11520" w14:textId="593BDAB9" w:rsidR="003F62CD" w:rsidRPr="003F62CD" w:rsidRDefault="003F62CD" w:rsidP="00602E41">
      <w:pPr>
        <w:pStyle w:val="Paragraphedeliste"/>
        <w:numPr>
          <w:ilvl w:val="0"/>
          <w:numId w:val="89"/>
        </w:numPr>
        <w:tabs>
          <w:tab w:val="left" w:pos="5238"/>
          <w:tab w:val="left" w:pos="5474"/>
          <w:tab w:val="left" w:pos="9468"/>
        </w:tabs>
        <w:spacing w:before="240" w:after="120"/>
        <w:ind w:left="720" w:hanging="369"/>
        <w:jc w:val="both"/>
        <w:rPr>
          <w:sz w:val="24"/>
          <w:szCs w:val="24"/>
        </w:rPr>
      </w:pPr>
      <w:r w:rsidRPr="003F62CD">
        <w:rPr>
          <w:sz w:val="24"/>
          <w:szCs w:val="24"/>
        </w:rPr>
        <w:t xml:space="preserve">l’état des informations disponibles et problèmes de conception pertinents pour les </w:t>
      </w:r>
      <w:r w:rsidR="00AE2DC5">
        <w:rPr>
          <w:sz w:val="24"/>
          <w:szCs w:val="24"/>
        </w:rPr>
        <w:t>Ouvrages</w:t>
      </w:r>
      <w:r w:rsidRPr="003F62CD">
        <w:rPr>
          <w:sz w:val="24"/>
          <w:szCs w:val="24"/>
        </w:rPr>
        <w:t>;</w:t>
      </w:r>
    </w:p>
    <w:p w14:paraId="1054553A" w14:textId="39C1BDAE" w:rsidR="003F62CD" w:rsidRPr="000C1F9C" w:rsidRDefault="003F62CD" w:rsidP="000C1F9C">
      <w:pPr>
        <w:pStyle w:val="Paragraphedeliste"/>
        <w:numPr>
          <w:ilvl w:val="0"/>
          <w:numId w:val="89"/>
        </w:numPr>
        <w:tabs>
          <w:tab w:val="left" w:pos="5238"/>
          <w:tab w:val="left" w:pos="5474"/>
          <w:tab w:val="left" w:pos="9468"/>
        </w:tabs>
        <w:spacing w:before="240" w:after="120"/>
        <w:ind w:left="720" w:hanging="369"/>
        <w:jc w:val="both"/>
        <w:rPr>
          <w:sz w:val="24"/>
          <w:szCs w:val="24"/>
        </w:rPr>
      </w:pPr>
      <w:r w:rsidRPr="000C1F9C">
        <w:rPr>
          <w:sz w:val="24"/>
          <w:szCs w:val="24"/>
        </w:rPr>
        <w:t xml:space="preserve">des commentaires sur les erreurs, défauts ou ambiguïtés mentionnés dans les </w:t>
      </w:r>
      <w:r w:rsidR="00BB0B7E" w:rsidRPr="000C1F9C">
        <w:rPr>
          <w:sz w:val="24"/>
          <w:szCs w:val="24"/>
        </w:rPr>
        <w:t>E</w:t>
      </w:r>
      <w:r w:rsidRPr="000C1F9C">
        <w:rPr>
          <w:sz w:val="24"/>
          <w:szCs w:val="24"/>
        </w:rPr>
        <w:t>xigences du Maître d’Ouvrage ; et</w:t>
      </w:r>
    </w:p>
    <w:p w14:paraId="0E565B6E" w14:textId="2A5E1319" w:rsidR="003F62CD" w:rsidRPr="000C1F9C" w:rsidRDefault="006023EA" w:rsidP="000C1F9C">
      <w:pPr>
        <w:pStyle w:val="Paragraphedeliste"/>
        <w:numPr>
          <w:ilvl w:val="0"/>
          <w:numId w:val="89"/>
        </w:numPr>
        <w:tabs>
          <w:tab w:val="left" w:pos="5238"/>
          <w:tab w:val="left" w:pos="5474"/>
          <w:tab w:val="left" w:pos="9468"/>
        </w:tabs>
        <w:spacing w:before="240" w:after="120"/>
        <w:ind w:left="720" w:hanging="369"/>
        <w:jc w:val="both"/>
        <w:rPr>
          <w:sz w:val="24"/>
          <w:szCs w:val="24"/>
        </w:rPr>
      </w:pPr>
      <w:r>
        <w:rPr>
          <w:sz w:val="24"/>
          <w:szCs w:val="24"/>
        </w:rPr>
        <w:t>[</w:t>
      </w:r>
      <w:r w:rsidR="003F62CD" w:rsidRPr="000C1F9C">
        <w:rPr>
          <w:i/>
          <w:iCs/>
          <w:sz w:val="24"/>
          <w:szCs w:val="24"/>
        </w:rPr>
        <w:t xml:space="preserve">les détails de toute exception dans la conception </w:t>
      </w:r>
      <w:r w:rsidR="00F50C2A" w:rsidRPr="000C1F9C">
        <w:rPr>
          <w:i/>
          <w:iCs/>
          <w:sz w:val="24"/>
          <w:szCs w:val="24"/>
        </w:rPr>
        <w:t>pr</w:t>
      </w:r>
      <w:r w:rsidR="00AA1B71" w:rsidRPr="000C1F9C">
        <w:rPr>
          <w:i/>
          <w:iCs/>
          <w:sz w:val="24"/>
          <w:szCs w:val="24"/>
        </w:rPr>
        <w:t>ojetée par rapport aux</w:t>
      </w:r>
      <w:r w:rsidR="00F50C2A" w:rsidRPr="000C1F9C">
        <w:rPr>
          <w:i/>
          <w:iCs/>
          <w:sz w:val="24"/>
          <w:szCs w:val="24"/>
        </w:rPr>
        <w:t xml:space="preserve"> </w:t>
      </w:r>
      <w:r w:rsidR="00AE2DC5" w:rsidRPr="000C1F9C">
        <w:rPr>
          <w:i/>
          <w:iCs/>
          <w:sz w:val="24"/>
          <w:szCs w:val="24"/>
        </w:rPr>
        <w:t>E</w:t>
      </w:r>
      <w:r w:rsidR="003F62CD" w:rsidRPr="000C1F9C">
        <w:rPr>
          <w:i/>
          <w:iCs/>
          <w:sz w:val="24"/>
          <w:szCs w:val="24"/>
        </w:rPr>
        <w:t>xigences du Maître d’Ouvrage</w:t>
      </w:r>
      <w:r w:rsidR="003F62CD" w:rsidRPr="000C1F9C">
        <w:rPr>
          <w:sz w:val="24"/>
          <w:szCs w:val="24"/>
        </w:rPr>
        <w:t>] ;</w:t>
      </w:r>
    </w:p>
    <w:p w14:paraId="6B09145B" w14:textId="760F72B1" w:rsidR="003F62CD" w:rsidRDefault="003E3556" w:rsidP="000C1F9C">
      <w:pPr>
        <w:numPr>
          <w:ilvl w:val="0"/>
          <w:numId w:val="155"/>
        </w:numPr>
        <w:autoSpaceDE w:val="0"/>
        <w:autoSpaceDN w:val="0"/>
        <w:adjustRightInd w:val="0"/>
        <w:spacing w:after="120"/>
        <w:ind w:left="360"/>
        <w:jc w:val="both"/>
        <w:rPr>
          <w:rFonts w:cs="HelveticaNeue-Light"/>
          <w:sz w:val="24"/>
          <w:szCs w:val="24"/>
        </w:rPr>
      </w:pPr>
      <w:r w:rsidRPr="003F62CD">
        <w:rPr>
          <w:sz w:val="24"/>
          <w:szCs w:val="24"/>
        </w:rPr>
        <w:t>Ac</w:t>
      </w:r>
      <w:r w:rsidR="00AC5A2E" w:rsidRPr="003F62CD">
        <w:rPr>
          <w:sz w:val="24"/>
          <w:szCs w:val="24"/>
        </w:rPr>
        <w:t xml:space="preserve">quisition </w:t>
      </w:r>
      <w:r w:rsidRPr="003F62CD">
        <w:rPr>
          <w:sz w:val="24"/>
          <w:szCs w:val="24"/>
        </w:rPr>
        <w:t>durable: aspects liés à la durabilité (</w:t>
      </w:r>
      <w:r w:rsidR="00AC5A2E" w:rsidRPr="003F62CD">
        <w:rPr>
          <w:sz w:val="24"/>
          <w:szCs w:val="24"/>
        </w:rPr>
        <w:t xml:space="preserve">exemple : </w:t>
      </w:r>
      <w:r w:rsidRPr="003F62CD">
        <w:rPr>
          <w:sz w:val="24"/>
          <w:szCs w:val="24"/>
        </w:rPr>
        <w:t xml:space="preserve">efficacité énergétique, réduction des déchets, réduction des matériaux, sources de matériaux, etc.) démontrant l’approche du </w:t>
      </w:r>
      <w:r w:rsidR="00C90358" w:rsidRPr="003F62CD">
        <w:rPr>
          <w:sz w:val="24"/>
          <w:szCs w:val="24"/>
        </w:rPr>
        <w:t>P</w:t>
      </w:r>
      <w:r w:rsidR="006F4C37" w:rsidRPr="003F62CD">
        <w:rPr>
          <w:sz w:val="24"/>
          <w:szCs w:val="24"/>
        </w:rPr>
        <w:t>roposant</w:t>
      </w:r>
      <w:r w:rsidRPr="003F62CD">
        <w:rPr>
          <w:sz w:val="24"/>
          <w:szCs w:val="24"/>
        </w:rPr>
        <w:t xml:space="preserve"> et son engagement en faveur de pratiques de conception et de construction durables</w:t>
      </w:r>
      <w:r w:rsidR="003F62CD">
        <w:rPr>
          <w:sz w:val="24"/>
          <w:szCs w:val="24"/>
        </w:rPr>
        <w:t xml:space="preserve"> </w:t>
      </w:r>
      <w:r w:rsidRPr="003F62CD">
        <w:rPr>
          <w:sz w:val="24"/>
          <w:szCs w:val="24"/>
        </w:rPr>
        <w:t>;</w:t>
      </w:r>
      <w:r w:rsidR="00AC5A2E" w:rsidRPr="003F62CD">
        <w:rPr>
          <w:sz w:val="24"/>
          <w:szCs w:val="24"/>
        </w:rPr>
        <w:t xml:space="preserve"> </w:t>
      </w:r>
    </w:p>
    <w:p w14:paraId="57F8A76C" w14:textId="46BBC540" w:rsidR="003F62CD" w:rsidRDefault="003F62CD" w:rsidP="000C1F9C">
      <w:pPr>
        <w:numPr>
          <w:ilvl w:val="0"/>
          <w:numId w:val="155"/>
        </w:numPr>
        <w:autoSpaceDE w:val="0"/>
        <w:autoSpaceDN w:val="0"/>
        <w:adjustRightInd w:val="0"/>
        <w:spacing w:after="120"/>
        <w:ind w:left="360"/>
        <w:jc w:val="both"/>
        <w:rPr>
          <w:rFonts w:cs="HelveticaNeue-Light"/>
          <w:sz w:val="24"/>
          <w:szCs w:val="24"/>
        </w:rPr>
      </w:pPr>
      <w:r>
        <w:rPr>
          <w:sz w:val="24"/>
          <w:szCs w:val="24"/>
        </w:rPr>
        <w:t>S</w:t>
      </w:r>
      <w:r w:rsidR="003E3556" w:rsidRPr="003F62CD">
        <w:rPr>
          <w:sz w:val="24"/>
          <w:szCs w:val="24"/>
        </w:rPr>
        <w:t xml:space="preserve">tratégie pour la collecte d'informations de base sur les </w:t>
      </w:r>
      <w:r w:rsidR="00877AB7" w:rsidRPr="003F62CD">
        <w:rPr>
          <w:sz w:val="24"/>
          <w:szCs w:val="24"/>
        </w:rPr>
        <w:t xml:space="preserve">aspects sociaux et environnementaux </w:t>
      </w:r>
      <w:r w:rsidR="003E3556" w:rsidRPr="003F62CD">
        <w:rPr>
          <w:sz w:val="24"/>
          <w:szCs w:val="24"/>
        </w:rPr>
        <w:t>à temps pour permettre l'élaboration de la conception</w:t>
      </w:r>
      <w:r>
        <w:rPr>
          <w:sz w:val="24"/>
          <w:szCs w:val="24"/>
        </w:rPr>
        <w:t xml:space="preserve"> </w:t>
      </w:r>
      <w:r w:rsidR="003E3556" w:rsidRPr="003F62CD">
        <w:rPr>
          <w:sz w:val="24"/>
          <w:szCs w:val="24"/>
        </w:rPr>
        <w:t>;</w:t>
      </w:r>
    </w:p>
    <w:p w14:paraId="277FBDA1" w14:textId="1B62AE9B" w:rsidR="00880BBD" w:rsidRDefault="007E72EA" w:rsidP="000C1F9C">
      <w:pPr>
        <w:numPr>
          <w:ilvl w:val="0"/>
          <w:numId w:val="155"/>
        </w:numPr>
        <w:autoSpaceDE w:val="0"/>
        <w:autoSpaceDN w:val="0"/>
        <w:adjustRightInd w:val="0"/>
        <w:spacing w:after="120"/>
        <w:ind w:left="360"/>
        <w:jc w:val="both"/>
        <w:rPr>
          <w:rFonts w:cs="HelveticaNeue-Light"/>
          <w:sz w:val="24"/>
          <w:szCs w:val="24"/>
        </w:rPr>
      </w:pPr>
      <w:r>
        <w:rPr>
          <w:sz w:val="24"/>
          <w:szCs w:val="24"/>
        </w:rPr>
        <w:t>l</w:t>
      </w:r>
      <w:r w:rsidR="00383734" w:rsidRPr="00383734">
        <w:rPr>
          <w:sz w:val="24"/>
          <w:szCs w:val="24"/>
        </w:rPr>
        <w:t>es détails sur la manière dont les exigences en matière d'ES et toute proposition visant à améliorer les résultats de l'ES seront intégrées à toutes les étapes de la conception et sur la manière dont les implications pour la phase de construction ont été prises en compte</w:t>
      </w:r>
      <w:r w:rsidR="003E3556" w:rsidRPr="003F62CD">
        <w:rPr>
          <w:sz w:val="24"/>
          <w:szCs w:val="24"/>
        </w:rPr>
        <w:t>;</w:t>
      </w:r>
    </w:p>
    <w:p w14:paraId="77C697DD" w14:textId="7DFDA75E" w:rsidR="00880BBD" w:rsidRPr="00880BBD" w:rsidRDefault="00880BBD" w:rsidP="000C1F9C">
      <w:pPr>
        <w:numPr>
          <w:ilvl w:val="0"/>
          <w:numId w:val="155"/>
        </w:numPr>
        <w:autoSpaceDE w:val="0"/>
        <w:autoSpaceDN w:val="0"/>
        <w:adjustRightInd w:val="0"/>
        <w:spacing w:after="120"/>
        <w:ind w:left="360"/>
        <w:jc w:val="both"/>
        <w:rPr>
          <w:sz w:val="24"/>
          <w:szCs w:val="24"/>
        </w:rPr>
      </w:pPr>
      <w:r w:rsidRPr="00880BBD">
        <w:rPr>
          <w:sz w:val="24"/>
          <w:szCs w:val="24"/>
          <w:lang w:val="fr"/>
        </w:rPr>
        <w:t xml:space="preserve">les détails de </w:t>
      </w:r>
      <w:r w:rsidRPr="000C1F9C">
        <w:rPr>
          <w:sz w:val="24"/>
          <w:szCs w:val="24"/>
        </w:rPr>
        <w:t>l’approche</w:t>
      </w:r>
      <w:r w:rsidRPr="00880BBD">
        <w:rPr>
          <w:sz w:val="24"/>
          <w:szCs w:val="24"/>
          <w:lang w:val="fr"/>
        </w:rPr>
        <w:t xml:space="preserve"> de </w:t>
      </w:r>
      <w:r w:rsidR="00B03A80">
        <w:rPr>
          <w:sz w:val="24"/>
          <w:szCs w:val="24"/>
          <w:lang w:val="fr"/>
        </w:rPr>
        <w:t xml:space="preserve">la </w:t>
      </w:r>
      <w:r w:rsidRPr="00880BBD">
        <w:rPr>
          <w:sz w:val="24"/>
          <w:szCs w:val="24"/>
          <w:lang w:val="fr"/>
        </w:rPr>
        <w:t>gestion des risques, de participation des intervenants, de consultation et de permis/consentements environnementaux;</w:t>
      </w:r>
    </w:p>
    <w:p w14:paraId="38E20AF6" w14:textId="77777777" w:rsidR="00047CA1" w:rsidRDefault="00880BBD" w:rsidP="000C1F9C">
      <w:pPr>
        <w:numPr>
          <w:ilvl w:val="0"/>
          <w:numId w:val="155"/>
        </w:numPr>
        <w:autoSpaceDE w:val="0"/>
        <w:autoSpaceDN w:val="0"/>
        <w:adjustRightInd w:val="0"/>
        <w:spacing w:after="120"/>
        <w:ind w:left="360"/>
        <w:jc w:val="both"/>
        <w:rPr>
          <w:sz w:val="24"/>
          <w:szCs w:val="24"/>
        </w:rPr>
      </w:pPr>
      <w:r w:rsidRPr="00877AB7">
        <w:rPr>
          <w:sz w:val="24"/>
          <w:szCs w:val="24"/>
        </w:rPr>
        <w:t>les arrangements en matière d'ingénierie de la valeur (gestion de la valeur), y compris la prise en compte des questions ES; et</w:t>
      </w:r>
    </w:p>
    <w:p w14:paraId="09472E43" w14:textId="6EA1632D" w:rsidR="00880BBD" w:rsidRPr="00877AB7" w:rsidRDefault="00047CA1" w:rsidP="000C1F9C">
      <w:pPr>
        <w:numPr>
          <w:ilvl w:val="0"/>
          <w:numId w:val="155"/>
        </w:numPr>
        <w:autoSpaceDE w:val="0"/>
        <w:autoSpaceDN w:val="0"/>
        <w:adjustRightInd w:val="0"/>
        <w:spacing w:after="120"/>
        <w:ind w:left="360"/>
        <w:jc w:val="both"/>
        <w:rPr>
          <w:sz w:val="24"/>
          <w:szCs w:val="24"/>
        </w:rPr>
      </w:pPr>
      <w:r>
        <w:rPr>
          <w:sz w:val="24"/>
          <w:szCs w:val="24"/>
        </w:rPr>
        <w:t>les systèmes informatiques prévus pour la programmation, la conception, l’archivage et les rapports ;</w:t>
      </w:r>
    </w:p>
    <w:p w14:paraId="21DF0310" w14:textId="37C122B5" w:rsidR="00880BBD" w:rsidRPr="00880BBD" w:rsidRDefault="00880BBD" w:rsidP="000C1F9C">
      <w:pPr>
        <w:numPr>
          <w:ilvl w:val="0"/>
          <w:numId w:val="155"/>
        </w:numPr>
        <w:autoSpaceDE w:val="0"/>
        <w:autoSpaceDN w:val="0"/>
        <w:adjustRightInd w:val="0"/>
        <w:spacing w:after="120"/>
        <w:ind w:left="360"/>
        <w:jc w:val="both"/>
        <w:rPr>
          <w:i/>
          <w:sz w:val="24"/>
          <w:szCs w:val="24"/>
        </w:rPr>
      </w:pPr>
      <w:r w:rsidRPr="00880BBD">
        <w:rPr>
          <w:i/>
          <w:sz w:val="24"/>
          <w:szCs w:val="24"/>
          <w:lang w:val="fr"/>
        </w:rPr>
        <w:t>[modifier/inclure toute autre information pertinente, le cas échéant.]</w:t>
      </w:r>
    </w:p>
    <w:p w14:paraId="3218B28A" w14:textId="77777777" w:rsidR="00877AB7" w:rsidRDefault="00877AB7">
      <w:bookmarkStart w:id="358" w:name="_Toc505352933"/>
      <w:r>
        <w:br w:type="page"/>
      </w:r>
    </w:p>
    <w:p w14:paraId="78862B60" w14:textId="77777777" w:rsidR="00877AB7" w:rsidRDefault="00877AB7"/>
    <w:p w14:paraId="4E3AFA82" w14:textId="77777777" w:rsidR="00877AB7" w:rsidRPr="00877AB7" w:rsidRDefault="00877AB7" w:rsidP="00E70C8A">
      <w:pPr>
        <w:pStyle w:val="SecIVH2"/>
      </w:pPr>
      <w:bookmarkStart w:id="359" w:name="_Toc63775971"/>
      <w:bookmarkStart w:id="360" w:name="_Toc63776136"/>
      <w:bookmarkStart w:id="361" w:name="_Toc125886492"/>
      <w:bookmarkStart w:id="362" w:name="_Toc138922091"/>
      <w:r w:rsidRPr="00877AB7">
        <w:t>Stratégie de gestion de la construction</w:t>
      </w:r>
      <w:bookmarkEnd w:id="359"/>
      <w:bookmarkEnd w:id="360"/>
      <w:bookmarkEnd w:id="361"/>
      <w:bookmarkEnd w:id="362"/>
    </w:p>
    <w:p w14:paraId="41DBEB5D" w14:textId="68C8DDE0" w:rsidR="00877AB7" w:rsidRPr="001A03A5" w:rsidRDefault="00877AB7" w:rsidP="006C0101">
      <w:pPr>
        <w:spacing w:after="120"/>
        <w:jc w:val="both"/>
        <w:rPr>
          <w:sz w:val="24"/>
          <w:lang w:eastAsia="en-US"/>
        </w:rPr>
      </w:pPr>
      <w:r w:rsidRPr="001A03A5">
        <w:rPr>
          <w:sz w:val="24"/>
          <w:lang w:eastAsia="en-US"/>
        </w:rPr>
        <w:t xml:space="preserve">Le </w:t>
      </w:r>
      <w:r w:rsidR="00433150">
        <w:rPr>
          <w:sz w:val="24"/>
          <w:lang w:eastAsia="en-US"/>
        </w:rPr>
        <w:t>P</w:t>
      </w:r>
      <w:r w:rsidR="006F4C37">
        <w:rPr>
          <w:sz w:val="24"/>
          <w:lang w:eastAsia="en-US"/>
        </w:rPr>
        <w:t>roposant</w:t>
      </w:r>
      <w:r w:rsidRPr="001A03A5">
        <w:rPr>
          <w:sz w:val="24"/>
          <w:lang w:eastAsia="en-US"/>
        </w:rPr>
        <w:t xml:space="preserve"> doit soumettre une stratégie de gestion de la construction qui </w:t>
      </w:r>
      <w:r w:rsidR="00420E29">
        <w:rPr>
          <w:sz w:val="24"/>
          <w:lang w:eastAsia="en-US"/>
        </w:rPr>
        <w:t>trait</w:t>
      </w:r>
      <w:r w:rsidR="00420E29" w:rsidRPr="001A03A5">
        <w:rPr>
          <w:sz w:val="24"/>
          <w:lang w:eastAsia="en-US"/>
        </w:rPr>
        <w:t xml:space="preserve">e </w:t>
      </w:r>
      <w:r w:rsidRPr="001A03A5">
        <w:rPr>
          <w:sz w:val="24"/>
          <w:lang w:eastAsia="en-US"/>
        </w:rPr>
        <w:t>au minimum</w:t>
      </w:r>
      <w:r w:rsidR="00880BBD">
        <w:rPr>
          <w:sz w:val="24"/>
          <w:lang w:eastAsia="en-US"/>
        </w:rPr>
        <w:t xml:space="preserve"> </w:t>
      </w:r>
      <w:r w:rsidRPr="001A03A5">
        <w:rPr>
          <w:sz w:val="24"/>
          <w:lang w:eastAsia="en-US"/>
        </w:rPr>
        <w:t>:</w:t>
      </w:r>
    </w:p>
    <w:p w14:paraId="51FAB52A" w14:textId="17502E1C" w:rsidR="001A03A5" w:rsidRDefault="00877AB7" w:rsidP="00602E41">
      <w:pPr>
        <w:pStyle w:val="Paragraphedeliste"/>
        <w:numPr>
          <w:ilvl w:val="1"/>
          <w:numId w:val="35"/>
        </w:numPr>
        <w:spacing w:after="120"/>
        <w:ind w:left="426"/>
        <w:jc w:val="both"/>
        <w:rPr>
          <w:sz w:val="24"/>
          <w:lang w:eastAsia="en-US"/>
        </w:rPr>
      </w:pPr>
      <w:r w:rsidRPr="001A03A5">
        <w:rPr>
          <w:sz w:val="24"/>
          <w:lang w:eastAsia="en-US"/>
        </w:rPr>
        <w:t>les arrangements/dispositions organisationnels pour la gestion de la construction, y compris: la structure d</w:t>
      </w:r>
      <w:r w:rsidR="00420E29">
        <w:rPr>
          <w:sz w:val="24"/>
          <w:lang w:eastAsia="en-US"/>
        </w:rPr>
        <w:t>e l</w:t>
      </w:r>
      <w:r w:rsidRPr="001A03A5">
        <w:rPr>
          <w:sz w:val="24"/>
          <w:lang w:eastAsia="en-US"/>
        </w:rPr>
        <w:t>'équipe, les rôles et responsabilités, la gestion d'interface, les procédures d'approbation et les arrangements d'assurance qualité;</w:t>
      </w:r>
    </w:p>
    <w:p w14:paraId="1A04DAB6" w14:textId="77777777" w:rsidR="001A03A5" w:rsidRDefault="00877AB7" w:rsidP="00602E41">
      <w:pPr>
        <w:pStyle w:val="Paragraphedeliste"/>
        <w:numPr>
          <w:ilvl w:val="1"/>
          <w:numId w:val="35"/>
        </w:numPr>
        <w:spacing w:after="120"/>
        <w:ind w:left="426"/>
        <w:jc w:val="both"/>
        <w:rPr>
          <w:sz w:val="24"/>
          <w:lang w:eastAsia="en-US"/>
        </w:rPr>
      </w:pPr>
      <w:r w:rsidRPr="001A03A5">
        <w:rPr>
          <w:sz w:val="24"/>
          <w:lang w:eastAsia="en-US"/>
        </w:rPr>
        <w:t>sélection et gestion des sous-traitants;</w:t>
      </w:r>
    </w:p>
    <w:p w14:paraId="47473269" w14:textId="7CF4D64E" w:rsidR="001A03A5" w:rsidRDefault="00877AB7" w:rsidP="00602E41">
      <w:pPr>
        <w:pStyle w:val="Paragraphedeliste"/>
        <w:numPr>
          <w:ilvl w:val="1"/>
          <w:numId w:val="35"/>
        </w:numPr>
        <w:spacing w:after="120"/>
        <w:ind w:left="426"/>
        <w:jc w:val="both"/>
        <w:rPr>
          <w:sz w:val="24"/>
          <w:lang w:eastAsia="en-US"/>
        </w:rPr>
      </w:pPr>
      <w:r w:rsidRPr="001A03A5">
        <w:rPr>
          <w:sz w:val="24"/>
          <w:lang w:eastAsia="en-US"/>
        </w:rPr>
        <w:t xml:space="preserve">des propositions pour la formation de tout le personnel </w:t>
      </w:r>
      <w:r w:rsidR="009B48A5">
        <w:rPr>
          <w:sz w:val="24"/>
          <w:lang w:eastAsia="en-US"/>
        </w:rPr>
        <w:t>présent sur</w:t>
      </w:r>
      <w:r w:rsidRPr="001A03A5">
        <w:rPr>
          <w:sz w:val="24"/>
          <w:lang w:eastAsia="en-US"/>
        </w:rPr>
        <w:t xml:space="preserve"> site;</w:t>
      </w:r>
    </w:p>
    <w:p w14:paraId="1165CC20" w14:textId="77777777" w:rsidR="001A03A5" w:rsidRDefault="00877AB7" w:rsidP="00602E41">
      <w:pPr>
        <w:pStyle w:val="Paragraphedeliste"/>
        <w:numPr>
          <w:ilvl w:val="1"/>
          <w:numId w:val="35"/>
        </w:numPr>
        <w:spacing w:after="120"/>
        <w:ind w:left="426"/>
        <w:jc w:val="both"/>
        <w:rPr>
          <w:sz w:val="24"/>
          <w:lang w:eastAsia="en-US"/>
        </w:rPr>
      </w:pPr>
      <w:r w:rsidRPr="001A03A5">
        <w:rPr>
          <w:sz w:val="24"/>
          <w:lang w:eastAsia="en-US"/>
        </w:rPr>
        <w:t>engagement des parties prenantes;</w:t>
      </w:r>
    </w:p>
    <w:p w14:paraId="0954A346" w14:textId="3F1A4173" w:rsidR="001A03A5" w:rsidRDefault="00877AB7" w:rsidP="00602E41">
      <w:pPr>
        <w:pStyle w:val="Paragraphedeliste"/>
        <w:numPr>
          <w:ilvl w:val="1"/>
          <w:numId w:val="35"/>
        </w:numPr>
        <w:spacing w:after="120"/>
        <w:ind w:left="426"/>
        <w:jc w:val="both"/>
        <w:rPr>
          <w:sz w:val="24"/>
          <w:lang w:eastAsia="en-US"/>
        </w:rPr>
      </w:pPr>
      <w:r w:rsidRPr="001A03A5">
        <w:rPr>
          <w:sz w:val="24"/>
          <w:lang w:eastAsia="en-US"/>
        </w:rPr>
        <w:t>obtenir et gérer les consentements, les permis et les approbations;</w:t>
      </w:r>
    </w:p>
    <w:p w14:paraId="0F085806" w14:textId="6DBA24CD" w:rsidR="001A03A5" w:rsidRPr="001A03A5" w:rsidRDefault="00877AB7" w:rsidP="00602E41">
      <w:pPr>
        <w:pStyle w:val="Paragraphedeliste"/>
        <w:numPr>
          <w:ilvl w:val="1"/>
          <w:numId w:val="35"/>
        </w:numPr>
        <w:spacing w:after="120"/>
        <w:ind w:left="426"/>
        <w:jc w:val="both"/>
        <w:rPr>
          <w:sz w:val="24"/>
          <w:lang w:eastAsia="en-US"/>
        </w:rPr>
      </w:pPr>
      <w:r w:rsidRPr="001A03A5">
        <w:rPr>
          <w:sz w:val="24"/>
          <w:lang w:eastAsia="en-US"/>
        </w:rPr>
        <w:t xml:space="preserve">les propositions d'aménagement du </w:t>
      </w:r>
      <w:r w:rsidR="00FC64F5">
        <w:rPr>
          <w:sz w:val="24"/>
          <w:lang w:eastAsia="en-US"/>
        </w:rPr>
        <w:t>chantier</w:t>
      </w:r>
      <w:r w:rsidRPr="001A03A5">
        <w:rPr>
          <w:sz w:val="24"/>
          <w:lang w:eastAsia="en-US"/>
        </w:rPr>
        <w:t>, y compris l'accès, l'hébergement, les installations de bien-être, l'aménagement des installations et le stockage du matériel;</w:t>
      </w:r>
    </w:p>
    <w:p w14:paraId="13ECB936" w14:textId="77777777" w:rsidR="001A03A5" w:rsidRPr="001A03A5" w:rsidRDefault="00877AB7" w:rsidP="00602E41">
      <w:pPr>
        <w:pStyle w:val="Paragraphedeliste"/>
        <w:numPr>
          <w:ilvl w:val="1"/>
          <w:numId w:val="35"/>
        </w:numPr>
        <w:spacing w:after="120"/>
        <w:ind w:left="426"/>
        <w:jc w:val="both"/>
        <w:rPr>
          <w:sz w:val="24"/>
          <w:lang w:eastAsia="en-US"/>
        </w:rPr>
      </w:pPr>
      <w:r w:rsidRPr="001A03A5">
        <w:rPr>
          <w:sz w:val="24"/>
          <w:lang w:eastAsia="en-US"/>
        </w:rPr>
        <w:t>les propositions de phasage de la construction, y compris la séquence des travaux et la gestion des activités en conflit;</w:t>
      </w:r>
    </w:p>
    <w:p w14:paraId="7BCD20E0" w14:textId="18772F72" w:rsidR="001A03A5" w:rsidRPr="001A03A5" w:rsidRDefault="00877AB7" w:rsidP="00602E41">
      <w:pPr>
        <w:pStyle w:val="Paragraphedeliste"/>
        <w:numPr>
          <w:ilvl w:val="1"/>
          <w:numId w:val="35"/>
        </w:numPr>
        <w:spacing w:after="120"/>
        <w:ind w:left="426"/>
        <w:jc w:val="both"/>
        <w:rPr>
          <w:sz w:val="24"/>
          <w:lang w:eastAsia="en-US"/>
        </w:rPr>
      </w:pPr>
      <w:r w:rsidRPr="001A03A5">
        <w:rPr>
          <w:sz w:val="24"/>
          <w:lang w:eastAsia="en-US"/>
        </w:rPr>
        <w:t>veiller à ce que les études géotechniques ou autres travaux préalables répondent aux exigences SE;</w:t>
      </w:r>
    </w:p>
    <w:p w14:paraId="0EFF6181" w14:textId="36C96995" w:rsidR="001A03A5" w:rsidRPr="00880BBD" w:rsidRDefault="00877AB7" w:rsidP="00602E41">
      <w:pPr>
        <w:pStyle w:val="Paragraphedeliste"/>
        <w:numPr>
          <w:ilvl w:val="1"/>
          <w:numId w:val="35"/>
        </w:numPr>
        <w:spacing w:after="120"/>
        <w:ind w:left="426"/>
        <w:jc w:val="both"/>
        <w:rPr>
          <w:sz w:val="24"/>
          <w:lang w:eastAsia="en-US"/>
        </w:rPr>
      </w:pPr>
      <w:r w:rsidRPr="001A03A5">
        <w:rPr>
          <w:sz w:val="24"/>
          <w:lang w:eastAsia="en-US"/>
        </w:rPr>
        <w:t>approche de gestion des risques pour les</w:t>
      </w:r>
      <w:r w:rsidR="001A03A5" w:rsidRPr="001A03A5">
        <w:rPr>
          <w:sz w:val="24"/>
          <w:lang w:eastAsia="en-US"/>
        </w:rPr>
        <w:t xml:space="preserve"> aspects géotechniques et </w:t>
      </w:r>
      <w:r w:rsidRPr="001A03A5">
        <w:rPr>
          <w:sz w:val="24"/>
          <w:lang w:eastAsia="en-US"/>
        </w:rPr>
        <w:t xml:space="preserve">des </w:t>
      </w:r>
      <w:r w:rsidR="00D00799">
        <w:rPr>
          <w:sz w:val="24"/>
          <w:lang w:eastAsia="en-US"/>
        </w:rPr>
        <w:t>Ouvrages</w:t>
      </w:r>
      <w:r w:rsidR="00C33A20">
        <w:rPr>
          <w:sz w:val="24"/>
          <w:lang w:eastAsia="en-US"/>
        </w:rPr>
        <w:t xml:space="preserve"> </w:t>
      </w:r>
      <w:r w:rsidR="00433150">
        <w:rPr>
          <w:sz w:val="24"/>
          <w:lang w:eastAsia="en-US"/>
        </w:rPr>
        <w:t>sous le niveau du terrain naturel</w:t>
      </w:r>
      <w:r w:rsidRPr="001A03A5">
        <w:rPr>
          <w:sz w:val="24"/>
          <w:lang w:eastAsia="en-US"/>
        </w:rPr>
        <w:t>;</w:t>
      </w:r>
    </w:p>
    <w:p w14:paraId="764C4A48" w14:textId="77777777" w:rsidR="001A03A5" w:rsidRPr="001A03A5" w:rsidRDefault="00877AB7" w:rsidP="00602E41">
      <w:pPr>
        <w:pStyle w:val="Paragraphedeliste"/>
        <w:numPr>
          <w:ilvl w:val="1"/>
          <w:numId w:val="35"/>
        </w:numPr>
        <w:spacing w:after="120"/>
        <w:ind w:left="426"/>
        <w:jc w:val="both"/>
        <w:rPr>
          <w:sz w:val="24"/>
          <w:lang w:eastAsia="en-US"/>
        </w:rPr>
      </w:pPr>
      <w:r w:rsidRPr="001A03A5">
        <w:rPr>
          <w:sz w:val="24"/>
          <w:lang w:eastAsia="en-US"/>
        </w:rPr>
        <w:t>système de gestion de la qualité comprenant un projet de plan de gestion de la qualité;</w:t>
      </w:r>
    </w:p>
    <w:p w14:paraId="63F885F7" w14:textId="6F3D8F22" w:rsidR="001A03A5" w:rsidRPr="001A03A5" w:rsidRDefault="00877AB7" w:rsidP="00602E41">
      <w:pPr>
        <w:pStyle w:val="Paragraphedeliste"/>
        <w:numPr>
          <w:ilvl w:val="1"/>
          <w:numId w:val="35"/>
        </w:numPr>
        <w:spacing w:after="120"/>
        <w:ind w:left="426"/>
        <w:jc w:val="both"/>
        <w:rPr>
          <w:sz w:val="24"/>
          <w:lang w:eastAsia="en-US"/>
        </w:rPr>
      </w:pPr>
      <w:r w:rsidRPr="001A03A5">
        <w:rPr>
          <w:sz w:val="24"/>
          <w:lang w:eastAsia="en-US"/>
        </w:rPr>
        <w:t xml:space="preserve">les aspects de durabilité démontrant l’approche du </w:t>
      </w:r>
      <w:r w:rsidR="00433150">
        <w:rPr>
          <w:sz w:val="24"/>
          <w:lang w:eastAsia="en-US"/>
        </w:rPr>
        <w:t>P</w:t>
      </w:r>
      <w:r w:rsidR="006F4C37">
        <w:rPr>
          <w:sz w:val="24"/>
          <w:lang w:eastAsia="en-US"/>
        </w:rPr>
        <w:t>roposant</w:t>
      </w:r>
      <w:r w:rsidRPr="001A03A5">
        <w:rPr>
          <w:sz w:val="24"/>
          <w:lang w:eastAsia="en-US"/>
        </w:rPr>
        <w:t xml:space="preserve"> et son engagement en faveur de pratiques de construction durables (par exemple, l’efficacité énergétique, la réduction des déchets, la réduction des matériaux et </w:t>
      </w:r>
      <w:r w:rsidR="007575F4">
        <w:rPr>
          <w:sz w:val="24"/>
          <w:lang w:eastAsia="en-US"/>
        </w:rPr>
        <w:t>l</w:t>
      </w:r>
      <w:r w:rsidRPr="001A03A5">
        <w:rPr>
          <w:sz w:val="24"/>
          <w:lang w:eastAsia="en-US"/>
        </w:rPr>
        <w:t>es sources de matériaux, etc.);</w:t>
      </w:r>
    </w:p>
    <w:p w14:paraId="18567215" w14:textId="3476DEF6" w:rsidR="001A03A5" w:rsidRPr="001A03A5" w:rsidRDefault="00877AB7" w:rsidP="00602E41">
      <w:pPr>
        <w:pStyle w:val="Paragraphedeliste"/>
        <w:numPr>
          <w:ilvl w:val="1"/>
          <w:numId w:val="35"/>
        </w:numPr>
        <w:spacing w:after="120"/>
        <w:ind w:left="426"/>
        <w:jc w:val="both"/>
        <w:rPr>
          <w:sz w:val="24"/>
          <w:lang w:eastAsia="en-US"/>
        </w:rPr>
      </w:pPr>
      <w:r w:rsidRPr="001A03A5">
        <w:rPr>
          <w:sz w:val="24"/>
          <w:lang w:eastAsia="en-US"/>
        </w:rPr>
        <w:t xml:space="preserve">préparation, approbation et mise en œuvre du plan de gestion environnementale et sociale </w:t>
      </w:r>
      <w:r w:rsidR="00433150">
        <w:rPr>
          <w:sz w:val="24"/>
          <w:lang w:eastAsia="en-US"/>
        </w:rPr>
        <w:t>de l’Entrepreneur</w:t>
      </w:r>
      <w:r w:rsidRPr="001A03A5">
        <w:rPr>
          <w:sz w:val="24"/>
          <w:lang w:eastAsia="en-US"/>
        </w:rPr>
        <w:t>;</w:t>
      </w:r>
    </w:p>
    <w:p w14:paraId="472907F0" w14:textId="721E1AE6" w:rsidR="001A03A5" w:rsidRDefault="00877AB7" w:rsidP="00602E41">
      <w:pPr>
        <w:pStyle w:val="Paragraphedeliste"/>
        <w:numPr>
          <w:ilvl w:val="1"/>
          <w:numId w:val="35"/>
        </w:numPr>
        <w:spacing w:after="120"/>
        <w:ind w:left="426"/>
        <w:jc w:val="both"/>
        <w:rPr>
          <w:sz w:val="24"/>
          <w:lang w:eastAsia="en-US"/>
        </w:rPr>
      </w:pPr>
      <w:r w:rsidRPr="001A03A5">
        <w:rPr>
          <w:sz w:val="24"/>
          <w:lang w:eastAsia="en-US"/>
        </w:rPr>
        <w:t xml:space="preserve">préparation, approbation et mise en œuvre du </w:t>
      </w:r>
      <w:r w:rsidR="001E2374">
        <w:rPr>
          <w:sz w:val="24"/>
          <w:lang w:eastAsia="en-US"/>
        </w:rPr>
        <w:t>manuel</w:t>
      </w:r>
      <w:r w:rsidRPr="001A03A5">
        <w:rPr>
          <w:sz w:val="24"/>
          <w:lang w:eastAsia="en-US"/>
        </w:rPr>
        <w:t xml:space="preserve"> d</w:t>
      </w:r>
      <w:r w:rsidR="001E2374">
        <w:rPr>
          <w:sz w:val="24"/>
          <w:lang w:eastAsia="en-US"/>
        </w:rPr>
        <w:t>’</w:t>
      </w:r>
      <w:r w:rsidR="00932EDF">
        <w:rPr>
          <w:sz w:val="24"/>
          <w:lang w:eastAsia="en-US"/>
        </w:rPr>
        <w:t>’hygiène</w:t>
      </w:r>
      <w:r w:rsidRPr="001A03A5">
        <w:rPr>
          <w:sz w:val="24"/>
          <w:lang w:eastAsia="en-US"/>
        </w:rPr>
        <w:t xml:space="preserve"> et de sécurité;</w:t>
      </w:r>
    </w:p>
    <w:p w14:paraId="1AB606CC" w14:textId="79C98521" w:rsidR="001A03A5" w:rsidRPr="001A03A5" w:rsidRDefault="00877AB7" w:rsidP="00602E41">
      <w:pPr>
        <w:pStyle w:val="Paragraphedeliste"/>
        <w:numPr>
          <w:ilvl w:val="1"/>
          <w:numId w:val="35"/>
        </w:numPr>
        <w:spacing w:after="120"/>
        <w:ind w:left="426"/>
        <w:jc w:val="both"/>
        <w:rPr>
          <w:sz w:val="24"/>
          <w:lang w:eastAsia="en-US"/>
        </w:rPr>
      </w:pPr>
      <w:r w:rsidRPr="001A03A5">
        <w:rPr>
          <w:sz w:val="24"/>
          <w:lang w:eastAsia="en-US"/>
        </w:rPr>
        <w:t>mécanismes de règlement des plaintes</w:t>
      </w:r>
      <w:r w:rsidR="00433150">
        <w:rPr>
          <w:sz w:val="24"/>
          <w:lang w:eastAsia="en-US"/>
        </w:rPr>
        <w:t>/griefs</w:t>
      </w:r>
      <w:r w:rsidRPr="001A03A5">
        <w:rPr>
          <w:sz w:val="24"/>
          <w:lang w:eastAsia="en-US"/>
        </w:rPr>
        <w:t>;</w:t>
      </w:r>
    </w:p>
    <w:p w14:paraId="3FA242ED" w14:textId="785E9FD2" w:rsidR="001A03A5" w:rsidRPr="001A03A5" w:rsidRDefault="00877AB7" w:rsidP="00602E41">
      <w:pPr>
        <w:pStyle w:val="Paragraphedeliste"/>
        <w:numPr>
          <w:ilvl w:val="1"/>
          <w:numId w:val="35"/>
        </w:numPr>
        <w:spacing w:after="120"/>
        <w:ind w:left="426"/>
        <w:jc w:val="both"/>
        <w:rPr>
          <w:sz w:val="24"/>
          <w:lang w:eastAsia="en-US"/>
        </w:rPr>
      </w:pPr>
      <w:r w:rsidRPr="001A03A5">
        <w:rPr>
          <w:sz w:val="24"/>
          <w:lang w:eastAsia="en-US"/>
        </w:rPr>
        <w:t>les modalités de compte</w:t>
      </w:r>
      <w:r w:rsidR="00880BBD">
        <w:rPr>
          <w:sz w:val="24"/>
          <w:lang w:eastAsia="en-US"/>
        </w:rPr>
        <w:t>-</w:t>
      </w:r>
      <w:r w:rsidRPr="001A03A5">
        <w:rPr>
          <w:sz w:val="24"/>
          <w:lang w:eastAsia="en-US"/>
        </w:rPr>
        <w:t>rendu</w:t>
      </w:r>
      <w:r w:rsidR="00433150">
        <w:rPr>
          <w:sz w:val="24"/>
          <w:lang w:eastAsia="en-US"/>
        </w:rPr>
        <w:t>/rapports</w:t>
      </w:r>
      <w:r w:rsidRPr="001A03A5">
        <w:rPr>
          <w:sz w:val="24"/>
          <w:lang w:eastAsia="en-US"/>
        </w:rPr>
        <w:t>, y compris les sujets (y compris SE) et les délais conformément au</w:t>
      </w:r>
      <w:r w:rsidR="00CB6C1B">
        <w:rPr>
          <w:sz w:val="24"/>
          <w:lang w:eastAsia="en-US"/>
        </w:rPr>
        <w:t xml:space="preserve"> CCAP</w:t>
      </w:r>
      <w:r w:rsidRPr="001A03A5">
        <w:rPr>
          <w:sz w:val="24"/>
          <w:lang w:eastAsia="en-US"/>
        </w:rPr>
        <w:t xml:space="preserve"> - </w:t>
      </w:r>
      <w:r w:rsidR="00433150">
        <w:rPr>
          <w:sz w:val="24"/>
          <w:lang w:eastAsia="en-US"/>
        </w:rPr>
        <w:t>P</w:t>
      </w:r>
      <w:r w:rsidRPr="001A03A5">
        <w:rPr>
          <w:sz w:val="24"/>
          <w:lang w:eastAsia="en-US"/>
        </w:rPr>
        <w:t>artie B, sous-clause 4.2</w:t>
      </w:r>
      <w:r w:rsidR="00CB6C1B">
        <w:rPr>
          <w:sz w:val="24"/>
          <w:lang w:eastAsia="en-US"/>
        </w:rPr>
        <w:t>0</w:t>
      </w:r>
      <w:r w:rsidRPr="001A03A5">
        <w:rPr>
          <w:sz w:val="24"/>
          <w:lang w:eastAsia="en-US"/>
        </w:rPr>
        <w:t>;</w:t>
      </w:r>
    </w:p>
    <w:p w14:paraId="283A892A" w14:textId="07FAE4AA" w:rsidR="001A03A5" w:rsidRPr="001A03A5" w:rsidRDefault="00877AB7" w:rsidP="00602E41">
      <w:pPr>
        <w:pStyle w:val="Paragraphedeliste"/>
        <w:numPr>
          <w:ilvl w:val="1"/>
          <w:numId w:val="35"/>
        </w:numPr>
        <w:spacing w:after="120"/>
        <w:ind w:left="426"/>
        <w:jc w:val="both"/>
        <w:rPr>
          <w:sz w:val="24"/>
          <w:lang w:eastAsia="en-US"/>
        </w:rPr>
      </w:pPr>
      <w:r w:rsidRPr="001A03A5">
        <w:rPr>
          <w:sz w:val="24"/>
          <w:lang w:eastAsia="en-US"/>
        </w:rPr>
        <w:t xml:space="preserve">les dispositions relatives aux essais </w:t>
      </w:r>
      <w:r w:rsidR="001E3964">
        <w:rPr>
          <w:sz w:val="24"/>
          <w:lang w:eastAsia="en-US"/>
        </w:rPr>
        <w:t>lors de</w:t>
      </w:r>
      <w:r w:rsidR="001E3964" w:rsidRPr="001A03A5">
        <w:rPr>
          <w:sz w:val="24"/>
          <w:lang w:eastAsia="en-US"/>
        </w:rPr>
        <w:t xml:space="preserve"> </w:t>
      </w:r>
      <w:r w:rsidR="00433150">
        <w:rPr>
          <w:sz w:val="24"/>
          <w:lang w:eastAsia="en-US"/>
        </w:rPr>
        <w:t>l’achèvement</w:t>
      </w:r>
      <w:r w:rsidRPr="001A03A5">
        <w:rPr>
          <w:sz w:val="24"/>
          <w:lang w:eastAsia="en-US"/>
        </w:rPr>
        <w:t xml:space="preserve"> des</w:t>
      </w:r>
      <w:r w:rsidR="00AE2DC5">
        <w:rPr>
          <w:sz w:val="24"/>
          <w:lang w:eastAsia="en-US"/>
        </w:rPr>
        <w:t xml:space="preserve"> ouvrages</w:t>
      </w:r>
      <w:r w:rsidRPr="001A03A5">
        <w:rPr>
          <w:sz w:val="24"/>
          <w:lang w:eastAsia="en-US"/>
        </w:rPr>
        <w:t>;</w:t>
      </w:r>
    </w:p>
    <w:p w14:paraId="491F9AF9" w14:textId="2BF655BE" w:rsidR="001A03A5" w:rsidRDefault="00877AB7" w:rsidP="00602E41">
      <w:pPr>
        <w:pStyle w:val="Paragraphedeliste"/>
        <w:numPr>
          <w:ilvl w:val="1"/>
          <w:numId w:val="35"/>
        </w:numPr>
        <w:spacing w:after="120"/>
        <w:ind w:left="426"/>
        <w:jc w:val="both"/>
        <w:rPr>
          <w:sz w:val="24"/>
          <w:lang w:eastAsia="en-US"/>
        </w:rPr>
      </w:pPr>
      <w:r w:rsidRPr="001A03A5">
        <w:rPr>
          <w:sz w:val="24"/>
          <w:lang w:eastAsia="en-US"/>
        </w:rPr>
        <w:t xml:space="preserve">les dispositions à prendre pour </w:t>
      </w:r>
      <w:r w:rsidR="006F786D">
        <w:rPr>
          <w:sz w:val="24"/>
          <w:lang w:eastAsia="en-US"/>
        </w:rPr>
        <w:t xml:space="preserve">–la </w:t>
      </w:r>
      <w:r w:rsidR="003F3E85">
        <w:rPr>
          <w:sz w:val="24"/>
          <w:lang w:eastAsia="en-US"/>
        </w:rPr>
        <w:t>remise du chantier au Maître d’Ouvrage</w:t>
      </w:r>
      <w:r w:rsidRPr="001A03A5">
        <w:rPr>
          <w:sz w:val="24"/>
          <w:lang w:eastAsia="en-US"/>
        </w:rPr>
        <w:t xml:space="preserve">, y compris </w:t>
      </w:r>
      <w:r w:rsidR="006164BF">
        <w:rPr>
          <w:sz w:val="24"/>
          <w:lang w:eastAsia="en-US"/>
        </w:rPr>
        <w:t>la préparation</w:t>
      </w:r>
      <w:r w:rsidR="006164BF" w:rsidRPr="001A03A5">
        <w:rPr>
          <w:sz w:val="24"/>
          <w:lang w:eastAsia="en-US"/>
        </w:rPr>
        <w:t xml:space="preserve"> </w:t>
      </w:r>
      <w:r w:rsidRPr="001A03A5">
        <w:rPr>
          <w:sz w:val="24"/>
          <w:lang w:eastAsia="en-US"/>
        </w:rPr>
        <w:t xml:space="preserve">des plans de </w:t>
      </w:r>
      <w:r w:rsidR="00433150">
        <w:rPr>
          <w:sz w:val="24"/>
          <w:lang w:eastAsia="en-US"/>
        </w:rPr>
        <w:t>récolement</w:t>
      </w:r>
      <w:r w:rsidRPr="001A03A5">
        <w:rPr>
          <w:sz w:val="24"/>
          <w:lang w:eastAsia="en-US"/>
        </w:rPr>
        <w:t>, la préparation des manuels d’exploitation et de maintenance, ainsi que tout autre aspect pertinent; et</w:t>
      </w:r>
    </w:p>
    <w:p w14:paraId="1556E708" w14:textId="559A787E" w:rsidR="00877AB7" w:rsidRDefault="00877AB7" w:rsidP="00602E41">
      <w:pPr>
        <w:pStyle w:val="Paragraphedeliste"/>
        <w:numPr>
          <w:ilvl w:val="1"/>
          <w:numId w:val="35"/>
        </w:numPr>
        <w:spacing w:after="120"/>
        <w:ind w:left="426"/>
        <w:jc w:val="both"/>
        <w:rPr>
          <w:sz w:val="24"/>
          <w:lang w:eastAsia="en-US"/>
        </w:rPr>
      </w:pPr>
      <w:r w:rsidRPr="001A03A5">
        <w:rPr>
          <w:sz w:val="24"/>
          <w:lang w:eastAsia="en-US"/>
        </w:rPr>
        <w:t>[</w:t>
      </w:r>
      <w:r w:rsidRPr="000C1F9C">
        <w:rPr>
          <w:i/>
          <w:iCs/>
          <w:sz w:val="24"/>
          <w:lang w:eastAsia="en-US"/>
        </w:rPr>
        <w:t xml:space="preserve">insérer toute autre information pertinente, selon le </w:t>
      </w:r>
      <w:r w:rsidR="0071776B">
        <w:rPr>
          <w:i/>
          <w:iCs/>
          <w:sz w:val="24"/>
          <w:lang w:eastAsia="en-US"/>
        </w:rPr>
        <w:t>besoin</w:t>
      </w:r>
      <w:r w:rsidRPr="001A03A5">
        <w:rPr>
          <w:sz w:val="24"/>
          <w:lang w:eastAsia="en-US"/>
        </w:rPr>
        <w:t>.</w:t>
      </w:r>
      <w:r w:rsidR="00EB1085">
        <w:rPr>
          <w:sz w:val="24"/>
          <w:lang w:eastAsia="en-US"/>
        </w:rPr>
        <w:t>]</w:t>
      </w:r>
    </w:p>
    <w:p w14:paraId="6C574C49" w14:textId="7238C4B7" w:rsidR="00571F30" w:rsidRDefault="00B37FD5" w:rsidP="00EB1085">
      <w:pPr>
        <w:jc w:val="center"/>
        <w:rPr>
          <w:b/>
          <w:bCs/>
          <w:sz w:val="32"/>
          <w:szCs w:val="32"/>
          <w:lang w:eastAsia="en-US"/>
        </w:rPr>
      </w:pPr>
      <w:r>
        <w:rPr>
          <w:color w:val="000000" w:themeColor="text1"/>
        </w:rPr>
        <w:br w:type="page"/>
      </w:r>
    </w:p>
    <w:p w14:paraId="0FD2480A" w14:textId="06885B6B" w:rsidR="003D77E3" w:rsidRDefault="005A49F7" w:rsidP="00571F30">
      <w:pPr>
        <w:jc w:val="center"/>
        <w:rPr>
          <w:b/>
          <w:bCs/>
          <w:sz w:val="32"/>
          <w:szCs w:val="32"/>
          <w:lang w:eastAsia="en-US"/>
        </w:rPr>
      </w:pPr>
      <w:r>
        <w:rPr>
          <w:b/>
          <w:bCs/>
          <w:sz w:val="32"/>
          <w:szCs w:val="32"/>
          <w:lang w:eastAsia="en-US"/>
        </w:rPr>
        <w:lastRenderedPageBreak/>
        <w:t xml:space="preserve">Méthode </w:t>
      </w:r>
      <w:r w:rsidR="00D00799">
        <w:rPr>
          <w:b/>
          <w:bCs/>
          <w:sz w:val="32"/>
          <w:szCs w:val="32"/>
          <w:lang w:eastAsia="en-US"/>
        </w:rPr>
        <w:t>de réalisation d</w:t>
      </w:r>
      <w:r>
        <w:rPr>
          <w:b/>
          <w:bCs/>
          <w:sz w:val="32"/>
          <w:szCs w:val="32"/>
          <w:lang w:eastAsia="en-US"/>
        </w:rPr>
        <w:t xml:space="preserve">es activités </w:t>
      </w:r>
      <w:r w:rsidR="00EB1085">
        <w:rPr>
          <w:b/>
          <w:bCs/>
          <w:sz w:val="32"/>
          <w:szCs w:val="32"/>
          <w:lang w:eastAsia="en-US"/>
        </w:rPr>
        <w:t>clés</w:t>
      </w:r>
      <w:r>
        <w:rPr>
          <w:b/>
          <w:bCs/>
          <w:sz w:val="32"/>
          <w:szCs w:val="32"/>
          <w:lang w:eastAsia="en-US"/>
        </w:rPr>
        <w:t xml:space="preserve"> de construction </w:t>
      </w:r>
    </w:p>
    <w:p w14:paraId="2D8B6215" w14:textId="77777777" w:rsidR="003D77E3" w:rsidRDefault="003D77E3" w:rsidP="00571F30">
      <w:pPr>
        <w:jc w:val="center"/>
        <w:rPr>
          <w:b/>
          <w:bCs/>
          <w:sz w:val="32"/>
          <w:szCs w:val="32"/>
          <w:lang w:eastAsia="en-US"/>
        </w:rPr>
      </w:pPr>
    </w:p>
    <w:p w14:paraId="3F744B0B" w14:textId="77777777" w:rsidR="003D77E3" w:rsidRDefault="003D77E3" w:rsidP="00571F30">
      <w:pPr>
        <w:jc w:val="center"/>
        <w:rPr>
          <w:b/>
          <w:bCs/>
          <w:sz w:val="32"/>
          <w:szCs w:val="32"/>
          <w:lang w:eastAsia="en-US"/>
        </w:rPr>
      </w:pPr>
    </w:p>
    <w:p w14:paraId="72531250" w14:textId="220D4F32" w:rsidR="00D55FAE" w:rsidRPr="00D04984" w:rsidRDefault="00ED01D3" w:rsidP="00ED01D3">
      <w:pPr>
        <w:shd w:val="clear" w:color="auto" w:fill="FDFDFD"/>
        <w:jc w:val="both"/>
        <w:rPr>
          <w:i/>
          <w:iCs/>
          <w:sz w:val="24"/>
          <w:szCs w:val="24"/>
          <w:lang w:eastAsia="en-US"/>
        </w:rPr>
      </w:pPr>
      <w:r w:rsidRPr="00D04984">
        <w:rPr>
          <w:i/>
          <w:iCs/>
          <w:sz w:val="24"/>
          <w:szCs w:val="24"/>
          <w:lang w:eastAsia="en-US"/>
        </w:rPr>
        <w:t>Le Proposant doit fournir ses énoncés de méthode pour faire face aux risques suivants et mener les activités de construction suivantes. Chaque énoncé de méthode doit décrire l’approche proposée, le niveau de dotation</w:t>
      </w:r>
      <w:r w:rsidR="00DA02CB">
        <w:rPr>
          <w:i/>
          <w:iCs/>
          <w:sz w:val="24"/>
          <w:szCs w:val="24"/>
          <w:lang w:eastAsia="en-US"/>
        </w:rPr>
        <w:t xml:space="preserve"> en personnel</w:t>
      </w:r>
      <w:r w:rsidRPr="00D04984">
        <w:rPr>
          <w:i/>
          <w:iCs/>
          <w:sz w:val="24"/>
          <w:szCs w:val="24"/>
          <w:lang w:eastAsia="en-US"/>
        </w:rPr>
        <w:t xml:space="preserve"> et d’expérience, le système de travail sécuritaire et l’équipement ou le matériel à utiliser pour gérer les risques ou les activités conformément aux </w:t>
      </w:r>
      <w:r w:rsidR="00F64C23">
        <w:rPr>
          <w:i/>
          <w:iCs/>
          <w:sz w:val="24"/>
          <w:szCs w:val="24"/>
          <w:lang w:eastAsia="en-US"/>
        </w:rPr>
        <w:t>E</w:t>
      </w:r>
      <w:r w:rsidRPr="00D04984">
        <w:rPr>
          <w:i/>
          <w:iCs/>
          <w:sz w:val="24"/>
          <w:szCs w:val="24"/>
          <w:lang w:eastAsia="en-US"/>
        </w:rPr>
        <w:t>xigences d</w:t>
      </w:r>
      <w:r w:rsidR="00BE7FB5" w:rsidRPr="00D04984">
        <w:rPr>
          <w:i/>
          <w:iCs/>
          <w:sz w:val="24"/>
          <w:szCs w:val="24"/>
          <w:lang w:eastAsia="en-US"/>
        </w:rPr>
        <w:t>u Maître d’Ouvrage</w:t>
      </w:r>
      <w:r w:rsidRPr="00D04984">
        <w:rPr>
          <w:i/>
          <w:iCs/>
          <w:sz w:val="24"/>
          <w:szCs w:val="24"/>
          <w:lang w:eastAsia="en-US"/>
        </w:rPr>
        <w:t xml:space="preserve">. </w:t>
      </w:r>
    </w:p>
    <w:p w14:paraId="23F6FE4A" w14:textId="77777777" w:rsidR="00D55FAE" w:rsidRPr="00D04984" w:rsidRDefault="00D55FAE" w:rsidP="00ED01D3">
      <w:pPr>
        <w:shd w:val="clear" w:color="auto" w:fill="FDFDFD"/>
        <w:jc w:val="both"/>
        <w:rPr>
          <w:i/>
          <w:iCs/>
          <w:sz w:val="24"/>
          <w:szCs w:val="24"/>
          <w:lang w:eastAsia="en-US"/>
        </w:rPr>
      </w:pPr>
    </w:p>
    <w:p w14:paraId="1EC83B2A" w14:textId="77777777" w:rsidR="00D55FAE" w:rsidRDefault="00ED01D3" w:rsidP="00ED01D3">
      <w:pPr>
        <w:shd w:val="clear" w:color="auto" w:fill="FDFDFD"/>
        <w:jc w:val="both"/>
        <w:rPr>
          <w:i/>
          <w:iCs/>
          <w:sz w:val="24"/>
          <w:szCs w:val="24"/>
          <w:lang w:eastAsia="en-US"/>
        </w:rPr>
      </w:pPr>
      <w:r w:rsidRPr="00D04984">
        <w:rPr>
          <w:i/>
          <w:iCs/>
          <w:sz w:val="24"/>
          <w:szCs w:val="24"/>
          <w:lang w:eastAsia="en-US"/>
        </w:rPr>
        <w:t>[L</w:t>
      </w:r>
      <w:r w:rsidR="00BE7FB5" w:rsidRPr="00D04984">
        <w:rPr>
          <w:i/>
          <w:iCs/>
          <w:sz w:val="24"/>
          <w:szCs w:val="24"/>
          <w:lang w:eastAsia="en-US"/>
        </w:rPr>
        <w:t>e Ma</w:t>
      </w:r>
      <w:r w:rsidR="00390AD4" w:rsidRPr="00D04984">
        <w:rPr>
          <w:i/>
          <w:iCs/>
          <w:sz w:val="24"/>
          <w:szCs w:val="24"/>
          <w:lang w:eastAsia="en-US"/>
        </w:rPr>
        <w:t>ître d’Ouvrage</w:t>
      </w:r>
      <w:r w:rsidRPr="00D04984">
        <w:rPr>
          <w:i/>
          <w:iCs/>
          <w:sz w:val="24"/>
          <w:szCs w:val="24"/>
          <w:lang w:eastAsia="en-US"/>
        </w:rPr>
        <w:t xml:space="preserve"> doit identifier les principaux risques/activités de construction : </w:t>
      </w:r>
    </w:p>
    <w:p w14:paraId="499D0772" w14:textId="77777777" w:rsidR="00D55FAE" w:rsidRDefault="00D55FAE" w:rsidP="00ED01D3">
      <w:pPr>
        <w:shd w:val="clear" w:color="auto" w:fill="FDFDFD"/>
        <w:jc w:val="both"/>
        <w:rPr>
          <w:i/>
          <w:iCs/>
          <w:sz w:val="24"/>
          <w:szCs w:val="24"/>
          <w:lang w:eastAsia="en-US"/>
        </w:rPr>
      </w:pPr>
    </w:p>
    <w:p w14:paraId="0C9BC825" w14:textId="77777777" w:rsidR="00D55FAE" w:rsidRDefault="00ED01D3" w:rsidP="00ED01D3">
      <w:pPr>
        <w:shd w:val="clear" w:color="auto" w:fill="FDFDFD"/>
        <w:jc w:val="both"/>
        <w:rPr>
          <w:i/>
          <w:iCs/>
          <w:sz w:val="24"/>
          <w:szCs w:val="24"/>
          <w:lang w:eastAsia="en-US"/>
        </w:rPr>
      </w:pPr>
      <w:r w:rsidRPr="00D04984">
        <w:rPr>
          <w:i/>
          <w:iCs/>
          <w:sz w:val="24"/>
          <w:szCs w:val="24"/>
          <w:lang w:eastAsia="en-US"/>
        </w:rPr>
        <w:t xml:space="preserve">Exemples: </w:t>
      </w:r>
    </w:p>
    <w:p w14:paraId="40CA80B8" w14:textId="77777777" w:rsidR="00D55FAE" w:rsidRDefault="00D55FAE" w:rsidP="00ED01D3">
      <w:pPr>
        <w:shd w:val="clear" w:color="auto" w:fill="FDFDFD"/>
        <w:jc w:val="both"/>
        <w:rPr>
          <w:i/>
          <w:iCs/>
          <w:sz w:val="24"/>
          <w:szCs w:val="24"/>
          <w:lang w:eastAsia="en-US"/>
        </w:rPr>
      </w:pPr>
    </w:p>
    <w:p w14:paraId="748D33E9" w14:textId="77777777" w:rsidR="00D55FAE" w:rsidRDefault="00ED01D3" w:rsidP="00D55FAE">
      <w:pPr>
        <w:pStyle w:val="Paragraphedeliste"/>
        <w:numPr>
          <w:ilvl w:val="1"/>
          <w:numId w:val="24"/>
        </w:numPr>
        <w:shd w:val="clear" w:color="auto" w:fill="FDFDFD"/>
        <w:jc w:val="both"/>
        <w:rPr>
          <w:i/>
          <w:iCs/>
          <w:sz w:val="24"/>
          <w:szCs w:val="24"/>
          <w:lang w:eastAsia="en-US"/>
        </w:rPr>
      </w:pPr>
      <w:r w:rsidRPr="00D04984">
        <w:rPr>
          <w:i/>
          <w:iCs/>
          <w:sz w:val="24"/>
          <w:szCs w:val="24"/>
          <w:lang w:eastAsia="en-US"/>
        </w:rPr>
        <w:t xml:space="preserve">l’excavation des fondations; </w:t>
      </w:r>
    </w:p>
    <w:p w14:paraId="5B737B36" w14:textId="77777777" w:rsidR="00DA6B0C" w:rsidRDefault="00DA6B0C" w:rsidP="00D55FAE">
      <w:pPr>
        <w:pStyle w:val="Paragraphedeliste"/>
        <w:numPr>
          <w:ilvl w:val="1"/>
          <w:numId w:val="24"/>
        </w:numPr>
        <w:shd w:val="clear" w:color="auto" w:fill="FDFDFD"/>
        <w:jc w:val="both"/>
        <w:rPr>
          <w:i/>
          <w:iCs/>
          <w:sz w:val="24"/>
          <w:szCs w:val="24"/>
          <w:lang w:eastAsia="en-US"/>
        </w:rPr>
      </w:pPr>
      <w:r>
        <w:rPr>
          <w:i/>
          <w:iCs/>
          <w:sz w:val="24"/>
          <w:szCs w:val="24"/>
          <w:lang w:eastAsia="en-US"/>
        </w:rPr>
        <w:t>l’</w:t>
      </w:r>
      <w:r w:rsidR="00ED01D3" w:rsidRPr="00D04984">
        <w:rPr>
          <w:i/>
          <w:iCs/>
          <w:sz w:val="24"/>
          <w:szCs w:val="24"/>
          <w:lang w:eastAsia="en-US"/>
        </w:rPr>
        <w:t xml:space="preserve">érection de structures en acier; </w:t>
      </w:r>
    </w:p>
    <w:p w14:paraId="7AA7FF9E" w14:textId="77777777" w:rsidR="00DA6B0C" w:rsidRDefault="00ED01D3" w:rsidP="00D55FAE">
      <w:pPr>
        <w:pStyle w:val="Paragraphedeliste"/>
        <w:numPr>
          <w:ilvl w:val="1"/>
          <w:numId w:val="24"/>
        </w:numPr>
        <w:shd w:val="clear" w:color="auto" w:fill="FDFDFD"/>
        <w:jc w:val="both"/>
        <w:rPr>
          <w:i/>
          <w:iCs/>
          <w:sz w:val="24"/>
          <w:szCs w:val="24"/>
          <w:lang w:eastAsia="en-US"/>
        </w:rPr>
      </w:pPr>
      <w:r w:rsidRPr="00D04984">
        <w:rPr>
          <w:i/>
          <w:iCs/>
          <w:sz w:val="24"/>
          <w:szCs w:val="24"/>
          <w:lang w:eastAsia="en-US"/>
        </w:rPr>
        <w:t>la prévention de l’</w:t>
      </w:r>
      <w:r w:rsidR="00DA6B0C">
        <w:rPr>
          <w:i/>
          <w:iCs/>
          <w:sz w:val="24"/>
          <w:szCs w:val="24"/>
          <w:lang w:eastAsia="en-US"/>
        </w:rPr>
        <w:t>E</w:t>
      </w:r>
      <w:r w:rsidRPr="00D04984">
        <w:rPr>
          <w:i/>
          <w:iCs/>
          <w:sz w:val="24"/>
          <w:szCs w:val="24"/>
          <w:lang w:eastAsia="en-US"/>
        </w:rPr>
        <w:t xml:space="preserve">xploitation et des </w:t>
      </w:r>
      <w:r w:rsidR="00DA6B0C">
        <w:rPr>
          <w:i/>
          <w:iCs/>
          <w:sz w:val="24"/>
          <w:szCs w:val="24"/>
          <w:lang w:eastAsia="en-US"/>
        </w:rPr>
        <w:t>A</w:t>
      </w:r>
      <w:r w:rsidRPr="00D04984">
        <w:rPr>
          <w:i/>
          <w:iCs/>
          <w:sz w:val="24"/>
          <w:szCs w:val="24"/>
          <w:lang w:eastAsia="en-US"/>
        </w:rPr>
        <w:t xml:space="preserve">bus </w:t>
      </w:r>
      <w:r w:rsidR="00DA6B0C">
        <w:rPr>
          <w:i/>
          <w:iCs/>
          <w:sz w:val="24"/>
          <w:szCs w:val="24"/>
          <w:lang w:eastAsia="en-US"/>
        </w:rPr>
        <w:t>S</w:t>
      </w:r>
      <w:r w:rsidRPr="00D04984">
        <w:rPr>
          <w:i/>
          <w:iCs/>
          <w:sz w:val="24"/>
          <w:szCs w:val="24"/>
          <w:lang w:eastAsia="en-US"/>
        </w:rPr>
        <w:t xml:space="preserve">exuels; </w:t>
      </w:r>
    </w:p>
    <w:p w14:paraId="25475ECF" w14:textId="71EEB497" w:rsidR="00ED01D3" w:rsidRDefault="00DA6B0C" w:rsidP="00D04984">
      <w:pPr>
        <w:pStyle w:val="Paragraphedeliste"/>
        <w:numPr>
          <w:ilvl w:val="1"/>
          <w:numId w:val="24"/>
        </w:numPr>
        <w:shd w:val="clear" w:color="auto" w:fill="FDFDFD"/>
        <w:jc w:val="both"/>
        <w:rPr>
          <w:i/>
          <w:iCs/>
          <w:sz w:val="24"/>
          <w:szCs w:val="24"/>
          <w:lang w:eastAsia="en-US"/>
        </w:rPr>
      </w:pPr>
      <w:r>
        <w:rPr>
          <w:i/>
          <w:iCs/>
          <w:sz w:val="24"/>
          <w:szCs w:val="24"/>
          <w:lang w:eastAsia="en-US"/>
        </w:rPr>
        <w:t>la g</w:t>
      </w:r>
      <w:r w:rsidR="00ED01D3" w:rsidRPr="00D04984">
        <w:rPr>
          <w:i/>
          <w:iCs/>
          <w:sz w:val="24"/>
          <w:szCs w:val="24"/>
          <w:lang w:eastAsia="en-US"/>
        </w:rPr>
        <w:t xml:space="preserve">estion de la circulation, y compris la circulation </w:t>
      </w:r>
      <w:r w:rsidR="0088197F">
        <w:rPr>
          <w:i/>
          <w:iCs/>
          <w:sz w:val="24"/>
          <w:szCs w:val="24"/>
          <w:lang w:eastAsia="en-US"/>
        </w:rPr>
        <w:t xml:space="preserve">pour </w:t>
      </w:r>
      <w:r w:rsidR="00164D7E">
        <w:rPr>
          <w:i/>
          <w:iCs/>
          <w:sz w:val="24"/>
          <w:szCs w:val="24"/>
          <w:lang w:eastAsia="en-US"/>
        </w:rPr>
        <w:t>les travaux de</w:t>
      </w:r>
      <w:r w:rsidR="00164D7E" w:rsidRPr="00D04984">
        <w:rPr>
          <w:i/>
          <w:iCs/>
          <w:sz w:val="24"/>
          <w:szCs w:val="24"/>
          <w:lang w:eastAsia="en-US"/>
        </w:rPr>
        <w:t xml:space="preserve"> </w:t>
      </w:r>
      <w:r w:rsidR="00ED01D3" w:rsidRPr="00D04984">
        <w:rPr>
          <w:i/>
          <w:iCs/>
          <w:sz w:val="24"/>
          <w:szCs w:val="24"/>
          <w:lang w:eastAsia="en-US"/>
        </w:rPr>
        <w:t>construction</w:t>
      </w:r>
    </w:p>
    <w:p w14:paraId="5935E6F3" w14:textId="30288B79" w:rsidR="00D00799" w:rsidRPr="00D04984" w:rsidRDefault="00D00799" w:rsidP="00D04984">
      <w:pPr>
        <w:pStyle w:val="Paragraphedeliste"/>
        <w:numPr>
          <w:ilvl w:val="1"/>
          <w:numId w:val="24"/>
        </w:numPr>
        <w:shd w:val="clear" w:color="auto" w:fill="FDFDFD"/>
        <w:jc w:val="both"/>
        <w:rPr>
          <w:i/>
          <w:iCs/>
          <w:sz w:val="24"/>
          <w:szCs w:val="24"/>
          <w:lang w:eastAsia="en-US"/>
        </w:rPr>
      </w:pPr>
      <w:r>
        <w:rPr>
          <w:i/>
          <w:iCs/>
          <w:sz w:val="24"/>
          <w:szCs w:val="24"/>
          <w:lang w:eastAsia="en-US"/>
        </w:rPr>
        <w:t>…]</w:t>
      </w:r>
    </w:p>
    <w:p w14:paraId="68D58E5A" w14:textId="59E84A39" w:rsidR="007018FF" w:rsidRPr="00D04984" w:rsidRDefault="007018FF" w:rsidP="00D04984">
      <w:pPr>
        <w:jc w:val="center"/>
        <w:rPr>
          <w:b/>
          <w:bCs/>
          <w:sz w:val="32"/>
          <w:szCs w:val="32"/>
          <w:lang w:eastAsia="en-US"/>
        </w:rPr>
      </w:pPr>
      <w:r w:rsidRPr="00D04984">
        <w:rPr>
          <w:b/>
          <w:bCs/>
          <w:sz w:val="32"/>
          <w:szCs w:val="32"/>
          <w:lang w:eastAsia="en-US"/>
        </w:rPr>
        <w:br w:type="page"/>
      </w:r>
    </w:p>
    <w:p w14:paraId="15D11068" w14:textId="0BCDF19A" w:rsidR="007018FF" w:rsidRPr="00A03ECF" w:rsidRDefault="007018FF" w:rsidP="007018FF">
      <w:pPr>
        <w:pStyle w:val="SPDForms3"/>
        <w:ind w:left="1872"/>
        <w:jc w:val="left"/>
        <w:rPr>
          <w:lang w:val="fr-FR"/>
        </w:rPr>
      </w:pPr>
      <w:r w:rsidRPr="00A03ECF">
        <w:rPr>
          <w:lang w:val="fr-FR"/>
        </w:rPr>
        <w:lastRenderedPageBreak/>
        <w:t xml:space="preserve">Proposition </w:t>
      </w:r>
      <w:r w:rsidR="00164D7E" w:rsidRPr="00A03ECF">
        <w:rPr>
          <w:lang w:val="fr-FR"/>
        </w:rPr>
        <w:t>d’Ac</w:t>
      </w:r>
      <w:r w:rsidR="00164D7E">
        <w:rPr>
          <w:lang w:val="fr-FR"/>
        </w:rPr>
        <w:t>quisition</w:t>
      </w:r>
      <w:r w:rsidR="00164D7E" w:rsidRPr="00A03ECF">
        <w:rPr>
          <w:lang w:val="fr-FR"/>
        </w:rPr>
        <w:t xml:space="preserve"> </w:t>
      </w:r>
      <w:r w:rsidR="00164D7E">
        <w:rPr>
          <w:lang w:val="fr-FR"/>
        </w:rPr>
        <w:t>d</w:t>
      </w:r>
      <w:r w:rsidRPr="00A03ECF">
        <w:rPr>
          <w:lang w:val="fr-FR"/>
        </w:rPr>
        <w:t>urable</w:t>
      </w:r>
    </w:p>
    <w:p w14:paraId="106F30DD" w14:textId="69046EC3" w:rsidR="007018FF" w:rsidRPr="00A03ECF" w:rsidRDefault="007018FF" w:rsidP="007018FF">
      <w:pPr>
        <w:shd w:val="clear" w:color="auto" w:fill="FDFDFD"/>
        <w:jc w:val="both"/>
        <w:rPr>
          <w:i/>
          <w:iCs/>
          <w:sz w:val="24"/>
          <w:szCs w:val="24"/>
          <w:lang w:eastAsia="en-US"/>
        </w:rPr>
      </w:pPr>
      <w:r w:rsidRPr="00A03ECF">
        <w:rPr>
          <w:i/>
          <w:iCs/>
          <w:sz w:val="24"/>
          <w:szCs w:val="24"/>
          <w:lang w:eastAsia="en-US"/>
        </w:rPr>
        <w:t>[</w:t>
      </w:r>
      <w:r w:rsidRPr="00A03ECF">
        <w:rPr>
          <w:b/>
          <w:bCs/>
          <w:i/>
          <w:iCs/>
          <w:sz w:val="24"/>
          <w:szCs w:val="24"/>
          <w:lang w:eastAsia="en-US"/>
        </w:rPr>
        <w:t>Note à l’intention du Proposant</w:t>
      </w:r>
      <w:r>
        <w:rPr>
          <w:b/>
          <w:bCs/>
          <w:i/>
          <w:iCs/>
          <w:sz w:val="24"/>
          <w:szCs w:val="24"/>
          <w:lang w:eastAsia="en-US"/>
        </w:rPr>
        <w:t xml:space="preserve"> </w:t>
      </w:r>
      <w:r w:rsidRPr="00A03ECF">
        <w:rPr>
          <w:i/>
          <w:iCs/>
          <w:sz w:val="24"/>
          <w:szCs w:val="24"/>
          <w:lang w:eastAsia="en-US"/>
        </w:rPr>
        <w:t xml:space="preserve">: En plus de soumettre les </w:t>
      </w:r>
      <w:r>
        <w:rPr>
          <w:i/>
          <w:iCs/>
          <w:sz w:val="24"/>
          <w:szCs w:val="24"/>
          <w:lang w:eastAsia="en-US"/>
        </w:rPr>
        <w:t>S</w:t>
      </w:r>
      <w:r w:rsidRPr="00A03ECF">
        <w:rPr>
          <w:i/>
          <w:iCs/>
          <w:sz w:val="24"/>
          <w:szCs w:val="24"/>
          <w:lang w:eastAsia="en-US"/>
        </w:rPr>
        <w:t xml:space="preserve">tratégies de </w:t>
      </w:r>
      <w:r>
        <w:rPr>
          <w:i/>
          <w:iCs/>
          <w:sz w:val="24"/>
          <w:szCs w:val="24"/>
          <w:lang w:eastAsia="en-US"/>
        </w:rPr>
        <w:t>G</w:t>
      </w:r>
      <w:r w:rsidRPr="00A03ECF">
        <w:rPr>
          <w:i/>
          <w:iCs/>
          <w:sz w:val="24"/>
          <w:szCs w:val="24"/>
          <w:lang w:eastAsia="en-US"/>
        </w:rPr>
        <w:t>estion et les</w:t>
      </w:r>
      <w:r>
        <w:rPr>
          <w:i/>
          <w:iCs/>
          <w:sz w:val="24"/>
          <w:szCs w:val="24"/>
          <w:lang w:eastAsia="en-US"/>
        </w:rPr>
        <w:t xml:space="preserve"> P</w:t>
      </w:r>
      <w:r w:rsidRPr="00A03ECF">
        <w:rPr>
          <w:i/>
          <w:iCs/>
          <w:sz w:val="24"/>
          <w:szCs w:val="24"/>
          <w:lang w:eastAsia="en-US"/>
        </w:rPr>
        <w:t xml:space="preserve">lans de </w:t>
      </w:r>
      <w:r w:rsidR="00057FAA">
        <w:rPr>
          <w:i/>
          <w:iCs/>
          <w:sz w:val="24"/>
          <w:szCs w:val="24"/>
          <w:lang w:eastAsia="en-US"/>
        </w:rPr>
        <w:t>M</w:t>
      </w:r>
      <w:r w:rsidRPr="00A03ECF">
        <w:rPr>
          <w:i/>
          <w:iCs/>
          <w:sz w:val="24"/>
          <w:szCs w:val="24"/>
          <w:lang w:eastAsia="en-US"/>
        </w:rPr>
        <w:t xml:space="preserve">ise en œuvre </w:t>
      </w:r>
      <w:r>
        <w:rPr>
          <w:i/>
          <w:iCs/>
          <w:sz w:val="24"/>
          <w:szCs w:val="24"/>
          <w:lang w:eastAsia="en-US"/>
        </w:rPr>
        <w:t xml:space="preserve">ES </w:t>
      </w:r>
      <w:r w:rsidRPr="00A03ECF">
        <w:rPr>
          <w:i/>
          <w:iCs/>
          <w:sz w:val="24"/>
          <w:szCs w:val="24"/>
          <w:lang w:eastAsia="en-US"/>
        </w:rPr>
        <w:t xml:space="preserve">requis, le </w:t>
      </w:r>
      <w:r w:rsidR="007369EE">
        <w:rPr>
          <w:i/>
          <w:iCs/>
          <w:sz w:val="24"/>
          <w:szCs w:val="24"/>
          <w:lang w:eastAsia="en-US"/>
        </w:rPr>
        <w:t>Proposant</w:t>
      </w:r>
      <w:r w:rsidRPr="00A03ECF">
        <w:rPr>
          <w:i/>
          <w:iCs/>
          <w:sz w:val="24"/>
          <w:szCs w:val="24"/>
          <w:lang w:eastAsia="en-US"/>
        </w:rPr>
        <w:t xml:space="preserve"> doit fournir sa proposition pour démontrer comment les exigences supplémentaires en matière </w:t>
      </w:r>
      <w:r w:rsidR="00057FAA" w:rsidRPr="00A03ECF">
        <w:rPr>
          <w:i/>
          <w:iCs/>
          <w:sz w:val="24"/>
          <w:szCs w:val="24"/>
          <w:lang w:eastAsia="en-US"/>
        </w:rPr>
        <w:t>d’</w:t>
      </w:r>
      <w:r w:rsidR="00057FAA">
        <w:rPr>
          <w:i/>
          <w:iCs/>
          <w:sz w:val="24"/>
          <w:szCs w:val="24"/>
          <w:lang w:eastAsia="en-US"/>
        </w:rPr>
        <w:t>Acquisition durable</w:t>
      </w:r>
      <w:r w:rsidRPr="00A03ECF">
        <w:rPr>
          <w:i/>
          <w:iCs/>
          <w:sz w:val="24"/>
          <w:szCs w:val="24"/>
          <w:lang w:eastAsia="en-US"/>
        </w:rPr>
        <w:t xml:space="preserve">, le cas échéant, spécifiées à la </w:t>
      </w:r>
      <w:r>
        <w:rPr>
          <w:i/>
          <w:iCs/>
          <w:sz w:val="24"/>
          <w:szCs w:val="24"/>
          <w:lang w:eastAsia="en-US"/>
        </w:rPr>
        <w:t>S</w:t>
      </w:r>
      <w:r w:rsidRPr="00A03ECF">
        <w:rPr>
          <w:i/>
          <w:iCs/>
          <w:sz w:val="24"/>
          <w:szCs w:val="24"/>
          <w:lang w:eastAsia="en-US"/>
        </w:rPr>
        <w:t xml:space="preserve">ection VII - Exigences </w:t>
      </w:r>
      <w:r w:rsidR="00B363D9">
        <w:rPr>
          <w:i/>
          <w:iCs/>
          <w:sz w:val="24"/>
          <w:szCs w:val="24"/>
          <w:lang w:eastAsia="en-US"/>
        </w:rPr>
        <w:t>du Maître d’Ouvrage</w:t>
      </w:r>
      <w:r w:rsidRPr="00A03ECF">
        <w:rPr>
          <w:i/>
          <w:iCs/>
          <w:sz w:val="24"/>
          <w:szCs w:val="24"/>
          <w:lang w:eastAsia="en-US"/>
        </w:rPr>
        <w:t xml:space="preserve"> seraient satisfaites. Le </w:t>
      </w:r>
      <w:r>
        <w:rPr>
          <w:i/>
          <w:iCs/>
          <w:sz w:val="24"/>
          <w:szCs w:val="24"/>
          <w:lang w:eastAsia="en-US"/>
        </w:rPr>
        <w:t>P</w:t>
      </w:r>
      <w:r w:rsidRPr="000C1F9C">
        <w:rPr>
          <w:i/>
          <w:iCs/>
          <w:sz w:val="24"/>
          <w:szCs w:val="24"/>
          <w:lang w:eastAsia="en-US"/>
        </w:rPr>
        <w:t>roposant</w:t>
      </w:r>
      <w:r w:rsidRPr="00A03ECF">
        <w:rPr>
          <w:i/>
          <w:iCs/>
          <w:sz w:val="24"/>
          <w:szCs w:val="24"/>
          <w:lang w:eastAsia="en-US"/>
        </w:rPr>
        <w:t xml:space="preserve"> doit également présenter sa proposition, le cas échéant, pour dépasser les exigences en matière </w:t>
      </w:r>
      <w:r w:rsidR="00B32A8D" w:rsidRPr="00A03ECF">
        <w:rPr>
          <w:i/>
          <w:iCs/>
          <w:sz w:val="24"/>
          <w:szCs w:val="24"/>
          <w:lang w:eastAsia="en-US"/>
        </w:rPr>
        <w:t>d’</w:t>
      </w:r>
      <w:r w:rsidR="00B32A8D">
        <w:rPr>
          <w:i/>
          <w:iCs/>
          <w:sz w:val="24"/>
          <w:szCs w:val="24"/>
          <w:lang w:eastAsia="en-US"/>
        </w:rPr>
        <w:t>Acquisition durable</w:t>
      </w:r>
      <w:r w:rsidRPr="00A03ECF">
        <w:rPr>
          <w:i/>
          <w:iCs/>
          <w:sz w:val="24"/>
          <w:szCs w:val="24"/>
          <w:lang w:eastAsia="en-US"/>
        </w:rPr>
        <w:t xml:space="preserve">.] </w:t>
      </w:r>
    </w:p>
    <w:p w14:paraId="63F6F8DA" w14:textId="1C107929" w:rsidR="00047CA1" w:rsidRDefault="00047CA1">
      <w:pPr>
        <w:rPr>
          <w:sz w:val="24"/>
          <w:lang w:eastAsia="en-US"/>
        </w:rPr>
      </w:pPr>
      <w:r>
        <w:rPr>
          <w:sz w:val="24"/>
          <w:lang w:eastAsia="en-US"/>
        </w:rPr>
        <w:br w:type="page"/>
      </w:r>
    </w:p>
    <w:p w14:paraId="44CAD37E" w14:textId="77777777" w:rsidR="00047CA1" w:rsidRDefault="00047CA1" w:rsidP="00047CA1">
      <w:pPr>
        <w:pStyle w:val="SecIVH2"/>
      </w:pPr>
      <w:bookmarkStart w:id="363" w:name="_Toc125886493"/>
      <w:bookmarkStart w:id="364" w:name="_Toc138922092"/>
      <w:r w:rsidRPr="00CA1187">
        <w:lastRenderedPageBreak/>
        <w:t xml:space="preserve">Formulaire de </w:t>
      </w:r>
      <w:r>
        <w:t>C</w:t>
      </w:r>
      <w:r w:rsidRPr="00CA1187">
        <w:t xml:space="preserve">ode de </w:t>
      </w:r>
      <w:r>
        <w:t>C</w:t>
      </w:r>
      <w:r w:rsidRPr="00CA1187">
        <w:t xml:space="preserve">onduite pour le </w:t>
      </w:r>
      <w:r>
        <w:t>P</w:t>
      </w:r>
      <w:r w:rsidRPr="00CA1187">
        <w:t>ersonnel de l’</w:t>
      </w:r>
      <w:r>
        <w:t>E</w:t>
      </w:r>
      <w:r w:rsidRPr="00CA1187">
        <w:t>ntrepreneur (ES)</w:t>
      </w:r>
      <w:bookmarkEnd w:id="363"/>
      <w:bookmarkEnd w:id="364"/>
    </w:p>
    <w:p w14:paraId="342071E7" w14:textId="77777777" w:rsidR="00047CA1" w:rsidRDefault="00047CA1" w:rsidP="00047CA1">
      <w:pPr>
        <w:spacing w:after="120"/>
        <w:jc w:val="both"/>
        <w:rPr>
          <w:bCs/>
          <w:sz w:val="24"/>
          <w:szCs w:val="24"/>
        </w:rPr>
      </w:pPr>
    </w:p>
    <w:tbl>
      <w:tblPr>
        <w:tblStyle w:val="Grilledutableau"/>
        <w:tblW w:w="0" w:type="auto"/>
        <w:tblLook w:val="04A0" w:firstRow="1" w:lastRow="0" w:firstColumn="1" w:lastColumn="0" w:noHBand="0" w:noVBand="1"/>
      </w:tblPr>
      <w:tblGrid>
        <w:gridCol w:w="9350"/>
      </w:tblGrid>
      <w:tr w:rsidR="003E58E5" w:rsidRPr="00B32A8D" w14:paraId="09CCB09D" w14:textId="77777777" w:rsidTr="003E58E5">
        <w:tc>
          <w:tcPr>
            <w:tcW w:w="9350" w:type="dxa"/>
          </w:tcPr>
          <w:p w14:paraId="65B7F73A" w14:textId="77777777" w:rsidR="003E58E5" w:rsidRPr="000C1F9C" w:rsidRDefault="003E58E5" w:rsidP="00047CA1">
            <w:pPr>
              <w:spacing w:after="120"/>
              <w:jc w:val="both"/>
              <w:rPr>
                <w:b/>
                <w:i/>
                <w:iCs/>
                <w:sz w:val="24"/>
                <w:szCs w:val="24"/>
              </w:rPr>
            </w:pPr>
            <w:r w:rsidRPr="000C1F9C">
              <w:rPr>
                <w:b/>
                <w:i/>
                <w:iCs/>
                <w:sz w:val="24"/>
                <w:szCs w:val="24"/>
              </w:rPr>
              <w:t xml:space="preserve">Note </w:t>
            </w:r>
            <w:r w:rsidR="00B27A2C" w:rsidRPr="000C1F9C">
              <w:rPr>
                <w:b/>
                <w:i/>
                <w:iCs/>
                <w:sz w:val="24"/>
                <w:szCs w:val="24"/>
              </w:rPr>
              <w:t>à l’intention du Maître d’Ouvrage :</w:t>
            </w:r>
          </w:p>
          <w:p w14:paraId="0CCC2B48" w14:textId="552112FF" w:rsidR="0035456F" w:rsidRPr="000C1F9C" w:rsidRDefault="00985084" w:rsidP="00985084">
            <w:pPr>
              <w:shd w:val="clear" w:color="auto" w:fill="FDFDFD"/>
              <w:jc w:val="both"/>
              <w:rPr>
                <w:i/>
                <w:iCs/>
                <w:sz w:val="24"/>
                <w:szCs w:val="24"/>
                <w:lang w:eastAsia="en-US"/>
              </w:rPr>
            </w:pPr>
            <w:r w:rsidRPr="000C1F9C">
              <w:rPr>
                <w:b/>
                <w:bCs/>
                <w:i/>
                <w:iCs/>
                <w:sz w:val="24"/>
                <w:szCs w:val="24"/>
                <w:lang w:eastAsia="en-US"/>
              </w:rPr>
              <w:t>Les exigences minimales suivantes ne doivent pas être modifiées.</w:t>
            </w:r>
            <w:r w:rsidRPr="000C1F9C">
              <w:rPr>
                <w:i/>
                <w:iCs/>
                <w:sz w:val="24"/>
                <w:szCs w:val="24"/>
                <w:lang w:eastAsia="en-US"/>
              </w:rPr>
              <w:t xml:space="preserve"> Le Maître d’Ouvrage peut ajouter des exigences supplémentaires pour </w:t>
            </w:r>
            <w:r w:rsidR="0083524E">
              <w:rPr>
                <w:i/>
                <w:iCs/>
                <w:sz w:val="24"/>
                <w:szCs w:val="24"/>
                <w:lang w:eastAsia="en-US"/>
              </w:rPr>
              <w:t>trait</w:t>
            </w:r>
            <w:r w:rsidR="0083524E" w:rsidRPr="000C1F9C">
              <w:rPr>
                <w:i/>
                <w:iCs/>
                <w:sz w:val="24"/>
                <w:szCs w:val="24"/>
                <w:lang w:eastAsia="en-US"/>
              </w:rPr>
              <w:t xml:space="preserve">er </w:t>
            </w:r>
            <w:r w:rsidRPr="000C1F9C">
              <w:rPr>
                <w:i/>
                <w:iCs/>
                <w:sz w:val="24"/>
                <w:szCs w:val="24"/>
                <w:lang w:eastAsia="en-US"/>
              </w:rPr>
              <w:t xml:space="preserve">les problèmes </w:t>
            </w:r>
            <w:r w:rsidR="004472B8" w:rsidRPr="000C1F9C">
              <w:rPr>
                <w:i/>
                <w:iCs/>
                <w:sz w:val="24"/>
                <w:szCs w:val="24"/>
                <w:lang w:eastAsia="en-US"/>
              </w:rPr>
              <w:t>identifiés</w:t>
            </w:r>
            <w:r w:rsidRPr="000C1F9C">
              <w:rPr>
                <w:i/>
                <w:iCs/>
                <w:sz w:val="24"/>
                <w:szCs w:val="24"/>
                <w:lang w:eastAsia="en-US"/>
              </w:rPr>
              <w:t xml:space="preserve">, </w:t>
            </w:r>
            <w:r w:rsidR="0083524E">
              <w:rPr>
                <w:i/>
                <w:iCs/>
                <w:sz w:val="24"/>
                <w:szCs w:val="24"/>
                <w:lang w:eastAsia="en-US"/>
              </w:rPr>
              <w:t>identifiés à l’issue</w:t>
            </w:r>
            <w:r w:rsidRPr="000C1F9C">
              <w:rPr>
                <w:i/>
                <w:iCs/>
                <w:sz w:val="24"/>
                <w:szCs w:val="24"/>
                <w:lang w:eastAsia="en-US"/>
              </w:rPr>
              <w:t xml:space="preserve"> </w:t>
            </w:r>
            <w:r w:rsidR="0083524E">
              <w:rPr>
                <w:i/>
                <w:iCs/>
                <w:sz w:val="24"/>
                <w:szCs w:val="24"/>
                <w:lang w:eastAsia="en-US"/>
              </w:rPr>
              <w:t>d’</w:t>
            </w:r>
            <w:r w:rsidRPr="000C1F9C">
              <w:rPr>
                <w:i/>
                <w:iCs/>
                <w:sz w:val="24"/>
                <w:szCs w:val="24"/>
                <w:lang w:eastAsia="en-US"/>
              </w:rPr>
              <w:t xml:space="preserve">une évaluation environnementale et sociale pertinente. </w:t>
            </w:r>
          </w:p>
          <w:p w14:paraId="32559213" w14:textId="77777777" w:rsidR="0035456F" w:rsidRPr="000C1F9C" w:rsidRDefault="0035456F" w:rsidP="00985084">
            <w:pPr>
              <w:shd w:val="clear" w:color="auto" w:fill="FDFDFD"/>
              <w:jc w:val="both"/>
              <w:rPr>
                <w:i/>
                <w:iCs/>
                <w:sz w:val="24"/>
                <w:szCs w:val="24"/>
                <w:lang w:eastAsia="en-US"/>
              </w:rPr>
            </w:pPr>
          </w:p>
          <w:p w14:paraId="3159E62F" w14:textId="77777777" w:rsidR="0035456F" w:rsidRPr="000C1F9C" w:rsidRDefault="00985084" w:rsidP="00985084">
            <w:pPr>
              <w:shd w:val="clear" w:color="auto" w:fill="FDFDFD"/>
              <w:jc w:val="both"/>
              <w:rPr>
                <w:i/>
                <w:iCs/>
                <w:sz w:val="24"/>
                <w:szCs w:val="24"/>
                <w:lang w:eastAsia="en-US"/>
              </w:rPr>
            </w:pPr>
            <w:r w:rsidRPr="000C1F9C">
              <w:rPr>
                <w:i/>
                <w:iCs/>
                <w:sz w:val="24"/>
                <w:szCs w:val="24"/>
                <w:lang w:eastAsia="en-US"/>
              </w:rPr>
              <w:t>Les types de problèmes identifiés pourraient inclure les risques associés à l’afflux de main-d’œuvre, à la propagation de maladies transmissibles, à l’</w:t>
            </w:r>
            <w:r w:rsidR="0035456F" w:rsidRPr="000C1F9C">
              <w:rPr>
                <w:i/>
                <w:iCs/>
                <w:sz w:val="24"/>
                <w:szCs w:val="24"/>
                <w:lang w:eastAsia="en-US"/>
              </w:rPr>
              <w:t>E</w:t>
            </w:r>
            <w:r w:rsidRPr="000C1F9C">
              <w:rPr>
                <w:i/>
                <w:iCs/>
                <w:sz w:val="24"/>
                <w:szCs w:val="24"/>
                <w:lang w:eastAsia="en-US"/>
              </w:rPr>
              <w:t xml:space="preserve">xploitation et aux </w:t>
            </w:r>
            <w:r w:rsidR="0035456F" w:rsidRPr="000C1F9C">
              <w:rPr>
                <w:i/>
                <w:iCs/>
                <w:sz w:val="24"/>
                <w:szCs w:val="24"/>
                <w:lang w:eastAsia="en-US"/>
              </w:rPr>
              <w:t>A</w:t>
            </w:r>
            <w:r w:rsidRPr="000C1F9C">
              <w:rPr>
                <w:i/>
                <w:iCs/>
                <w:sz w:val="24"/>
                <w:szCs w:val="24"/>
                <w:lang w:eastAsia="en-US"/>
              </w:rPr>
              <w:t xml:space="preserve">bus </w:t>
            </w:r>
            <w:r w:rsidR="0035456F" w:rsidRPr="000C1F9C">
              <w:rPr>
                <w:i/>
                <w:iCs/>
                <w:sz w:val="24"/>
                <w:szCs w:val="24"/>
                <w:lang w:eastAsia="en-US"/>
              </w:rPr>
              <w:t>S</w:t>
            </w:r>
            <w:r w:rsidRPr="000C1F9C">
              <w:rPr>
                <w:i/>
                <w:iCs/>
                <w:sz w:val="24"/>
                <w:szCs w:val="24"/>
                <w:lang w:eastAsia="en-US"/>
              </w:rPr>
              <w:t xml:space="preserve">exuels (EAS), etc. </w:t>
            </w:r>
          </w:p>
          <w:p w14:paraId="5D4983A2" w14:textId="77777777" w:rsidR="0035456F" w:rsidRPr="000C1F9C" w:rsidRDefault="0035456F" w:rsidP="00985084">
            <w:pPr>
              <w:shd w:val="clear" w:color="auto" w:fill="FDFDFD"/>
              <w:jc w:val="both"/>
              <w:rPr>
                <w:i/>
                <w:iCs/>
                <w:sz w:val="24"/>
                <w:szCs w:val="24"/>
                <w:lang w:eastAsia="en-US"/>
              </w:rPr>
            </w:pPr>
          </w:p>
          <w:p w14:paraId="67CEF653" w14:textId="33CA44B0" w:rsidR="00B27A2C" w:rsidRPr="000C1F9C" w:rsidRDefault="00985084" w:rsidP="00D04984">
            <w:pPr>
              <w:shd w:val="clear" w:color="auto" w:fill="FDFDFD"/>
              <w:jc w:val="both"/>
              <w:rPr>
                <w:b/>
                <w:bCs/>
                <w:i/>
                <w:iCs/>
                <w:sz w:val="24"/>
                <w:szCs w:val="24"/>
                <w:lang w:eastAsia="en-US"/>
              </w:rPr>
            </w:pPr>
            <w:r w:rsidRPr="000C1F9C">
              <w:rPr>
                <w:b/>
                <w:bCs/>
                <w:i/>
                <w:iCs/>
                <w:sz w:val="24"/>
                <w:szCs w:val="24"/>
                <w:lang w:eastAsia="en-US"/>
              </w:rPr>
              <w:t>Supprimer ce ca</w:t>
            </w:r>
            <w:r w:rsidR="007D55A0">
              <w:rPr>
                <w:b/>
                <w:bCs/>
                <w:i/>
                <w:iCs/>
                <w:sz w:val="24"/>
                <w:szCs w:val="24"/>
                <w:lang w:eastAsia="en-US"/>
              </w:rPr>
              <w:t>rtouch</w:t>
            </w:r>
            <w:r w:rsidRPr="000C1F9C">
              <w:rPr>
                <w:b/>
                <w:bCs/>
                <w:i/>
                <w:iCs/>
                <w:sz w:val="24"/>
                <w:szCs w:val="24"/>
                <w:lang w:eastAsia="en-US"/>
              </w:rPr>
              <w:t xml:space="preserve">e avant </w:t>
            </w:r>
            <w:r w:rsidR="007D55A0">
              <w:rPr>
                <w:b/>
                <w:bCs/>
                <w:i/>
                <w:iCs/>
                <w:sz w:val="24"/>
                <w:szCs w:val="24"/>
                <w:lang w:eastAsia="en-US"/>
              </w:rPr>
              <w:t>l’émission du dossier</w:t>
            </w:r>
            <w:r w:rsidRPr="000C1F9C">
              <w:rPr>
                <w:b/>
                <w:bCs/>
                <w:i/>
                <w:iCs/>
                <w:sz w:val="24"/>
                <w:szCs w:val="24"/>
                <w:lang w:eastAsia="en-US"/>
              </w:rPr>
              <w:t xml:space="preserve"> de DP.</w:t>
            </w:r>
          </w:p>
        </w:tc>
      </w:tr>
    </w:tbl>
    <w:p w14:paraId="0D91EF18" w14:textId="77777777" w:rsidR="003E58E5" w:rsidRPr="00985084" w:rsidRDefault="003E58E5" w:rsidP="00047CA1">
      <w:pPr>
        <w:spacing w:after="120"/>
        <w:jc w:val="both"/>
        <w:rPr>
          <w:bCs/>
          <w:sz w:val="24"/>
          <w:szCs w:val="24"/>
        </w:rPr>
      </w:pPr>
    </w:p>
    <w:p w14:paraId="009B51BE" w14:textId="77777777" w:rsidR="003E58E5" w:rsidRPr="00985084" w:rsidRDefault="003E58E5" w:rsidP="00047CA1">
      <w:pPr>
        <w:spacing w:after="120"/>
        <w:jc w:val="both"/>
        <w:rPr>
          <w:bCs/>
          <w:sz w:val="24"/>
          <w:szCs w:val="24"/>
        </w:rPr>
      </w:pPr>
    </w:p>
    <w:tbl>
      <w:tblPr>
        <w:tblStyle w:val="Grilledutableau"/>
        <w:tblW w:w="0" w:type="auto"/>
        <w:tblLook w:val="04A0" w:firstRow="1" w:lastRow="0" w:firstColumn="1" w:lastColumn="0" w:noHBand="0" w:noVBand="1"/>
      </w:tblPr>
      <w:tblGrid>
        <w:gridCol w:w="9350"/>
      </w:tblGrid>
      <w:tr w:rsidR="00047CA1" w14:paraId="6FD8238C" w14:textId="77777777" w:rsidTr="00A82823">
        <w:tc>
          <w:tcPr>
            <w:tcW w:w="9576" w:type="dxa"/>
          </w:tcPr>
          <w:p w14:paraId="5BBE6F53" w14:textId="77777777" w:rsidR="00047CA1" w:rsidRPr="00755075" w:rsidRDefault="00047CA1" w:rsidP="00A82823">
            <w:pPr>
              <w:spacing w:after="120"/>
              <w:jc w:val="both"/>
              <w:rPr>
                <w:b/>
                <w:sz w:val="24"/>
                <w:szCs w:val="24"/>
              </w:rPr>
            </w:pPr>
            <w:r w:rsidRPr="00755075">
              <w:rPr>
                <w:b/>
                <w:sz w:val="24"/>
                <w:szCs w:val="24"/>
              </w:rPr>
              <w:t>Note à l’intention du Proposant</w:t>
            </w:r>
            <w:r>
              <w:rPr>
                <w:b/>
                <w:sz w:val="24"/>
                <w:szCs w:val="24"/>
              </w:rPr>
              <w:t xml:space="preserve"> </w:t>
            </w:r>
            <w:r w:rsidRPr="00755075">
              <w:rPr>
                <w:b/>
                <w:sz w:val="24"/>
                <w:szCs w:val="24"/>
              </w:rPr>
              <w:t>:</w:t>
            </w:r>
          </w:p>
          <w:p w14:paraId="33C1BD23" w14:textId="71B9ED66" w:rsidR="00047CA1" w:rsidRPr="009C5B34" w:rsidRDefault="00047CA1" w:rsidP="00A82823">
            <w:pPr>
              <w:spacing w:after="120"/>
              <w:jc w:val="both"/>
              <w:rPr>
                <w:sz w:val="24"/>
                <w:szCs w:val="24"/>
              </w:rPr>
            </w:pPr>
            <w:r w:rsidRPr="00755075">
              <w:rPr>
                <w:b/>
                <w:sz w:val="24"/>
                <w:szCs w:val="24"/>
              </w:rPr>
              <w:t xml:space="preserve">Le contenu minimal du formulaire de </w:t>
            </w:r>
            <w:r>
              <w:rPr>
                <w:b/>
                <w:sz w:val="24"/>
                <w:szCs w:val="24"/>
              </w:rPr>
              <w:t>C</w:t>
            </w:r>
            <w:r w:rsidRPr="00755075">
              <w:rPr>
                <w:b/>
                <w:sz w:val="24"/>
                <w:szCs w:val="24"/>
              </w:rPr>
              <w:t xml:space="preserve">ode de conduite tel qu'établi par le Maître d’Ouvrage ne doit pas être substantiellement modifié. </w:t>
            </w:r>
            <w:r w:rsidRPr="009C5B34">
              <w:rPr>
                <w:sz w:val="24"/>
                <w:szCs w:val="24"/>
              </w:rPr>
              <w:t xml:space="preserve">Cependant, le Proposant peut ajouter des exigences au besoin, notamment pour tenir compte des problèmes / risques propres au </w:t>
            </w:r>
            <w:r w:rsidR="007D55A0">
              <w:rPr>
                <w:sz w:val="24"/>
                <w:szCs w:val="24"/>
              </w:rPr>
              <w:t>M</w:t>
            </w:r>
            <w:r w:rsidRPr="009C5B34">
              <w:rPr>
                <w:sz w:val="24"/>
                <w:szCs w:val="24"/>
              </w:rPr>
              <w:t xml:space="preserve">arché. </w:t>
            </w:r>
          </w:p>
          <w:p w14:paraId="4D41C966" w14:textId="13C90747" w:rsidR="00047CA1" w:rsidRPr="00EA601B" w:rsidRDefault="00047CA1" w:rsidP="00A82823">
            <w:pPr>
              <w:pStyle w:val="SPDForm2"/>
              <w:jc w:val="both"/>
              <w:rPr>
                <w:bCs/>
                <w:lang w:val="fr-FR"/>
              </w:rPr>
            </w:pPr>
            <w:r w:rsidRPr="00BF268A">
              <w:rPr>
                <w:b w:val="0"/>
                <w:sz w:val="24"/>
                <w:szCs w:val="24"/>
                <w:lang w:val="fr-FR"/>
              </w:rPr>
              <w:t xml:space="preserve">Le Proposant doit parapher et soumettre le formulaire de </w:t>
            </w:r>
            <w:r w:rsidRPr="00BF268A">
              <w:rPr>
                <w:sz w:val="24"/>
                <w:szCs w:val="24"/>
                <w:lang w:val="fr-FR"/>
              </w:rPr>
              <w:t>C</w:t>
            </w:r>
            <w:r w:rsidRPr="00BF268A">
              <w:rPr>
                <w:b w:val="0"/>
                <w:sz w:val="24"/>
                <w:szCs w:val="24"/>
                <w:lang w:val="fr-FR"/>
              </w:rPr>
              <w:t xml:space="preserve">ode de </w:t>
            </w:r>
            <w:r w:rsidRPr="00BF268A">
              <w:rPr>
                <w:sz w:val="24"/>
                <w:szCs w:val="24"/>
                <w:lang w:val="fr-FR"/>
              </w:rPr>
              <w:t>C</w:t>
            </w:r>
            <w:r w:rsidRPr="00BF268A">
              <w:rPr>
                <w:b w:val="0"/>
                <w:sz w:val="24"/>
                <w:szCs w:val="24"/>
                <w:lang w:val="fr-FR"/>
              </w:rPr>
              <w:t>onduite dans le cadre de sa Proposition.</w:t>
            </w:r>
          </w:p>
        </w:tc>
      </w:tr>
    </w:tbl>
    <w:p w14:paraId="51D8955D" w14:textId="77777777" w:rsidR="00047CA1" w:rsidRDefault="00047CA1" w:rsidP="00047CA1">
      <w:pPr>
        <w:pStyle w:val="SPDForm2"/>
        <w:jc w:val="both"/>
        <w:rPr>
          <w:b w:val="0"/>
          <w:sz w:val="24"/>
          <w:lang w:val="fr-FR"/>
        </w:rPr>
      </w:pPr>
    </w:p>
    <w:p w14:paraId="7CE6F303" w14:textId="77777777" w:rsidR="00047CA1" w:rsidRPr="00755075" w:rsidRDefault="00047CA1" w:rsidP="00047CA1">
      <w:pPr>
        <w:pStyle w:val="SPDForm2"/>
        <w:rPr>
          <w:sz w:val="28"/>
          <w:szCs w:val="28"/>
          <w:lang w:val="fr-FR"/>
        </w:rPr>
      </w:pPr>
      <w:r w:rsidRPr="00755075">
        <w:rPr>
          <w:sz w:val="28"/>
          <w:szCs w:val="28"/>
          <w:lang w:val="fr-FR"/>
        </w:rPr>
        <w:t xml:space="preserve">CODE DE CONDUITE </w:t>
      </w:r>
      <w:r>
        <w:rPr>
          <w:sz w:val="28"/>
          <w:szCs w:val="28"/>
          <w:lang w:val="fr-FR"/>
        </w:rPr>
        <w:t>POUR LE</w:t>
      </w:r>
      <w:r w:rsidRPr="00755075">
        <w:rPr>
          <w:sz w:val="28"/>
          <w:szCs w:val="28"/>
          <w:lang w:val="fr-FR"/>
        </w:rPr>
        <w:t xml:space="preserve"> PERSONNEL DE L’ENTREPRENEUR</w:t>
      </w:r>
    </w:p>
    <w:p w14:paraId="4305BF50" w14:textId="77777777" w:rsidR="00047CA1" w:rsidRPr="00CA1187" w:rsidRDefault="00047CA1" w:rsidP="00047CA1">
      <w:pPr>
        <w:pStyle w:val="SPDForm2"/>
        <w:jc w:val="both"/>
        <w:rPr>
          <w:b w:val="0"/>
          <w:sz w:val="24"/>
          <w:lang w:val="fr-FR"/>
        </w:rPr>
      </w:pPr>
      <w:r w:rsidRPr="00CA1187">
        <w:rPr>
          <w:b w:val="0"/>
          <w:sz w:val="24"/>
          <w:lang w:val="fr-FR"/>
        </w:rPr>
        <w:t>Nous sommes l'</w:t>
      </w:r>
      <w:r>
        <w:rPr>
          <w:b w:val="0"/>
          <w:sz w:val="24"/>
          <w:lang w:val="fr-FR"/>
        </w:rPr>
        <w:t>E</w:t>
      </w:r>
      <w:r w:rsidRPr="00CA1187">
        <w:rPr>
          <w:b w:val="0"/>
          <w:sz w:val="24"/>
          <w:lang w:val="fr-FR"/>
        </w:rPr>
        <w:t>ntrepreneur, [</w:t>
      </w:r>
      <w:r w:rsidRPr="000E1AED">
        <w:rPr>
          <w:b w:val="0"/>
          <w:i/>
          <w:sz w:val="24"/>
          <w:lang w:val="fr-FR"/>
        </w:rPr>
        <w:t>entrez le nom de l'entrepreneur</w:t>
      </w:r>
      <w:r w:rsidRPr="00CA1187">
        <w:rPr>
          <w:b w:val="0"/>
          <w:sz w:val="24"/>
          <w:lang w:val="fr-FR"/>
        </w:rPr>
        <w:t xml:space="preserve">]. Nous avons signé un </w:t>
      </w:r>
      <w:r>
        <w:rPr>
          <w:b w:val="0"/>
          <w:sz w:val="24"/>
          <w:lang w:val="fr-FR"/>
        </w:rPr>
        <w:t>Marché</w:t>
      </w:r>
      <w:r w:rsidRPr="00CA1187">
        <w:rPr>
          <w:b w:val="0"/>
          <w:sz w:val="24"/>
          <w:lang w:val="fr-FR"/>
        </w:rPr>
        <w:t xml:space="preserve"> avec [</w:t>
      </w:r>
      <w:r w:rsidRPr="000E1AED">
        <w:rPr>
          <w:b w:val="0"/>
          <w:i/>
          <w:sz w:val="24"/>
          <w:lang w:val="fr-FR"/>
        </w:rPr>
        <w:t xml:space="preserve">entrez le nom </w:t>
      </w:r>
      <w:r>
        <w:rPr>
          <w:b w:val="0"/>
          <w:i/>
          <w:sz w:val="24"/>
          <w:lang w:val="fr-FR"/>
        </w:rPr>
        <w:t>du Maître d’Ouvrage</w:t>
      </w:r>
      <w:r w:rsidRPr="00CA1187">
        <w:rPr>
          <w:b w:val="0"/>
          <w:sz w:val="24"/>
          <w:lang w:val="fr-FR"/>
        </w:rPr>
        <w:t>] pour [</w:t>
      </w:r>
      <w:r w:rsidRPr="000E1AED">
        <w:rPr>
          <w:b w:val="0"/>
          <w:i/>
          <w:sz w:val="24"/>
          <w:lang w:val="fr-FR"/>
        </w:rPr>
        <w:t xml:space="preserve">entrez la description des </w:t>
      </w:r>
      <w:r>
        <w:rPr>
          <w:b w:val="0"/>
          <w:i/>
          <w:sz w:val="24"/>
          <w:lang w:val="fr-FR"/>
        </w:rPr>
        <w:t>Ouvrages</w:t>
      </w:r>
      <w:r w:rsidRPr="00CA1187">
        <w:rPr>
          <w:b w:val="0"/>
          <w:sz w:val="24"/>
          <w:lang w:val="fr-FR"/>
        </w:rPr>
        <w:t xml:space="preserve">]. Ces </w:t>
      </w:r>
      <w:r>
        <w:rPr>
          <w:b w:val="0"/>
          <w:sz w:val="24"/>
          <w:lang w:val="fr-FR"/>
        </w:rPr>
        <w:t>Ouvrages</w:t>
      </w:r>
      <w:r w:rsidRPr="00CA1187">
        <w:rPr>
          <w:b w:val="0"/>
          <w:sz w:val="24"/>
          <w:lang w:val="fr-FR"/>
        </w:rPr>
        <w:t xml:space="preserve"> seront effectués à [</w:t>
      </w:r>
      <w:r w:rsidRPr="000E1AED">
        <w:rPr>
          <w:b w:val="0"/>
          <w:i/>
          <w:sz w:val="24"/>
          <w:lang w:val="fr-FR"/>
        </w:rPr>
        <w:t xml:space="preserve">entrez sur le site et à d’autres endroits où les </w:t>
      </w:r>
      <w:r>
        <w:rPr>
          <w:b w:val="0"/>
          <w:i/>
          <w:sz w:val="24"/>
          <w:lang w:val="fr-FR"/>
        </w:rPr>
        <w:t>Ouvrages</w:t>
      </w:r>
      <w:r w:rsidRPr="000E1AED">
        <w:rPr>
          <w:b w:val="0"/>
          <w:i/>
          <w:sz w:val="24"/>
          <w:lang w:val="fr-FR"/>
        </w:rPr>
        <w:t xml:space="preserve"> seront effectués</w:t>
      </w:r>
      <w:r w:rsidRPr="00CA1187">
        <w:rPr>
          <w:b w:val="0"/>
          <w:sz w:val="24"/>
          <w:lang w:val="fr-FR"/>
        </w:rPr>
        <w:t xml:space="preserve">]. Notre </w:t>
      </w:r>
      <w:r>
        <w:rPr>
          <w:b w:val="0"/>
          <w:sz w:val="24"/>
          <w:lang w:val="fr-FR"/>
        </w:rPr>
        <w:t>Marché</w:t>
      </w:r>
      <w:r w:rsidRPr="00CA1187">
        <w:rPr>
          <w:b w:val="0"/>
          <w:sz w:val="24"/>
          <w:lang w:val="fr-FR"/>
        </w:rPr>
        <w:t xml:space="preserve"> nous oblige à mettre en œuvre des mesures pour faire face aux risques environnementaux et sociaux liés aux </w:t>
      </w:r>
      <w:r>
        <w:rPr>
          <w:b w:val="0"/>
          <w:sz w:val="24"/>
          <w:lang w:val="fr-FR"/>
        </w:rPr>
        <w:t>Ouvrages</w:t>
      </w:r>
      <w:r w:rsidRPr="00CA1187">
        <w:rPr>
          <w:b w:val="0"/>
          <w:sz w:val="24"/>
          <w:lang w:val="fr-FR"/>
        </w:rPr>
        <w:t xml:space="preserve">, y compris les risques d’exploitation </w:t>
      </w:r>
      <w:r>
        <w:rPr>
          <w:b w:val="0"/>
          <w:sz w:val="24"/>
          <w:lang w:val="fr-FR"/>
        </w:rPr>
        <w:t xml:space="preserve">et d’abus </w:t>
      </w:r>
      <w:r w:rsidRPr="00CA1187">
        <w:rPr>
          <w:b w:val="0"/>
          <w:sz w:val="24"/>
          <w:lang w:val="fr-FR"/>
        </w:rPr>
        <w:t>sexuel</w:t>
      </w:r>
      <w:r>
        <w:rPr>
          <w:b w:val="0"/>
          <w:sz w:val="24"/>
          <w:lang w:val="fr-FR"/>
        </w:rPr>
        <w:t>s</w:t>
      </w:r>
      <w:r w:rsidRPr="00CA1187">
        <w:rPr>
          <w:b w:val="0"/>
          <w:sz w:val="24"/>
          <w:lang w:val="fr-FR"/>
        </w:rPr>
        <w:t xml:space="preserve">, ainsi que </w:t>
      </w:r>
      <w:r>
        <w:rPr>
          <w:b w:val="0"/>
          <w:sz w:val="24"/>
          <w:lang w:val="fr-FR"/>
        </w:rPr>
        <w:t>le harcèlement sexuel</w:t>
      </w:r>
      <w:r w:rsidRPr="00CA1187">
        <w:rPr>
          <w:b w:val="0"/>
          <w:sz w:val="24"/>
          <w:lang w:val="fr-FR"/>
        </w:rPr>
        <w:t>.</w:t>
      </w:r>
    </w:p>
    <w:p w14:paraId="4E893867" w14:textId="77777777" w:rsidR="00047CA1" w:rsidRPr="00CA1187" w:rsidRDefault="00047CA1" w:rsidP="00047CA1">
      <w:pPr>
        <w:pStyle w:val="SPDForm2"/>
        <w:jc w:val="both"/>
        <w:rPr>
          <w:b w:val="0"/>
          <w:sz w:val="24"/>
          <w:lang w:val="fr-FR"/>
        </w:rPr>
      </w:pPr>
      <w:r>
        <w:rPr>
          <w:b w:val="0"/>
          <w:sz w:val="24"/>
          <w:lang w:val="fr-FR"/>
        </w:rPr>
        <w:t>Le présent</w:t>
      </w:r>
      <w:r w:rsidRPr="00CA1187">
        <w:rPr>
          <w:b w:val="0"/>
          <w:sz w:val="24"/>
          <w:lang w:val="fr-FR"/>
        </w:rPr>
        <w:t xml:space="preserve"> </w:t>
      </w:r>
      <w:r>
        <w:rPr>
          <w:b w:val="0"/>
          <w:sz w:val="24"/>
          <w:lang w:val="fr-FR"/>
        </w:rPr>
        <w:t>C</w:t>
      </w:r>
      <w:r w:rsidRPr="00CA1187">
        <w:rPr>
          <w:b w:val="0"/>
          <w:sz w:val="24"/>
          <w:lang w:val="fr-FR"/>
        </w:rPr>
        <w:t xml:space="preserve">ode de </w:t>
      </w:r>
      <w:r>
        <w:rPr>
          <w:b w:val="0"/>
          <w:sz w:val="24"/>
          <w:lang w:val="fr-FR"/>
        </w:rPr>
        <w:t>C</w:t>
      </w:r>
      <w:r w:rsidRPr="00CA1187">
        <w:rPr>
          <w:b w:val="0"/>
          <w:sz w:val="24"/>
          <w:lang w:val="fr-FR"/>
        </w:rPr>
        <w:t xml:space="preserve">onduite fait partie de nos mesures pour faire face aux risques environnementaux et sociaux liés aux </w:t>
      </w:r>
      <w:r>
        <w:rPr>
          <w:b w:val="0"/>
          <w:sz w:val="24"/>
          <w:lang w:val="fr-FR"/>
        </w:rPr>
        <w:t>Ouvrages</w:t>
      </w:r>
      <w:r w:rsidRPr="00CA1187">
        <w:rPr>
          <w:b w:val="0"/>
          <w:sz w:val="24"/>
          <w:lang w:val="fr-FR"/>
        </w:rPr>
        <w:t xml:space="preserve">. Il s’applique à l’ensemble du personnel, des ouvriers et des autres employés </w:t>
      </w:r>
      <w:r>
        <w:rPr>
          <w:b w:val="0"/>
          <w:sz w:val="24"/>
          <w:lang w:val="fr-FR"/>
        </w:rPr>
        <w:t>sur le</w:t>
      </w:r>
      <w:r w:rsidRPr="00CA1187">
        <w:rPr>
          <w:b w:val="0"/>
          <w:sz w:val="24"/>
          <w:lang w:val="fr-FR"/>
        </w:rPr>
        <w:t xml:space="preserve"> site des </w:t>
      </w:r>
      <w:r>
        <w:rPr>
          <w:b w:val="0"/>
          <w:sz w:val="24"/>
          <w:lang w:val="fr-FR"/>
        </w:rPr>
        <w:t>Ouvrages</w:t>
      </w:r>
      <w:r w:rsidRPr="00CA1187">
        <w:rPr>
          <w:b w:val="0"/>
          <w:sz w:val="24"/>
          <w:lang w:val="fr-FR"/>
        </w:rPr>
        <w:t xml:space="preserve"> ou d’autres lieux où sont exécutés les travaux. Il s’applique également au personnel de </w:t>
      </w:r>
      <w:r>
        <w:rPr>
          <w:b w:val="0"/>
          <w:sz w:val="24"/>
          <w:lang w:val="fr-FR"/>
        </w:rPr>
        <w:t>tout</w:t>
      </w:r>
      <w:r w:rsidRPr="00CA1187">
        <w:rPr>
          <w:b w:val="0"/>
          <w:sz w:val="24"/>
          <w:lang w:val="fr-FR"/>
        </w:rPr>
        <w:t xml:space="preserve"> sous-traitant et à tout autre membre du personnel qui nous assiste dans l’exécution des </w:t>
      </w:r>
      <w:r>
        <w:rPr>
          <w:b w:val="0"/>
          <w:sz w:val="24"/>
          <w:lang w:val="fr-FR"/>
        </w:rPr>
        <w:t>Ouvrages</w:t>
      </w:r>
      <w:r w:rsidRPr="00CA1187">
        <w:rPr>
          <w:b w:val="0"/>
          <w:sz w:val="24"/>
          <w:lang w:val="fr-FR"/>
        </w:rPr>
        <w:t>. Toutes ces personnes sont appelées «</w:t>
      </w:r>
      <w:r>
        <w:rPr>
          <w:b w:val="0"/>
          <w:sz w:val="24"/>
          <w:lang w:val="fr-FR"/>
        </w:rPr>
        <w:t xml:space="preserve"> </w:t>
      </w:r>
      <w:r>
        <w:rPr>
          <w:sz w:val="24"/>
          <w:lang w:val="fr-FR"/>
        </w:rPr>
        <w:t>P</w:t>
      </w:r>
      <w:r w:rsidRPr="00233D95">
        <w:rPr>
          <w:sz w:val="24"/>
          <w:lang w:val="fr-FR"/>
        </w:rPr>
        <w:t>ersonnel de l’</w:t>
      </w:r>
      <w:r>
        <w:rPr>
          <w:sz w:val="24"/>
          <w:lang w:val="fr-FR"/>
        </w:rPr>
        <w:t>E</w:t>
      </w:r>
      <w:r w:rsidRPr="00233D95">
        <w:rPr>
          <w:sz w:val="24"/>
          <w:lang w:val="fr-FR"/>
        </w:rPr>
        <w:t>ntrepreneur</w:t>
      </w:r>
      <w:r>
        <w:rPr>
          <w:sz w:val="24"/>
          <w:lang w:val="fr-FR"/>
        </w:rPr>
        <w:t xml:space="preserve"> </w:t>
      </w:r>
      <w:r w:rsidRPr="00CA1187">
        <w:rPr>
          <w:b w:val="0"/>
          <w:sz w:val="24"/>
          <w:lang w:val="fr-FR"/>
        </w:rPr>
        <w:t xml:space="preserve">» et sont soumises au présent </w:t>
      </w:r>
      <w:r>
        <w:rPr>
          <w:b w:val="0"/>
          <w:sz w:val="24"/>
          <w:lang w:val="fr-FR"/>
        </w:rPr>
        <w:t>C</w:t>
      </w:r>
      <w:r w:rsidRPr="00CA1187">
        <w:rPr>
          <w:b w:val="0"/>
          <w:sz w:val="24"/>
          <w:lang w:val="fr-FR"/>
        </w:rPr>
        <w:t xml:space="preserve">ode de </w:t>
      </w:r>
      <w:r>
        <w:rPr>
          <w:b w:val="0"/>
          <w:sz w:val="24"/>
          <w:lang w:val="fr-FR"/>
        </w:rPr>
        <w:t>C</w:t>
      </w:r>
      <w:r w:rsidRPr="00CA1187">
        <w:rPr>
          <w:b w:val="0"/>
          <w:sz w:val="24"/>
          <w:lang w:val="fr-FR"/>
        </w:rPr>
        <w:t>onduite.</w:t>
      </w:r>
    </w:p>
    <w:p w14:paraId="0145A72E" w14:textId="2228FA19" w:rsidR="00047CA1" w:rsidRPr="00CA1187" w:rsidRDefault="00047CA1" w:rsidP="00047CA1">
      <w:pPr>
        <w:pStyle w:val="SPDForm2"/>
        <w:jc w:val="both"/>
        <w:rPr>
          <w:b w:val="0"/>
          <w:sz w:val="24"/>
          <w:lang w:val="fr-FR"/>
        </w:rPr>
      </w:pPr>
      <w:r w:rsidRPr="00CA1187">
        <w:rPr>
          <w:b w:val="0"/>
          <w:sz w:val="24"/>
          <w:lang w:val="fr-FR"/>
        </w:rPr>
        <w:t xml:space="preserve">Ce </w:t>
      </w:r>
      <w:r>
        <w:rPr>
          <w:b w:val="0"/>
          <w:sz w:val="24"/>
          <w:lang w:val="fr-FR"/>
        </w:rPr>
        <w:t>C</w:t>
      </w:r>
      <w:r w:rsidRPr="00CA1187">
        <w:rPr>
          <w:b w:val="0"/>
          <w:sz w:val="24"/>
          <w:lang w:val="fr-FR"/>
        </w:rPr>
        <w:t xml:space="preserve">ode de </w:t>
      </w:r>
      <w:r>
        <w:rPr>
          <w:b w:val="0"/>
          <w:sz w:val="24"/>
          <w:lang w:val="fr-FR"/>
        </w:rPr>
        <w:t>C</w:t>
      </w:r>
      <w:r w:rsidRPr="00CA1187">
        <w:rPr>
          <w:b w:val="0"/>
          <w:sz w:val="24"/>
          <w:lang w:val="fr-FR"/>
        </w:rPr>
        <w:t xml:space="preserve">onduite identifie le comportement </w:t>
      </w:r>
      <w:r>
        <w:rPr>
          <w:b w:val="0"/>
          <w:sz w:val="24"/>
          <w:lang w:val="fr-FR"/>
        </w:rPr>
        <w:t>exigé</w:t>
      </w:r>
      <w:r w:rsidRPr="00CA1187">
        <w:rPr>
          <w:b w:val="0"/>
          <w:sz w:val="24"/>
          <w:lang w:val="fr-FR"/>
        </w:rPr>
        <w:t xml:space="preserve"> de tout le </w:t>
      </w:r>
      <w:r w:rsidR="00D16FE0">
        <w:rPr>
          <w:b w:val="0"/>
          <w:sz w:val="24"/>
          <w:lang w:val="fr-FR"/>
        </w:rPr>
        <w:t>P</w:t>
      </w:r>
      <w:r w:rsidRPr="00CA1187">
        <w:rPr>
          <w:b w:val="0"/>
          <w:sz w:val="24"/>
          <w:lang w:val="fr-FR"/>
        </w:rPr>
        <w:t>ersonnel de l’</w:t>
      </w:r>
      <w:r>
        <w:rPr>
          <w:b w:val="0"/>
          <w:sz w:val="24"/>
          <w:lang w:val="fr-FR"/>
        </w:rPr>
        <w:t>E</w:t>
      </w:r>
      <w:r w:rsidRPr="00CA1187">
        <w:rPr>
          <w:b w:val="0"/>
          <w:sz w:val="24"/>
          <w:lang w:val="fr-FR"/>
        </w:rPr>
        <w:t>ntrepreneur.</w:t>
      </w:r>
    </w:p>
    <w:p w14:paraId="682B486E" w14:textId="77777777" w:rsidR="00047CA1" w:rsidRDefault="00047CA1" w:rsidP="00047CA1">
      <w:pPr>
        <w:pStyle w:val="SPDForm2"/>
        <w:jc w:val="both"/>
        <w:rPr>
          <w:b w:val="0"/>
          <w:sz w:val="24"/>
          <w:lang w:val="fr-FR"/>
        </w:rPr>
      </w:pPr>
      <w:r w:rsidRPr="00CA1187">
        <w:rPr>
          <w:b w:val="0"/>
          <w:sz w:val="24"/>
          <w:lang w:val="fr-FR"/>
        </w:rPr>
        <w:lastRenderedPageBreak/>
        <w:t>Notre lieu de travail est un environnement dans lequel les comportements dangereux, offensants, abusifs ou violents ne seront pas tolérés et où toutes les personnes devraient se sentir à l'aise de soulever des problèmes ou des préoccupations sans crainte de représailles.</w:t>
      </w:r>
    </w:p>
    <w:p w14:paraId="5F86910E" w14:textId="77777777" w:rsidR="00047CA1" w:rsidRPr="00362A28" w:rsidRDefault="00047CA1" w:rsidP="00047CA1">
      <w:pPr>
        <w:pStyle w:val="SPDForm2"/>
        <w:jc w:val="both"/>
        <w:rPr>
          <w:sz w:val="24"/>
          <w:lang w:val="fr-FR"/>
        </w:rPr>
      </w:pPr>
      <w:r w:rsidRPr="00362A28">
        <w:rPr>
          <w:sz w:val="24"/>
          <w:lang w:val="fr-FR"/>
        </w:rPr>
        <w:t>CONDUITE REQUISE</w:t>
      </w:r>
    </w:p>
    <w:p w14:paraId="4877BD5F" w14:textId="77777777" w:rsidR="00047CA1" w:rsidRPr="00362A28" w:rsidRDefault="00047CA1" w:rsidP="00047CA1">
      <w:pPr>
        <w:pStyle w:val="SPDForm2"/>
        <w:spacing w:after="120"/>
        <w:jc w:val="both"/>
        <w:rPr>
          <w:b w:val="0"/>
          <w:sz w:val="24"/>
          <w:lang w:val="fr-FR"/>
        </w:rPr>
      </w:pPr>
      <w:r w:rsidRPr="00362A28">
        <w:rPr>
          <w:b w:val="0"/>
          <w:sz w:val="24"/>
          <w:lang w:val="fr-FR"/>
        </w:rPr>
        <w:t xml:space="preserve">Le </w:t>
      </w:r>
      <w:r>
        <w:rPr>
          <w:b w:val="0"/>
          <w:sz w:val="24"/>
          <w:lang w:val="fr-FR"/>
        </w:rPr>
        <w:t>P</w:t>
      </w:r>
      <w:r w:rsidRPr="00362A28">
        <w:rPr>
          <w:b w:val="0"/>
          <w:sz w:val="24"/>
          <w:lang w:val="fr-FR"/>
        </w:rPr>
        <w:t>ersonnel de l'</w:t>
      </w:r>
      <w:r>
        <w:rPr>
          <w:b w:val="0"/>
          <w:sz w:val="24"/>
          <w:lang w:val="fr-FR"/>
        </w:rPr>
        <w:t>E</w:t>
      </w:r>
      <w:r w:rsidRPr="00362A28">
        <w:rPr>
          <w:b w:val="0"/>
          <w:sz w:val="24"/>
          <w:lang w:val="fr-FR"/>
        </w:rPr>
        <w:t>ntrepreneur doit</w:t>
      </w:r>
      <w:r>
        <w:rPr>
          <w:b w:val="0"/>
          <w:sz w:val="24"/>
          <w:lang w:val="fr-FR"/>
        </w:rPr>
        <w:t xml:space="preserve"> </w:t>
      </w:r>
      <w:r w:rsidRPr="00362A28">
        <w:rPr>
          <w:b w:val="0"/>
          <w:sz w:val="24"/>
          <w:lang w:val="fr-FR"/>
        </w:rPr>
        <w:t>:</w:t>
      </w:r>
    </w:p>
    <w:p w14:paraId="34A8C5F2" w14:textId="77777777" w:rsidR="00047CA1" w:rsidRPr="00362A28" w:rsidRDefault="00047CA1" w:rsidP="00047CA1">
      <w:pPr>
        <w:pStyle w:val="SPDForm2"/>
        <w:numPr>
          <w:ilvl w:val="0"/>
          <w:numId w:val="43"/>
        </w:numPr>
        <w:spacing w:after="120"/>
        <w:ind w:left="426"/>
        <w:jc w:val="both"/>
        <w:rPr>
          <w:b w:val="0"/>
          <w:sz w:val="24"/>
          <w:lang w:val="fr-FR"/>
        </w:rPr>
      </w:pPr>
      <w:r w:rsidRPr="00362A28">
        <w:rPr>
          <w:b w:val="0"/>
          <w:sz w:val="24"/>
          <w:lang w:val="fr-FR"/>
        </w:rPr>
        <w:t>exerce</w:t>
      </w:r>
      <w:r>
        <w:rPr>
          <w:b w:val="0"/>
          <w:sz w:val="24"/>
          <w:lang w:val="fr-FR"/>
        </w:rPr>
        <w:t>r</w:t>
      </w:r>
      <w:r w:rsidRPr="00362A28">
        <w:rPr>
          <w:b w:val="0"/>
          <w:sz w:val="24"/>
          <w:lang w:val="fr-FR"/>
        </w:rPr>
        <w:t xml:space="preserve"> ses fonctions avec compétence et diligence;</w:t>
      </w:r>
    </w:p>
    <w:p w14:paraId="49BEA5FC" w14:textId="190F599E" w:rsidR="00047CA1" w:rsidRDefault="00047CA1" w:rsidP="00047CA1">
      <w:pPr>
        <w:pStyle w:val="SPDForm2"/>
        <w:numPr>
          <w:ilvl w:val="0"/>
          <w:numId w:val="43"/>
        </w:numPr>
        <w:spacing w:after="120"/>
        <w:ind w:left="426"/>
        <w:jc w:val="both"/>
        <w:rPr>
          <w:b w:val="0"/>
          <w:sz w:val="24"/>
          <w:lang w:val="fr-FR"/>
        </w:rPr>
      </w:pPr>
      <w:r w:rsidRPr="00362A28">
        <w:rPr>
          <w:b w:val="0"/>
          <w:sz w:val="24"/>
          <w:lang w:val="fr-FR"/>
        </w:rPr>
        <w:t xml:space="preserve">respecter le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et toutes les lois, réglementations et autres exigences applicables, y compris celles relatives à la protection de la santé, de la sécurité et du bien-être du </w:t>
      </w:r>
      <w:r w:rsidR="00586B42">
        <w:rPr>
          <w:b w:val="0"/>
          <w:sz w:val="24"/>
          <w:lang w:val="fr-FR"/>
        </w:rPr>
        <w:t>Personnel de</w:t>
      </w:r>
      <w:r w:rsidRPr="00362A28">
        <w:rPr>
          <w:b w:val="0"/>
          <w:sz w:val="24"/>
          <w:lang w:val="fr-FR"/>
        </w:rPr>
        <w:t xml:space="preserve"> l'</w:t>
      </w:r>
      <w:r>
        <w:rPr>
          <w:b w:val="0"/>
          <w:sz w:val="24"/>
          <w:lang w:val="fr-FR"/>
        </w:rPr>
        <w:t>E</w:t>
      </w:r>
      <w:r w:rsidRPr="00362A28">
        <w:rPr>
          <w:b w:val="0"/>
          <w:sz w:val="24"/>
          <w:lang w:val="fr-FR"/>
        </w:rPr>
        <w:t>ntrepreneur et de toute autre personne;</w:t>
      </w:r>
    </w:p>
    <w:p w14:paraId="31F2A2EB" w14:textId="77777777" w:rsidR="00047CA1" w:rsidRPr="00362A28" w:rsidRDefault="00047CA1" w:rsidP="00047CA1">
      <w:pPr>
        <w:pStyle w:val="SPDForm2"/>
        <w:numPr>
          <w:ilvl w:val="0"/>
          <w:numId w:val="43"/>
        </w:numPr>
        <w:spacing w:after="120"/>
        <w:ind w:left="426"/>
        <w:jc w:val="both"/>
        <w:rPr>
          <w:b w:val="0"/>
          <w:sz w:val="24"/>
          <w:lang w:val="fr-FR"/>
        </w:rPr>
      </w:pPr>
      <w:r w:rsidRPr="00362A28">
        <w:rPr>
          <w:b w:val="0"/>
          <w:sz w:val="24"/>
          <w:lang w:val="fr-FR"/>
        </w:rPr>
        <w:t xml:space="preserve">maintenir un environnement de travail </w:t>
      </w:r>
      <w:r>
        <w:rPr>
          <w:b w:val="0"/>
          <w:sz w:val="24"/>
          <w:lang w:val="fr-FR"/>
        </w:rPr>
        <w:t>sécurisé</w:t>
      </w:r>
      <w:r w:rsidRPr="00362A28">
        <w:rPr>
          <w:b w:val="0"/>
          <w:sz w:val="24"/>
          <w:lang w:val="fr-FR"/>
        </w:rPr>
        <w:t>, notamment:</w:t>
      </w:r>
    </w:p>
    <w:p w14:paraId="4460DA34" w14:textId="77777777" w:rsidR="00047CA1" w:rsidRDefault="00047CA1" w:rsidP="00047CA1">
      <w:pPr>
        <w:pStyle w:val="SPDForm2"/>
        <w:numPr>
          <w:ilvl w:val="0"/>
          <w:numId w:val="44"/>
        </w:numPr>
        <w:spacing w:after="120"/>
        <w:jc w:val="both"/>
        <w:rPr>
          <w:b w:val="0"/>
          <w:sz w:val="24"/>
          <w:lang w:val="fr-FR"/>
        </w:rPr>
      </w:pPr>
      <w:r w:rsidRPr="00362A28">
        <w:rPr>
          <w:b w:val="0"/>
          <w:sz w:val="24"/>
          <w:lang w:val="fr-FR"/>
        </w:rPr>
        <w:t>veiller à ce que les lieux de travail, les machines, les équipements et les processus sous le contrôle de chaque personne soient sûrs et sans risque pour la santé;</w:t>
      </w:r>
    </w:p>
    <w:p w14:paraId="529FC5A5" w14:textId="77777777" w:rsidR="00047CA1" w:rsidRDefault="00047CA1" w:rsidP="00047CA1">
      <w:pPr>
        <w:pStyle w:val="SPDForm2"/>
        <w:numPr>
          <w:ilvl w:val="0"/>
          <w:numId w:val="44"/>
        </w:numPr>
        <w:spacing w:after="120"/>
        <w:jc w:val="both"/>
        <w:rPr>
          <w:b w:val="0"/>
          <w:sz w:val="24"/>
          <w:lang w:val="fr-FR"/>
        </w:rPr>
      </w:pPr>
      <w:r w:rsidRPr="00362A28">
        <w:rPr>
          <w:b w:val="0"/>
          <w:sz w:val="24"/>
          <w:lang w:val="fr-FR"/>
        </w:rPr>
        <w:t xml:space="preserve">porter l'équipement </w:t>
      </w:r>
      <w:r>
        <w:rPr>
          <w:b w:val="0"/>
          <w:sz w:val="24"/>
          <w:lang w:val="fr-FR"/>
        </w:rPr>
        <w:t xml:space="preserve">individuel </w:t>
      </w:r>
      <w:r w:rsidRPr="00362A28">
        <w:rPr>
          <w:b w:val="0"/>
          <w:sz w:val="24"/>
          <w:lang w:val="fr-FR"/>
        </w:rPr>
        <w:t xml:space="preserve">de </w:t>
      </w:r>
      <w:r>
        <w:rPr>
          <w:b w:val="0"/>
          <w:sz w:val="24"/>
          <w:lang w:val="fr-FR"/>
        </w:rPr>
        <w:t>protection requis;</w:t>
      </w:r>
    </w:p>
    <w:p w14:paraId="566E3317" w14:textId="77777777" w:rsidR="00047CA1" w:rsidRDefault="00047CA1" w:rsidP="00047CA1">
      <w:pPr>
        <w:pStyle w:val="SPDForm2"/>
        <w:numPr>
          <w:ilvl w:val="0"/>
          <w:numId w:val="44"/>
        </w:numPr>
        <w:spacing w:after="120"/>
        <w:jc w:val="both"/>
        <w:rPr>
          <w:b w:val="0"/>
          <w:sz w:val="24"/>
          <w:lang w:val="fr-FR"/>
        </w:rPr>
      </w:pPr>
      <w:r w:rsidRPr="00362A28">
        <w:rPr>
          <w:b w:val="0"/>
          <w:sz w:val="24"/>
          <w:lang w:val="fr-FR"/>
        </w:rPr>
        <w:t xml:space="preserve">utiliser </w:t>
      </w:r>
      <w:r>
        <w:rPr>
          <w:b w:val="0"/>
          <w:sz w:val="24"/>
          <w:lang w:val="fr-FR"/>
        </w:rPr>
        <w:t>l</w:t>
      </w:r>
      <w:r w:rsidRPr="00362A28">
        <w:rPr>
          <w:b w:val="0"/>
          <w:sz w:val="24"/>
          <w:lang w:val="fr-FR"/>
        </w:rPr>
        <w:t>es mesures appropriées concernant les substances et agents chimiques, physiques et biologiqu</w:t>
      </w:r>
      <w:r>
        <w:rPr>
          <w:b w:val="0"/>
          <w:sz w:val="24"/>
          <w:lang w:val="fr-FR"/>
        </w:rPr>
        <w:t>es; et</w:t>
      </w:r>
    </w:p>
    <w:p w14:paraId="5CAAE5A0" w14:textId="77777777" w:rsidR="00047CA1" w:rsidRPr="00362A28" w:rsidRDefault="00047CA1" w:rsidP="00047CA1">
      <w:pPr>
        <w:pStyle w:val="SPDForm2"/>
        <w:numPr>
          <w:ilvl w:val="0"/>
          <w:numId w:val="44"/>
        </w:numPr>
        <w:spacing w:after="120"/>
        <w:jc w:val="both"/>
        <w:rPr>
          <w:b w:val="0"/>
          <w:sz w:val="24"/>
          <w:lang w:val="fr-FR"/>
        </w:rPr>
      </w:pPr>
      <w:r w:rsidRPr="00362A28">
        <w:rPr>
          <w:b w:val="0"/>
          <w:sz w:val="24"/>
          <w:lang w:val="fr-FR"/>
        </w:rPr>
        <w:t>suiv</w:t>
      </w:r>
      <w:r>
        <w:rPr>
          <w:b w:val="0"/>
          <w:sz w:val="24"/>
          <w:lang w:val="fr-FR"/>
        </w:rPr>
        <w:t>re</w:t>
      </w:r>
      <w:r w:rsidRPr="00362A28">
        <w:rPr>
          <w:b w:val="0"/>
          <w:sz w:val="24"/>
          <w:lang w:val="fr-FR"/>
        </w:rPr>
        <w:t xml:space="preserve"> les procédures </w:t>
      </w:r>
      <w:r>
        <w:rPr>
          <w:b w:val="0"/>
          <w:sz w:val="24"/>
          <w:lang w:val="fr-FR"/>
        </w:rPr>
        <w:t>opérationnelles</w:t>
      </w:r>
      <w:r w:rsidRPr="00362A28">
        <w:rPr>
          <w:b w:val="0"/>
          <w:sz w:val="24"/>
          <w:lang w:val="fr-FR"/>
        </w:rPr>
        <w:t xml:space="preserve"> d'urgence applicables.</w:t>
      </w:r>
    </w:p>
    <w:p w14:paraId="23381706" w14:textId="77777777" w:rsidR="00047CA1" w:rsidRDefault="00047CA1" w:rsidP="00047CA1">
      <w:pPr>
        <w:pStyle w:val="SPDForm2"/>
        <w:numPr>
          <w:ilvl w:val="0"/>
          <w:numId w:val="43"/>
        </w:numPr>
        <w:spacing w:after="120"/>
        <w:ind w:left="426"/>
        <w:jc w:val="both"/>
        <w:rPr>
          <w:b w:val="0"/>
          <w:sz w:val="24"/>
          <w:lang w:val="fr-FR"/>
        </w:rPr>
      </w:pPr>
      <w:r w:rsidRPr="00362A28">
        <w:rPr>
          <w:b w:val="0"/>
          <w:sz w:val="24"/>
          <w:lang w:val="fr-FR"/>
        </w:rPr>
        <w:t>signaler les situations de travail qu’il / elle pense ne pas être sécuri</w:t>
      </w:r>
      <w:r>
        <w:rPr>
          <w:b w:val="0"/>
          <w:sz w:val="24"/>
          <w:lang w:val="fr-FR"/>
        </w:rPr>
        <w:t>sée</w:t>
      </w:r>
      <w:r w:rsidRPr="00362A28">
        <w:rPr>
          <w:b w:val="0"/>
          <w:sz w:val="24"/>
          <w:lang w:val="fr-FR"/>
        </w:rPr>
        <w:t xml:space="preserve"> ou </w:t>
      </w:r>
      <w:r>
        <w:rPr>
          <w:b w:val="0"/>
          <w:sz w:val="24"/>
          <w:lang w:val="fr-FR"/>
        </w:rPr>
        <w:t>hygiéniques</w:t>
      </w:r>
      <w:r w:rsidRPr="00362A28">
        <w:rPr>
          <w:b w:val="0"/>
          <w:sz w:val="24"/>
          <w:lang w:val="fr-FR"/>
        </w:rPr>
        <w:t xml:space="preserve"> et se retirer d’une situation de travail qu’il / elle croit raisonnablement présenter un danger imminent et grave pour sa vie ou sa santé;</w:t>
      </w:r>
    </w:p>
    <w:p w14:paraId="39D80A3C" w14:textId="77777777" w:rsidR="00047CA1" w:rsidRDefault="00047CA1" w:rsidP="00047CA1">
      <w:pPr>
        <w:pStyle w:val="SPDForm2"/>
        <w:numPr>
          <w:ilvl w:val="0"/>
          <w:numId w:val="43"/>
        </w:numPr>
        <w:spacing w:after="120"/>
        <w:ind w:left="426"/>
        <w:jc w:val="both"/>
        <w:rPr>
          <w:b w:val="0"/>
          <w:sz w:val="24"/>
          <w:lang w:val="fr-FR"/>
        </w:rPr>
      </w:pPr>
      <w:r w:rsidRPr="00362A28">
        <w:rPr>
          <w:b w:val="0"/>
          <w:sz w:val="24"/>
          <w:lang w:val="fr-FR"/>
        </w:rPr>
        <w:t>traiter les autres avec respect et ne pas discriminer contre des groupes spécifiques tels que les femmes, les personnes handicapées, les travai</w:t>
      </w:r>
      <w:r>
        <w:rPr>
          <w:b w:val="0"/>
          <w:sz w:val="24"/>
          <w:lang w:val="fr-FR"/>
        </w:rPr>
        <w:t>lleurs migrants ou les enfants;</w:t>
      </w:r>
    </w:p>
    <w:p w14:paraId="300D7D75" w14:textId="7CEDAF47" w:rsidR="00047CA1" w:rsidRDefault="00047CA1" w:rsidP="00047CA1">
      <w:pPr>
        <w:pStyle w:val="SPDForm2"/>
        <w:numPr>
          <w:ilvl w:val="0"/>
          <w:numId w:val="43"/>
        </w:numPr>
        <w:spacing w:after="120"/>
        <w:ind w:left="426"/>
        <w:jc w:val="both"/>
        <w:rPr>
          <w:b w:val="0"/>
          <w:sz w:val="24"/>
          <w:lang w:val="fr-FR"/>
        </w:rPr>
      </w:pPr>
      <w:r w:rsidRPr="00362A28">
        <w:rPr>
          <w:b w:val="0"/>
          <w:sz w:val="24"/>
          <w:lang w:val="fr-FR"/>
        </w:rPr>
        <w:t xml:space="preserve">ne commettre aucune forme de harcèlement sexuel, </w:t>
      </w:r>
      <w:r>
        <w:rPr>
          <w:b w:val="0"/>
          <w:sz w:val="24"/>
          <w:lang w:val="fr-FR"/>
        </w:rPr>
        <w:t>ce qui signifie</w:t>
      </w:r>
      <w:r w:rsidRPr="00362A28">
        <w:rPr>
          <w:b w:val="0"/>
          <w:sz w:val="24"/>
          <w:lang w:val="fr-FR"/>
        </w:rPr>
        <w:t xml:space="preserve"> des avances sexuelles importunes, des demandes de faveurs sexuelles et tout autre comportement verbal ou physique </w:t>
      </w:r>
      <w:r w:rsidRPr="00DF7C4B">
        <w:rPr>
          <w:b w:val="0"/>
          <w:sz w:val="24"/>
          <w:szCs w:val="24"/>
          <w:lang w:val="fr-FR"/>
        </w:rPr>
        <w:t xml:space="preserve">à connotation sexuelle à l’égard du </w:t>
      </w:r>
      <w:r w:rsidR="00586B42">
        <w:rPr>
          <w:b w:val="0"/>
          <w:sz w:val="24"/>
          <w:szCs w:val="24"/>
          <w:lang w:val="fr-FR"/>
        </w:rPr>
        <w:t>Personnel de</w:t>
      </w:r>
      <w:r w:rsidRPr="00DF7C4B">
        <w:rPr>
          <w:b w:val="0"/>
          <w:sz w:val="24"/>
          <w:szCs w:val="24"/>
          <w:lang w:val="fr-FR"/>
        </w:rPr>
        <w:t xml:space="preserve"> l’Entrepreneur</w:t>
      </w:r>
      <w:r w:rsidRPr="00DF7C4B">
        <w:rPr>
          <w:sz w:val="24"/>
          <w:szCs w:val="24"/>
          <w:lang w:val="fr-FR"/>
        </w:rPr>
        <w:t xml:space="preserve"> </w:t>
      </w:r>
      <w:r>
        <w:rPr>
          <w:b w:val="0"/>
          <w:sz w:val="24"/>
          <w:lang w:val="fr-FR"/>
        </w:rPr>
        <w:t>ou du Maître d’Ouvrage;</w:t>
      </w:r>
    </w:p>
    <w:p w14:paraId="1092CD4B" w14:textId="77777777" w:rsidR="00047CA1" w:rsidRPr="00BC6B37" w:rsidRDefault="00047CA1" w:rsidP="00047CA1">
      <w:pPr>
        <w:pStyle w:val="SPDForm2"/>
        <w:numPr>
          <w:ilvl w:val="0"/>
          <w:numId w:val="43"/>
        </w:numPr>
        <w:spacing w:after="120"/>
        <w:ind w:left="426"/>
        <w:jc w:val="both"/>
        <w:rPr>
          <w:b w:val="0"/>
          <w:sz w:val="24"/>
          <w:lang w:val="fr-FR"/>
        </w:rPr>
      </w:pPr>
      <w:r w:rsidRPr="00362A28">
        <w:rPr>
          <w:b w:val="0"/>
          <w:sz w:val="24"/>
          <w:lang w:val="fr-FR"/>
        </w:rPr>
        <w:t xml:space="preserve">ne pas se livrer à </w:t>
      </w:r>
      <w:r>
        <w:rPr>
          <w:b w:val="0"/>
          <w:sz w:val="24"/>
          <w:lang w:val="fr-FR"/>
        </w:rPr>
        <w:t>des activités d</w:t>
      </w:r>
      <w:r w:rsidRPr="00362A28">
        <w:rPr>
          <w:b w:val="0"/>
          <w:sz w:val="24"/>
          <w:lang w:val="fr-FR"/>
        </w:rPr>
        <w:t>'exploitation sexuelle, ce qui signifie tout abus réel ou tentative d'abus de vulnérabilité, de pouvoir différentiel ou de confiance, à des fins sexuelles, y compris, sans toutefois s'y limiter, le fait de tirer un profit monétaire, social ou politique de l'exploitation sexuelle d'autrui</w:t>
      </w:r>
      <w:r>
        <w:rPr>
          <w:b w:val="0"/>
          <w:sz w:val="24"/>
          <w:lang w:val="fr-FR"/>
        </w:rPr>
        <w:t>;</w:t>
      </w:r>
    </w:p>
    <w:p w14:paraId="6ADA7D47" w14:textId="77777777" w:rsidR="00047CA1" w:rsidRDefault="00047CA1" w:rsidP="00047CA1">
      <w:pPr>
        <w:pStyle w:val="SPDForm2"/>
        <w:numPr>
          <w:ilvl w:val="0"/>
          <w:numId w:val="43"/>
        </w:numPr>
        <w:spacing w:after="120"/>
        <w:ind w:left="426"/>
        <w:jc w:val="both"/>
        <w:rPr>
          <w:b w:val="0"/>
          <w:sz w:val="24"/>
          <w:lang w:val="fr-FR"/>
        </w:rPr>
      </w:pPr>
      <w:r w:rsidRPr="00362A28">
        <w:rPr>
          <w:b w:val="0"/>
          <w:sz w:val="24"/>
          <w:lang w:val="fr-FR"/>
        </w:rPr>
        <w:t>ne pas commettre d'a</w:t>
      </w:r>
      <w:r>
        <w:rPr>
          <w:b w:val="0"/>
          <w:sz w:val="24"/>
          <w:lang w:val="fr-FR"/>
        </w:rPr>
        <w:t>bus</w:t>
      </w:r>
      <w:r w:rsidRPr="00362A28">
        <w:rPr>
          <w:b w:val="0"/>
          <w:sz w:val="24"/>
          <w:lang w:val="fr-FR"/>
        </w:rPr>
        <w:t xml:space="preserve"> sexuel, ce qui signifie </w:t>
      </w:r>
      <w:r w:rsidRPr="00BC6B37">
        <w:rPr>
          <w:b w:val="0"/>
          <w:sz w:val="24"/>
          <w:szCs w:val="24"/>
          <w:lang w:val="fr-FR"/>
        </w:rPr>
        <w:t>l’intrusion physique ou la menace d’intrusion physique de nature sexuelle, que ce soit par la force ou dans des conditions inégales ou coercitives</w:t>
      </w:r>
      <w:r w:rsidRPr="00362A28">
        <w:rPr>
          <w:b w:val="0"/>
          <w:sz w:val="24"/>
          <w:lang w:val="fr-FR"/>
        </w:rPr>
        <w:t>;</w:t>
      </w:r>
    </w:p>
    <w:p w14:paraId="5B04EE20" w14:textId="77777777" w:rsidR="00047CA1" w:rsidRDefault="00047CA1" w:rsidP="00047CA1">
      <w:pPr>
        <w:pStyle w:val="SPDForm2"/>
        <w:numPr>
          <w:ilvl w:val="0"/>
          <w:numId w:val="43"/>
        </w:numPr>
        <w:spacing w:after="120"/>
        <w:ind w:left="426"/>
        <w:jc w:val="both"/>
        <w:rPr>
          <w:b w:val="0"/>
          <w:sz w:val="24"/>
          <w:lang w:val="fr-FR"/>
        </w:rPr>
      </w:pPr>
      <w:r w:rsidRPr="00362A28">
        <w:rPr>
          <w:b w:val="0"/>
          <w:sz w:val="24"/>
          <w:lang w:val="fr-FR"/>
        </w:rPr>
        <w:t xml:space="preserve">ne pas </w:t>
      </w:r>
      <w:r w:rsidRPr="00DF7C4B">
        <w:rPr>
          <w:b w:val="0"/>
          <w:sz w:val="24"/>
          <w:szCs w:val="24"/>
          <w:lang w:val="fr-FR"/>
        </w:rPr>
        <w:t>se livrer à une quelconque forme</w:t>
      </w:r>
      <w:r w:rsidRPr="00362A28">
        <w:rPr>
          <w:b w:val="0"/>
          <w:sz w:val="24"/>
          <w:lang w:val="fr-FR"/>
        </w:rPr>
        <w:t xml:space="preserve"> d'activité sexuelle avec </w:t>
      </w:r>
      <w:r>
        <w:rPr>
          <w:b w:val="0"/>
          <w:sz w:val="24"/>
          <w:lang w:val="fr-FR"/>
        </w:rPr>
        <w:t>toute</w:t>
      </w:r>
      <w:r w:rsidRPr="00362A28">
        <w:rPr>
          <w:b w:val="0"/>
          <w:sz w:val="24"/>
          <w:lang w:val="fr-FR"/>
        </w:rPr>
        <w:t xml:space="preserve"> personne de moins de 18 ans, sauf</w:t>
      </w:r>
      <w:r>
        <w:rPr>
          <w:b w:val="0"/>
          <w:sz w:val="24"/>
          <w:lang w:val="fr-FR"/>
        </w:rPr>
        <w:t xml:space="preserve"> en cas de mariage préexistant;</w:t>
      </w:r>
    </w:p>
    <w:p w14:paraId="673019AA" w14:textId="77777777" w:rsidR="00047CA1" w:rsidRDefault="00047CA1" w:rsidP="00047CA1">
      <w:pPr>
        <w:pStyle w:val="SPDForm2"/>
        <w:numPr>
          <w:ilvl w:val="0"/>
          <w:numId w:val="43"/>
        </w:numPr>
        <w:spacing w:after="120"/>
        <w:ind w:left="426"/>
        <w:jc w:val="both"/>
        <w:rPr>
          <w:b w:val="0"/>
          <w:sz w:val="24"/>
          <w:lang w:val="fr-FR"/>
        </w:rPr>
      </w:pPr>
      <w:r w:rsidRPr="00362A28">
        <w:rPr>
          <w:b w:val="0"/>
          <w:sz w:val="24"/>
          <w:lang w:val="fr-FR"/>
        </w:rPr>
        <w:t xml:space="preserve">suivre les cours de formation pertinents qui seront fournis sur les aspects environnementaux et sociaux du </w:t>
      </w:r>
      <w:r>
        <w:rPr>
          <w:b w:val="0"/>
          <w:sz w:val="24"/>
          <w:lang w:val="fr-FR"/>
        </w:rPr>
        <w:t>Marché</w:t>
      </w:r>
      <w:r w:rsidRPr="00362A28">
        <w:rPr>
          <w:b w:val="0"/>
          <w:sz w:val="24"/>
          <w:lang w:val="fr-FR"/>
        </w:rPr>
        <w:t>, y compris sur les questions de santé et de sécurité, et sur l'exploitation et les</w:t>
      </w:r>
      <w:r>
        <w:rPr>
          <w:b w:val="0"/>
          <w:sz w:val="24"/>
          <w:lang w:val="fr-FR"/>
        </w:rPr>
        <w:t xml:space="preserve"> abus sexuels et le harcèlement sexuel;</w:t>
      </w:r>
    </w:p>
    <w:p w14:paraId="3B557902" w14:textId="77777777" w:rsidR="00047CA1" w:rsidRDefault="00047CA1" w:rsidP="00047CA1">
      <w:pPr>
        <w:pStyle w:val="SPDForm2"/>
        <w:numPr>
          <w:ilvl w:val="0"/>
          <w:numId w:val="43"/>
        </w:numPr>
        <w:spacing w:after="120"/>
        <w:ind w:left="426"/>
        <w:jc w:val="both"/>
        <w:rPr>
          <w:b w:val="0"/>
          <w:sz w:val="24"/>
          <w:lang w:val="fr-FR"/>
        </w:rPr>
      </w:pPr>
      <w:r w:rsidRPr="00362A28">
        <w:rPr>
          <w:b w:val="0"/>
          <w:sz w:val="24"/>
          <w:lang w:val="fr-FR"/>
        </w:rPr>
        <w:t xml:space="preserve">signaler </w:t>
      </w:r>
      <w:r>
        <w:rPr>
          <w:b w:val="0"/>
          <w:sz w:val="24"/>
          <w:lang w:val="fr-FR"/>
        </w:rPr>
        <w:t xml:space="preserve">de manière formelle </w:t>
      </w:r>
      <w:r w:rsidRPr="00362A28">
        <w:rPr>
          <w:b w:val="0"/>
          <w:sz w:val="24"/>
          <w:lang w:val="fr-FR"/>
        </w:rPr>
        <w:t>les violat</w:t>
      </w:r>
      <w:r>
        <w:rPr>
          <w:b w:val="0"/>
          <w:sz w:val="24"/>
          <w:lang w:val="fr-FR"/>
        </w:rPr>
        <w:t>ions de ce Code de Conduite; et</w:t>
      </w:r>
    </w:p>
    <w:p w14:paraId="59100AEE" w14:textId="456A2F6D" w:rsidR="00047CA1" w:rsidRPr="00A740C8" w:rsidRDefault="00047CA1" w:rsidP="00047CA1">
      <w:pPr>
        <w:pStyle w:val="SPDForm2"/>
        <w:numPr>
          <w:ilvl w:val="0"/>
          <w:numId w:val="43"/>
        </w:numPr>
        <w:spacing w:after="120"/>
        <w:ind w:left="426"/>
        <w:jc w:val="both"/>
        <w:rPr>
          <w:b w:val="0"/>
          <w:sz w:val="24"/>
          <w:lang w:val="fr-FR"/>
        </w:rPr>
      </w:pPr>
      <w:r w:rsidRPr="00BC6B37">
        <w:rPr>
          <w:b w:val="0"/>
          <w:sz w:val="24"/>
          <w:lang w:val="fr-FR"/>
        </w:rPr>
        <w:t xml:space="preserve">ne pas exercer de </w:t>
      </w:r>
      <w:r w:rsidRPr="0070461A">
        <w:rPr>
          <w:b w:val="0"/>
          <w:sz w:val="24"/>
          <w:lang w:val="fr-FR"/>
        </w:rPr>
        <w:t>mesures de rétorsion</w:t>
      </w:r>
      <w:r w:rsidRPr="00BC6B37">
        <w:rPr>
          <w:b w:val="0"/>
          <w:sz w:val="24"/>
          <w:lang w:val="fr-FR"/>
        </w:rPr>
        <w:t xml:space="preserve"> contre toute personne ayant signalé des violations du présent Code de Conduite, que ce soit à nous ou au Maître d’Ouvrage</w:t>
      </w:r>
      <w:r w:rsidRPr="00E60428">
        <w:rPr>
          <w:b w:val="0"/>
          <w:sz w:val="24"/>
          <w:lang w:val="fr-FR"/>
        </w:rPr>
        <w:t xml:space="preserve">, ou qui utilise le </w:t>
      </w:r>
      <w:r w:rsidRPr="00E60428">
        <w:rPr>
          <w:b w:val="0"/>
          <w:sz w:val="24"/>
          <w:lang w:val="fr-FR"/>
        </w:rPr>
        <w:lastRenderedPageBreak/>
        <w:t xml:space="preserve">mécanisme de </w:t>
      </w:r>
      <w:r w:rsidRPr="00E82C97">
        <w:rPr>
          <w:b w:val="0"/>
          <w:sz w:val="24"/>
          <w:lang w:val="fr-FR"/>
        </w:rPr>
        <w:t xml:space="preserve">grief pour le </w:t>
      </w:r>
      <w:r w:rsidR="00586B42">
        <w:rPr>
          <w:b w:val="0"/>
          <w:sz w:val="24"/>
          <w:lang w:val="fr-FR"/>
        </w:rPr>
        <w:t>Personnel de</w:t>
      </w:r>
      <w:r w:rsidRPr="00E82C97">
        <w:rPr>
          <w:b w:val="0"/>
          <w:sz w:val="24"/>
          <w:lang w:val="fr-FR"/>
        </w:rPr>
        <w:t xml:space="preserve"> l’Entrepreneur ou le mécanisme de recours en grief du projet</w:t>
      </w:r>
      <w:r w:rsidRPr="00A740C8">
        <w:rPr>
          <w:b w:val="0"/>
          <w:sz w:val="24"/>
          <w:lang w:val="fr-FR"/>
        </w:rPr>
        <w:t>.</w:t>
      </w:r>
    </w:p>
    <w:p w14:paraId="5780380F" w14:textId="77777777" w:rsidR="00047CA1" w:rsidRDefault="00047CA1" w:rsidP="00047CA1">
      <w:pPr>
        <w:pStyle w:val="SPDForm2"/>
        <w:spacing w:after="120"/>
        <w:jc w:val="both"/>
        <w:rPr>
          <w:bCs/>
          <w:sz w:val="24"/>
          <w:szCs w:val="24"/>
          <w:lang w:val="fr-FR"/>
        </w:rPr>
      </w:pPr>
    </w:p>
    <w:p w14:paraId="6CF36AFE" w14:textId="77777777" w:rsidR="00047CA1" w:rsidRPr="00BC6B37" w:rsidRDefault="00047CA1" w:rsidP="00047CA1">
      <w:pPr>
        <w:pStyle w:val="SPDForm2"/>
        <w:spacing w:after="120"/>
        <w:jc w:val="both"/>
        <w:rPr>
          <w:sz w:val="24"/>
          <w:szCs w:val="24"/>
          <w:lang w:val="fr-FR"/>
        </w:rPr>
      </w:pPr>
      <w:r w:rsidRPr="00BC6B37">
        <w:rPr>
          <w:bCs/>
          <w:sz w:val="24"/>
          <w:szCs w:val="24"/>
          <w:lang w:val="fr-FR"/>
        </w:rPr>
        <w:t xml:space="preserve">FAIRE PART DE PREOCCUPATIONS </w:t>
      </w:r>
    </w:p>
    <w:p w14:paraId="515C806B" w14:textId="15AA5386" w:rsidR="00047CA1" w:rsidRPr="00362A28" w:rsidRDefault="00047CA1" w:rsidP="00047CA1">
      <w:pPr>
        <w:pStyle w:val="SPDForm2"/>
        <w:spacing w:after="120"/>
        <w:jc w:val="both"/>
        <w:rPr>
          <w:b w:val="0"/>
          <w:sz w:val="24"/>
          <w:lang w:val="fr-FR"/>
        </w:rPr>
      </w:pPr>
      <w:r w:rsidRPr="00362A28">
        <w:rPr>
          <w:b w:val="0"/>
          <w:sz w:val="24"/>
          <w:lang w:val="fr-FR"/>
        </w:rPr>
        <w:t xml:space="preserve">Si une personne </w:t>
      </w:r>
      <w:r>
        <w:rPr>
          <w:b w:val="0"/>
          <w:sz w:val="24"/>
          <w:lang w:val="fr-FR"/>
        </w:rPr>
        <w:t>constat</w:t>
      </w:r>
      <w:r w:rsidRPr="00362A28">
        <w:rPr>
          <w:b w:val="0"/>
          <w:sz w:val="24"/>
          <w:lang w:val="fr-FR"/>
        </w:rPr>
        <w:t xml:space="preserve">e un comportement qui, à son avis, pourrait constituer une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ou qui </w:t>
      </w:r>
      <w:r w:rsidRPr="00BC6B37">
        <w:rPr>
          <w:b w:val="0"/>
          <w:sz w:val="24"/>
          <w:lang w:val="fr-FR"/>
        </w:rPr>
        <w:t>la préoccupe de toute autre manière,</w:t>
      </w:r>
      <w:r w:rsidRPr="00362A28">
        <w:rPr>
          <w:b w:val="0"/>
          <w:sz w:val="24"/>
          <w:lang w:val="fr-FR"/>
        </w:rPr>
        <w:t xml:space="preserve"> elle devrait en </w:t>
      </w:r>
      <w:r>
        <w:rPr>
          <w:b w:val="0"/>
          <w:sz w:val="24"/>
          <w:lang w:val="fr-FR"/>
        </w:rPr>
        <w:t>faire part</w:t>
      </w:r>
      <w:r w:rsidRPr="00362A28">
        <w:rPr>
          <w:b w:val="0"/>
          <w:sz w:val="24"/>
          <w:lang w:val="fr-FR"/>
        </w:rPr>
        <w:t xml:space="preserve"> </w:t>
      </w:r>
      <w:r>
        <w:rPr>
          <w:b w:val="0"/>
          <w:sz w:val="24"/>
          <w:lang w:val="fr-FR"/>
        </w:rPr>
        <w:t>dans les meilleurs délais</w:t>
      </w:r>
      <w:r w:rsidRPr="00362A28">
        <w:rPr>
          <w:b w:val="0"/>
          <w:sz w:val="24"/>
          <w:lang w:val="fr-FR"/>
        </w:rPr>
        <w:t>. Cela peut être fait de l’une des façons suivantes</w:t>
      </w:r>
      <w:r>
        <w:rPr>
          <w:b w:val="0"/>
          <w:sz w:val="24"/>
          <w:lang w:val="fr-FR"/>
        </w:rPr>
        <w:t xml:space="preserve"> </w:t>
      </w:r>
      <w:r w:rsidRPr="00362A28">
        <w:rPr>
          <w:b w:val="0"/>
          <w:sz w:val="24"/>
          <w:lang w:val="fr-FR"/>
        </w:rPr>
        <w:t>:</w:t>
      </w:r>
    </w:p>
    <w:p w14:paraId="64B7634F" w14:textId="77777777" w:rsidR="00047CA1" w:rsidRDefault="00047CA1" w:rsidP="00047CA1">
      <w:pPr>
        <w:pStyle w:val="SPDForm2"/>
        <w:numPr>
          <w:ilvl w:val="0"/>
          <w:numId w:val="45"/>
        </w:numPr>
        <w:spacing w:after="120"/>
        <w:ind w:left="284"/>
        <w:jc w:val="both"/>
        <w:rPr>
          <w:b w:val="0"/>
          <w:sz w:val="24"/>
          <w:lang w:val="fr-FR"/>
        </w:rPr>
      </w:pPr>
      <w:r w:rsidRPr="00362A28">
        <w:rPr>
          <w:b w:val="0"/>
          <w:sz w:val="24"/>
          <w:lang w:val="fr-FR"/>
        </w:rPr>
        <w:t>Contactez [</w:t>
      </w:r>
      <w:r w:rsidRPr="00362A28">
        <w:rPr>
          <w:b w:val="0"/>
          <w:i/>
          <w:sz w:val="24"/>
          <w:lang w:val="fr-FR"/>
        </w:rPr>
        <w:t xml:space="preserve">indiquez le nom de l'expert social </w:t>
      </w:r>
      <w:r>
        <w:rPr>
          <w:b w:val="0"/>
          <w:i/>
          <w:sz w:val="24"/>
          <w:lang w:val="fr-FR"/>
        </w:rPr>
        <w:t>de l’Entrepreneur</w:t>
      </w:r>
      <w:r w:rsidRPr="00362A28">
        <w:rPr>
          <w:b w:val="0"/>
          <w:i/>
          <w:sz w:val="24"/>
          <w:lang w:val="fr-FR"/>
        </w:rPr>
        <w:t xml:space="preserve"> possédant une expérience pertinente dans le traitement de la violence sexiste ou, si cette personne n'est pas requise par le </w:t>
      </w:r>
      <w:r>
        <w:rPr>
          <w:b w:val="0"/>
          <w:i/>
          <w:sz w:val="24"/>
          <w:lang w:val="fr-FR"/>
        </w:rPr>
        <w:t>Marché</w:t>
      </w:r>
      <w:r w:rsidRPr="00362A28">
        <w:rPr>
          <w:b w:val="0"/>
          <w:i/>
          <w:sz w:val="24"/>
          <w:lang w:val="fr-FR"/>
        </w:rPr>
        <w:t xml:space="preserve">, une autre personne désignée par </w:t>
      </w:r>
      <w:r>
        <w:rPr>
          <w:b w:val="0"/>
          <w:i/>
          <w:sz w:val="24"/>
          <w:lang w:val="fr-FR"/>
        </w:rPr>
        <w:t>l’Entrepreneur</w:t>
      </w:r>
      <w:r w:rsidRPr="00362A28" w:rsidDel="003D5BFE">
        <w:rPr>
          <w:b w:val="0"/>
          <w:i/>
          <w:sz w:val="24"/>
          <w:lang w:val="fr-FR"/>
        </w:rPr>
        <w:t xml:space="preserve"> </w:t>
      </w:r>
      <w:r w:rsidRPr="00362A28">
        <w:rPr>
          <w:b w:val="0"/>
          <w:i/>
          <w:sz w:val="24"/>
          <w:lang w:val="fr-FR"/>
        </w:rPr>
        <w:t>pour traiter ces questions</w:t>
      </w:r>
      <w:r w:rsidRPr="00362A28">
        <w:rPr>
          <w:b w:val="0"/>
          <w:sz w:val="24"/>
          <w:lang w:val="fr-FR"/>
        </w:rPr>
        <w:t>] par écrit à cette adresse [</w:t>
      </w:r>
      <w:r>
        <w:rPr>
          <w:b w:val="0"/>
          <w:sz w:val="24"/>
          <w:lang w:val="fr-FR"/>
        </w:rPr>
        <w:t xml:space="preserve"> </w:t>
      </w:r>
      <w:r w:rsidRPr="00362A28">
        <w:rPr>
          <w:b w:val="0"/>
          <w:sz w:val="24"/>
          <w:lang w:val="fr-FR"/>
        </w:rPr>
        <w:t>]. ou par téléphone à [</w:t>
      </w:r>
      <w:r>
        <w:rPr>
          <w:b w:val="0"/>
          <w:sz w:val="24"/>
          <w:lang w:val="fr-FR"/>
        </w:rPr>
        <w:t xml:space="preserve"> </w:t>
      </w:r>
      <w:r w:rsidRPr="00362A28">
        <w:rPr>
          <w:b w:val="0"/>
          <w:sz w:val="24"/>
          <w:lang w:val="fr-FR"/>
        </w:rPr>
        <w:t>] ou en personne à [</w:t>
      </w:r>
      <w:r>
        <w:rPr>
          <w:b w:val="0"/>
          <w:sz w:val="24"/>
          <w:lang w:val="fr-FR"/>
        </w:rPr>
        <w:t xml:space="preserve"> </w:t>
      </w:r>
      <w:r w:rsidRPr="00362A28">
        <w:rPr>
          <w:b w:val="0"/>
          <w:sz w:val="24"/>
          <w:lang w:val="fr-FR"/>
        </w:rPr>
        <w:t>]; ou</w:t>
      </w:r>
    </w:p>
    <w:p w14:paraId="6A69B0C1" w14:textId="77777777" w:rsidR="00047CA1" w:rsidRPr="00362A28" w:rsidRDefault="00047CA1" w:rsidP="00047CA1">
      <w:pPr>
        <w:pStyle w:val="SPDForm2"/>
        <w:numPr>
          <w:ilvl w:val="0"/>
          <w:numId w:val="45"/>
        </w:numPr>
        <w:spacing w:after="120"/>
        <w:ind w:left="284"/>
        <w:jc w:val="both"/>
        <w:rPr>
          <w:b w:val="0"/>
          <w:sz w:val="24"/>
          <w:lang w:val="fr-FR"/>
        </w:rPr>
      </w:pPr>
      <w:r w:rsidRPr="00362A28">
        <w:rPr>
          <w:b w:val="0"/>
          <w:sz w:val="24"/>
          <w:lang w:val="fr-FR"/>
        </w:rPr>
        <w:t>Appelez [</w:t>
      </w:r>
      <w:r>
        <w:rPr>
          <w:b w:val="0"/>
          <w:sz w:val="24"/>
          <w:lang w:val="fr-FR"/>
        </w:rPr>
        <w:t xml:space="preserve"> </w:t>
      </w:r>
      <w:r w:rsidRPr="00362A28">
        <w:rPr>
          <w:b w:val="0"/>
          <w:sz w:val="24"/>
          <w:lang w:val="fr-FR"/>
        </w:rPr>
        <w:t xml:space="preserve">] pour joindre le service </w:t>
      </w:r>
      <w:r>
        <w:rPr>
          <w:b w:val="0"/>
          <w:sz w:val="24"/>
          <w:lang w:val="fr-FR"/>
        </w:rPr>
        <w:t>compéte</w:t>
      </w:r>
      <w:r w:rsidRPr="00362A28">
        <w:rPr>
          <w:b w:val="0"/>
          <w:sz w:val="24"/>
          <w:lang w:val="fr-FR"/>
        </w:rPr>
        <w:t xml:space="preserve">nt </w:t>
      </w:r>
      <w:r w:rsidRPr="00362A28">
        <w:rPr>
          <w:b w:val="0"/>
          <w:i/>
          <w:sz w:val="24"/>
          <w:lang w:val="fr-FR"/>
        </w:rPr>
        <w:t>(le cas échéant</w:t>
      </w:r>
      <w:r w:rsidRPr="00362A28">
        <w:rPr>
          <w:b w:val="0"/>
          <w:sz w:val="24"/>
          <w:lang w:val="fr-FR"/>
        </w:rPr>
        <w:t>) et laissez un message.</w:t>
      </w:r>
    </w:p>
    <w:p w14:paraId="73AEBAE5" w14:textId="77777777" w:rsidR="00047CA1" w:rsidRDefault="00047CA1" w:rsidP="00047CA1">
      <w:pPr>
        <w:pStyle w:val="SPDForm2"/>
        <w:spacing w:before="240"/>
        <w:jc w:val="both"/>
        <w:rPr>
          <w:b w:val="0"/>
          <w:sz w:val="24"/>
          <w:lang w:val="fr-FR"/>
        </w:rPr>
      </w:pPr>
      <w:r w:rsidRPr="00362A28">
        <w:rPr>
          <w:b w:val="0"/>
          <w:sz w:val="24"/>
          <w:lang w:val="fr-FR"/>
        </w:rPr>
        <w:t xml:space="preserve">L’identité de la personne restera confidentielle, à moins que </w:t>
      </w:r>
      <w:r w:rsidRPr="003D5BFE">
        <w:rPr>
          <w:b w:val="0"/>
          <w:sz w:val="24"/>
          <w:szCs w:val="24"/>
          <w:lang w:val="fr-FR"/>
        </w:rPr>
        <w:t xml:space="preserve">le signalement d’allégations ne soit prescrit par la législation </w:t>
      </w:r>
      <w:r w:rsidRPr="00362A28">
        <w:rPr>
          <w:b w:val="0"/>
          <w:sz w:val="24"/>
          <w:lang w:val="fr-FR"/>
        </w:rPr>
        <w:t xml:space="preserve">par la loi du pays. Des plaintes ou des allégations anonymes peuvent également être soumises et feront l’objet de toutes les considérations qui s’imposent. Nous prenons au sérieux toutes les informations faisant état d'une éventuelle inconduite. Nous mènerons une enquête et prendrons les mesures appropriées. Nous fournirons des références </w:t>
      </w:r>
      <w:r w:rsidRPr="003D5BFE">
        <w:rPr>
          <w:b w:val="0"/>
          <w:sz w:val="24"/>
          <w:lang w:val="fr-FR"/>
        </w:rPr>
        <w:t>Nous fournirons des références de prestataires de services susceptibles d’aider la personne qui a vécu l’incident allégué, le cas échéant</w:t>
      </w:r>
      <w:r w:rsidRPr="00362A28">
        <w:rPr>
          <w:b w:val="0"/>
          <w:sz w:val="24"/>
          <w:lang w:val="fr-FR"/>
        </w:rPr>
        <w:t>.</w:t>
      </w:r>
    </w:p>
    <w:p w14:paraId="1144DAC8" w14:textId="77777777" w:rsidR="00047CA1" w:rsidRDefault="00047CA1" w:rsidP="00047CA1">
      <w:pPr>
        <w:pStyle w:val="SPDForm2"/>
        <w:spacing w:before="0" w:after="120"/>
        <w:jc w:val="both"/>
        <w:rPr>
          <w:b w:val="0"/>
          <w:sz w:val="24"/>
          <w:lang w:val="fr-FR"/>
        </w:rPr>
      </w:pPr>
      <w:r w:rsidRPr="00362A28">
        <w:rPr>
          <w:b w:val="0"/>
          <w:sz w:val="24"/>
          <w:lang w:val="fr-FR"/>
        </w:rPr>
        <w:t xml:space="preserve">Il n'y aura pas de représailles contre </w:t>
      </w:r>
      <w:r>
        <w:rPr>
          <w:b w:val="0"/>
          <w:sz w:val="24"/>
          <w:lang w:val="fr-FR"/>
        </w:rPr>
        <w:t>un</w:t>
      </w:r>
      <w:r w:rsidRPr="00362A28">
        <w:rPr>
          <w:b w:val="0"/>
          <w:sz w:val="24"/>
          <w:lang w:val="fr-FR"/>
        </w:rPr>
        <w:t xml:space="preserve">e personne </w:t>
      </w:r>
      <w:r>
        <w:rPr>
          <w:b w:val="0"/>
          <w:sz w:val="24"/>
          <w:lang w:val="fr-FR"/>
        </w:rPr>
        <w:t>qui,</w:t>
      </w:r>
      <w:r w:rsidRPr="00362A28">
        <w:rPr>
          <w:b w:val="0"/>
          <w:sz w:val="24"/>
          <w:lang w:val="fr-FR"/>
        </w:rPr>
        <w:t xml:space="preserve"> de bonne foi</w:t>
      </w:r>
      <w:r>
        <w:rPr>
          <w:b w:val="0"/>
          <w:sz w:val="24"/>
          <w:lang w:val="fr-FR"/>
        </w:rPr>
        <w:t>, signale</w:t>
      </w:r>
      <w:r w:rsidRPr="00362A28">
        <w:rPr>
          <w:b w:val="0"/>
          <w:sz w:val="24"/>
          <w:lang w:val="fr-FR"/>
        </w:rPr>
        <w:t xml:space="preserve"> une préoccupation au sujet d'un comportement interdit par </w:t>
      </w:r>
      <w:r>
        <w:rPr>
          <w:b w:val="0"/>
          <w:sz w:val="24"/>
          <w:lang w:val="fr-FR"/>
        </w:rPr>
        <w:t>l</w:t>
      </w:r>
      <w:r w:rsidRPr="00362A28">
        <w:rPr>
          <w:b w:val="0"/>
          <w:sz w:val="24"/>
          <w:lang w:val="fr-FR"/>
        </w:rPr>
        <w:t xml:space="preserve">e </w:t>
      </w:r>
      <w:r>
        <w:rPr>
          <w:b w:val="0"/>
          <w:sz w:val="24"/>
          <w:lang w:val="fr-FR"/>
        </w:rPr>
        <w:t xml:space="preserve">présent </w:t>
      </w:r>
      <w:r w:rsidRPr="00362A28">
        <w:rPr>
          <w:b w:val="0"/>
          <w:sz w:val="24"/>
          <w:lang w:val="fr-FR"/>
        </w:rPr>
        <w:t xml:space="preserve">Code de </w:t>
      </w:r>
      <w:r>
        <w:rPr>
          <w:b w:val="0"/>
          <w:sz w:val="24"/>
          <w:lang w:val="fr-FR"/>
        </w:rPr>
        <w:t>C</w:t>
      </w:r>
      <w:r w:rsidRPr="00362A28">
        <w:rPr>
          <w:b w:val="0"/>
          <w:sz w:val="24"/>
          <w:lang w:val="fr-FR"/>
        </w:rPr>
        <w:t xml:space="preserve">onduite. De telles représailles constitueraient une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onduite.</w:t>
      </w:r>
    </w:p>
    <w:p w14:paraId="1989DA3D" w14:textId="77777777" w:rsidR="00047CA1" w:rsidRPr="00362A28" w:rsidRDefault="00047CA1" w:rsidP="00047CA1">
      <w:pPr>
        <w:pStyle w:val="SPDForm2"/>
        <w:spacing w:before="240"/>
        <w:jc w:val="both"/>
        <w:rPr>
          <w:sz w:val="24"/>
          <w:lang w:val="fr-FR"/>
        </w:rPr>
      </w:pPr>
      <w:r w:rsidRPr="00362A28">
        <w:rPr>
          <w:sz w:val="24"/>
          <w:lang w:val="fr-FR"/>
        </w:rPr>
        <w:t>CONSÉQUENCES DE LA VIOLATION DU CODE DE CONDUITE</w:t>
      </w:r>
    </w:p>
    <w:p w14:paraId="588616BF" w14:textId="03D5B5E3" w:rsidR="00047CA1" w:rsidRPr="00362A28" w:rsidRDefault="00047CA1" w:rsidP="00047CA1">
      <w:pPr>
        <w:pStyle w:val="SPDForm2"/>
        <w:spacing w:after="120"/>
        <w:jc w:val="both"/>
        <w:rPr>
          <w:b w:val="0"/>
          <w:sz w:val="24"/>
          <w:lang w:val="fr-FR"/>
        </w:rPr>
      </w:pPr>
      <w:r w:rsidRPr="00362A28">
        <w:rPr>
          <w:b w:val="0"/>
          <w:sz w:val="24"/>
          <w:lang w:val="fr-FR"/>
        </w:rPr>
        <w:t xml:space="preserve">Toute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par le </w:t>
      </w:r>
      <w:r w:rsidR="00586B42">
        <w:rPr>
          <w:b w:val="0"/>
          <w:sz w:val="24"/>
          <w:lang w:val="fr-FR"/>
        </w:rPr>
        <w:t>Personnel de</w:t>
      </w:r>
      <w:r>
        <w:rPr>
          <w:b w:val="0"/>
          <w:sz w:val="24"/>
          <w:lang w:val="fr-FR"/>
        </w:rPr>
        <w:t xml:space="preserve"> l’Entrepreneur</w:t>
      </w:r>
      <w:r w:rsidRPr="00362A28">
        <w:rPr>
          <w:b w:val="0"/>
          <w:sz w:val="24"/>
          <w:lang w:val="fr-FR"/>
        </w:rPr>
        <w:t xml:space="preserve"> peut </w:t>
      </w:r>
      <w:r>
        <w:rPr>
          <w:b w:val="0"/>
          <w:sz w:val="24"/>
          <w:lang w:val="fr-FR"/>
        </w:rPr>
        <w:t>entraine</w:t>
      </w:r>
      <w:r w:rsidRPr="00362A28">
        <w:rPr>
          <w:b w:val="0"/>
          <w:sz w:val="24"/>
          <w:lang w:val="fr-FR"/>
        </w:rPr>
        <w:t xml:space="preserve">r des conséquences graves </w:t>
      </w:r>
      <w:r w:rsidRPr="00E60428">
        <w:rPr>
          <w:b w:val="0"/>
          <w:sz w:val="24"/>
          <w:lang w:val="fr-FR"/>
        </w:rPr>
        <w:t>allant jusqu’au licenciement et le référé éventuel</w:t>
      </w:r>
      <w:r w:rsidRPr="00362A28">
        <w:rPr>
          <w:b w:val="0"/>
          <w:sz w:val="24"/>
          <w:lang w:val="fr-FR"/>
        </w:rPr>
        <w:t xml:space="preserve"> aux autorités judiciaires.</w:t>
      </w:r>
    </w:p>
    <w:p w14:paraId="2B238D42" w14:textId="77777777" w:rsidR="00047CA1" w:rsidRDefault="00047CA1" w:rsidP="00047CA1">
      <w:pPr>
        <w:pStyle w:val="SPDForm2"/>
        <w:spacing w:after="120"/>
        <w:jc w:val="both"/>
        <w:rPr>
          <w:sz w:val="24"/>
          <w:lang w:val="fr-FR"/>
        </w:rPr>
      </w:pPr>
    </w:p>
    <w:p w14:paraId="0DEED7B9" w14:textId="77777777" w:rsidR="00047CA1" w:rsidRPr="00755075" w:rsidRDefault="00047CA1" w:rsidP="00047CA1">
      <w:pPr>
        <w:pStyle w:val="SPDForm2"/>
        <w:spacing w:after="120"/>
        <w:jc w:val="both"/>
        <w:rPr>
          <w:b w:val="0"/>
          <w:bCs/>
          <w:sz w:val="24"/>
          <w:lang w:val="fr-FR"/>
        </w:rPr>
      </w:pPr>
      <w:r w:rsidRPr="00755075">
        <w:rPr>
          <w:b w:val="0"/>
          <w:bCs/>
          <w:sz w:val="24"/>
          <w:lang w:val="fr-FR"/>
        </w:rPr>
        <w:t>POUR LE PERSONNEL DE L’ENTREPRENEUR:</w:t>
      </w:r>
    </w:p>
    <w:p w14:paraId="1ED69745" w14:textId="77777777" w:rsidR="00047CA1" w:rsidRPr="00362A28" w:rsidRDefault="00047CA1" w:rsidP="00047CA1">
      <w:pPr>
        <w:pStyle w:val="SPDForm2"/>
        <w:spacing w:after="120"/>
        <w:jc w:val="both"/>
        <w:rPr>
          <w:b w:val="0"/>
          <w:sz w:val="24"/>
          <w:lang w:val="fr-FR"/>
        </w:rPr>
      </w:pPr>
      <w:r w:rsidRPr="00362A28">
        <w:rPr>
          <w:b w:val="0"/>
          <w:sz w:val="24"/>
          <w:lang w:val="fr-FR"/>
        </w:rPr>
        <w:t xml:space="preserve">J'ai reçu un exemplaire </w:t>
      </w:r>
      <w:r>
        <w:rPr>
          <w:b w:val="0"/>
          <w:sz w:val="24"/>
          <w:lang w:val="fr-FR"/>
        </w:rPr>
        <w:t>du présent</w:t>
      </w:r>
      <w:r w:rsidRPr="00362A28">
        <w:rPr>
          <w:b w:val="0"/>
          <w:sz w:val="24"/>
          <w:lang w:val="fr-FR"/>
        </w:rPr>
        <w:t xml:space="preserve">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rédigé dans une langue que je comprends. Je comprends que si j’ai des questions sur ce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je peux contacter [indiquer le nom de la personne de contact </w:t>
      </w:r>
      <w:r>
        <w:rPr>
          <w:b w:val="0"/>
          <w:sz w:val="24"/>
          <w:lang w:val="fr-FR"/>
        </w:rPr>
        <w:t>de l’Entrepreneur</w:t>
      </w:r>
      <w:r w:rsidRPr="00362A28">
        <w:rPr>
          <w:b w:val="0"/>
          <w:sz w:val="24"/>
          <w:lang w:val="fr-FR"/>
        </w:rPr>
        <w:t xml:space="preserve"> ayant une expérience pertinente] pour lui demander une explication.</w:t>
      </w:r>
    </w:p>
    <w:p w14:paraId="2975FB59" w14:textId="77777777" w:rsidR="00047CA1" w:rsidRPr="00362A28" w:rsidRDefault="00047CA1" w:rsidP="00047CA1">
      <w:pPr>
        <w:pStyle w:val="SPDForm2"/>
        <w:jc w:val="both"/>
        <w:rPr>
          <w:b w:val="0"/>
          <w:sz w:val="24"/>
          <w:lang w:val="fr-FR"/>
        </w:rPr>
      </w:pPr>
      <w:r w:rsidRPr="00362A28">
        <w:rPr>
          <w:b w:val="0"/>
          <w:sz w:val="24"/>
          <w:lang w:val="fr-FR"/>
        </w:rPr>
        <w:t>Nom du personnel de l’</w:t>
      </w:r>
      <w:r>
        <w:rPr>
          <w:b w:val="0"/>
          <w:sz w:val="24"/>
          <w:lang w:val="fr-FR"/>
        </w:rPr>
        <w:t>E</w:t>
      </w:r>
      <w:r w:rsidRPr="00362A28">
        <w:rPr>
          <w:b w:val="0"/>
          <w:sz w:val="24"/>
          <w:lang w:val="fr-FR"/>
        </w:rPr>
        <w:t>ntrepreneur</w:t>
      </w:r>
      <w:r>
        <w:rPr>
          <w:b w:val="0"/>
          <w:sz w:val="24"/>
          <w:lang w:val="fr-FR"/>
        </w:rPr>
        <w:t xml:space="preserve"> </w:t>
      </w:r>
      <w:r w:rsidRPr="00362A28">
        <w:rPr>
          <w:b w:val="0"/>
          <w:sz w:val="24"/>
          <w:lang w:val="fr-FR"/>
        </w:rPr>
        <w:t>: [insérer le nom]</w:t>
      </w:r>
    </w:p>
    <w:p w14:paraId="2E385189" w14:textId="77777777" w:rsidR="00047CA1" w:rsidRPr="00362A28" w:rsidRDefault="00047CA1" w:rsidP="00047CA1">
      <w:pPr>
        <w:pStyle w:val="SPDForm2"/>
        <w:jc w:val="both"/>
        <w:rPr>
          <w:b w:val="0"/>
          <w:sz w:val="24"/>
          <w:lang w:val="fr-FR"/>
        </w:rPr>
      </w:pPr>
      <w:r w:rsidRPr="00362A28">
        <w:rPr>
          <w:b w:val="0"/>
          <w:sz w:val="24"/>
          <w:lang w:val="fr-FR"/>
        </w:rPr>
        <w:t>Signature: __________________________________________________________</w:t>
      </w:r>
    </w:p>
    <w:p w14:paraId="419CC432" w14:textId="77777777" w:rsidR="00047CA1" w:rsidRPr="00362A28" w:rsidRDefault="00047CA1" w:rsidP="00047CA1">
      <w:pPr>
        <w:pStyle w:val="SPDForm2"/>
        <w:jc w:val="both"/>
        <w:rPr>
          <w:b w:val="0"/>
          <w:sz w:val="24"/>
          <w:lang w:val="fr-FR"/>
        </w:rPr>
      </w:pPr>
      <w:r w:rsidRPr="00362A28">
        <w:rPr>
          <w:b w:val="0"/>
          <w:sz w:val="24"/>
          <w:lang w:val="fr-FR"/>
        </w:rPr>
        <w:t>Date: (jour mois année): _______________________________________________</w:t>
      </w:r>
    </w:p>
    <w:p w14:paraId="361F7A52" w14:textId="77777777" w:rsidR="00047CA1" w:rsidRPr="00362A28" w:rsidRDefault="00047CA1" w:rsidP="00047CA1">
      <w:pPr>
        <w:pStyle w:val="SPDForm2"/>
        <w:jc w:val="both"/>
        <w:rPr>
          <w:b w:val="0"/>
          <w:sz w:val="24"/>
          <w:lang w:val="fr-FR"/>
        </w:rPr>
      </w:pPr>
      <w:r w:rsidRPr="00362A28">
        <w:rPr>
          <w:b w:val="0"/>
          <w:sz w:val="24"/>
          <w:lang w:val="fr-FR"/>
        </w:rPr>
        <w:t>Contresignature du représentant autorisé de l'</w:t>
      </w:r>
      <w:r>
        <w:rPr>
          <w:b w:val="0"/>
          <w:sz w:val="24"/>
          <w:lang w:val="fr-FR"/>
        </w:rPr>
        <w:t>E</w:t>
      </w:r>
      <w:r w:rsidRPr="00362A28">
        <w:rPr>
          <w:b w:val="0"/>
          <w:sz w:val="24"/>
          <w:lang w:val="fr-FR"/>
        </w:rPr>
        <w:t>ntrepreneur</w:t>
      </w:r>
      <w:r>
        <w:rPr>
          <w:b w:val="0"/>
          <w:sz w:val="24"/>
          <w:lang w:val="fr-FR"/>
        </w:rPr>
        <w:t xml:space="preserve"> </w:t>
      </w:r>
      <w:r w:rsidRPr="00362A28">
        <w:rPr>
          <w:b w:val="0"/>
          <w:sz w:val="24"/>
          <w:lang w:val="fr-FR"/>
        </w:rPr>
        <w:t>:</w:t>
      </w:r>
    </w:p>
    <w:p w14:paraId="70A4728E" w14:textId="77777777" w:rsidR="00047CA1" w:rsidRDefault="00047CA1" w:rsidP="00047CA1">
      <w:pPr>
        <w:pStyle w:val="SPDForm2"/>
        <w:jc w:val="both"/>
        <w:rPr>
          <w:b w:val="0"/>
          <w:sz w:val="24"/>
          <w:lang w:val="fr-FR"/>
        </w:rPr>
      </w:pPr>
      <w:r w:rsidRPr="00362A28">
        <w:rPr>
          <w:b w:val="0"/>
          <w:sz w:val="24"/>
          <w:lang w:val="fr-FR"/>
        </w:rPr>
        <w:t>Signature: ________________________________________________________</w:t>
      </w:r>
    </w:p>
    <w:p w14:paraId="6FCB9876" w14:textId="77777777" w:rsidR="00047CA1" w:rsidRDefault="00047CA1" w:rsidP="00047CA1">
      <w:pPr>
        <w:rPr>
          <w:b/>
          <w:bCs/>
          <w:sz w:val="24"/>
          <w:szCs w:val="24"/>
          <w:lang w:eastAsia="en-US"/>
        </w:rPr>
      </w:pPr>
    </w:p>
    <w:p w14:paraId="70A4CFD7" w14:textId="77777777" w:rsidR="00047CA1" w:rsidRPr="000C1F9C" w:rsidRDefault="00047CA1" w:rsidP="00047CA1">
      <w:pPr>
        <w:rPr>
          <w:bCs/>
          <w:sz w:val="24"/>
          <w:szCs w:val="24"/>
          <w:lang w:eastAsia="en-US"/>
        </w:rPr>
      </w:pPr>
      <w:r w:rsidRPr="00E60428">
        <w:rPr>
          <w:b/>
          <w:bCs/>
          <w:sz w:val="24"/>
          <w:szCs w:val="24"/>
          <w:lang w:eastAsia="en-US"/>
        </w:rPr>
        <w:t xml:space="preserve">ANNEXE 1: </w:t>
      </w:r>
      <w:r w:rsidRPr="000C1F9C">
        <w:rPr>
          <w:bCs/>
          <w:sz w:val="24"/>
          <w:szCs w:val="24"/>
          <w:lang w:eastAsia="en-US"/>
        </w:rPr>
        <w:t>Comportements constituant Exploitation et Abus Sexuels (EAS) et comportements constituant Harcèlement Sexuel (HS)</w:t>
      </w:r>
    </w:p>
    <w:p w14:paraId="7DC65760" w14:textId="77777777" w:rsidR="00047CA1" w:rsidRPr="00E60428" w:rsidRDefault="00047CA1" w:rsidP="00047CA1">
      <w:pPr>
        <w:spacing w:before="120" w:after="240"/>
        <w:rPr>
          <w:b/>
          <w:bCs/>
          <w:sz w:val="24"/>
          <w:szCs w:val="24"/>
          <w:lang w:eastAsia="en-US"/>
        </w:rPr>
      </w:pPr>
      <w:r w:rsidRPr="00E60428">
        <w:rPr>
          <w:b/>
          <w:sz w:val="24"/>
          <w:szCs w:val="24"/>
          <w:lang w:eastAsia="en-US"/>
        </w:rPr>
        <w:t> </w:t>
      </w:r>
    </w:p>
    <w:p w14:paraId="3D12E9D9" w14:textId="39C91381" w:rsidR="00047CA1" w:rsidRPr="00E60428" w:rsidRDefault="00047CA1" w:rsidP="00047CA1">
      <w:pPr>
        <w:rPr>
          <w:sz w:val="24"/>
          <w:szCs w:val="24"/>
          <w:lang w:eastAsia="en-US"/>
        </w:rPr>
      </w:pPr>
      <w:r w:rsidRPr="00E60428">
        <w:rPr>
          <w:sz w:val="24"/>
          <w:szCs w:val="24"/>
          <w:lang w:eastAsia="en-US"/>
        </w:rPr>
        <w:t> </w:t>
      </w:r>
    </w:p>
    <w:p w14:paraId="19A1F9EF" w14:textId="77777777" w:rsidR="00047CA1" w:rsidRPr="00E60428" w:rsidRDefault="00047CA1" w:rsidP="00047CA1">
      <w:pPr>
        <w:spacing w:before="120" w:after="240"/>
        <w:jc w:val="center"/>
        <w:rPr>
          <w:sz w:val="24"/>
          <w:szCs w:val="24"/>
          <w:lang w:eastAsia="en-US"/>
        </w:rPr>
      </w:pPr>
      <w:r w:rsidRPr="00E60428">
        <w:rPr>
          <w:b/>
          <w:bCs/>
          <w:sz w:val="24"/>
          <w:szCs w:val="24"/>
          <w:lang w:eastAsia="en-US"/>
        </w:rPr>
        <w:t>ANNEXE 1 AU FORMULAIRE DE CODE DE CONDUITE</w:t>
      </w:r>
    </w:p>
    <w:p w14:paraId="5338F3AD" w14:textId="60D02119" w:rsidR="00047CA1" w:rsidRPr="00E60428" w:rsidRDefault="00047CA1" w:rsidP="00047CA1">
      <w:pPr>
        <w:spacing w:before="120" w:after="240"/>
        <w:jc w:val="center"/>
        <w:rPr>
          <w:sz w:val="24"/>
          <w:szCs w:val="24"/>
          <w:lang w:eastAsia="en-US"/>
        </w:rPr>
      </w:pPr>
      <w:r w:rsidRPr="00E60428">
        <w:rPr>
          <w:b/>
          <w:bCs/>
          <w:sz w:val="24"/>
          <w:szCs w:val="24"/>
          <w:lang w:eastAsia="en-US"/>
        </w:rPr>
        <w:t xml:space="preserve">COMPORTEMENTS CONSTITUANT EXPLOITATION ET ABUS SEXUELS (EAS) </w:t>
      </w:r>
      <w:r w:rsidR="00D00799" w:rsidRPr="00E60428">
        <w:rPr>
          <w:b/>
          <w:bCs/>
          <w:sz w:val="24"/>
          <w:szCs w:val="24"/>
          <w:lang w:eastAsia="en-US"/>
        </w:rPr>
        <w:t>ET HARCELEMENT</w:t>
      </w:r>
      <w:r w:rsidRPr="00E60428">
        <w:rPr>
          <w:b/>
          <w:bCs/>
          <w:sz w:val="24"/>
          <w:szCs w:val="24"/>
          <w:lang w:eastAsia="en-US"/>
        </w:rPr>
        <w:t xml:space="preserve"> SEXUEL (HS)</w:t>
      </w:r>
    </w:p>
    <w:p w14:paraId="4AE90405" w14:textId="77777777" w:rsidR="00047CA1" w:rsidRPr="00E60428" w:rsidRDefault="00047CA1" w:rsidP="00047CA1">
      <w:pPr>
        <w:spacing w:before="120" w:after="120"/>
        <w:rPr>
          <w:sz w:val="24"/>
          <w:szCs w:val="24"/>
          <w:lang w:eastAsia="en-US"/>
        </w:rPr>
      </w:pPr>
      <w:r w:rsidRPr="00E60428">
        <w:rPr>
          <w:sz w:val="24"/>
          <w:szCs w:val="24"/>
        </w:rPr>
        <w:t>La liste non exhaustive suivante vise à illustrer les types de comportements interdits :</w:t>
      </w:r>
    </w:p>
    <w:p w14:paraId="684C1B4A" w14:textId="77777777" w:rsidR="00047CA1" w:rsidRPr="00E60428" w:rsidRDefault="00047CA1" w:rsidP="00047CA1">
      <w:pPr>
        <w:spacing w:before="120" w:after="120"/>
        <w:ind w:left="360" w:hanging="360"/>
        <w:rPr>
          <w:sz w:val="24"/>
          <w:szCs w:val="24"/>
        </w:rPr>
      </w:pPr>
      <w:r w:rsidRPr="00E60428">
        <w:rPr>
          <w:color w:val="000000"/>
          <w:sz w:val="24"/>
          <w:szCs w:val="24"/>
        </w:rPr>
        <w:t xml:space="preserve">(1) </w:t>
      </w:r>
      <w:r w:rsidRPr="00E60428">
        <w:rPr>
          <w:b/>
          <w:sz w:val="24"/>
          <w:szCs w:val="24"/>
        </w:rPr>
        <w:t xml:space="preserve">Les exemples d’exploitation et d’abus sexuels </w:t>
      </w:r>
      <w:r w:rsidRPr="00E60428">
        <w:rPr>
          <w:sz w:val="24"/>
          <w:szCs w:val="24"/>
        </w:rPr>
        <w:t>comprennent, sans s’y limiter</w:t>
      </w:r>
      <w:r>
        <w:rPr>
          <w:sz w:val="24"/>
          <w:szCs w:val="24"/>
        </w:rPr>
        <w:t xml:space="preserve"> </w:t>
      </w:r>
      <w:r w:rsidRPr="00E60428">
        <w:rPr>
          <w:sz w:val="24"/>
          <w:szCs w:val="24"/>
        </w:rPr>
        <w:t>:</w:t>
      </w:r>
    </w:p>
    <w:p w14:paraId="4ABFE02A" w14:textId="684578C2" w:rsidR="00047CA1" w:rsidRPr="00755075" w:rsidRDefault="00047CA1" w:rsidP="00047CA1">
      <w:pPr>
        <w:pStyle w:val="Paragraphedeliste"/>
        <w:numPr>
          <w:ilvl w:val="0"/>
          <w:numId w:val="91"/>
        </w:numPr>
        <w:spacing w:before="120" w:after="120"/>
        <w:jc w:val="both"/>
        <w:rPr>
          <w:sz w:val="24"/>
          <w:szCs w:val="24"/>
        </w:rPr>
      </w:pPr>
      <w:r w:rsidRPr="00755075">
        <w:rPr>
          <w:color w:val="000000"/>
          <w:sz w:val="24"/>
          <w:szCs w:val="24"/>
        </w:rPr>
        <w:t xml:space="preserve">Le </w:t>
      </w:r>
      <w:r w:rsidR="003856EF">
        <w:rPr>
          <w:color w:val="000000"/>
          <w:sz w:val="24"/>
          <w:szCs w:val="24"/>
        </w:rPr>
        <w:t>P</w:t>
      </w:r>
      <w:r w:rsidRPr="00755075">
        <w:rPr>
          <w:color w:val="000000"/>
          <w:sz w:val="24"/>
          <w:szCs w:val="24"/>
        </w:rPr>
        <w:t>ersonnel de l’Entrepreneur indique à un membre de la communauté qu’il peut obtenir des emplois liés au chantier (p. ex. cuisine et nettoyage) en échange de rapports sexuels.</w:t>
      </w:r>
    </w:p>
    <w:p w14:paraId="3E0795E2" w14:textId="4C369879" w:rsidR="00047CA1" w:rsidRPr="00755075" w:rsidRDefault="00047CA1" w:rsidP="00047CA1">
      <w:pPr>
        <w:pStyle w:val="Paragraphedeliste"/>
        <w:numPr>
          <w:ilvl w:val="0"/>
          <w:numId w:val="91"/>
        </w:numPr>
        <w:spacing w:before="120" w:after="120"/>
        <w:jc w:val="both"/>
        <w:rPr>
          <w:sz w:val="24"/>
          <w:szCs w:val="24"/>
        </w:rPr>
      </w:pPr>
      <w:r w:rsidRPr="00755075">
        <w:rPr>
          <w:color w:val="000000"/>
          <w:sz w:val="24"/>
          <w:szCs w:val="24"/>
        </w:rPr>
        <w:t xml:space="preserve">Le </w:t>
      </w:r>
      <w:r w:rsidR="003856EF">
        <w:rPr>
          <w:color w:val="000000"/>
          <w:sz w:val="24"/>
          <w:szCs w:val="24"/>
        </w:rPr>
        <w:t>P</w:t>
      </w:r>
      <w:r w:rsidRPr="00755075">
        <w:rPr>
          <w:color w:val="000000"/>
          <w:sz w:val="24"/>
          <w:szCs w:val="24"/>
        </w:rPr>
        <w:t>ersonnel de l’Entrepreneur qui établit la connexion d’électricité aux ménages déclare qu’il peut connecter les ménages dirigés par des femmes au réseau en échange de rapports sexuels.</w:t>
      </w:r>
    </w:p>
    <w:p w14:paraId="440DC4C9" w14:textId="6584264F" w:rsidR="00047CA1" w:rsidRPr="00755075" w:rsidRDefault="00047CA1" w:rsidP="00047CA1">
      <w:pPr>
        <w:pStyle w:val="Paragraphedeliste"/>
        <w:numPr>
          <w:ilvl w:val="0"/>
          <w:numId w:val="91"/>
        </w:numPr>
        <w:spacing w:before="120" w:after="120"/>
        <w:jc w:val="both"/>
        <w:rPr>
          <w:sz w:val="24"/>
          <w:szCs w:val="24"/>
        </w:rPr>
      </w:pPr>
      <w:r w:rsidRPr="00755075">
        <w:rPr>
          <w:color w:val="000000"/>
          <w:sz w:val="24"/>
          <w:szCs w:val="24"/>
        </w:rPr>
        <w:t xml:space="preserve">Le </w:t>
      </w:r>
      <w:r w:rsidR="003856EF">
        <w:rPr>
          <w:color w:val="000000"/>
          <w:sz w:val="24"/>
          <w:szCs w:val="24"/>
        </w:rPr>
        <w:t>P</w:t>
      </w:r>
      <w:r w:rsidRPr="00755075">
        <w:rPr>
          <w:color w:val="000000"/>
          <w:sz w:val="24"/>
          <w:szCs w:val="24"/>
        </w:rPr>
        <w:t>ersonnel de l’Entrepreneur viole ou agresse sexuellement un membre de la communauté.</w:t>
      </w:r>
    </w:p>
    <w:p w14:paraId="5F432A02" w14:textId="19BE8210" w:rsidR="00047CA1" w:rsidRPr="00755075" w:rsidRDefault="00047CA1" w:rsidP="00047CA1">
      <w:pPr>
        <w:pStyle w:val="Paragraphedeliste"/>
        <w:numPr>
          <w:ilvl w:val="0"/>
          <w:numId w:val="91"/>
        </w:numPr>
        <w:spacing w:before="120" w:after="120"/>
        <w:jc w:val="both"/>
        <w:rPr>
          <w:sz w:val="24"/>
          <w:szCs w:val="24"/>
        </w:rPr>
      </w:pPr>
      <w:r w:rsidRPr="00755075">
        <w:rPr>
          <w:color w:val="000000"/>
          <w:sz w:val="24"/>
          <w:szCs w:val="24"/>
        </w:rPr>
        <w:t xml:space="preserve">Le </w:t>
      </w:r>
      <w:r w:rsidR="003856EF">
        <w:rPr>
          <w:color w:val="000000"/>
          <w:sz w:val="24"/>
          <w:szCs w:val="24"/>
        </w:rPr>
        <w:t>P</w:t>
      </w:r>
      <w:r w:rsidRPr="00755075">
        <w:rPr>
          <w:color w:val="000000"/>
          <w:sz w:val="24"/>
          <w:szCs w:val="24"/>
        </w:rPr>
        <w:t xml:space="preserve">ersonnel de l’Entrepreneur refuse à une personne l’accès au site à moins qu’elle lui accorde une faveur sexuelle. </w:t>
      </w:r>
    </w:p>
    <w:p w14:paraId="2EAF8A82" w14:textId="3C905FBA" w:rsidR="00047CA1" w:rsidRPr="00755075" w:rsidRDefault="00047CA1" w:rsidP="00047CA1">
      <w:pPr>
        <w:pStyle w:val="Paragraphedeliste"/>
        <w:numPr>
          <w:ilvl w:val="0"/>
          <w:numId w:val="91"/>
        </w:numPr>
        <w:spacing w:before="120" w:after="120"/>
        <w:jc w:val="both"/>
        <w:rPr>
          <w:sz w:val="24"/>
          <w:szCs w:val="24"/>
        </w:rPr>
      </w:pPr>
      <w:r w:rsidRPr="00755075">
        <w:rPr>
          <w:color w:val="000000"/>
          <w:sz w:val="24"/>
          <w:szCs w:val="24"/>
        </w:rPr>
        <w:t xml:space="preserve">Le </w:t>
      </w:r>
      <w:r w:rsidR="003856EF">
        <w:rPr>
          <w:color w:val="000000"/>
          <w:sz w:val="24"/>
          <w:szCs w:val="24"/>
        </w:rPr>
        <w:t>P</w:t>
      </w:r>
      <w:r w:rsidRPr="00755075">
        <w:rPr>
          <w:color w:val="000000"/>
          <w:sz w:val="24"/>
          <w:szCs w:val="24"/>
        </w:rPr>
        <w:t xml:space="preserve">ersonnel de l’Entrepreneur déclare à une personne qui sollicite un emploi dans le cadre du Marché qu’elle ne l’embauchera que si elle a des relations sexuelles avec lui. </w:t>
      </w:r>
    </w:p>
    <w:p w14:paraId="1F6179C4" w14:textId="77777777" w:rsidR="00047CA1" w:rsidRPr="00E60428" w:rsidRDefault="00047CA1" w:rsidP="00047CA1">
      <w:pPr>
        <w:spacing w:before="120" w:after="120"/>
        <w:ind w:left="360" w:hanging="360"/>
        <w:rPr>
          <w:sz w:val="24"/>
          <w:szCs w:val="24"/>
        </w:rPr>
      </w:pPr>
      <w:r w:rsidRPr="00E60428">
        <w:rPr>
          <w:color w:val="000000"/>
          <w:sz w:val="24"/>
          <w:szCs w:val="24"/>
        </w:rPr>
        <w:t xml:space="preserve">(2) </w:t>
      </w:r>
      <w:r w:rsidRPr="00E60428">
        <w:rPr>
          <w:b/>
          <w:color w:val="000000"/>
          <w:sz w:val="24"/>
          <w:szCs w:val="24"/>
        </w:rPr>
        <w:t>Exemples de harcèlement sexuel</w:t>
      </w:r>
      <w:r w:rsidRPr="00E60428">
        <w:rPr>
          <w:b/>
          <w:sz w:val="24"/>
          <w:szCs w:val="24"/>
        </w:rPr>
        <w:t xml:space="preserve"> da</w:t>
      </w:r>
      <w:r w:rsidRPr="00E60428">
        <w:rPr>
          <w:b/>
          <w:color w:val="000000"/>
          <w:sz w:val="24"/>
          <w:szCs w:val="24"/>
        </w:rPr>
        <w:t xml:space="preserve">ns un contexte de travail </w:t>
      </w:r>
    </w:p>
    <w:p w14:paraId="79891430" w14:textId="09B53A17" w:rsidR="00047CA1" w:rsidRPr="004619D3" w:rsidRDefault="00047CA1" w:rsidP="00047CA1">
      <w:pPr>
        <w:pStyle w:val="Paragraphedeliste"/>
        <w:numPr>
          <w:ilvl w:val="0"/>
          <w:numId w:val="122"/>
        </w:numPr>
        <w:spacing w:before="120" w:after="120"/>
        <w:jc w:val="both"/>
        <w:rPr>
          <w:sz w:val="24"/>
          <w:szCs w:val="24"/>
        </w:rPr>
      </w:pPr>
      <w:r w:rsidRPr="004619D3">
        <w:rPr>
          <w:color w:val="000000"/>
          <w:sz w:val="24"/>
          <w:szCs w:val="24"/>
        </w:rPr>
        <w:t xml:space="preserve">Le </w:t>
      </w:r>
      <w:r w:rsidR="003856EF">
        <w:rPr>
          <w:color w:val="000000"/>
          <w:sz w:val="24"/>
          <w:szCs w:val="24"/>
        </w:rPr>
        <w:t>P</w:t>
      </w:r>
      <w:r w:rsidRPr="004619D3">
        <w:rPr>
          <w:color w:val="000000"/>
          <w:sz w:val="24"/>
          <w:szCs w:val="24"/>
        </w:rPr>
        <w:t xml:space="preserve">ersonnel de l’Entrepreneur commente l’apparence du personnel d’un autre membre du personnel (de manière positive ou négative) et </w:t>
      </w:r>
      <w:r>
        <w:rPr>
          <w:color w:val="000000"/>
          <w:sz w:val="24"/>
          <w:szCs w:val="24"/>
        </w:rPr>
        <w:t>l’</w:t>
      </w:r>
      <w:r w:rsidRPr="004619D3">
        <w:rPr>
          <w:color w:val="000000"/>
          <w:sz w:val="24"/>
          <w:szCs w:val="24"/>
        </w:rPr>
        <w:t xml:space="preserve">attractivité sexuelle. </w:t>
      </w:r>
    </w:p>
    <w:p w14:paraId="1AD87A4A" w14:textId="08823DD4" w:rsidR="00047CA1" w:rsidRPr="004619D3" w:rsidRDefault="00047CA1" w:rsidP="00047CA1">
      <w:pPr>
        <w:pStyle w:val="Paragraphedeliste"/>
        <w:numPr>
          <w:ilvl w:val="0"/>
          <w:numId w:val="122"/>
        </w:numPr>
        <w:spacing w:before="120" w:after="120"/>
        <w:jc w:val="both"/>
        <w:rPr>
          <w:sz w:val="24"/>
          <w:szCs w:val="24"/>
        </w:rPr>
      </w:pPr>
      <w:r w:rsidRPr="004619D3">
        <w:rPr>
          <w:color w:val="000000"/>
          <w:sz w:val="24"/>
          <w:szCs w:val="24"/>
        </w:rPr>
        <w:t xml:space="preserve">Quand un </w:t>
      </w:r>
      <w:r w:rsidR="003856EF">
        <w:rPr>
          <w:color w:val="000000"/>
          <w:sz w:val="24"/>
          <w:szCs w:val="24"/>
        </w:rPr>
        <w:t>P</w:t>
      </w:r>
      <w:r w:rsidRPr="004619D3">
        <w:rPr>
          <w:color w:val="000000"/>
          <w:sz w:val="24"/>
          <w:szCs w:val="24"/>
        </w:rPr>
        <w:t>ersonnel de l’Entrepreneur se plaint de commentaires fait par un autre membre du personnel sur son apparence, le second répond que le premier « l’a cherché » à cause de la façon dont il/elle s’habille.</w:t>
      </w:r>
    </w:p>
    <w:p w14:paraId="7DD81E4E" w14:textId="6E36BB5D" w:rsidR="00047CA1" w:rsidRPr="00096DA0" w:rsidRDefault="00047CA1" w:rsidP="00047CA1">
      <w:pPr>
        <w:pStyle w:val="Paragraphedeliste"/>
        <w:numPr>
          <w:ilvl w:val="0"/>
          <w:numId w:val="122"/>
        </w:numPr>
        <w:spacing w:before="120" w:after="120"/>
        <w:jc w:val="both"/>
        <w:rPr>
          <w:sz w:val="24"/>
          <w:szCs w:val="24"/>
        </w:rPr>
      </w:pPr>
      <w:r w:rsidRPr="004619D3">
        <w:rPr>
          <w:color w:val="000000"/>
          <w:sz w:val="24"/>
          <w:szCs w:val="24"/>
        </w:rPr>
        <w:t xml:space="preserve">Attouchement inopportun sur le </w:t>
      </w:r>
      <w:r w:rsidR="00DB7E7D">
        <w:rPr>
          <w:color w:val="000000"/>
          <w:sz w:val="24"/>
          <w:szCs w:val="24"/>
        </w:rPr>
        <w:t>P</w:t>
      </w:r>
      <w:r w:rsidRPr="004619D3">
        <w:rPr>
          <w:color w:val="000000"/>
          <w:sz w:val="24"/>
          <w:szCs w:val="24"/>
        </w:rPr>
        <w:t xml:space="preserve">ersonnel de l’Entrepreneur ou du Maître d’Ouvrage par un autre </w:t>
      </w:r>
      <w:r w:rsidR="00DB7E7D">
        <w:rPr>
          <w:color w:val="000000"/>
          <w:sz w:val="24"/>
          <w:szCs w:val="24"/>
        </w:rPr>
        <w:t>P</w:t>
      </w:r>
      <w:r w:rsidRPr="004619D3">
        <w:rPr>
          <w:color w:val="000000"/>
          <w:sz w:val="24"/>
          <w:szCs w:val="24"/>
        </w:rPr>
        <w:t xml:space="preserve">ersonnel de l’Entrepreneur. </w:t>
      </w:r>
    </w:p>
    <w:p w14:paraId="4B8594E1" w14:textId="667DE41C" w:rsidR="00433150" w:rsidRPr="00047CA1" w:rsidRDefault="00047CA1" w:rsidP="000C1F9C">
      <w:pPr>
        <w:pStyle w:val="Paragraphedeliste"/>
        <w:numPr>
          <w:ilvl w:val="0"/>
          <w:numId w:val="122"/>
        </w:numPr>
        <w:spacing w:before="120" w:after="120"/>
        <w:jc w:val="both"/>
        <w:rPr>
          <w:sz w:val="24"/>
          <w:lang w:eastAsia="en-US"/>
        </w:rPr>
      </w:pPr>
      <w:r w:rsidRPr="00096DA0">
        <w:rPr>
          <w:color w:val="000000"/>
          <w:sz w:val="24"/>
          <w:szCs w:val="24"/>
        </w:rPr>
        <w:t xml:space="preserve">Le </w:t>
      </w:r>
      <w:r w:rsidR="00DB7E7D">
        <w:rPr>
          <w:color w:val="000000"/>
          <w:sz w:val="24"/>
          <w:szCs w:val="24"/>
        </w:rPr>
        <w:t>P</w:t>
      </w:r>
      <w:r w:rsidRPr="00096DA0">
        <w:rPr>
          <w:color w:val="000000"/>
          <w:sz w:val="24"/>
          <w:szCs w:val="24"/>
        </w:rPr>
        <w:t xml:space="preserve">ersonnel de l’Entrepreneur déclare à un autre </w:t>
      </w:r>
      <w:r w:rsidR="00DB7E7D">
        <w:rPr>
          <w:color w:val="000000"/>
          <w:sz w:val="24"/>
          <w:szCs w:val="24"/>
        </w:rPr>
        <w:t>P</w:t>
      </w:r>
      <w:r w:rsidRPr="00096DA0">
        <w:rPr>
          <w:color w:val="000000"/>
          <w:sz w:val="24"/>
          <w:szCs w:val="24"/>
        </w:rPr>
        <w:t xml:space="preserve">ersonnel de l’Entrepreneur qu’il/elle lui obtiendrait une augmentation de salaire, ou une promotion s’il/elle lui envoie des photographies de nus de lui ou d’elle-même. </w:t>
      </w:r>
    </w:p>
    <w:p w14:paraId="350E8362" w14:textId="77777777" w:rsidR="00880BBD" w:rsidRPr="00880BBD" w:rsidRDefault="00880BBD" w:rsidP="00880BBD">
      <w:pPr>
        <w:rPr>
          <w:sz w:val="24"/>
          <w:szCs w:val="24"/>
        </w:rPr>
      </w:pPr>
    </w:p>
    <w:p w14:paraId="53D346BD" w14:textId="77777777" w:rsidR="00755075" w:rsidRDefault="00755075">
      <w:pPr>
        <w:rPr>
          <w:b/>
          <w:sz w:val="36"/>
          <w:lang w:eastAsia="en-US"/>
        </w:rPr>
      </w:pPr>
      <w:r>
        <w:br w:type="page"/>
      </w:r>
    </w:p>
    <w:p w14:paraId="205DAA4B" w14:textId="77777777" w:rsidR="00E60428" w:rsidRPr="008078EB" w:rsidRDefault="00E60428" w:rsidP="00D04984">
      <w:pPr>
        <w:pStyle w:val="Paragraphedeliste"/>
        <w:numPr>
          <w:ilvl w:val="0"/>
          <w:numId w:val="122"/>
        </w:numPr>
        <w:spacing w:before="120" w:after="120"/>
        <w:jc w:val="both"/>
        <w:rPr>
          <w:sz w:val="24"/>
          <w:lang w:eastAsia="en-US"/>
        </w:rPr>
      </w:pPr>
    </w:p>
    <w:p w14:paraId="5AAFD836" w14:textId="6A1A1950" w:rsidR="00384CF5" w:rsidRPr="00A70D30" w:rsidRDefault="00384CF5" w:rsidP="00E70C8A">
      <w:pPr>
        <w:pStyle w:val="SecIVH2"/>
      </w:pPr>
      <w:bookmarkStart w:id="365" w:name="_Toc138922093"/>
      <w:bookmarkStart w:id="366" w:name="_Toc63775974"/>
      <w:bookmarkStart w:id="367" w:name="_Toc63776139"/>
      <w:bookmarkStart w:id="368" w:name="_Toc125886494"/>
      <w:r w:rsidRPr="00A70D30">
        <w:t>Programme de travail</w:t>
      </w:r>
      <w:bookmarkEnd w:id="365"/>
      <w:r>
        <w:t xml:space="preserve"> </w:t>
      </w:r>
      <w:r w:rsidR="00E70C8A">
        <w:br/>
      </w:r>
      <w:bookmarkEnd w:id="366"/>
      <w:bookmarkEnd w:id="367"/>
      <w:bookmarkEnd w:id="368"/>
    </w:p>
    <w:p w14:paraId="27067B97" w14:textId="06A4F9B7" w:rsidR="00384CF5" w:rsidRPr="00A70D30" w:rsidRDefault="00384CF5" w:rsidP="00384CF5">
      <w:pPr>
        <w:pStyle w:val="SPDForm2"/>
        <w:spacing w:after="120"/>
        <w:jc w:val="both"/>
        <w:rPr>
          <w:b w:val="0"/>
          <w:sz w:val="24"/>
          <w:lang w:val="fr-FR"/>
        </w:rPr>
      </w:pPr>
      <w:r w:rsidRPr="00A70D30">
        <w:rPr>
          <w:b w:val="0"/>
          <w:sz w:val="24"/>
          <w:lang w:val="fr-FR"/>
        </w:rPr>
        <w:t xml:space="preserve">Le </w:t>
      </w:r>
      <w:r>
        <w:rPr>
          <w:b w:val="0"/>
          <w:sz w:val="24"/>
          <w:lang w:val="fr-FR"/>
        </w:rPr>
        <w:t>Proposant</w:t>
      </w:r>
      <w:r w:rsidRPr="00A70D30">
        <w:rPr>
          <w:b w:val="0"/>
          <w:sz w:val="24"/>
          <w:lang w:val="fr-FR"/>
        </w:rPr>
        <w:t xml:space="preserve"> doit établir un programme de travail pour la conception et la construction des </w:t>
      </w:r>
      <w:r w:rsidR="00533E18">
        <w:rPr>
          <w:b w:val="0"/>
          <w:sz w:val="24"/>
          <w:lang w:val="fr-FR"/>
        </w:rPr>
        <w:t>Ouvrages</w:t>
      </w:r>
      <w:r w:rsidRPr="00A70D30">
        <w:rPr>
          <w:b w:val="0"/>
          <w:sz w:val="24"/>
          <w:lang w:val="fr-FR"/>
        </w:rPr>
        <w:t xml:space="preserve"> à entreprendre</w:t>
      </w:r>
      <w:r w:rsidR="00F8769D">
        <w:rPr>
          <w:b w:val="0"/>
          <w:sz w:val="24"/>
          <w:lang w:val="fr-FR"/>
        </w:rPr>
        <w:t xml:space="preserve">, </w:t>
      </w:r>
      <w:r w:rsidR="00F8769D" w:rsidRPr="00F8769D">
        <w:rPr>
          <w:b w:val="0"/>
          <w:sz w:val="24"/>
          <w:lang w:val="fr-FR"/>
        </w:rPr>
        <w:t>y compris l'identification des principales étapes et du chemin critique</w:t>
      </w:r>
      <w:r w:rsidRPr="00A70D30">
        <w:rPr>
          <w:b w:val="0"/>
          <w:sz w:val="24"/>
          <w:lang w:val="fr-FR"/>
        </w:rPr>
        <w:t xml:space="preserve">. Le programme de travail proposé doit être élaboré sur la base des </w:t>
      </w:r>
      <w:r w:rsidR="00B5123C">
        <w:rPr>
          <w:b w:val="0"/>
          <w:sz w:val="24"/>
          <w:lang w:val="fr-FR"/>
        </w:rPr>
        <w:t>E</w:t>
      </w:r>
      <w:r w:rsidRPr="00A70D30">
        <w:rPr>
          <w:b w:val="0"/>
          <w:sz w:val="24"/>
          <w:lang w:val="fr-FR"/>
        </w:rPr>
        <w:t xml:space="preserve">xigences </w:t>
      </w:r>
      <w:r>
        <w:rPr>
          <w:b w:val="0"/>
          <w:sz w:val="24"/>
          <w:lang w:val="fr-FR"/>
        </w:rPr>
        <w:t>du Maître d’Ouvrage</w:t>
      </w:r>
      <w:r w:rsidRPr="00A70D30">
        <w:rPr>
          <w:b w:val="0"/>
          <w:sz w:val="24"/>
          <w:lang w:val="fr-FR"/>
        </w:rPr>
        <w:t xml:space="preserve"> et doit prendre en compte les étapes clés suivantes</w:t>
      </w:r>
      <w:r>
        <w:rPr>
          <w:b w:val="0"/>
          <w:sz w:val="24"/>
          <w:lang w:val="fr-FR"/>
        </w:rPr>
        <w:t xml:space="preserve"> </w:t>
      </w:r>
      <w:r w:rsidRPr="00A70D30">
        <w:rPr>
          <w:b w:val="0"/>
          <w:sz w:val="24"/>
          <w:lang w:val="fr-FR"/>
        </w:rPr>
        <w:t>:</w:t>
      </w:r>
    </w:p>
    <w:p w14:paraId="3EC01FE1" w14:textId="383F86BA" w:rsidR="00384CF5" w:rsidRPr="00A70D30" w:rsidRDefault="00384CF5" w:rsidP="00384CF5">
      <w:pPr>
        <w:pStyle w:val="SPDForm2"/>
        <w:spacing w:after="120"/>
        <w:ind w:left="450" w:hanging="360"/>
        <w:jc w:val="both"/>
        <w:rPr>
          <w:b w:val="0"/>
          <w:sz w:val="24"/>
          <w:lang w:val="fr-FR"/>
        </w:rPr>
      </w:pPr>
      <w:r w:rsidRPr="00A70D30">
        <w:rPr>
          <w:b w:val="0"/>
          <w:sz w:val="24"/>
          <w:lang w:val="fr-FR"/>
        </w:rPr>
        <w:t xml:space="preserve">(a) la conception des </w:t>
      </w:r>
      <w:r w:rsidR="00533E18">
        <w:rPr>
          <w:b w:val="0"/>
          <w:sz w:val="24"/>
          <w:lang w:val="fr-FR"/>
        </w:rPr>
        <w:t>Ouvrages</w:t>
      </w:r>
      <w:r w:rsidRPr="00A70D30">
        <w:rPr>
          <w:b w:val="0"/>
          <w:sz w:val="24"/>
          <w:lang w:val="fr-FR"/>
        </w:rPr>
        <w:t>, y compris la soumission des livrables de la conception, l</w:t>
      </w:r>
      <w:r>
        <w:rPr>
          <w:b w:val="0"/>
          <w:sz w:val="24"/>
          <w:lang w:val="fr-FR"/>
        </w:rPr>
        <w:t xml:space="preserve">e contrôle </w:t>
      </w:r>
      <w:r w:rsidRPr="00A70D30">
        <w:rPr>
          <w:b w:val="0"/>
          <w:sz w:val="24"/>
          <w:lang w:val="fr-FR"/>
        </w:rPr>
        <w:t xml:space="preserve">et l'approbation de la conception par </w:t>
      </w:r>
      <w:r w:rsidR="00B5123C">
        <w:rPr>
          <w:b w:val="0"/>
          <w:sz w:val="24"/>
          <w:lang w:val="fr-FR"/>
        </w:rPr>
        <w:t>le Représentant du Maître d’Ouvrage</w:t>
      </w:r>
      <w:r w:rsidRPr="00A70D30">
        <w:rPr>
          <w:b w:val="0"/>
          <w:sz w:val="24"/>
          <w:lang w:val="fr-FR"/>
        </w:rPr>
        <w:t>;</w:t>
      </w:r>
    </w:p>
    <w:p w14:paraId="6B93D446" w14:textId="77777777" w:rsidR="00384CF5" w:rsidRPr="00A70D30" w:rsidRDefault="00384CF5" w:rsidP="00384CF5">
      <w:pPr>
        <w:pStyle w:val="SPDForm2"/>
        <w:spacing w:after="120"/>
        <w:ind w:left="450" w:hanging="360"/>
        <w:jc w:val="both"/>
        <w:rPr>
          <w:b w:val="0"/>
          <w:sz w:val="24"/>
          <w:lang w:val="fr-FR"/>
        </w:rPr>
      </w:pPr>
      <w:r w:rsidRPr="00A70D30">
        <w:rPr>
          <w:b w:val="0"/>
          <w:sz w:val="24"/>
          <w:lang w:val="fr-FR"/>
        </w:rPr>
        <w:t>(b) les processus et les livrables nécessaires au début des travaux</w:t>
      </w:r>
      <w:r>
        <w:rPr>
          <w:b w:val="0"/>
          <w:sz w:val="24"/>
          <w:lang w:val="fr-FR"/>
        </w:rPr>
        <w:t xml:space="preserve"> </w:t>
      </w:r>
      <w:r w:rsidRPr="00A70D30">
        <w:rPr>
          <w:b w:val="0"/>
          <w:sz w:val="24"/>
          <w:lang w:val="fr-FR"/>
        </w:rPr>
        <w:t>;</w:t>
      </w:r>
    </w:p>
    <w:p w14:paraId="214383F5" w14:textId="00A228B3" w:rsidR="00384CF5" w:rsidRPr="00A70D30" w:rsidRDefault="00384CF5" w:rsidP="00384CF5">
      <w:pPr>
        <w:pStyle w:val="SPDForm2"/>
        <w:spacing w:after="120"/>
        <w:ind w:left="450" w:hanging="360"/>
        <w:jc w:val="both"/>
        <w:rPr>
          <w:b w:val="0"/>
          <w:sz w:val="24"/>
          <w:lang w:val="fr-FR"/>
        </w:rPr>
      </w:pPr>
      <w:r w:rsidRPr="00A70D30">
        <w:rPr>
          <w:b w:val="0"/>
          <w:sz w:val="24"/>
          <w:lang w:val="fr-FR"/>
        </w:rPr>
        <w:t xml:space="preserve">(c) l'exécution des </w:t>
      </w:r>
      <w:r w:rsidR="00533E18">
        <w:rPr>
          <w:b w:val="0"/>
          <w:sz w:val="24"/>
          <w:lang w:val="fr-FR"/>
        </w:rPr>
        <w:t>Ouvrages</w:t>
      </w:r>
      <w:r w:rsidRPr="00A70D30">
        <w:rPr>
          <w:b w:val="0"/>
          <w:sz w:val="24"/>
          <w:lang w:val="fr-FR"/>
        </w:rPr>
        <w:t xml:space="preserve"> dans les délais impartis, en soulignant les activités imposant des contraintes à la séquence de construction</w:t>
      </w:r>
      <w:r>
        <w:rPr>
          <w:b w:val="0"/>
          <w:sz w:val="24"/>
          <w:lang w:val="fr-FR"/>
        </w:rPr>
        <w:t xml:space="preserve"> </w:t>
      </w:r>
      <w:r w:rsidRPr="00A70D30">
        <w:rPr>
          <w:b w:val="0"/>
          <w:sz w:val="24"/>
          <w:lang w:val="fr-FR"/>
        </w:rPr>
        <w:t>;</w:t>
      </w:r>
    </w:p>
    <w:p w14:paraId="362A11AA" w14:textId="78206935" w:rsidR="00384CF5" w:rsidRPr="00A70D30" w:rsidRDefault="00384CF5" w:rsidP="00384CF5">
      <w:pPr>
        <w:pStyle w:val="SPDForm2"/>
        <w:spacing w:after="120"/>
        <w:ind w:left="450" w:hanging="360"/>
        <w:jc w:val="both"/>
        <w:rPr>
          <w:b w:val="0"/>
          <w:sz w:val="24"/>
          <w:lang w:val="fr-FR"/>
        </w:rPr>
      </w:pPr>
      <w:r w:rsidRPr="00A70D30">
        <w:rPr>
          <w:b w:val="0"/>
          <w:sz w:val="24"/>
          <w:lang w:val="fr-FR"/>
        </w:rPr>
        <w:t xml:space="preserve">(d) essais, mise en service et </w:t>
      </w:r>
      <w:r w:rsidR="008D5E18">
        <w:rPr>
          <w:b w:val="0"/>
          <w:sz w:val="24"/>
          <w:lang w:val="fr-FR"/>
        </w:rPr>
        <w:t>réception</w:t>
      </w:r>
      <w:r w:rsidR="008D5E18" w:rsidRPr="00A70D30">
        <w:rPr>
          <w:b w:val="0"/>
          <w:sz w:val="24"/>
          <w:lang w:val="fr-FR"/>
        </w:rPr>
        <w:t xml:space="preserve"> </w:t>
      </w:r>
      <w:r w:rsidRPr="00A70D30">
        <w:rPr>
          <w:b w:val="0"/>
          <w:sz w:val="24"/>
          <w:lang w:val="fr-FR"/>
        </w:rPr>
        <w:t xml:space="preserve">des </w:t>
      </w:r>
      <w:r w:rsidR="00533E18">
        <w:rPr>
          <w:b w:val="0"/>
          <w:sz w:val="24"/>
          <w:lang w:val="fr-FR"/>
        </w:rPr>
        <w:t>Ouvrages</w:t>
      </w:r>
      <w:r w:rsidRPr="00A70D30">
        <w:rPr>
          <w:b w:val="0"/>
          <w:sz w:val="24"/>
          <w:lang w:val="fr-FR"/>
        </w:rPr>
        <w:t xml:space="preserve"> achevés</w:t>
      </w:r>
      <w:r>
        <w:rPr>
          <w:b w:val="0"/>
          <w:sz w:val="24"/>
          <w:lang w:val="fr-FR"/>
        </w:rPr>
        <w:t xml:space="preserve"> </w:t>
      </w:r>
      <w:r w:rsidRPr="00A70D30">
        <w:rPr>
          <w:b w:val="0"/>
          <w:sz w:val="24"/>
          <w:lang w:val="fr-FR"/>
        </w:rPr>
        <w:t>;</w:t>
      </w:r>
    </w:p>
    <w:p w14:paraId="06F4816D" w14:textId="519EF480" w:rsidR="00384CF5" w:rsidRPr="00A70D30" w:rsidRDefault="00384CF5" w:rsidP="00384CF5">
      <w:pPr>
        <w:pStyle w:val="SPDForm2"/>
        <w:spacing w:after="120"/>
        <w:ind w:left="450" w:hanging="360"/>
        <w:jc w:val="both"/>
        <w:rPr>
          <w:b w:val="0"/>
          <w:sz w:val="24"/>
          <w:lang w:val="fr-FR"/>
        </w:rPr>
      </w:pPr>
      <w:r>
        <w:rPr>
          <w:b w:val="0"/>
          <w:sz w:val="24"/>
          <w:lang w:val="fr-FR"/>
        </w:rPr>
        <w:t>(</w:t>
      </w:r>
      <w:r w:rsidRPr="00A70D30">
        <w:rPr>
          <w:b w:val="0"/>
          <w:sz w:val="24"/>
          <w:lang w:val="fr-FR"/>
        </w:rPr>
        <w:t xml:space="preserve">e) Non-objection aux </w:t>
      </w:r>
      <w:r>
        <w:rPr>
          <w:b w:val="0"/>
          <w:sz w:val="24"/>
          <w:lang w:val="fr-FR"/>
        </w:rPr>
        <w:t>plan</w:t>
      </w:r>
      <w:r w:rsidRPr="00A70D30">
        <w:rPr>
          <w:b w:val="0"/>
          <w:sz w:val="24"/>
          <w:lang w:val="fr-FR"/>
        </w:rPr>
        <w:t xml:space="preserve">s </w:t>
      </w:r>
      <w:r>
        <w:rPr>
          <w:b w:val="0"/>
          <w:sz w:val="24"/>
          <w:lang w:val="fr-FR"/>
        </w:rPr>
        <w:t xml:space="preserve">de gestion environnementale et sociale de l’Entrepreneur et </w:t>
      </w:r>
      <w:r w:rsidR="007C56B1">
        <w:rPr>
          <w:b w:val="0"/>
          <w:sz w:val="24"/>
          <w:lang w:val="fr-FR"/>
        </w:rPr>
        <w:t xml:space="preserve">au </w:t>
      </w:r>
      <w:r>
        <w:rPr>
          <w:b w:val="0"/>
          <w:sz w:val="24"/>
          <w:lang w:val="fr-FR"/>
        </w:rPr>
        <w:t>plan de mise en œuvre de l’Entrepreneur</w:t>
      </w:r>
      <w:r w:rsidRPr="00A70D30">
        <w:rPr>
          <w:b w:val="0"/>
          <w:sz w:val="24"/>
          <w:lang w:val="fr-FR"/>
        </w:rPr>
        <w:t>, qui constituent collectivement le PGES</w:t>
      </w:r>
      <w:r>
        <w:rPr>
          <w:b w:val="0"/>
          <w:sz w:val="24"/>
          <w:lang w:val="fr-FR"/>
        </w:rPr>
        <w:t>-E</w:t>
      </w:r>
      <w:r w:rsidRPr="00A70D30">
        <w:rPr>
          <w:b w:val="0"/>
          <w:sz w:val="24"/>
          <w:lang w:val="fr-FR"/>
        </w:rPr>
        <w:t xml:space="preserve">, conformément au </w:t>
      </w:r>
      <w:r w:rsidR="00D00799">
        <w:rPr>
          <w:b w:val="0"/>
          <w:sz w:val="24"/>
          <w:lang w:val="fr-FR"/>
        </w:rPr>
        <w:t>CCAP</w:t>
      </w:r>
      <w:r w:rsidRPr="00A70D30">
        <w:rPr>
          <w:b w:val="0"/>
          <w:sz w:val="24"/>
          <w:lang w:val="fr-FR"/>
        </w:rPr>
        <w:t xml:space="preserve"> </w:t>
      </w:r>
      <w:r>
        <w:rPr>
          <w:b w:val="0"/>
          <w:sz w:val="24"/>
          <w:lang w:val="fr-FR"/>
        </w:rPr>
        <w:t>P</w:t>
      </w:r>
      <w:r w:rsidRPr="00A70D30">
        <w:rPr>
          <w:b w:val="0"/>
          <w:sz w:val="24"/>
          <w:lang w:val="fr-FR"/>
        </w:rPr>
        <w:t xml:space="preserve">artie B - </w:t>
      </w:r>
      <w:r w:rsidR="00D00799">
        <w:rPr>
          <w:b w:val="0"/>
          <w:sz w:val="24"/>
          <w:lang w:val="fr-FR"/>
        </w:rPr>
        <w:t>S</w:t>
      </w:r>
      <w:r w:rsidRPr="00A70D30">
        <w:rPr>
          <w:b w:val="0"/>
          <w:sz w:val="24"/>
          <w:lang w:val="fr-FR"/>
        </w:rPr>
        <w:t>ous-</w:t>
      </w:r>
      <w:r w:rsidR="00D00799">
        <w:rPr>
          <w:b w:val="0"/>
          <w:sz w:val="24"/>
          <w:lang w:val="fr-FR"/>
        </w:rPr>
        <w:t>C</w:t>
      </w:r>
      <w:r w:rsidRPr="00A70D30">
        <w:rPr>
          <w:b w:val="0"/>
          <w:sz w:val="24"/>
          <w:lang w:val="fr-FR"/>
        </w:rPr>
        <w:t>lause 4.1</w:t>
      </w:r>
      <w:r>
        <w:rPr>
          <w:b w:val="0"/>
          <w:sz w:val="24"/>
          <w:lang w:val="fr-FR"/>
        </w:rPr>
        <w:t xml:space="preserve"> </w:t>
      </w:r>
      <w:r w:rsidRPr="00A70D30">
        <w:rPr>
          <w:b w:val="0"/>
          <w:sz w:val="24"/>
          <w:lang w:val="fr-FR"/>
        </w:rPr>
        <w:t>;</w:t>
      </w:r>
    </w:p>
    <w:p w14:paraId="6D15DDD4" w14:textId="5A16A12C" w:rsidR="00384CF5" w:rsidRDefault="00384CF5" w:rsidP="00384CF5">
      <w:pPr>
        <w:pStyle w:val="SPDForm2"/>
        <w:spacing w:after="120"/>
        <w:ind w:left="450" w:hanging="360"/>
        <w:jc w:val="both"/>
        <w:rPr>
          <w:b w:val="0"/>
          <w:sz w:val="24"/>
          <w:lang w:val="fr-FR"/>
        </w:rPr>
      </w:pPr>
      <w:r>
        <w:rPr>
          <w:b w:val="0"/>
          <w:sz w:val="24"/>
          <w:lang w:val="fr-FR"/>
        </w:rPr>
        <w:t>(</w:t>
      </w:r>
      <w:r w:rsidRPr="00A70D30">
        <w:rPr>
          <w:b w:val="0"/>
          <w:sz w:val="24"/>
          <w:lang w:val="fr-FR"/>
        </w:rPr>
        <w:t xml:space="preserve">f) Constitution </w:t>
      </w:r>
      <w:r>
        <w:rPr>
          <w:b w:val="0"/>
          <w:sz w:val="24"/>
          <w:lang w:val="fr-FR"/>
        </w:rPr>
        <w:t>du</w:t>
      </w:r>
      <w:r w:rsidRPr="000A62DF">
        <w:rPr>
          <w:b w:val="0"/>
          <w:sz w:val="24"/>
          <w:lang w:val="fr-FR"/>
        </w:rPr>
        <w:t xml:space="preserve"> </w:t>
      </w:r>
      <w:r w:rsidR="00AD130F">
        <w:rPr>
          <w:b w:val="0"/>
          <w:sz w:val="24"/>
          <w:lang w:val="fr-FR"/>
        </w:rPr>
        <w:t>CPRD</w:t>
      </w:r>
      <w:r>
        <w:rPr>
          <w:b w:val="0"/>
          <w:sz w:val="24"/>
          <w:lang w:val="fr-FR"/>
        </w:rPr>
        <w:t xml:space="preserve"> </w:t>
      </w:r>
      <w:r w:rsidRPr="000A62DF">
        <w:rPr>
          <w:b w:val="0"/>
          <w:sz w:val="24"/>
          <w:lang w:val="fr-FR"/>
        </w:rPr>
        <w:t xml:space="preserve">; </w:t>
      </w:r>
      <w:r w:rsidR="003250EF">
        <w:rPr>
          <w:b w:val="0"/>
          <w:sz w:val="24"/>
          <w:lang w:val="fr-FR"/>
        </w:rPr>
        <w:t>et</w:t>
      </w:r>
    </w:p>
    <w:p w14:paraId="4BCDB8D2" w14:textId="77777777" w:rsidR="00384CF5" w:rsidRDefault="00384CF5" w:rsidP="00384CF5">
      <w:pPr>
        <w:pStyle w:val="SPDForm2"/>
        <w:spacing w:after="120"/>
        <w:ind w:left="450" w:hanging="360"/>
        <w:jc w:val="both"/>
        <w:rPr>
          <w:b w:val="0"/>
          <w:sz w:val="24"/>
          <w:lang w:val="fr-FR"/>
        </w:rPr>
      </w:pPr>
      <w:r>
        <w:rPr>
          <w:b w:val="0"/>
          <w:sz w:val="24"/>
          <w:lang w:val="fr-FR"/>
        </w:rPr>
        <w:t>(h</w:t>
      </w:r>
      <w:r w:rsidRPr="00A70D30">
        <w:rPr>
          <w:b w:val="0"/>
          <w:sz w:val="24"/>
          <w:lang w:val="fr-FR"/>
        </w:rPr>
        <w:t xml:space="preserve">) </w:t>
      </w:r>
      <w:r w:rsidRPr="006C0101">
        <w:rPr>
          <w:b w:val="0"/>
          <w:i/>
          <w:sz w:val="24"/>
          <w:lang w:val="fr-FR"/>
        </w:rPr>
        <w:t>[insérer toute autre information pertinente, selon le cas.]</w:t>
      </w:r>
    </w:p>
    <w:p w14:paraId="2E381BBE" w14:textId="77777777" w:rsidR="00384CF5" w:rsidRPr="00CA1187" w:rsidRDefault="00384CF5" w:rsidP="00384CF5">
      <w:pPr>
        <w:pStyle w:val="SPDForm2"/>
        <w:jc w:val="both"/>
        <w:rPr>
          <w:b w:val="0"/>
          <w:sz w:val="24"/>
          <w:lang w:val="fr-FR"/>
        </w:rPr>
      </w:pPr>
    </w:p>
    <w:p w14:paraId="3179ECAC" w14:textId="398D1E7E" w:rsidR="00384CF5" w:rsidRDefault="00384CF5">
      <w:pPr>
        <w:rPr>
          <w:b/>
          <w:sz w:val="36"/>
          <w:lang w:eastAsia="en-US"/>
        </w:rPr>
      </w:pPr>
      <w:r>
        <w:br w:type="page"/>
      </w:r>
    </w:p>
    <w:p w14:paraId="75D792C6" w14:textId="77777777" w:rsidR="00384CF5" w:rsidRDefault="00384CF5" w:rsidP="00384CF5">
      <w:pPr>
        <w:pStyle w:val="SPDForm2"/>
        <w:rPr>
          <w:lang w:val="fr-FR"/>
        </w:rPr>
      </w:pPr>
    </w:p>
    <w:p w14:paraId="0E05C352" w14:textId="67CB7679" w:rsidR="00384CF5" w:rsidRPr="00BE29BC" w:rsidRDefault="00384CF5" w:rsidP="00E70C8A">
      <w:pPr>
        <w:pStyle w:val="SecIVH2"/>
      </w:pPr>
      <w:bookmarkStart w:id="369" w:name="_Toc138922094"/>
      <w:bookmarkStart w:id="370" w:name="_Toc63775975"/>
      <w:bookmarkStart w:id="371" w:name="_Toc63776140"/>
      <w:bookmarkStart w:id="372" w:name="_Toc125886495"/>
      <w:r w:rsidRPr="00BE29BC">
        <w:t xml:space="preserve">Organigramme du </w:t>
      </w:r>
      <w:r>
        <w:t>P</w:t>
      </w:r>
      <w:r w:rsidRPr="00BE29BC">
        <w:t xml:space="preserve">ersonnel </w:t>
      </w:r>
      <w:r>
        <w:t>de l’Entrepreneur</w:t>
      </w:r>
      <w:bookmarkEnd w:id="369"/>
      <w:r w:rsidR="00533E18">
        <w:t xml:space="preserve"> </w:t>
      </w:r>
      <w:bookmarkEnd w:id="370"/>
      <w:bookmarkEnd w:id="371"/>
      <w:bookmarkEnd w:id="372"/>
    </w:p>
    <w:p w14:paraId="68F9A917" w14:textId="4EF0A8BF" w:rsidR="00384CF5" w:rsidRDefault="00384CF5" w:rsidP="00384CF5">
      <w:pPr>
        <w:pStyle w:val="SPDForm2"/>
        <w:jc w:val="both"/>
        <w:rPr>
          <w:b w:val="0"/>
          <w:sz w:val="24"/>
          <w:lang w:val="fr-FR"/>
        </w:rPr>
      </w:pPr>
      <w:r w:rsidRPr="00CF196C">
        <w:rPr>
          <w:b w:val="0"/>
          <w:sz w:val="24"/>
          <w:lang w:val="fr-FR"/>
        </w:rPr>
        <w:t xml:space="preserve">Le </w:t>
      </w:r>
      <w:r>
        <w:rPr>
          <w:b w:val="0"/>
          <w:sz w:val="24"/>
          <w:lang w:val="fr-FR"/>
        </w:rPr>
        <w:t>Proposant</w:t>
      </w:r>
      <w:r w:rsidRPr="00CF196C">
        <w:rPr>
          <w:b w:val="0"/>
          <w:sz w:val="24"/>
          <w:lang w:val="fr-FR"/>
        </w:rPr>
        <w:t xml:space="preserve"> doit fournir un organigramme illustrant la structure de gestion proposée et les liens hiérarchiques pour la </w:t>
      </w:r>
      <w:r>
        <w:rPr>
          <w:b w:val="0"/>
          <w:sz w:val="24"/>
          <w:lang w:val="fr-FR"/>
        </w:rPr>
        <w:t>réalisati</w:t>
      </w:r>
      <w:r w:rsidRPr="00CF196C">
        <w:rPr>
          <w:b w:val="0"/>
          <w:sz w:val="24"/>
          <w:lang w:val="fr-FR"/>
        </w:rPr>
        <w:t xml:space="preserve">on </w:t>
      </w:r>
      <w:r w:rsidR="00D00799">
        <w:rPr>
          <w:b w:val="0"/>
          <w:sz w:val="24"/>
          <w:lang w:val="fr-FR"/>
        </w:rPr>
        <w:t>–du Marché</w:t>
      </w:r>
      <w:r w:rsidRPr="00CF196C">
        <w:rPr>
          <w:b w:val="0"/>
          <w:sz w:val="24"/>
          <w:lang w:val="fr-FR"/>
        </w:rPr>
        <w:t xml:space="preserve">. L'organigramme doit inclure les noms de tous les membres du </w:t>
      </w:r>
      <w:r w:rsidR="00047CA1">
        <w:rPr>
          <w:b w:val="0"/>
          <w:sz w:val="24"/>
          <w:lang w:val="fr-FR"/>
        </w:rPr>
        <w:t>P</w:t>
      </w:r>
      <w:r w:rsidRPr="00CF196C">
        <w:rPr>
          <w:b w:val="0"/>
          <w:sz w:val="24"/>
          <w:lang w:val="fr-FR"/>
        </w:rPr>
        <w:t xml:space="preserve">ersonnel </w:t>
      </w:r>
      <w:r w:rsidR="00047CA1">
        <w:rPr>
          <w:b w:val="0"/>
          <w:sz w:val="24"/>
          <w:lang w:val="fr-FR"/>
        </w:rPr>
        <w:t>C</w:t>
      </w:r>
      <w:r w:rsidRPr="00CF196C">
        <w:rPr>
          <w:b w:val="0"/>
          <w:sz w:val="24"/>
          <w:lang w:val="fr-FR"/>
        </w:rPr>
        <w:t>lé.</w:t>
      </w:r>
    </w:p>
    <w:p w14:paraId="601B3D3B" w14:textId="1008F34D" w:rsidR="00384CF5" w:rsidRDefault="00384CF5">
      <w:pPr>
        <w:rPr>
          <w:b/>
          <w:sz w:val="36"/>
          <w:lang w:eastAsia="en-US"/>
        </w:rPr>
      </w:pPr>
      <w:r>
        <w:br w:type="page"/>
      </w:r>
    </w:p>
    <w:p w14:paraId="426A95E8" w14:textId="77777777" w:rsidR="00384CF5" w:rsidRDefault="00384CF5" w:rsidP="00A70D30">
      <w:pPr>
        <w:pStyle w:val="SPDForm2"/>
        <w:rPr>
          <w:lang w:val="fr-FR"/>
        </w:rPr>
      </w:pPr>
    </w:p>
    <w:p w14:paraId="52AEAA86" w14:textId="2F9071B9" w:rsidR="00E259B4" w:rsidRPr="00CF196C" w:rsidRDefault="00E259B4" w:rsidP="00E259B4">
      <w:pPr>
        <w:pStyle w:val="SecIVH2"/>
      </w:pPr>
      <w:bookmarkStart w:id="373" w:name="_Toc138922095"/>
      <w:r>
        <w:t>E</w:t>
      </w:r>
      <w:r w:rsidRPr="00CF196C">
        <w:t xml:space="preserve">valuation des </w:t>
      </w:r>
      <w:r w:rsidR="00D26448">
        <w:t>R</w:t>
      </w:r>
      <w:r w:rsidRPr="00CF196C">
        <w:t>isques</w:t>
      </w:r>
      <w:r>
        <w:t xml:space="preserve"> et Plan de Gestion proposé</w:t>
      </w:r>
      <w:bookmarkEnd w:id="373"/>
    </w:p>
    <w:p w14:paraId="11D0C919" w14:textId="77777777" w:rsidR="00E259B4" w:rsidRPr="00CF196C" w:rsidRDefault="00E259B4" w:rsidP="00E259B4">
      <w:pPr>
        <w:pStyle w:val="SPDForm2"/>
        <w:jc w:val="both"/>
        <w:rPr>
          <w:b w:val="0"/>
          <w:sz w:val="24"/>
          <w:lang w:val="fr-FR"/>
        </w:rPr>
      </w:pPr>
      <w:r w:rsidRPr="00CF196C">
        <w:rPr>
          <w:b w:val="0"/>
          <w:sz w:val="24"/>
          <w:lang w:val="fr-FR"/>
        </w:rPr>
        <w:t xml:space="preserve">Le </w:t>
      </w:r>
      <w:r>
        <w:rPr>
          <w:b w:val="0"/>
          <w:sz w:val="24"/>
          <w:lang w:val="fr-FR"/>
        </w:rPr>
        <w:t>Proposant</w:t>
      </w:r>
      <w:r w:rsidRPr="00CF196C">
        <w:rPr>
          <w:b w:val="0"/>
          <w:sz w:val="24"/>
          <w:lang w:val="fr-FR"/>
        </w:rPr>
        <w:t xml:space="preserve"> doit soumettre un </w:t>
      </w:r>
      <w:r>
        <w:rPr>
          <w:b w:val="0"/>
          <w:sz w:val="24"/>
          <w:lang w:val="fr-FR"/>
        </w:rPr>
        <w:t>relevé</w:t>
      </w:r>
      <w:r w:rsidRPr="00CF196C">
        <w:rPr>
          <w:b w:val="0"/>
          <w:sz w:val="24"/>
          <w:lang w:val="fr-FR"/>
        </w:rPr>
        <w:t xml:space="preserve"> des risques identifiant les dangers anticipés lors de la mise en œuvre du </w:t>
      </w:r>
      <w:r>
        <w:rPr>
          <w:b w:val="0"/>
          <w:sz w:val="24"/>
          <w:lang w:val="fr-FR"/>
        </w:rPr>
        <w:t>Marché</w:t>
      </w:r>
      <w:r w:rsidRPr="00CF196C">
        <w:rPr>
          <w:b w:val="0"/>
          <w:sz w:val="24"/>
          <w:lang w:val="fr-FR"/>
        </w:rPr>
        <w:t>.</w:t>
      </w:r>
    </w:p>
    <w:p w14:paraId="11BF8593" w14:textId="77777777" w:rsidR="00E259B4" w:rsidRPr="00CF196C" w:rsidRDefault="00E259B4" w:rsidP="00E259B4">
      <w:pPr>
        <w:pStyle w:val="SPDForm2"/>
        <w:jc w:val="both"/>
        <w:rPr>
          <w:b w:val="0"/>
          <w:sz w:val="24"/>
          <w:lang w:val="fr-FR"/>
        </w:rPr>
      </w:pPr>
      <w:r w:rsidRPr="00CF196C">
        <w:rPr>
          <w:b w:val="0"/>
          <w:sz w:val="24"/>
          <w:lang w:val="fr-FR"/>
        </w:rPr>
        <w:t xml:space="preserve">Pour les dangers </w:t>
      </w:r>
      <w:r>
        <w:rPr>
          <w:b w:val="0"/>
          <w:sz w:val="24"/>
          <w:lang w:val="fr-FR"/>
        </w:rPr>
        <w:t>important</w:t>
      </w:r>
      <w:r w:rsidRPr="00CF196C">
        <w:rPr>
          <w:b w:val="0"/>
          <w:sz w:val="24"/>
          <w:lang w:val="fr-FR"/>
        </w:rPr>
        <w:t>s classés par impact, le re</w:t>
      </w:r>
      <w:r>
        <w:rPr>
          <w:b w:val="0"/>
          <w:sz w:val="24"/>
          <w:lang w:val="fr-FR"/>
        </w:rPr>
        <w:t>levé</w:t>
      </w:r>
      <w:r w:rsidRPr="00CF196C">
        <w:rPr>
          <w:b w:val="0"/>
          <w:sz w:val="24"/>
          <w:lang w:val="fr-FR"/>
        </w:rPr>
        <w:t xml:space="preserve"> des risques doit inclure une description du danger, une évaluation de l'impact potentiel sur </w:t>
      </w:r>
      <w:r>
        <w:rPr>
          <w:b w:val="0"/>
          <w:sz w:val="24"/>
          <w:lang w:val="fr-FR"/>
        </w:rPr>
        <w:t>l’hygiène</w:t>
      </w:r>
      <w:r w:rsidRPr="00CF196C">
        <w:rPr>
          <w:b w:val="0"/>
          <w:sz w:val="24"/>
          <w:lang w:val="fr-FR"/>
        </w:rPr>
        <w:t xml:space="preserve"> et la sécurité, l'environnement, les coûts, les programmes et autres, ainsi que la stratégie d'atténuation proposée pour chaque danger.</w:t>
      </w:r>
    </w:p>
    <w:p w14:paraId="7B74026F" w14:textId="2A2ED7D0" w:rsidR="00E259B4" w:rsidRPr="00A03ECF" w:rsidRDefault="00E259B4" w:rsidP="00E259B4">
      <w:pPr>
        <w:pStyle w:val="SPDForm2"/>
        <w:jc w:val="both"/>
        <w:rPr>
          <w:b w:val="0"/>
          <w:bCs/>
          <w:i/>
          <w:iCs/>
          <w:sz w:val="24"/>
          <w:szCs w:val="24"/>
          <w:lang w:val="fr-FR"/>
        </w:rPr>
      </w:pPr>
      <w:r w:rsidRPr="00A03ECF">
        <w:rPr>
          <w:rStyle w:val="ts-alignment-element"/>
          <w:b w:val="0"/>
          <w:bCs/>
          <w:i/>
          <w:iCs/>
          <w:sz w:val="24"/>
          <w:szCs w:val="24"/>
          <w:lang w:val="fr-FR"/>
        </w:rPr>
        <w:t>[</w:t>
      </w:r>
      <w:r w:rsidRPr="00A03ECF">
        <w:rPr>
          <w:rStyle w:val="ts-alignment-element"/>
          <w:i/>
          <w:iCs/>
          <w:sz w:val="24"/>
          <w:szCs w:val="24"/>
          <w:lang w:val="fr-FR"/>
        </w:rPr>
        <w:t>Note</w:t>
      </w:r>
      <w:r w:rsidRPr="00A03ECF">
        <w:rPr>
          <w:i/>
          <w:iCs/>
          <w:sz w:val="24"/>
          <w:szCs w:val="24"/>
          <w:lang w:val="fr-FR"/>
        </w:rPr>
        <w:t xml:space="preserve"> </w:t>
      </w:r>
      <w:r w:rsidRPr="00A03ECF">
        <w:rPr>
          <w:rStyle w:val="ts-alignment-element"/>
          <w:i/>
          <w:iCs/>
          <w:sz w:val="24"/>
          <w:szCs w:val="24"/>
          <w:lang w:val="fr-FR"/>
        </w:rPr>
        <w:t>à</w:t>
      </w:r>
      <w:r w:rsidRPr="00A03ECF">
        <w:rPr>
          <w:i/>
          <w:iCs/>
          <w:sz w:val="24"/>
          <w:szCs w:val="24"/>
          <w:lang w:val="fr-FR"/>
        </w:rPr>
        <w:t xml:space="preserve"> l</w:t>
      </w:r>
      <w:r w:rsidRPr="00A03ECF">
        <w:rPr>
          <w:rStyle w:val="ts-alignment-element"/>
          <w:i/>
          <w:iCs/>
          <w:sz w:val="24"/>
          <w:szCs w:val="24"/>
          <w:lang w:val="fr-FR"/>
        </w:rPr>
        <w:t>’intention</w:t>
      </w:r>
      <w:r w:rsidRPr="00A03ECF">
        <w:rPr>
          <w:i/>
          <w:iCs/>
          <w:sz w:val="24"/>
          <w:szCs w:val="24"/>
          <w:lang w:val="fr-FR"/>
        </w:rPr>
        <w:t xml:space="preserve"> </w:t>
      </w:r>
      <w:r w:rsidRPr="00A03ECF">
        <w:rPr>
          <w:rStyle w:val="ts-alignment-element"/>
          <w:i/>
          <w:iCs/>
          <w:sz w:val="24"/>
          <w:szCs w:val="24"/>
          <w:lang w:val="fr-FR"/>
        </w:rPr>
        <w:t>du</w:t>
      </w:r>
      <w:r w:rsidRPr="00A03ECF">
        <w:rPr>
          <w:i/>
          <w:iCs/>
          <w:sz w:val="24"/>
          <w:szCs w:val="24"/>
          <w:lang w:val="fr-FR"/>
        </w:rPr>
        <w:t xml:space="preserve"> P</w:t>
      </w:r>
      <w:r w:rsidRPr="00A03ECF">
        <w:rPr>
          <w:rStyle w:val="ts-alignment-element"/>
          <w:i/>
          <w:iCs/>
          <w:sz w:val="24"/>
          <w:szCs w:val="24"/>
          <w:lang w:val="fr-FR"/>
        </w:rPr>
        <w:t>roposant</w:t>
      </w:r>
      <w:r>
        <w:rPr>
          <w:rStyle w:val="ts-alignment-element"/>
          <w:b w:val="0"/>
          <w:bCs/>
          <w:i/>
          <w:iCs/>
          <w:sz w:val="24"/>
          <w:szCs w:val="24"/>
          <w:lang w:val="fr-FR"/>
        </w:rPr>
        <w:t> </w:t>
      </w:r>
      <w:r w:rsidRPr="00A03ECF">
        <w:rPr>
          <w:rStyle w:val="ts-alignment-element"/>
          <w:b w:val="0"/>
          <w:bCs/>
          <w:i/>
          <w:iCs/>
          <w:sz w:val="24"/>
          <w:szCs w:val="24"/>
          <w:lang w:val="fr-FR"/>
        </w:rPr>
        <w:t>:</w:t>
      </w:r>
      <w:r w:rsidRPr="00A03ECF">
        <w:rPr>
          <w:b w:val="0"/>
          <w:bCs/>
          <w:i/>
          <w:iCs/>
          <w:sz w:val="24"/>
          <w:szCs w:val="24"/>
          <w:lang w:val="fr-FR"/>
        </w:rPr>
        <w:t xml:space="preserve"> </w:t>
      </w:r>
      <w:r w:rsidRPr="00A03ECF">
        <w:rPr>
          <w:rStyle w:val="ts-alignment-element"/>
          <w:b w:val="0"/>
          <w:bCs/>
          <w:i/>
          <w:iCs/>
          <w:sz w:val="24"/>
          <w:szCs w:val="24"/>
          <w:lang w:val="fr-FR"/>
        </w:rPr>
        <w:t>i)</w:t>
      </w:r>
      <w:r w:rsidRPr="00A03ECF">
        <w:rPr>
          <w:b w:val="0"/>
          <w:bCs/>
          <w:i/>
          <w:iCs/>
          <w:sz w:val="24"/>
          <w:szCs w:val="24"/>
          <w:lang w:val="fr-FR"/>
        </w:rPr>
        <w:t xml:space="preserve"> </w:t>
      </w:r>
      <w:r w:rsidR="00AA4E2C" w:rsidRPr="0006280C">
        <w:rPr>
          <w:b w:val="0"/>
          <w:bCs/>
          <w:i/>
          <w:iCs/>
          <w:sz w:val="24"/>
          <w:szCs w:val="24"/>
          <w:lang w:val="fr"/>
        </w:rPr>
        <w:t>si le marché a été évalué comme présentant des risques potentiels ou réels en matière de cybersécurité</w:t>
      </w:r>
      <w:r w:rsidR="00AA4E2C" w:rsidRPr="0006280C">
        <w:rPr>
          <w:b w:val="0"/>
          <w:bCs/>
          <w:sz w:val="24"/>
          <w:szCs w:val="24"/>
          <w:lang w:val="fr"/>
        </w:rPr>
        <w:t xml:space="preserve">, </w:t>
      </w:r>
      <w:r w:rsidR="00AA4E2C" w:rsidRPr="0006280C">
        <w:rPr>
          <w:b w:val="0"/>
          <w:bCs/>
          <w:i/>
          <w:iCs/>
          <w:sz w:val="24"/>
          <w:szCs w:val="24"/>
          <w:lang w:val="fr"/>
        </w:rPr>
        <w:t xml:space="preserve"> inclure également un énoncé de méthode, des stratégies de gestion et des plans de mise en œuvre et des innovations, afin de gérer les risques de cybersécurité;</w:t>
      </w:r>
      <w:r w:rsidRPr="001C27CA">
        <w:rPr>
          <w:rStyle w:val="ts-alignment-element"/>
          <w:b w:val="0"/>
          <w:bCs/>
          <w:i/>
          <w:iCs/>
          <w:sz w:val="24"/>
          <w:szCs w:val="24"/>
          <w:lang w:val="fr-FR"/>
        </w:rPr>
        <w:t>;</w:t>
      </w:r>
      <w:r w:rsidRPr="00A03ECF">
        <w:rPr>
          <w:b w:val="0"/>
          <w:bCs/>
          <w:i/>
          <w:iCs/>
          <w:sz w:val="24"/>
          <w:szCs w:val="24"/>
          <w:lang w:val="fr-FR"/>
        </w:rPr>
        <w:t xml:space="preserve"> </w:t>
      </w:r>
      <w:r>
        <w:rPr>
          <w:b w:val="0"/>
          <w:bCs/>
          <w:i/>
          <w:iCs/>
          <w:sz w:val="24"/>
          <w:szCs w:val="24"/>
          <w:lang w:val="fr-FR"/>
        </w:rPr>
        <w:t xml:space="preserve">et </w:t>
      </w:r>
      <w:r w:rsidRPr="00A03ECF">
        <w:rPr>
          <w:rStyle w:val="ts-alignment-element"/>
          <w:b w:val="0"/>
          <w:bCs/>
          <w:i/>
          <w:iCs/>
          <w:sz w:val="24"/>
          <w:szCs w:val="24"/>
          <w:lang w:val="fr-FR"/>
        </w:rPr>
        <w:t>(ii)</w:t>
      </w:r>
      <w:r w:rsidRPr="00A03ECF">
        <w:rPr>
          <w:b w:val="0"/>
          <w:bCs/>
          <w:i/>
          <w:iCs/>
          <w:sz w:val="24"/>
          <w:szCs w:val="24"/>
          <w:lang w:val="fr-FR"/>
        </w:rPr>
        <w:t xml:space="preserve"> </w:t>
      </w:r>
      <w:r w:rsidRPr="00A03ECF">
        <w:rPr>
          <w:rStyle w:val="ts-alignment-element"/>
          <w:b w:val="0"/>
          <w:bCs/>
          <w:i/>
          <w:iCs/>
          <w:sz w:val="24"/>
          <w:szCs w:val="24"/>
          <w:lang w:val="fr-FR"/>
        </w:rPr>
        <w:t>si</w:t>
      </w:r>
      <w:r w:rsidRPr="00A03ECF">
        <w:rPr>
          <w:b w:val="0"/>
          <w:bCs/>
          <w:i/>
          <w:iCs/>
          <w:sz w:val="24"/>
          <w:szCs w:val="24"/>
          <w:lang w:val="fr-FR"/>
        </w:rPr>
        <w:t xml:space="preserve"> </w:t>
      </w:r>
      <w:r w:rsidRPr="00A03ECF">
        <w:rPr>
          <w:rStyle w:val="ts-alignment-element"/>
          <w:b w:val="0"/>
          <w:bCs/>
          <w:i/>
          <w:iCs/>
          <w:sz w:val="24"/>
          <w:szCs w:val="24"/>
          <w:lang w:val="fr-FR"/>
        </w:rPr>
        <w:t>des</w:t>
      </w:r>
      <w:r w:rsidRPr="00A03ECF">
        <w:rPr>
          <w:b w:val="0"/>
          <w:bCs/>
          <w:i/>
          <w:iCs/>
          <w:sz w:val="24"/>
          <w:szCs w:val="24"/>
          <w:lang w:val="fr-FR"/>
        </w:rPr>
        <w:t xml:space="preserve"> risques </w:t>
      </w:r>
      <w:r w:rsidRPr="00A03ECF">
        <w:rPr>
          <w:rStyle w:val="ts-alignment-element"/>
          <w:b w:val="0"/>
          <w:bCs/>
          <w:i/>
          <w:iCs/>
          <w:sz w:val="24"/>
          <w:szCs w:val="24"/>
          <w:lang w:val="fr-FR"/>
        </w:rPr>
        <w:t>sont</w:t>
      </w:r>
      <w:r w:rsidRPr="00A03ECF">
        <w:rPr>
          <w:b w:val="0"/>
          <w:bCs/>
          <w:i/>
          <w:iCs/>
          <w:sz w:val="24"/>
          <w:szCs w:val="24"/>
          <w:lang w:val="fr-FR"/>
        </w:rPr>
        <w:t xml:space="preserve"> </w:t>
      </w:r>
      <w:r w:rsidRPr="00A03ECF">
        <w:rPr>
          <w:rStyle w:val="ts-alignment-element"/>
          <w:b w:val="0"/>
          <w:bCs/>
          <w:i/>
          <w:iCs/>
          <w:sz w:val="24"/>
          <w:szCs w:val="24"/>
          <w:lang w:val="fr-FR"/>
        </w:rPr>
        <w:t>évalués</w:t>
      </w:r>
      <w:r w:rsidRPr="00A03ECF">
        <w:rPr>
          <w:b w:val="0"/>
          <w:bCs/>
          <w:i/>
          <w:iCs/>
          <w:sz w:val="24"/>
          <w:szCs w:val="24"/>
          <w:lang w:val="fr-FR"/>
        </w:rPr>
        <w:t xml:space="preserve"> pour </w:t>
      </w:r>
      <w:r w:rsidRPr="00A03ECF">
        <w:rPr>
          <w:rStyle w:val="ts-alignment-element"/>
          <w:b w:val="0"/>
          <w:bCs/>
          <w:i/>
          <w:iCs/>
          <w:sz w:val="24"/>
          <w:szCs w:val="24"/>
          <w:lang w:val="fr-FR"/>
        </w:rPr>
        <w:t>la</w:t>
      </w:r>
      <w:r w:rsidRPr="00A03ECF">
        <w:rPr>
          <w:b w:val="0"/>
          <w:bCs/>
          <w:i/>
          <w:iCs/>
          <w:sz w:val="24"/>
          <w:szCs w:val="24"/>
          <w:lang w:val="fr-FR"/>
        </w:rPr>
        <w:t xml:space="preserve"> chaîne d</w:t>
      </w:r>
      <w:r w:rsidRPr="00A03ECF">
        <w:rPr>
          <w:rStyle w:val="ts-alignment-element"/>
          <w:b w:val="0"/>
          <w:bCs/>
          <w:i/>
          <w:iCs/>
          <w:sz w:val="24"/>
          <w:szCs w:val="24"/>
          <w:lang w:val="fr-FR"/>
        </w:rPr>
        <w:t>’</w:t>
      </w:r>
      <w:r w:rsidRPr="00A03ECF">
        <w:rPr>
          <w:b w:val="0"/>
          <w:bCs/>
          <w:i/>
          <w:iCs/>
          <w:sz w:val="24"/>
          <w:szCs w:val="24"/>
          <w:lang w:val="fr-FR"/>
        </w:rPr>
        <w:t>approvisionnement</w:t>
      </w:r>
      <w:r w:rsidRPr="00A03ECF">
        <w:rPr>
          <w:rStyle w:val="ts-alignment-element"/>
          <w:b w:val="0"/>
          <w:bCs/>
          <w:i/>
          <w:iCs/>
          <w:sz w:val="24"/>
          <w:szCs w:val="24"/>
          <w:lang w:val="fr-FR"/>
        </w:rPr>
        <w:t>,</w:t>
      </w:r>
      <w:r w:rsidRPr="00A03ECF">
        <w:rPr>
          <w:b w:val="0"/>
          <w:bCs/>
          <w:i/>
          <w:iCs/>
          <w:sz w:val="24"/>
          <w:szCs w:val="24"/>
          <w:lang w:val="fr-FR"/>
        </w:rPr>
        <w:t xml:space="preserve"> </w:t>
      </w:r>
      <w:r w:rsidRPr="00A03ECF">
        <w:rPr>
          <w:rStyle w:val="ts-alignment-element"/>
          <w:b w:val="0"/>
          <w:bCs/>
          <w:i/>
          <w:iCs/>
          <w:sz w:val="24"/>
          <w:szCs w:val="24"/>
          <w:lang w:val="fr-FR"/>
        </w:rPr>
        <w:t>l</w:t>
      </w:r>
      <w:r w:rsidRPr="00A03ECF">
        <w:rPr>
          <w:b w:val="0"/>
          <w:bCs/>
          <w:i/>
          <w:iCs/>
          <w:sz w:val="24"/>
          <w:szCs w:val="24"/>
          <w:lang w:val="fr-FR"/>
        </w:rPr>
        <w:t>’</w:t>
      </w:r>
      <w:r w:rsidRPr="00A03ECF">
        <w:rPr>
          <w:rStyle w:val="ts-alignment-element"/>
          <w:b w:val="0"/>
          <w:bCs/>
          <w:i/>
          <w:iCs/>
          <w:sz w:val="24"/>
          <w:szCs w:val="24"/>
          <w:lang w:val="fr-FR"/>
        </w:rPr>
        <w:t>évaluation</w:t>
      </w:r>
      <w:r w:rsidRPr="00A03ECF">
        <w:rPr>
          <w:b w:val="0"/>
          <w:bCs/>
          <w:i/>
          <w:iCs/>
          <w:sz w:val="24"/>
          <w:szCs w:val="24"/>
          <w:lang w:val="fr-FR"/>
        </w:rPr>
        <w:t xml:space="preserve"> des risques </w:t>
      </w:r>
      <w:r w:rsidRPr="00A03ECF">
        <w:rPr>
          <w:rStyle w:val="ts-alignment-element"/>
          <w:b w:val="0"/>
          <w:bCs/>
          <w:i/>
          <w:iCs/>
          <w:sz w:val="24"/>
          <w:szCs w:val="24"/>
          <w:lang w:val="fr-FR"/>
        </w:rPr>
        <w:t>et</w:t>
      </w:r>
      <w:r w:rsidRPr="00A03ECF">
        <w:rPr>
          <w:b w:val="0"/>
          <w:bCs/>
          <w:i/>
          <w:iCs/>
          <w:sz w:val="24"/>
          <w:szCs w:val="24"/>
          <w:lang w:val="fr-FR"/>
        </w:rPr>
        <w:t xml:space="preserve"> les </w:t>
      </w:r>
      <w:r w:rsidRPr="00A03ECF">
        <w:rPr>
          <w:rStyle w:val="ts-alignment-element"/>
          <w:b w:val="0"/>
          <w:bCs/>
          <w:i/>
          <w:iCs/>
          <w:sz w:val="24"/>
          <w:szCs w:val="24"/>
          <w:lang w:val="fr-FR"/>
        </w:rPr>
        <w:t>plans</w:t>
      </w:r>
      <w:r w:rsidRPr="00A03ECF">
        <w:rPr>
          <w:b w:val="0"/>
          <w:bCs/>
          <w:i/>
          <w:iCs/>
          <w:sz w:val="24"/>
          <w:szCs w:val="24"/>
          <w:lang w:val="fr-FR"/>
        </w:rPr>
        <w:t xml:space="preserve"> de gestion </w:t>
      </w:r>
      <w:r w:rsidRPr="00A03ECF">
        <w:rPr>
          <w:rStyle w:val="ts-alignment-element"/>
          <w:b w:val="0"/>
          <w:bCs/>
          <w:i/>
          <w:iCs/>
          <w:sz w:val="24"/>
          <w:szCs w:val="24"/>
          <w:lang w:val="fr-FR"/>
        </w:rPr>
        <w:t>proposés</w:t>
      </w:r>
      <w:r w:rsidRPr="00A03ECF">
        <w:rPr>
          <w:b w:val="0"/>
          <w:bCs/>
          <w:i/>
          <w:iCs/>
          <w:sz w:val="24"/>
          <w:szCs w:val="24"/>
          <w:lang w:val="fr-FR"/>
        </w:rPr>
        <w:t xml:space="preserve"> </w:t>
      </w:r>
      <w:r w:rsidRPr="00A03ECF">
        <w:rPr>
          <w:rStyle w:val="ts-alignment-element"/>
          <w:b w:val="0"/>
          <w:bCs/>
          <w:i/>
          <w:iCs/>
          <w:sz w:val="24"/>
          <w:szCs w:val="24"/>
          <w:lang w:val="fr-FR"/>
        </w:rPr>
        <w:t>doivent</w:t>
      </w:r>
      <w:r w:rsidRPr="00A03ECF">
        <w:rPr>
          <w:b w:val="0"/>
          <w:bCs/>
          <w:i/>
          <w:iCs/>
          <w:sz w:val="24"/>
          <w:szCs w:val="24"/>
          <w:lang w:val="fr-FR"/>
        </w:rPr>
        <w:t xml:space="preserve"> </w:t>
      </w:r>
      <w:r w:rsidRPr="00A03ECF">
        <w:rPr>
          <w:rStyle w:val="ts-alignment-element"/>
          <w:b w:val="0"/>
          <w:bCs/>
          <w:i/>
          <w:iCs/>
          <w:sz w:val="24"/>
          <w:szCs w:val="24"/>
          <w:lang w:val="fr-FR"/>
        </w:rPr>
        <w:t>inclure</w:t>
      </w:r>
      <w:r w:rsidRPr="00A03ECF">
        <w:rPr>
          <w:b w:val="0"/>
          <w:bCs/>
          <w:i/>
          <w:iCs/>
          <w:sz w:val="24"/>
          <w:szCs w:val="24"/>
          <w:lang w:val="fr-FR"/>
        </w:rPr>
        <w:t xml:space="preserve"> </w:t>
      </w:r>
      <w:r w:rsidRPr="00A03ECF">
        <w:rPr>
          <w:rStyle w:val="ts-alignment-element"/>
          <w:b w:val="0"/>
          <w:bCs/>
          <w:i/>
          <w:iCs/>
          <w:sz w:val="24"/>
          <w:szCs w:val="24"/>
          <w:lang w:val="fr-FR"/>
        </w:rPr>
        <w:t>les</w:t>
      </w:r>
      <w:r w:rsidRPr="00A03ECF">
        <w:rPr>
          <w:b w:val="0"/>
          <w:bCs/>
          <w:i/>
          <w:iCs/>
          <w:sz w:val="24"/>
          <w:szCs w:val="24"/>
          <w:lang w:val="fr-FR"/>
        </w:rPr>
        <w:t xml:space="preserve"> </w:t>
      </w:r>
      <w:r w:rsidRPr="00A03ECF">
        <w:rPr>
          <w:rStyle w:val="ts-alignment-element"/>
          <w:b w:val="0"/>
          <w:bCs/>
          <w:i/>
          <w:iCs/>
          <w:sz w:val="24"/>
          <w:szCs w:val="24"/>
          <w:lang w:val="fr-FR"/>
        </w:rPr>
        <w:t>plans</w:t>
      </w:r>
      <w:r w:rsidRPr="00A03ECF">
        <w:rPr>
          <w:b w:val="0"/>
          <w:bCs/>
          <w:i/>
          <w:iCs/>
          <w:sz w:val="24"/>
          <w:szCs w:val="24"/>
          <w:lang w:val="fr-FR"/>
        </w:rPr>
        <w:t xml:space="preserve"> </w:t>
      </w:r>
      <w:r>
        <w:rPr>
          <w:b w:val="0"/>
          <w:bCs/>
          <w:i/>
          <w:iCs/>
          <w:sz w:val="24"/>
          <w:szCs w:val="24"/>
          <w:lang w:val="fr-FR"/>
        </w:rPr>
        <w:t xml:space="preserve">proposés </w:t>
      </w:r>
      <w:r w:rsidRPr="00A03ECF">
        <w:rPr>
          <w:b w:val="0"/>
          <w:bCs/>
          <w:i/>
          <w:iCs/>
          <w:sz w:val="24"/>
          <w:szCs w:val="24"/>
          <w:lang w:val="fr-FR"/>
        </w:rPr>
        <w:t xml:space="preserve">de </w:t>
      </w:r>
      <w:r w:rsidRPr="00A03ECF">
        <w:rPr>
          <w:rStyle w:val="ts-alignment-element"/>
          <w:b w:val="0"/>
          <w:bCs/>
          <w:i/>
          <w:iCs/>
          <w:sz w:val="24"/>
          <w:szCs w:val="24"/>
          <w:lang w:val="fr-FR"/>
        </w:rPr>
        <w:t>gestion</w:t>
      </w:r>
      <w:r w:rsidRPr="00A03ECF">
        <w:rPr>
          <w:b w:val="0"/>
          <w:bCs/>
          <w:i/>
          <w:iCs/>
          <w:sz w:val="24"/>
          <w:szCs w:val="24"/>
          <w:lang w:val="fr-FR"/>
        </w:rPr>
        <w:t xml:space="preserve"> </w:t>
      </w:r>
      <w:r w:rsidRPr="00A03ECF">
        <w:rPr>
          <w:rStyle w:val="ts-alignment-element"/>
          <w:b w:val="0"/>
          <w:bCs/>
          <w:i/>
          <w:iCs/>
          <w:sz w:val="24"/>
          <w:szCs w:val="24"/>
          <w:lang w:val="fr-FR"/>
        </w:rPr>
        <w:t>des</w:t>
      </w:r>
      <w:r w:rsidRPr="00A03ECF">
        <w:rPr>
          <w:b w:val="0"/>
          <w:bCs/>
          <w:i/>
          <w:iCs/>
          <w:sz w:val="24"/>
          <w:szCs w:val="24"/>
          <w:lang w:val="fr-FR"/>
        </w:rPr>
        <w:t xml:space="preserve"> </w:t>
      </w:r>
      <w:r w:rsidRPr="00A03ECF">
        <w:rPr>
          <w:rStyle w:val="ts-alignment-element"/>
          <w:b w:val="0"/>
          <w:bCs/>
          <w:i/>
          <w:iCs/>
          <w:sz w:val="24"/>
          <w:szCs w:val="24"/>
          <w:lang w:val="fr-FR"/>
        </w:rPr>
        <w:t>risques</w:t>
      </w:r>
      <w:r w:rsidRPr="00A03ECF">
        <w:rPr>
          <w:b w:val="0"/>
          <w:bCs/>
          <w:i/>
          <w:iCs/>
          <w:sz w:val="24"/>
          <w:szCs w:val="24"/>
          <w:lang w:val="fr-FR"/>
        </w:rPr>
        <w:t xml:space="preserve"> </w:t>
      </w:r>
      <w:r w:rsidRPr="00A03ECF">
        <w:rPr>
          <w:rStyle w:val="ts-alignment-element"/>
          <w:b w:val="0"/>
          <w:bCs/>
          <w:i/>
          <w:iCs/>
          <w:sz w:val="24"/>
          <w:szCs w:val="24"/>
          <w:lang w:val="fr-FR"/>
        </w:rPr>
        <w:t>de</w:t>
      </w:r>
      <w:r w:rsidRPr="00A03ECF">
        <w:rPr>
          <w:b w:val="0"/>
          <w:bCs/>
          <w:i/>
          <w:iCs/>
          <w:sz w:val="24"/>
          <w:szCs w:val="24"/>
          <w:lang w:val="fr-FR"/>
        </w:rPr>
        <w:t xml:space="preserve"> </w:t>
      </w:r>
      <w:r w:rsidRPr="00A03ECF">
        <w:rPr>
          <w:rStyle w:val="ts-alignment-element"/>
          <w:b w:val="0"/>
          <w:bCs/>
          <w:i/>
          <w:iCs/>
          <w:sz w:val="24"/>
          <w:szCs w:val="24"/>
          <w:lang w:val="fr-FR"/>
        </w:rPr>
        <w:t>la</w:t>
      </w:r>
      <w:r w:rsidRPr="00A03ECF">
        <w:rPr>
          <w:b w:val="0"/>
          <w:bCs/>
          <w:i/>
          <w:iCs/>
          <w:sz w:val="24"/>
          <w:szCs w:val="24"/>
          <w:lang w:val="fr-FR"/>
        </w:rPr>
        <w:t xml:space="preserve"> </w:t>
      </w:r>
      <w:r w:rsidRPr="00A03ECF">
        <w:rPr>
          <w:rStyle w:val="ts-alignment-element"/>
          <w:b w:val="0"/>
          <w:bCs/>
          <w:i/>
          <w:iCs/>
          <w:sz w:val="24"/>
          <w:szCs w:val="24"/>
          <w:lang w:val="fr-FR"/>
        </w:rPr>
        <w:t>chaîne</w:t>
      </w:r>
      <w:r w:rsidRPr="00A03ECF">
        <w:rPr>
          <w:b w:val="0"/>
          <w:bCs/>
          <w:i/>
          <w:iCs/>
          <w:sz w:val="24"/>
          <w:szCs w:val="24"/>
          <w:lang w:val="fr-FR"/>
        </w:rPr>
        <w:t xml:space="preserve"> </w:t>
      </w:r>
      <w:r w:rsidRPr="00A03ECF">
        <w:rPr>
          <w:rStyle w:val="ts-alignment-element"/>
          <w:b w:val="0"/>
          <w:bCs/>
          <w:i/>
          <w:iCs/>
          <w:sz w:val="24"/>
          <w:szCs w:val="24"/>
          <w:lang w:val="fr-FR"/>
        </w:rPr>
        <w:t>d’approvisionnement.]</w:t>
      </w:r>
      <w:r w:rsidRPr="00A03ECF">
        <w:rPr>
          <w:b w:val="0"/>
          <w:bCs/>
          <w:i/>
          <w:iCs/>
          <w:sz w:val="24"/>
          <w:szCs w:val="24"/>
          <w:lang w:val="fr-FR"/>
        </w:rPr>
        <w:br w:type="page"/>
      </w:r>
    </w:p>
    <w:p w14:paraId="7FA888F7" w14:textId="2DEE1C1A" w:rsidR="00CF196C" w:rsidRDefault="00CF196C">
      <w:pPr>
        <w:rPr>
          <w:b/>
          <w:sz w:val="36"/>
          <w:lang w:eastAsia="en-US"/>
        </w:rPr>
      </w:pPr>
    </w:p>
    <w:p w14:paraId="0A5D0C92" w14:textId="2C743729" w:rsidR="00CF196C" w:rsidRPr="00CF196C" w:rsidRDefault="00CF196C" w:rsidP="00E70C8A">
      <w:pPr>
        <w:pStyle w:val="SecIVH2"/>
      </w:pPr>
      <w:bookmarkStart w:id="374" w:name="_Toc63775977"/>
      <w:bookmarkStart w:id="375" w:name="_Toc63776142"/>
      <w:bookmarkStart w:id="376" w:name="_Toc125886497"/>
      <w:bookmarkStart w:id="377" w:name="_Toc138922096"/>
      <w:r w:rsidRPr="00CF196C">
        <w:t>FORM</w:t>
      </w:r>
      <w:r>
        <w:t>ULAIRE</w:t>
      </w:r>
      <w:r w:rsidR="00384CF5">
        <w:t xml:space="preserve"> EQU</w:t>
      </w:r>
      <w:r w:rsidR="00E70C8A">
        <w:br/>
      </w:r>
      <w:r w:rsidR="00966986">
        <w:t>Matériel de l’Entrepreneur</w:t>
      </w:r>
      <w:bookmarkEnd w:id="374"/>
      <w:bookmarkEnd w:id="375"/>
      <w:bookmarkEnd w:id="376"/>
      <w:bookmarkEnd w:id="377"/>
    </w:p>
    <w:p w14:paraId="2EB7EA86" w14:textId="0B3215DD" w:rsidR="00CF196C" w:rsidRPr="00CF196C" w:rsidRDefault="00CF196C" w:rsidP="00CF196C">
      <w:pPr>
        <w:pStyle w:val="SPDForm2"/>
        <w:jc w:val="both"/>
        <w:rPr>
          <w:b w:val="0"/>
          <w:sz w:val="24"/>
          <w:lang w:val="fr-FR"/>
        </w:rPr>
      </w:pPr>
      <w:r w:rsidRPr="00CF196C">
        <w:rPr>
          <w:b w:val="0"/>
          <w:sz w:val="24"/>
          <w:lang w:val="fr-FR"/>
        </w:rPr>
        <w:t xml:space="preserve">Le </w:t>
      </w:r>
      <w:r w:rsidR="00966986">
        <w:rPr>
          <w:b w:val="0"/>
          <w:sz w:val="24"/>
          <w:lang w:val="fr-FR"/>
        </w:rPr>
        <w:t>P</w:t>
      </w:r>
      <w:r w:rsidR="00331BBA">
        <w:rPr>
          <w:b w:val="0"/>
          <w:sz w:val="24"/>
          <w:lang w:val="fr-FR"/>
        </w:rPr>
        <w:t>roposant</w:t>
      </w:r>
      <w:r w:rsidR="00331BBA" w:rsidRPr="00CF196C">
        <w:rPr>
          <w:b w:val="0"/>
          <w:sz w:val="24"/>
          <w:lang w:val="fr-FR"/>
        </w:rPr>
        <w:t xml:space="preserve"> </w:t>
      </w:r>
      <w:r w:rsidRPr="00CF196C">
        <w:rPr>
          <w:b w:val="0"/>
          <w:sz w:val="24"/>
          <w:lang w:val="fr-FR"/>
        </w:rPr>
        <w:t xml:space="preserve">fournira sa stratégie pour acquérir et entretenir le matériel essentiel éventuellement nécessaire à l'exécution des travaux conformément au programme de travail. Dans la stratégie, le </w:t>
      </w:r>
      <w:r w:rsidR="00966986">
        <w:rPr>
          <w:b w:val="0"/>
          <w:sz w:val="24"/>
          <w:lang w:val="fr-FR"/>
        </w:rPr>
        <w:t>P</w:t>
      </w:r>
      <w:r w:rsidR="00331BBA">
        <w:rPr>
          <w:b w:val="0"/>
          <w:sz w:val="24"/>
          <w:lang w:val="fr-FR"/>
        </w:rPr>
        <w:t>roposant</w:t>
      </w:r>
      <w:r w:rsidR="00331BBA" w:rsidRPr="00CF196C">
        <w:rPr>
          <w:b w:val="0"/>
          <w:sz w:val="24"/>
          <w:lang w:val="fr-FR"/>
        </w:rPr>
        <w:t xml:space="preserve"> </w:t>
      </w:r>
      <w:r w:rsidRPr="00CF196C">
        <w:rPr>
          <w:b w:val="0"/>
          <w:sz w:val="24"/>
          <w:lang w:val="fr-FR"/>
        </w:rPr>
        <w:t xml:space="preserve">doit spécifier le fabricant, la capacité, le modèle, la puissance, l'âge et les conditions de maintenance, ainsi que la manière dont il s'assurera que l'équipement est entretenu conformément aux spécifications du fabricant pendant la durée du </w:t>
      </w:r>
      <w:r w:rsidR="00E75D3D">
        <w:rPr>
          <w:b w:val="0"/>
          <w:sz w:val="24"/>
          <w:lang w:val="fr-FR"/>
        </w:rPr>
        <w:t>Marché</w:t>
      </w:r>
      <w:r w:rsidRPr="00CF196C">
        <w:rPr>
          <w:b w:val="0"/>
          <w:sz w:val="24"/>
          <w:lang w:val="fr-FR"/>
        </w:rPr>
        <w:t xml:space="preserve">. Le </w:t>
      </w:r>
      <w:r w:rsidR="00966986">
        <w:rPr>
          <w:b w:val="0"/>
          <w:sz w:val="24"/>
          <w:lang w:val="fr-FR"/>
        </w:rPr>
        <w:t>P</w:t>
      </w:r>
      <w:r w:rsidR="00331BBA">
        <w:rPr>
          <w:b w:val="0"/>
          <w:sz w:val="24"/>
          <w:lang w:val="fr-FR"/>
        </w:rPr>
        <w:t>roposant</w:t>
      </w:r>
      <w:r w:rsidR="00331BBA" w:rsidRPr="00CF196C">
        <w:rPr>
          <w:b w:val="0"/>
          <w:sz w:val="24"/>
          <w:lang w:val="fr-FR"/>
        </w:rPr>
        <w:t xml:space="preserve"> </w:t>
      </w:r>
      <w:r w:rsidRPr="00CF196C">
        <w:rPr>
          <w:b w:val="0"/>
          <w:sz w:val="24"/>
          <w:lang w:val="fr-FR"/>
        </w:rPr>
        <w:t xml:space="preserve">doit spécifier s'il possédera, louera, louera ou fabriquera spécialement </w:t>
      </w:r>
      <w:r w:rsidR="00966986">
        <w:rPr>
          <w:b w:val="0"/>
          <w:sz w:val="24"/>
          <w:lang w:val="fr-FR"/>
        </w:rPr>
        <w:t>le matériel</w:t>
      </w:r>
      <w:r w:rsidR="00966986" w:rsidRPr="00CF196C">
        <w:rPr>
          <w:b w:val="0"/>
          <w:sz w:val="24"/>
          <w:lang w:val="fr-FR"/>
        </w:rPr>
        <w:t xml:space="preserve"> </w:t>
      </w:r>
      <w:r w:rsidRPr="00CF196C">
        <w:rPr>
          <w:b w:val="0"/>
          <w:sz w:val="24"/>
          <w:lang w:val="fr-FR"/>
        </w:rPr>
        <w:t>clé.</w:t>
      </w:r>
    </w:p>
    <w:p w14:paraId="36DC0B24" w14:textId="77777777" w:rsidR="007B4625" w:rsidRPr="007B4625" w:rsidRDefault="007B4625" w:rsidP="007B4625">
      <w:pPr>
        <w:suppressAutoHyphens/>
        <w:jc w:val="both"/>
        <w:rPr>
          <w:spacing w:val="-2"/>
          <w:sz w:val="24"/>
          <w:szCs w:val="24"/>
        </w:rPr>
      </w:pPr>
      <w:r w:rsidRPr="007B4625">
        <w:rPr>
          <w:spacing w:val="-2"/>
          <w:sz w:val="24"/>
          <w:szCs w:val="24"/>
          <w:lang w:val="fr"/>
        </w:rPr>
        <w:t>Un formulaire distinct doit être préparé pour chaque élément d’équipement énuméré ou pour l’équipement de remplacement proposé par le proposant.</w:t>
      </w:r>
    </w:p>
    <w:p w14:paraId="32A435AD" w14:textId="77777777" w:rsidR="007B4625" w:rsidRPr="007B4625" w:rsidRDefault="007B4625" w:rsidP="007B4625">
      <w:pPr>
        <w:suppressAutoHyphens/>
        <w:rPr>
          <w:spacing w:val="-2"/>
          <w:sz w:val="24"/>
          <w:szCs w:val="24"/>
        </w:rPr>
      </w:pPr>
    </w:p>
    <w:tbl>
      <w:tblPr>
        <w:tblW w:w="9360" w:type="dxa"/>
        <w:tblInd w:w="72" w:type="dxa"/>
        <w:tblLayout w:type="fixed"/>
        <w:tblCellMar>
          <w:left w:w="72" w:type="dxa"/>
          <w:right w:w="72" w:type="dxa"/>
        </w:tblCellMar>
        <w:tblLook w:val="04A0" w:firstRow="1" w:lastRow="0" w:firstColumn="1" w:lastColumn="0" w:noHBand="0" w:noVBand="1"/>
      </w:tblPr>
      <w:tblGrid>
        <w:gridCol w:w="1440"/>
        <w:gridCol w:w="3960"/>
        <w:gridCol w:w="3960"/>
      </w:tblGrid>
      <w:tr w:rsidR="007B4625" w:rsidRPr="007B4625" w14:paraId="45A892E3" w14:textId="77777777" w:rsidTr="007B4625">
        <w:trPr>
          <w:cantSplit/>
        </w:trPr>
        <w:tc>
          <w:tcPr>
            <w:tcW w:w="9360" w:type="dxa"/>
            <w:gridSpan w:val="3"/>
            <w:tcBorders>
              <w:top w:val="single" w:sz="6" w:space="0" w:color="auto"/>
              <w:left w:val="single" w:sz="6" w:space="0" w:color="auto"/>
              <w:bottom w:val="single" w:sz="6" w:space="0" w:color="auto"/>
              <w:right w:val="single" w:sz="6" w:space="0" w:color="auto"/>
            </w:tcBorders>
          </w:tcPr>
          <w:p w14:paraId="60AC0044" w14:textId="0186747E" w:rsidR="007B4625" w:rsidRPr="007B4625" w:rsidRDefault="007B4625" w:rsidP="00A97797">
            <w:pPr>
              <w:suppressAutoHyphens/>
              <w:rPr>
                <w:spacing w:val="-2"/>
                <w:sz w:val="24"/>
                <w:szCs w:val="24"/>
              </w:rPr>
            </w:pPr>
            <w:r w:rsidRPr="007B4625">
              <w:rPr>
                <w:spacing w:val="-2"/>
                <w:sz w:val="24"/>
                <w:szCs w:val="24"/>
                <w:lang w:val="fr"/>
              </w:rPr>
              <w:t xml:space="preserve">Élément </w:t>
            </w:r>
            <w:r w:rsidR="00A15D44">
              <w:rPr>
                <w:spacing w:val="-2"/>
                <w:sz w:val="24"/>
                <w:szCs w:val="24"/>
                <w:lang w:val="fr"/>
              </w:rPr>
              <w:t>de Matériel</w:t>
            </w:r>
          </w:p>
          <w:p w14:paraId="4193296A" w14:textId="77777777" w:rsidR="007B4625" w:rsidRPr="007B4625" w:rsidRDefault="007B4625" w:rsidP="00A97797">
            <w:pPr>
              <w:suppressAutoHyphens/>
              <w:spacing w:after="71"/>
              <w:rPr>
                <w:spacing w:val="-2"/>
                <w:sz w:val="24"/>
                <w:szCs w:val="24"/>
              </w:rPr>
            </w:pPr>
          </w:p>
        </w:tc>
      </w:tr>
      <w:tr w:rsidR="007B4625" w:rsidRPr="007B4625" w14:paraId="5F5C5675" w14:textId="77777777" w:rsidTr="007B4625">
        <w:trPr>
          <w:cantSplit/>
        </w:trPr>
        <w:tc>
          <w:tcPr>
            <w:tcW w:w="1440" w:type="dxa"/>
            <w:tcBorders>
              <w:top w:val="single" w:sz="6" w:space="0" w:color="auto"/>
              <w:left w:val="single" w:sz="6" w:space="0" w:color="auto"/>
              <w:bottom w:val="nil"/>
              <w:right w:val="nil"/>
            </w:tcBorders>
            <w:hideMark/>
          </w:tcPr>
          <w:p w14:paraId="6F17DDF6" w14:textId="1E2FB5BB" w:rsidR="007B4625" w:rsidRPr="007B4625" w:rsidRDefault="007B4625" w:rsidP="00A97797">
            <w:pPr>
              <w:suppressAutoHyphens/>
              <w:rPr>
                <w:spacing w:val="-2"/>
                <w:sz w:val="24"/>
                <w:szCs w:val="24"/>
              </w:rPr>
            </w:pPr>
            <w:r w:rsidRPr="007B4625">
              <w:rPr>
                <w:spacing w:val="-2"/>
                <w:sz w:val="24"/>
                <w:szCs w:val="24"/>
                <w:lang w:val="fr"/>
              </w:rPr>
              <w:t xml:space="preserve">Informations sur </w:t>
            </w:r>
            <w:r w:rsidR="00A15D44">
              <w:rPr>
                <w:spacing w:val="-2"/>
                <w:sz w:val="24"/>
                <w:szCs w:val="24"/>
                <w:lang w:val="fr"/>
              </w:rPr>
              <w:t>le matériel</w:t>
            </w:r>
          </w:p>
        </w:tc>
        <w:tc>
          <w:tcPr>
            <w:tcW w:w="3960" w:type="dxa"/>
            <w:tcBorders>
              <w:top w:val="single" w:sz="6" w:space="0" w:color="auto"/>
              <w:left w:val="single" w:sz="6" w:space="0" w:color="auto"/>
              <w:bottom w:val="nil"/>
              <w:right w:val="nil"/>
            </w:tcBorders>
          </w:tcPr>
          <w:p w14:paraId="01AB1BDC" w14:textId="77777777" w:rsidR="007B4625" w:rsidRPr="007B4625" w:rsidRDefault="007B4625" w:rsidP="00A97797">
            <w:pPr>
              <w:suppressAutoHyphens/>
              <w:ind w:left="288" w:hanging="288"/>
              <w:rPr>
                <w:spacing w:val="-2"/>
                <w:sz w:val="24"/>
                <w:szCs w:val="24"/>
              </w:rPr>
            </w:pPr>
            <w:r w:rsidRPr="007B4625">
              <w:rPr>
                <w:spacing w:val="-2"/>
                <w:sz w:val="24"/>
                <w:szCs w:val="24"/>
                <w:lang w:val="fr"/>
              </w:rPr>
              <w:t>Nom du fabricant</w:t>
            </w:r>
          </w:p>
          <w:p w14:paraId="1C587335" w14:textId="77777777" w:rsidR="007B4625" w:rsidRPr="007B4625" w:rsidRDefault="007B4625" w:rsidP="00A97797">
            <w:pPr>
              <w:suppressAutoHyphens/>
              <w:spacing w:after="71"/>
              <w:rPr>
                <w:spacing w:val="-2"/>
                <w:sz w:val="24"/>
                <w:szCs w:val="24"/>
              </w:rPr>
            </w:pPr>
          </w:p>
        </w:tc>
        <w:tc>
          <w:tcPr>
            <w:tcW w:w="3960" w:type="dxa"/>
            <w:tcBorders>
              <w:top w:val="single" w:sz="6" w:space="0" w:color="auto"/>
              <w:left w:val="single" w:sz="6" w:space="0" w:color="auto"/>
              <w:bottom w:val="nil"/>
              <w:right w:val="single" w:sz="6" w:space="0" w:color="auto"/>
            </w:tcBorders>
            <w:hideMark/>
          </w:tcPr>
          <w:p w14:paraId="08487926" w14:textId="77777777" w:rsidR="007B4625" w:rsidRPr="007B4625" w:rsidRDefault="007B4625" w:rsidP="00A97797">
            <w:pPr>
              <w:suppressAutoHyphens/>
              <w:spacing w:after="71"/>
              <w:ind w:left="288" w:hanging="288"/>
              <w:rPr>
                <w:spacing w:val="-2"/>
                <w:sz w:val="24"/>
                <w:szCs w:val="24"/>
              </w:rPr>
            </w:pPr>
            <w:r w:rsidRPr="007B4625">
              <w:rPr>
                <w:spacing w:val="-2"/>
                <w:sz w:val="24"/>
                <w:szCs w:val="24"/>
                <w:lang w:val="fr"/>
              </w:rPr>
              <w:t>Évaluation du modèle et de la puissance</w:t>
            </w:r>
          </w:p>
        </w:tc>
      </w:tr>
      <w:tr w:rsidR="007B4625" w:rsidRPr="007B4625" w14:paraId="0D45E95E" w14:textId="77777777" w:rsidTr="007B4625">
        <w:trPr>
          <w:cantSplit/>
        </w:trPr>
        <w:tc>
          <w:tcPr>
            <w:tcW w:w="1440" w:type="dxa"/>
            <w:tcBorders>
              <w:top w:val="nil"/>
              <w:left w:val="single" w:sz="6" w:space="0" w:color="auto"/>
              <w:bottom w:val="nil"/>
              <w:right w:val="nil"/>
            </w:tcBorders>
          </w:tcPr>
          <w:p w14:paraId="746DB46C" w14:textId="77777777" w:rsidR="007B4625" w:rsidRPr="007B4625" w:rsidRDefault="007B4625" w:rsidP="00A97797">
            <w:pPr>
              <w:suppressAutoHyphens/>
              <w:spacing w:after="71"/>
              <w:rPr>
                <w:spacing w:val="-2"/>
                <w:sz w:val="24"/>
                <w:szCs w:val="24"/>
              </w:rPr>
            </w:pPr>
          </w:p>
        </w:tc>
        <w:tc>
          <w:tcPr>
            <w:tcW w:w="3960" w:type="dxa"/>
            <w:tcBorders>
              <w:top w:val="single" w:sz="6" w:space="0" w:color="auto"/>
              <w:left w:val="single" w:sz="6" w:space="0" w:color="auto"/>
              <w:bottom w:val="nil"/>
              <w:right w:val="nil"/>
            </w:tcBorders>
          </w:tcPr>
          <w:p w14:paraId="2FAF7EFC" w14:textId="77777777" w:rsidR="007B4625" w:rsidRPr="007B4625" w:rsidRDefault="007B4625" w:rsidP="00A97797">
            <w:pPr>
              <w:suppressAutoHyphens/>
              <w:ind w:left="288" w:hanging="288"/>
              <w:rPr>
                <w:spacing w:val="-2"/>
                <w:sz w:val="24"/>
                <w:szCs w:val="24"/>
              </w:rPr>
            </w:pPr>
            <w:r w:rsidRPr="007B4625">
              <w:rPr>
                <w:spacing w:val="-2"/>
                <w:sz w:val="24"/>
                <w:szCs w:val="24"/>
                <w:lang w:val="fr"/>
              </w:rPr>
              <w:t>Capacité</w:t>
            </w:r>
          </w:p>
          <w:p w14:paraId="7AA744D0" w14:textId="77777777" w:rsidR="007B4625" w:rsidRPr="007B4625" w:rsidRDefault="007B4625" w:rsidP="00A97797">
            <w:pPr>
              <w:suppressAutoHyphens/>
              <w:spacing w:after="71"/>
              <w:rPr>
                <w:spacing w:val="-2"/>
                <w:sz w:val="24"/>
                <w:szCs w:val="24"/>
              </w:rPr>
            </w:pPr>
          </w:p>
        </w:tc>
        <w:tc>
          <w:tcPr>
            <w:tcW w:w="3960" w:type="dxa"/>
            <w:tcBorders>
              <w:top w:val="single" w:sz="6" w:space="0" w:color="auto"/>
              <w:left w:val="single" w:sz="6" w:space="0" w:color="auto"/>
              <w:bottom w:val="nil"/>
              <w:right w:val="single" w:sz="6" w:space="0" w:color="auto"/>
            </w:tcBorders>
            <w:hideMark/>
          </w:tcPr>
          <w:p w14:paraId="7E07D366" w14:textId="77777777" w:rsidR="007B4625" w:rsidRPr="007B4625" w:rsidRDefault="007B4625" w:rsidP="00A97797">
            <w:pPr>
              <w:suppressAutoHyphens/>
              <w:spacing w:after="71"/>
              <w:ind w:left="288" w:hanging="288"/>
              <w:rPr>
                <w:spacing w:val="-2"/>
                <w:sz w:val="24"/>
                <w:szCs w:val="24"/>
              </w:rPr>
            </w:pPr>
            <w:r w:rsidRPr="007B4625">
              <w:rPr>
                <w:spacing w:val="-2"/>
                <w:sz w:val="24"/>
                <w:szCs w:val="24"/>
                <w:lang w:val="fr"/>
              </w:rPr>
              <w:t>Année de fabrication</w:t>
            </w:r>
          </w:p>
        </w:tc>
      </w:tr>
      <w:tr w:rsidR="007B4625" w:rsidRPr="007B4625" w14:paraId="14D6ECD7" w14:textId="77777777" w:rsidTr="007B4625">
        <w:trPr>
          <w:cantSplit/>
        </w:trPr>
        <w:tc>
          <w:tcPr>
            <w:tcW w:w="1440" w:type="dxa"/>
            <w:tcBorders>
              <w:top w:val="single" w:sz="6" w:space="0" w:color="auto"/>
              <w:left w:val="single" w:sz="6" w:space="0" w:color="auto"/>
              <w:bottom w:val="nil"/>
              <w:right w:val="nil"/>
            </w:tcBorders>
            <w:hideMark/>
          </w:tcPr>
          <w:p w14:paraId="4E16719F" w14:textId="77777777" w:rsidR="007B4625" w:rsidRPr="007B4625" w:rsidRDefault="007B4625" w:rsidP="00A97797">
            <w:pPr>
              <w:suppressAutoHyphens/>
              <w:rPr>
                <w:spacing w:val="-2"/>
                <w:sz w:val="24"/>
                <w:szCs w:val="24"/>
              </w:rPr>
            </w:pPr>
            <w:r w:rsidRPr="007B4625">
              <w:rPr>
                <w:spacing w:val="-2"/>
                <w:sz w:val="24"/>
                <w:szCs w:val="24"/>
                <w:lang w:val="fr"/>
              </w:rPr>
              <w:t>État actuel</w:t>
            </w:r>
          </w:p>
        </w:tc>
        <w:tc>
          <w:tcPr>
            <w:tcW w:w="7920" w:type="dxa"/>
            <w:gridSpan w:val="2"/>
            <w:tcBorders>
              <w:top w:val="single" w:sz="6" w:space="0" w:color="auto"/>
              <w:left w:val="single" w:sz="6" w:space="0" w:color="auto"/>
              <w:bottom w:val="nil"/>
              <w:right w:val="single" w:sz="6" w:space="0" w:color="auto"/>
            </w:tcBorders>
          </w:tcPr>
          <w:p w14:paraId="4E11BCA0" w14:textId="77777777" w:rsidR="007B4625" w:rsidRPr="007B4625" w:rsidRDefault="007B4625" w:rsidP="00A97797">
            <w:pPr>
              <w:suppressAutoHyphens/>
              <w:ind w:left="288" w:hanging="288"/>
              <w:rPr>
                <w:spacing w:val="-2"/>
                <w:sz w:val="24"/>
                <w:szCs w:val="24"/>
              </w:rPr>
            </w:pPr>
            <w:r w:rsidRPr="007B4625">
              <w:rPr>
                <w:spacing w:val="-2"/>
                <w:sz w:val="24"/>
                <w:szCs w:val="24"/>
                <w:lang w:val="fr"/>
              </w:rPr>
              <w:t>Emplacement actuel</w:t>
            </w:r>
          </w:p>
          <w:p w14:paraId="197E1421" w14:textId="77777777" w:rsidR="007B4625" w:rsidRPr="007B4625" w:rsidRDefault="007B4625" w:rsidP="00A97797">
            <w:pPr>
              <w:suppressAutoHyphens/>
              <w:spacing w:after="71"/>
              <w:rPr>
                <w:spacing w:val="-2"/>
                <w:sz w:val="24"/>
                <w:szCs w:val="24"/>
              </w:rPr>
            </w:pPr>
          </w:p>
        </w:tc>
      </w:tr>
      <w:tr w:rsidR="007B4625" w:rsidRPr="007B4625" w14:paraId="585DA574" w14:textId="77777777" w:rsidTr="007B4625">
        <w:trPr>
          <w:cantSplit/>
        </w:trPr>
        <w:tc>
          <w:tcPr>
            <w:tcW w:w="1440" w:type="dxa"/>
            <w:tcBorders>
              <w:top w:val="nil"/>
              <w:left w:val="single" w:sz="6" w:space="0" w:color="auto"/>
              <w:bottom w:val="nil"/>
              <w:right w:val="nil"/>
            </w:tcBorders>
          </w:tcPr>
          <w:p w14:paraId="1448A616" w14:textId="77777777" w:rsidR="007B4625" w:rsidRPr="007B4625" w:rsidRDefault="007B4625" w:rsidP="00A97797">
            <w:pPr>
              <w:suppressAutoHyphens/>
              <w:spacing w:after="71"/>
              <w:rPr>
                <w:spacing w:val="-2"/>
                <w:sz w:val="24"/>
                <w:szCs w:val="24"/>
              </w:rPr>
            </w:pPr>
          </w:p>
        </w:tc>
        <w:tc>
          <w:tcPr>
            <w:tcW w:w="7920" w:type="dxa"/>
            <w:gridSpan w:val="2"/>
            <w:tcBorders>
              <w:top w:val="single" w:sz="6" w:space="0" w:color="auto"/>
              <w:left w:val="single" w:sz="6" w:space="0" w:color="auto"/>
              <w:bottom w:val="nil"/>
              <w:right w:val="single" w:sz="6" w:space="0" w:color="auto"/>
            </w:tcBorders>
          </w:tcPr>
          <w:p w14:paraId="42185363" w14:textId="77777777" w:rsidR="007B4625" w:rsidRPr="007B4625" w:rsidRDefault="007B4625" w:rsidP="00A97797">
            <w:pPr>
              <w:suppressAutoHyphens/>
              <w:ind w:left="288" w:hanging="288"/>
              <w:rPr>
                <w:spacing w:val="-2"/>
                <w:sz w:val="24"/>
                <w:szCs w:val="24"/>
              </w:rPr>
            </w:pPr>
            <w:r w:rsidRPr="007B4625">
              <w:rPr>
                <w:spacing w:val="-2"/>
                <w:sz w:val="24"/>
                <w:szCs w:val="24"/>
                <w:lang w:val="fr"/>
              </w:rPr>
              <w:t>Détails des engagements actuels</w:t>
            </w:r>
          </w:p>
          <w:p w14:paraId="3A43DC0D" w14:textId="77777777" w:rsidR="007B4625" w:rsidRPr="007B4625" w:rsidRDefault="007B4625" w:rsidP="00A97797">
            <w:pPr>
              <w:suppressAutoHyphens/>
              <w:spacing w:after="71"/>
              <w:rPr>
                <w:spacing w:val="-2"/>
                <w:sz w:val="24"/>
                <w:szCs w:val="24"/>
              </w:rPr>
            </w:pPr>
          </w:p>
        </w:tc>
      </w:tr>
      <w:tr w:rsidR="007B4625" w:rsidRPr="007B4625" w14:paraId="5DDE72B5" w14:textId="77777777" w:rsidTr="007B4625">
        <w:trPr>
          <w:cantSplit/>
        </w:trPr>
        <w:tc>
          <w:tcPr>
            <w:tcW w:w="1440" w:type="dxa"/>
            <w:tcBorders>
              <w:top w:val="nil"/>
              <w:left w:val="single" w:sz="6" w:space="0" w:color="auto"/>
              <w:bottom w:val="nil"/>
              <w:right w:val="nil"/>
            </w:tcBorders>
          </w:tcPr>
          <w:p w14:paraId="1BA13EF7" w14:textId="77777777" w:rsidR="007B4625" w:rsidRPr="007B4625" w:rsidRDefault="007B4625" w:rsidP="00A97797">
            <w:pPr>
              <w:suppressAutoHyphens/>
              <w:spacing w:after="71"/>
              <w:rPr>
                <w:spacing w:val="-2"/>
                <w:sz w:val="24"/>
                <w:szCs w:val="24"/>
              </w:rPr>
            </w:pPr>
          </w:p>
        </w:tc>
        <w:tc>
          <w:tcPr>
            <w:tcW w:w="7920" w:type="dxa"/>
            <w:gridSpan w:val="2"/>
            <w:tcBorders>
              <w:top w:val="nil"/>
              <w:left w:val="single" w:sz="6" w:space="0" w:color="auto"/>
              <w:bottom w:val="nil"/>
              <w:right w:val="single" w:sz="6" w:space="0" w:color="auto"/>
            </w:tcBorders>
          </w:tcPr>
          <w:p w14:paraId="13F94BD2" w14:textId="77777777" w:rsidR="007B4625" w:rsidRPr="007B4625" w:rsidRDefault="007B4625" w:rsidP="00A97797">
            <w:pPr>
              <w:suppressAutoHyphens/>
              <w:spacing w:after="71"/>
              <w:rPr>
                <w:spacing w:val="-2"/>
                <w:sz w:val="24"/>
                <w:szCs w:val="24"/>
              </w:rPr>
            </w:pPr>
          </w:p>
        </w:tc>
      </w:tr>
      <w:tr w:rsidR="007B4625" w:rsidRPr="007B4625" w14:paraId="18F781D4" w14:textId="77777777" w:rsidTr="007B4625">
        <w:trPr>
          <w:cantSplit/>
        </w:trPr>
        <w:tc>
          <w:tcPr>
            <w:tcW w:w="1440" w:type="dxa"/>
            <w:tcBorders>
              <w:top w:val="single" w:sz="6" w:space="0" w:color="auto"/>
              <w:left w:val="single" w:sz="6" w:space="0" w:color="auto"/>
              <w:bottom w:val="single" w:sz="6" w:space="0" w:color="auto"/>
              <w:right w:val="nil"/>
            </w:tcBorders>
            <w:hideMark/>
          </w:tcPr>
          <w:p w14:paraId="39E3652B" w14:textId="77777777" w:rsidR="007B4625" w:rsidRPr="007B4625" w:rsidRDefault="007B4625" w:rsidP="00A97797">
            <w:pPr>
              <w:suppressAutoHyphens/>
              <w:spacing w:after="71"/>
              <w:rPr>
                <w:spacing w:val="-2"/>
                <w:sz w:val="24"/>
                <w:szCs w:val="24"/>
              </w:rPr>
            </w:pPr>
            <w:r w:rsidRPr="007B4625">
              <w:rPr>
                <w:spacing w:val="-2"/>
                <w:sz w:val="24"/>
                <w:szCs w:val="24"/>
                <w:lang w:val="fr"/>
              </w:rPr>
              <w:t>Source</w:t>
            </w:r>
          </w:p>
        </w:tc>
        <w:tc>
          <w:tcPr>
            <w:tcW w:w="7920" w:type="dxa"/>
            <w:gridSpan w:val="2"/>
            <w:tcBorders>
              <w:top w:val="single" w:sz="6" w:space="0" w:color="auto"/>
              <w:left w:val="single" w:sz="6" w:space="0" w:color="auto"/>
              <w:bottom w:val="single" w:sz="6" w:space="0" w:color="auto"/>
              <w:right w:val="single" w:sz="6" w:space="0" w:color="auto"/>
            </w:tcBorders>
            <w:hideMark/>
          </w:tcPr>
          <w:p w14:paraId="63ACED2C" w14:textId="77777777" w:rsidR="007B4625" w:rsidRPr="007B4625" w:rsidRDefault="007B4625" w:rsidP="00A97797">
            <w:pPr>
              <w:suppressAutoHyphens/>
              <w:ind w:left="288" w:hanging="288"/>
              <w:rPr>
                <w:spacing w:val="-2"/>
                <w:sz w:val="24"/>
                <w:szCs w:val="24"/>
              </w:rPr>
            </w:pPr>
            <w:r w:rsidRPr="007B4625">
              <w:rPr>
                <w:spacing w:val="-2"/>
                <w:sz w:val="24"/>
                <w:szCs w:val="24"/>
                <w:lang w:val="fr"/>
              </w:rPr>
              <w:t>Indiquer la source de l’équipement</w:t>
            </w:r>
          </w:p>
          <w:p w14:paraId="7C13A6EB" w14:textId="1D66D978" w:rsidR="007B4625" w:rsidRPr="007B4625" w:rsidRDefault="007B4625" w:rsidP="00A97797">
            <w:pPr>
              <w:pBdr>
                <w:bottom w:val="single" w:sz="4" w:space="1" w:color="000000"/>
              </w:pBdr>
              <w:tabs>
                <w:tab w:val="left" w:pos="-1440"/>
                <w:tab w:val="left" w:pos="-720"/>
                <w:tab w:val="left" w:pos="288"/>
                <w:tab w:val="left" w:pos="1638"/>
                <w:tab w:val="left" w:pos="2898"/>
                <w:tab w:val="left" w:pos="4338"/>
                <w:tab w:val="right" w:pos="9000"/>
              </w:tabs>
              <w:suppressAutoHyphens/>
              <w:spacing w:after="71"/>
              <w:rPr>
                <w:spacing w:val="-2"/>
                <w:sz w:val="24"/>
                <w:szCs w:val="24"/>
              </w:rPr>
            </w:pPr>
            <w:r w:rsidRPr="007B4625">
              <w:rPr>
                <w:spacing w:val="-2"/>
                <w:sz w:val="24"/>
                <w:szCs w:val="24"/>
                <w:lang w:val="fr"/>
              </w:rPr>
              <w:tab/>
            </w:r>
            <w:r w:rsidRPr="007B4625">
              <w:rPr>
                <w:spacing w:val="-2"/>
                <w:sz w:val="24"/>
                <w:szCs w:val="24"/>
                <w:lang w:val="fr"/>
              </w:rPr>
              <w:fldChar w:fldCharType="begin"/>
            </w:r>
            <w:r w:rsidRPr="007B4625">
              <w:rPr>
                <w:spacing w:val="-2"/>
                <w:sz w:val="24"/>
                <w:szCs w:val="24"/>
                <w:lang w:val="fr"/>
              </w:rPr>
              <w:instrText>symbol 111 \f "Wingdings" \s 12</w:instrText>
            </w:r>
            <w:r w:rsidRPr="007B4625">
              <w:rPr>
                <w:spacing w:val="-2"/>
                <w:sz w:val="24"/>
                <w:szCs w:val="24"/>
                <w:lang w:val="fr"/>
              </w:rPr>
              <w:fldChar w:fldCharType="separate"/>
            </w:r>
            <w:r w:rsidRPr="007B4625">
              <w:rPr>
                <w:spacing w:val="-2"/>
                <w:sz w:val="24"/>
                <w:szCs w:val="24"/>
                <w:lang w:val="fr"/>
              </w:rPr>
              <w:t>o Ownedo Rentedo Leasedo Spécialement fabriqué</w:t>
            </w:r>
            <w:r w:rsidRPr="007B4625">
              <w:rPr>
                <w:spacing w:val="-2"/>
                <w:sz w:val="24"/>
                <w:szCs w:val="24"/>
                <w:lang w:val="fr"/>
              </w:rPr>
              <w:fldChar w:fldCharType="end"/>
            </w:r>
            <w:r>
              <w:rPr>
                <w:spacing w:val="-2"/>
                <w:sz w:val="24"/>
                <w:szCs w:val="24"/>
                <w:lang w:val="fr"/>
              </w:rPr>
              <w:t>Propriété</w:t>
            </w:r>
            <w:r w:rsidRPr="007B4625">
              <w:rPr>
                <w:spacing w:val="-2"/>
                <w:sz w:val="24"/>
                <w:szCs w:val="24"/>
                <w:lang w:val="fr"/>
              </w:rPr>
              <w:tab/>
            </w:r>
            <w:r w:rsidRPr="007B4625">
              <w:rPr>
                <w:spacing w:val="-2"/>
                <w:sz w:val="24"/>
                <w:szCs w:val="24"/>
                <w:lang w:val="fr"/>
              </w:rPr>
              <w:fldChar w:fldCharType="begin"/>
            </w:r>
            <w:r w:rsidRPr="007B4625">
              <w:rPr>
                <w:spacing w:val="-2"/>
                <w:sz w:val="24"/>
                <w:szCs w:val="24"/>
                <w:lang w:val="fr"/>
              </w:rPr>
              <w:instrText>symbol 111 \f "Wingdings" \s 12</w:instrText>
            </w:r>
            <w:r w:rsidRPr="007B4625">
              <w:rPr>
                <w:spacing w:val="-2"/>
                <w:sz w:val="24"/>
                <w:szCs w:val="24"/>
                <w:lang w:val="fr"/>
              </w:rPr>
              <w:fldChar w:fldCharType="end"/>
            </w:r>
            <w:r>
              <w:rPr>
                <w:spacing w:val="-2"/>
                <w:sz w:val="24"/>
                <w:szCs w:val="24"/>
                <w:lang w:val="fr"/>
              </w:rPr>
              <w:t>Location</w:t>
            </w:r>
            <w:r w:rsidRPr="007B4625">
              <w:rPr>
                <w:spacing w:val="-2"/>
                <w:sz w:val="24"/>
                <w:szCs w:val="24"/>
                <w:lang w:val="fr"/>
              </w:rPr>
              <w:tab/>
            </w:r>
            <w:r w:rsidRPr="007B4625">
              <w:rPr>
                <w:spacing w:val="-2"/>
                <w:sz w:val="24"/>
                <w:szCs w:val="24"/>
                <w:lang w:val="fr"/>
              </w:rPr>
              <w:fldChar w:fldCharType="begin"/>
            </w:r>
            <w:r w:rsidRPr="007B4625">
              <w:rPr>
                <w:spacing w:val="-2"/>
                <w:sz w:val="24"/>
                <w:szCs w:val="24"/>
                <w:lang w:val="fr"/>
              </w:rPr>
              <w:instrText>symbol 111 \f "Wingdings" \s 12</w:instrText>
            </w:r>
            <w:r w:rsidRPr="007B4625">
              <w:rPr>
                <w:spacing w:val="-2"/>
                <w:sz w:val="24"/>
                <w:szCs w:val="24"/>
                <w:lang w:val="fr"/>
              </w:rPr>
              <w:fldChar w:fldCharType="end"/>
            </w:r>
            <w:r>
              <w:rPr>
                <w:spacing w:val="-2"/>
                <w:sz w:val="24"/>
                <w:szCs w:val="24"/>
                <w:lang w:val="fr"/>
              </w:rPr>
              <w:t>Leasing</w:t>
            </w:r>
            <w:r w:rsidRPr="007B4625">
              <w:rPr>
                <w:spacing w:val="-2"/>
                <w:sz w:val="24"/>
                <w:szCs w:val="24"/>
                <w:lang w:val="fr"/>
              </w:rPr>
              <w:tab/>
            </w:r>
            <w:r w:rsidRPr="007B4625">
              <w:rPr>
                <w:spacing w:val="-2"/>
                <w:sz w:val="24"/>
                <w:szCs w:val="24"/>
                <w:lang w:val="fr"/>
              </w:rPr>
              <w:fldChar w:fldCharType="begin"/>
            </w:r>
            <w:r w:rsidRPr="007B4625">
              <w:rPr>
                <w:spacing w:val="-2"/>
                <w:sz w:val="24"/>
                <w:szCs w:val="24"/>
                <w:lang w:val="fr"/>
              </w:rPr>
              <w:instrText>symbol 111 \f "Wingdings" \s 12</w:instrText>
            </w:r>
            <w:r w:rsidRPr="007B4625">
              <w:rPr>
                <w:spacing w:val="-2"/>
                <w:sz w:val="24"/>
                <w:szCs w:val="24"/>
                <w:lang w:val="fr"/>
              </w:rPr>
              <w:fldChar w:fldCharType="end"/>
            </w:r>
            <w:r>
              <w:rPr>
                <w:spacing w:val="-2"/>
                <w:sz w:val="24"/>
                <w:szCs w:val="24"/>
                <w:lang w:val="fr"/>
              </w:rPr>
              <w:t>Fabriqué spécialement</w:t>
            </w:r>
          </w:p>
        </w:tc>
      </w:tr>
    </w:tbl>
    <w:p w14:paraId="6A3C709D" w14:textId="77777777" w:rsidR="007B4625" w:rsidRPr="007B4625" w:rsidRDefault="007B4625" w:rsidP="007B4625">
      <w:pPr>
        <w:suppressAutoHyphens/>
        <w:rPr>
          <w:spacing w:val="-2"/>
          <w:sz w:val="24"/>
          <w:szCs w:val="24"/>
        </w:rPr>
      </w:pPr>
    </w:p>
    <w:p w14:paraId="2BB925A2" w14:textId="275B8401" w:rsidR="007B4625" w:rsidRPr="007B4625" w:rsidRDefault="007B4625" w:rsidP="007B4625">
      <w:pPr>
        <w:suppressAutoHyphens/>
        <w:rPr>
          <w:spacing w:val="-2"/>
          <w:sz w:val="24"/>
          <w:szCs w:val="24"/>
        </w:rPr>
      </w:pPr>
      <w:r w:rsidRPr="007B4625">
        <w:rPr>
          <w:spacing w:val="-2"/>
          <w:sz w:val="24"/>
          <w:szCs w:val="24"/>
          <w:lang w:val="fr"/>
        </w:rPr>
        <w:t xml:space="preserve">Omettez les informations suivantes pour </w:t>
      </w:r>
      <w:r w:rsidR="00A15D44">
        <w:rPr>
          <w:spacing w:val="-2"/>
          <w:sz w:val="24"/>
          <w:szCs w:val="24"/>
          <w:lang w:val="fr"/>
        </w:rPr>
        <w:t>le matériel</w:t>
      </w:r>
      <w:r w:rsidR="006A54A7">
        <w:rPr>
          <w:spacing w:val="-2"/>
          <w:sz w:val="24"/>
          <w:szCs w:val="24"/>
          <w:lang w:val="fr"/>
        </w:rPr>
        <w:t xml:space="preserve"> </w:t>
      </w:r>
      <w:r w:rsidRPr="007B4625">
        <w:rPr>
          <w:spacing w:val="-2"/>
          <w:sz w:val="24"/>
          <w:szCs w:val="24"/>
          <w:lang w:val="fr"/>
        </w:rPr>
        <w:t>appartenant au Proposant.</w:t>
      </w:r>
    </w:p>
    <w:p w14:paraId="78E56F38" w14:textId="77777777" w:rsidR="007B4625" w:rsidRPr="007B4625" w:rsidRDefault="007B4625" w:rsidP="007B4625">
      <w:pPr>
        <w:suppressAutoHyphens/>
        <w:rPr>
          <w:spacing w:val="-2"/>
          <w:sz w:val="24"/>
          <w:szCs w:val="24"/>
        </w:rPr>
      </w:pPr>
    </w:p>
    <w:tbl>
      <w:tblPr>
        <w:tblW w:w="9360" w:type="dxa"/>
        <w:tblInd w:w="72" w:type="dxa"/>
        <w:tblLayout w:type="fixed"/>
        <w:tblCellMar>
          <w:left w:w="72" w:type="dxa"/>
          <w:right w:w="72" w:type="dxa"/>
        </w:tblCellMar>
        <w:tblLook w:val="04A0" w:firstRow="1" w:lastRow="0" w:firstColumn="1" w:lastColumn="0" w:noHBand="0" w:noVBand="1"/>
      </w:tblPr>
      <w:tblGrid>
        <w:gridCol w:w="1440"/>
        <w:gridCol w:w="3960"/>
        <w:gridCol w:w="3960"/>
      </w:tblGrid>
      <w:tr w:rsidR="007B4625" w:rsidRPr="007B4625" w14:paraId="0043FE88" w14:textId="77777777" w:rsidTr="00323EA1">
        <w:trPr>
          <w:cantSplit/>
        </w:trPr>
        <w:tc>
          <w:tcPr>
            <w:tcW w:w="1440" w:type="dxa"/>
            <w:tcBorders>
              <w:top w:val="single" w:sz="6" w:space="0" w:color="auto"/>
              <w:left w:val="single" w:sz="6" w:space="0" w:color="auto"/>
              <w:bottom w:val="nil"/>
              <w:right w:val="nil"/>
            </w:tcBorders>
            <w:hideMark/>
          </w:tcPr>
          <w:p w14:paraId="14E8C077" w14:textId="77777777" w:rsidR="007B4625" w:rsidRPr="007B4625" w:rsidRDefault="007B4625" w:rsidP="00A97797">
            <w:pPr>
              <w:suppressAutoHyphens/>
              <w:rPr>
                <w:spacing w:val="-2"/>
                <w:sz w:val="24"/>
                <w:szCs w:val="24"/>
              </w:rPr>
            </w:pPr>
            <w:r w:rsidRPr="007B4625">
              <w:rPr>
                <w:spacing w:val="-2"/>
                <w:sz w:val="24"/>
                <w:szCs w:val="24"/>
                <w:lang w:val="fr"/>
              </w:rPr>
              <w:t>Propriétaire</w:t>
            </w:r>
          </w:p>
        </w:tc>
        <w:tc>
          <w:tcPr>
            <w:tcW w:w="7920" w:type="dxa"/>
            <w:gridSpan w:val="2"/>
            <w:tcBorders>
              <w:top w:val="single" w:sz="6" w:space="0" w:color="auto"/>
              <w:left w:val="single" w:sz="6" w:space="0" w:color="auto"/>
              <w:bottom w:val="nil"/>
              <w:right w:val="single" w:sz="6" w:space="0" w:color="auto"/>
            </w:tcBorders>
            <w:hideMark/>
          </w:tcPr>
          <w:p w14:paraId="402C584B" w14:textId="77777777" w:rsidR="007B4625" w:rsidRPr="007B4625" w:rsidRDefault="007B4625" w:rsidP="00A97797">
            <w:pPr>
              <w:suppressAutoHyphens/>
              <w:rPr>
                <w:spacing w:val="-2"/>
                <w:sz w:val="24"/>
                <w:szCs w:val="24"/>
              </w:rPr>
            </w:pPr>
            <w:r w:rsidRPr="007B4625">
              <w:rPr>
                <w:spacing w:val="-2"/>
                <w:sz w:val="24"/>
                <w:szCs w:val="24"/>
                <w:lang w:val="fr"/>
              </w:rPr>
              <w:t>Nom du propriétaire</w:t>
            </w:r>
          </w:p>
        </w:tc>
      </w:tr>
      <w:tr w:rsidR="007B4625" w:rsidRPr="007B4625" w14:paraId="01047449" w14:textId="77777777" w:rsidTr="00323EA1">
        <w:trPr>
          <w:cantSplit/>
        </w:trPr>
        <w:tc>
          <w:tcPr>
            <w:tcW w:w="1440" w:type="dxa"/>
            <w:tcBorders>
              <w:top w:val="nil"/>
              <w:left w:val="single" w:sz="6" w:space="0" w:color="auto"/>
              <w:bottom w:val="nil"/>
              <w:right w:val="nil"/>
            </w:tcBorders>
          </w:tcPr>
          <w:p w14:paraId="4B884D3F" w14:textId="77777777" w:rsidR="007B4625" w:rsidRPr="007B4625" w:rsidRDefault="007B4625" w:rsidP="00A97797">
            <w:pPr>
              <w:suppressAutoHyphens/>
              <w:spacing w:after="71"/>
              <w:rPr>
                <w:spacing w:val="-2"/>
                <w:sz w:val="24"/>
                <w:szCs w:val="24"/>
              </w:rPr>
            </w:pPr>
          </w:p>
        </w:tc>
        <w:tc>
          <w:tcPr>
            <w:tcW w:w="7920" w:type="dxa"/>
            <w:gridSpan w:val="2"/>
            <w:tcBorders>
              <w:top w:val="single" w:sz="6" w:space="0" w:color="auto"/>
              <w:left w:val="single" w:sz="6" w:space="0" w:color="auto"/>
              <w:bottom w:val="nil"/>
              <w:right w:val="single" w:sz="6" w:space="0" w:color="auto"/>
            </w:tcBorders>
          </w:tcPr>
          <w:p w14:paraId="47083950" w14:textId="77777777" w:rsidR="007B4625" w:rsidRPr="007B4625" w:rsidRDefault="007B4625" w:rsidP="00A97797">
            <w:pPr>
              <w:suppressAutoHyphens/>
              <w:rPr>
                <w:spacing w:val="-2"/>
                <w:sz w:val="24"/>
                <w:szCs w:val="24"/>
              </w:rPr>
            </w:pPr>
            <w:r w:rsidRPr="007B4625">
              <w:rPr>
                <w:spacing w:val="-2"/>
                <w:sz w:val="24"/>
                <w:szCs w:val="24"/>
                <w:lang w:val="fr"/>
              </w:rPr>
              <w:t>Adresse du propriétaire</w:t>
            </w:r>
          </w:p>
          <w:p w14:paraId="218B889B" w14:textId="77777777" w:rsidR="007B4625" w:rsidRPr="007B4625" w:rsidRDefault="007B4625" w:rsidP="00A97797">
            <w:pPr>
              <w:suppressAutoHyphens/>
              <w:spacing w:after="71"/>
              <w:rPr>
                <w:spacing w:val="-2"/>
                <w:sz w:val="24"/>
                <w:szCs w:val="24"/>
              </w:rPr>
            </w:pPr>
          </w:p>
        </w:tc>
      </w:tr>
      <w:tr w:rsidR="007B4625" w:rsidRPr="007B4625" w14:paraId="1D467E8E" w14:textId="77777777" w:rsidTr="00323EA1">
        <w:trPr>
          <w:cantSplit/>
        </w:trPr>
        <w:tc>
          <w:tcPr>
            <w:tcW w:w="1440" w:type="dxa"/>
            <w:tcBorders>
              <w:top w:val="nil"/>
              <w:left w:val="single" w:sz="6" w:space="0" w:color="auto"/>
              <w:bottom w:val="nil"/>
              <w:right w:val="nil"/>
            </w:tcBorders>
          </w:tcPr>
          <w:p w14:paraId="22EDBD0F" w14:textId="77777777" w:rsidR="007B4625" w:rsidRPr="007B4625" w:rsidRDefault="007B4625" w:rsidP="00A97797">
            <w:pPr>
              <w:suppressAutoHyphens/>
              <w:spacing w:after="71"/>
              <w:rPr>
                <w:spacing w:val="-2"/>
                <w:sz w:val="24"/>
                <w:szCs w:val="24"/>
              </w:rPr>
            </w:pPr>
          </w:p>
        </w:tc>
        <w:tc>
          <w:tcPr>
            <w:tcW w:w="7920" w:type="dxa"/>
            <w:gridSpan w:val="2"/>
            <w:tcBorders>
              <w:top w:val="nil"/>
              <w:left w:val="single" w:sz="6" w:space="0" w:color="auto"/>
              <w:bottom w:val="nil"/>
              <w:right w:val="single" w:sz="6" w:space="0" w:color="auto"/>
            </w:tcBorders>
          </w:tcPr>
          <w:p w14:paraId="157AA632" w14:textId="77777777" w:rsidR="007B4625" w:rsidRPr="007B4625" w:rsidRDefault="007B4625" w:rsidP="00A97797">
            <w:pPr>
              <w:suppressAutoHyphens/>
              <w:spacing w:after="71"/>
              <w:rPr>
                <w:spacing w:val="-2"/>
                <w:sz w:val="24"/>
                <w:szCs w:val="24"/>
              </w:rPr>
            </w:pPr>
          </w:p>
        </w:tc>
      </w:tr>
      <w:tr w:rsidR="007B4625" w:rsidRPr="007B4625" w14:paraId="2AA14CBD" w14:textId="77777777" w:rsidTr="00323EA1">
        <w:trPr>
          <w:cantSplit/>
        </w:trPr>
        <w:tc>
          <w:tcPr>
            <w:tcW w:w="1440" w:type="dxa"/>
            <w:tcBorders>
              <w:top w:val="nil"/>
              <w:left w:val="single" w:sz="6" w:space="0" w:color="auto"/>
              <w:bottom w:val="nil"/>
              <w:right w:val="nil"/>
            </w:tcBorders>
          </w:tcPr>
          <w:p w14:paraId="3471DA20" w14:textId="77777777" w:rsidR="007B4625" w:rsidRPr="007B4625" w:rsidRDefault="007B4625" w:rsidP="00A97797">
            <w:pPr>
              <w:suppressAutoHyphens/>
              <w:spacing w:after="71"/>
              <w:rPr>
                <w:spacing w:val="-2"/>
                <w:sz w:val="24"/>
                <w:szCs w:val="24"/>
              </w:rPr>
            </w:pPr>
          </w:p>
        </w:tc>
        <w:tc>
          <w:tcPr>
            <w:tcW w:w="3960" w:type="dxa"/>
            <w:tcBorders>
              <w:top w:val="single" w:sz="6" w:space="0" w:color="auto"/>
              <w:left w:val="single" w:sz="6" w:space="0" w:color="auto"/>
              <w:bottom w:val="nil"/>
              <w:right w:val="nil"/>
            </w:tcBorders>
            <w:hideMark/>
          </w:tcPr>
          <w:p w14:paraId="0EC9D93A" w14:textId="77777777" w:rsidR="007B4625" w:rsidRPr="007B4625" w:rsidRDefault="007B4625" w:rsidP="00A97797">
            <w:pPr>
              <w:suppressAutoHyphens/>
              <w:rPr>
                <w:spacing w:val="-2"/>
                <w:sz w:val="24"/>
                <w:szCs w:val="24"/>
              </w:rPr>
            </w:pPr>
            <w:r w:rsidRPr="007B4625">
              <w:rPr>
                <w:spacing w:val="-2"/>
                <w:sz w:val="24"/>
                <w:szCs w:val="24"/>
                <w:lang w:val="fr"/>
              </w:rPr>
              <w:t>Téléphone</w:t>
            </w:r>
          </w:p>
        </w:tc>
        <w:tc>
          <w:tcPr>
            <w:tcW w:w="3960" w:type="dxa"/>
            <w:tcBorders>
              <w:top w:val="single" w:sz="6" w:space="0" w:color="auto"/>
              <w:left w:val="single" w:sz="6" w:space="0" w:color="auto"/>
              <w:bottom w:val="nil"/>
              <w:right w:val="single" w:sz="6" w:space="0" w:color="auto"/>
            </w:tcBorders>
            <w:hideMark/>
          </w:tcPr>
          <w:p w14:paraId="709F4EDC" w14:textId="77777777" w:rsidR="007B4625" w:rsidRPr="007B4625" w:rsidRDefault="007B4625" w:rsidP="00A97797">
            <w:pPr>
              <w:suppressAutoHyphens/>
              <w:spacing w:after="71"/>
              <w:rPr>
                <w:spacing w:val="-2"/>
                <w:sz w:val="24"/>
                <w:szCs w:val="24"/>
              </w:rPr>
            </w:pPr>
            <w:r w:rsidRPr="007B4625">
              <w:rPr>
                <w:spacing w:val="-2"/>
                <w:sz w:val="24"/>
                <w:szCs w:val="24"/>
                <w:lang w:val="fr"/>
              </w:rPr>
              <w:t>Nom et titre de contact</w:t>
            </w:r>
          </w:p>
        </w:tc>
      </w:tr>
      <w:tr w:rsidR="007B4625" w:rsidRPr="007B4625" w14:paraId="72C6DECC" w14:textId="77777777" w:rsidTr="00323EA1">
        <w:trPr>
          <w:cantSplit/>
        </w:trPr>
        <w:tc>
          <w:tcPr>
            <w:tcW w:w="1440" w:type="dxa"/>
            <w:tcBorders>
              <w:top w:val="nil"/>
              <w:left w:val="single" w:sz="6" w:space="0" w:color="auto"/>
              <w:bottom w:val="nil"/>
              <w:right w:val="nil"/>
            </w:tcBorders>
          </w:tcPr>
          <w:p w14:paraId="0909C5CE" w14:textId="77777777" w:rsidR="007B4625" w:rsidRPr="007B4625" w:rsidRDefault="007B4625" w:rsidP="00A97797">
            <w:pPr>
              <w:suppressAutoHyphens/>
              <w:spacing w:after="71"/>
              <w:rPr>
                <w:spacing w:val="-2"/>
                <w:sz w:val="24"/>
                <w:szCs w:val="24"/>
              </w:rPr>
            </w:pPr>
          </w:p>
        </w:tc>
        <w:tc>
          <w:tcPr>
            <w:tcW w:w="3960" w:type="dxa"/>
            <w:tcBorders>
              <w:top w:val="single" w:sz="6" w:space="0" w:color="auto"/>
              <w:left w:val="single" w:sz="6" w:space="0" w:color="auto"/>
              <w:bottom w:val="nil"/>
              <w:right w:val="nil"/>
            </w:tcBorders>
            <w:hideMark/>
          </w:tcPr>
          <w:p w14:paraId="56F62CD4" w14:textId="77777777" w:rsidR="007B4625" w:rsidRPr="007B4625" w:rsidRDefault="007B4625" w:rsidP="00A97797">
            <w:pPr>
              <w:suppressAutoHyphens/>
              <w:rPr>
                <w:spacing w:val="-2"/>
                <w:sz w:val="24"/>
                <w:szCs w:val="24"/>
              </w:rPr>
            </w:pPr>
            <w:r w:rsidRPr="007B4625">
              <w:rPr>
                <w:spacing w:val="-2"/>
                <w:sz w:val="24"/>
                <w:szCs w:val="24"/>
                <w:lang w:val="fr"/>
              </w:rPr>
              <w:t>Fax</w:t>
            </w:r>
          </w:p>
        </w:tc>
        <w:tc>
          <w:tcPr>
            <w:tcW w:w="3960" w:type="dxa"/>
            <w:tcBorders>
              <w:top w:val="single" w:sz="6" w:space="0" w:color="auto"/>
              <w:left w:val="single" w:sz="6" w:space="0" w:color="auto"/>
              <w:bottom w:val="nil"/>
              <w:right w:val="single" w:sz="6" w:space="0" w:color="auto"/>
            </w:tcBorders>
            <w:hideMark/>
          </w:tcPr>
          <w:p w14:paraId="3D22954F" w14:textId="77777777" w:rsidR="007B4625" w:rsidRPr="007B4625" w:rsidRDefault="007B4625" w:rsidP="00A97797">
            <w:pPr>
              <w:suppressAutoHyphens/>
              <w:spacing w:after="71"/>
              <w:rPr>
                <w:spacing w:val="-2"/>
                <w:sz w:val="24"/>
                <w:szCs w:val="24"/>
              </w:rPr>
            </w:pPr>
            <w:r w:rsidRPr="007B4625">
              <w:rPr>
                <w:spacing w:val="-2"/>
                <w:sz w:val="24"/>
                <w:szCs w:val="24"/>
                <w:lang w:val="fr"/>
              </w:rPr>
              <w:t>Télex</w:t>
            </w:r>
          </w:p>
        </w:tc>
      </w:tr>
      <w:tr w:rsidR="007B4625" w:rsidRPr="007B4625" w14:paraId="3CAF3891" w14:textId="77777777" w:rsidTr="00323EA1">
        <w:trPr>
          <w:cantSplit/>
        </w:trPr>
        <w:tc>
          <w:tcPr>
            <w:tcW w:w="1440" w:type="dxa"/>
            <w:tcBorders>
              <w:top w:val="single" w:sz="6" w:space="0" w:color="auto"/>
              <w:left w:val="single" w:sz="6" w:space="0" w:color="auto"/>
              <w:bottom w:val="nil"/>
              <w:right w:val="nil"/>
            </w:tcBorders>
            <w:hideMark/>
          </w:tcPr>
          <w:p w14:paraId="525E35EA" w14:textId="77777777" w:rsidR="007B4625" w:rsidRPr="007B4625" w:rsidRDefault="007B4625" w:rsidP="00A97797">
            <w:pPr>
              <w:suppressAutoHyphens/>
              <w:rPr>
                <w:spacing w:val="-2"/>
                <w:sz w:val="24"/>
                <w:szCs w:val="24"/>
              </w:rPr>
            </w:pPr>
            <w:r w:rsidRPr="007B4625">
              <w:rPr>
                <w:spacing w:val="-2"/>
                <w:sz w:val="24"/>
                <w:szCs w:val="24"/>
                <w:lang w:val="fr"/>
              </w:rPr>
              <w:t>Accords</w:t>
            </w:r>
          </w:p>
        </w:tc>
        <w:tc>
          <w:tcPr>
            <w:tcW w:w="7920" w:type="dxa"/>
            <w:gridSpan w:val="2"/>
            <w:tcBorders>
              <w:top w:val="single" w:sz="6" w:space="0" w:color="auto"/>
              <w:left w:val="single" w:sz="6" w:space="0" w:color="auto"/>
              <w:bottom w:val="nil"/>
              <w:right w:val="single" w:sz="6" w:space="0" w:color="auto"/>
            </w:tcBorders>
          </w:tcPr>
          <w:p w14:paraId="03472AF4" w14:textId="71CAE6B7" w:rsidR="007B4625" w:rsidRPr="007B4625" w:rsidRDefault="007B4625" w:rsidP="00A97797">
            <w:pPr>
              <w:suppressAutoHyphens/>
              <w:rPr>
                <w:spacing w:val="-2"/>
                <w:sz w:val="24"/>
                <w:szCs w:val="24"/>
              </w:rPr>
            </w:pPr>
            <w:r w:rsidRPr="007B4625">
              <w:rPr>
                <w:spacing w:val="-2"/>
                <w:sz w:val="24"/>
                <w:szCs w:val="24"/>
                <w:lang w:val="fr"/>
              </w:rPr>
              <w:t xml:space="preserve">Détails des contrats de location/ location/fabrication spécifiques </w:t>
            </w:r>
            <w:r>
              <w:rPr>
                <w:spacing w:val="-2"/>
                <w:sz w:val="24"/>
                <w:szCs w:val="24"/>
                <w:lang w:val="fr"/>
              </w:rPr>
              <w:t xml:space="preserve">pour le </w:t>
            </w:r>
            <w:r w:rsidRPr="007B4625">
              <w:rPr>
                <w:spacing w:val="-2"/>
                <w:sz w:val="24"/>
                <w:szCs w:val="24"/>
                <w:lang w:val="fr"/>
              </w:rPr>
              <w:t>projet</w:t>
            </w:r>
          </w:p>
          <w:p w14:paraId="5C47770E" w14:textId="77777777" w:rsidR="007B4625" w:rsidRPr="007B4625" w:rsidRDefault="007B4625" w:rsidP="00A97797">
            <w:pPr>
              <w:suppressAutoHyphens/>
              <w:spacing w:after="71"/>
              <w:rPr>
                <w:spacing w:val="-2"/>
                <w:sz w:val="24"/>
                <w:szCs w:val="24"/>
              </w:rPr>
            </w:pPr>
          </w:p>
        </w:tc>
      </w:tr>
      <w:tr w:rsidR="007B4625" w:rsidRPr="007B4625" w14:paraId="6A96C274" w14:textId="77777777" w:rsidTr="00323EA1">
        <w:trPr>
          <w:cantSplit/>
        </w:trPr>
        <w:tc>
          <w:tcPr>
            <w:tcW w:w="1440" w:type="dxa"/>
            <w:tcBorders>
              <w:top w:val="dotted" w:sz="4" w:space="0" w:color="auto"/>
              <w:left w:val="single" w:sz="6" w:space="0" w:color="auto"/>
              <w:bottom w:val="dotted" w:sz="4" w:space="0" w:color="auto"/>
              <w:right w:val="nil"/>
            </w:tcBorders>
          </w:tcPr>
          <w:p w14:paraId="2919F369" w14:textId="77777777" w:rsidR="007B4625" w:rsidRPr="007B4625" w:rsidRDefault="007B4625" w:rsidP="00A97797">
            <w:pPr>
              <w:suppressAutoHyphens/>
              <w:spacing w:after="71"/>
              <w:rPr>
                <w:i/>
                <w:spacing w:val="-2"/>
                <w:sz w:val="24"/>
                <w:szCs w:val="24"/>
              </w:rPr>
            </w:pPr>
          </w:p>
        </w:tc>
        <w:tc>
          <w:tcPr>
            <w:tcW w:w="7920" w:type="dxa"/>
            <w:gridSpan w:val="2"/>
            <w:tcBorders>
              <w:top w:val="dotted" w:sz="4" w:space="0" w:color="auto"/>
              <w:left w:val="single" w:sz="6" w:space="0" w:color="auto"/>
              <w:bottom w:val="dotted" w:sz="4" w:space="0" w:color="auto"/>
              <w:right w:val="single" w:sz="6" w:space="0" w:color="auto"/>
            </w:tcBorders>
          </w:tcPr>
          <w:p w14:paraId="639BC9BA" w14:textId="77777777" w:rsidR="007B4625" w:rsidRPr="007B4625" w:rsidRDefault="007B4625" w:rsidP="00A97797">
            <w:pPr>
              <w:suppressAutoHyphens/>
              <w:spacing w:after="71"/>
              <w:rPr>
                <w:spacing w:val="-2"/>
                <w:sz w:val="24"/>
                <w:szCs w:val="24"/>
              </w:rPr>
            </w:pPr>
          </w:p>
        </w:tc>
      </w:tr>
      <w:tr w:rsidR="007B4625" w:rsidRPr="007B4625" w14:paraId="3E84E69A" w14:textId="77777777" w:rsidTr="00323EA1">
        <w:trPr>
          <w:cantSplit/>
        </w:trPr>
        <w:tc>
          <w:tcPr>
            <w:tcW w:w="1440" w:type="dxa"/>
            <w:tcBorders>
              <w:top w:val="nil"/>
              <w:left w:val="single" w:sz="6" w:space="0" w:color="auto"/>
              <w:bottom w:val="single" w:sz="6" w:space="0" w:color="auto"/>
              <w:right w:val="nil"/>
            </w:tcBorders>
          </w:tcPr>
          <w:p w14:paraId="34AECCD5" w14:textId="77777777" w:rsidR="007B4625" w:rsidRPr="007B4625" w:rsidRDefault="007B4625" w:rsidP="00A97797">
            <w:pPr>
              <w:suppressAutoHyphens/>
              <w:spacing w:after="71"/>
              <w:rPr>
                <w:i/>
                <w:spacing w:val="-2"/>
                <w:sz w:val="24"/>
                <w:szCs w:val="24"/>
              </w:rPr>
            </w:pPr>
          </w:p>
        </w:tc>
        <w:tc>
          <w:tcPr>
            <w:tcW w:w="7920" w:type="dxa"/>
            <w:gridSpan w:val="2"/>
            <w:tcBorders>
              <w:top w:val="nil"/>
              <w:left w:val="single" w:sz="6" w:space="0" w:color="auto"/>
              <w:bottom w:val="single" w:sz="6" w:space="0" w:color="auto"/>
              <w:right w:val="single" w:sz="6" w:space="0" w:color="auto"/>
            </w:tcBorders>
          </w:tcPr>
          <w:p w14:paraId="30F4E86A" w14:textId="77777777" w:rsidR="007B4625" w:rsidRPr="007B4625" w:rsidRDefault="007B4625" w:rsidP="00A97797">
            <w:pPr>
              <w:suppressAutoHyphens/>
              <w:spacing w:after="71"/>
              <w:rPr>
                <w:spacing w:val="-2"/>
                <w:sz w:val="24"/>
                <w:szCs w:val="24"/>
              </w:rPr>
            </w:pPr>
          </w:p>
        </w:tc>
      </w:tr>
    </w:tbl>
    <w:p w14:paraId="0B8F6F5A" w14:textId="77777777" w:rsidR="007B4625" w:rsidRPr="007B4625" w:rsidRDefault="007B4625" w:rsidP="007B4625">
      <w:pPr>
        <w:rPr>
          <w:sz w:val="24"/>
          <w:szCs w:val="24"/>
        </w:rPr>
      </w:pPr>
    </w:p>
    <w:p w14:paraId="60ACD3F8" w14:textId="1001DEE3" w:rsidR="00CF196C" w:rsidRPr="007B4625" w:rsidRDefault="00CF196C">
      <w:pPr>
        <w:rPr>
          <w:b/>
          <w:sz w:val="24"/>
          <w:szCs w:val="24"/>
          <w:lang w:eastAsia="en-US"/>
        </w:rPr>
      </w:pPr>
    </w:p>
    <w:p w14:paraId="668178F1" w14:textId="64CF98C0" w:rsidR="00664F30" w:rsidRPr="00664F30" w:rsidRDefault="00664F30" w:rsidP="00E70C8A">
      <w:pPr>
        <w:pStyle w:val="SecIVH2"/>
      </w:pPr>
      <w:bookmarkStart w:id="378" w:name="_Toc63775978"/>
      <w:bookmarkStart w:id="379" w:name="_Toc63776143"/>
      <w:bookmarkStart w:id="380" w:name="_Toc125886498"/>
      <w:bookmarkStart w:id="381" w:name="_Toc138922097"/>
      <w:bookmarkStart w:id="382" w:name="_Toc327863873"/>
      <w:bookmarkStart w:id="383" w:name="_Toc327970909"/>
      <w:bookmarkEnd w:id="358"/>
      <w:r w:rsidRPr="00664F30">
        <w:t>FORMULAIRE P</w:t>
      </w:r>
      <w:r w:rsidR="00460F6D">
        <w:t>E</w:t>
      </w:r>
      <w:r w:rsidRPr="00664F30">
        <w:t>R -1</w:t>
      </w:r>
      <w:r w:rsidR="00E70C8A">
        <w:br/>
      </w:r>
      <w:r w:rsidR="007B4625">
        <w:t>Représentant de l’Entrepreneur et</w:t>
      </w:r>
      <w:r w:rsidRPr="00664F30">
        <w:t xml:space="preserve"> </w:t>
      </w:r>
      <w:r w:rsidR="00966986">
        <w:t>P</w:t>
      </w:r>
      <w:r w:rsidRPr="00664F30">
        <w:t>ersonnel clé</w:t>
      </w:r>
      <w:bookmarkEnd w:id="378"/>
      <w:bookmarkEnd w:id="379"/>
      <w:bookmarkEnd w:id="380"/>
      <w:bookmarkEnd w:id="381"/>
      <w:r w:rsidRPr="00664F30">
        <w:t xml:space="preserve"> </w:t>
      </w:r>
    </w:p>
    <w:p w14:paraId="5D4CB8C7" w14:textId="5C38CE47" w:rsidR="00664F30" w:rsidRPr="00664F30" w:rsidRDefault="00664F30" w:rsidP="00664F30">
      <w:pPr>
        <w:spacing w:line="276" w:lineRule="auto"/>
        <w:jc w:val="both"/>
        <w:rPr>
          <w:sz w:val="24"/>
          <w:szCs w:val="24"/>
        </w:rPr>
      </w:pPr>
      <w:r w:rsidRPr="00664F30">
        <w:rPr>
          <w:sz w:val="24"/>
          <w:szCs w:val="24"/>
        </w:rPr>
        <w:t xml:space="preserve">Le </w:t>
      </w:r>
      <w:r w:rsidR="00966986">
        <w:rPr>
          <w:sz w:val="24"/>
          <w:szCs w:val="24"/>
        </w:rPr>
        <w:t>P</w:t>
      </w:r>
      <w:r w:rsidRPr="00664F30">
        <w:rPr>
          <w:sz w:val="24"/>
          <w:szCs w:val="24"/>
        </w:rPr>
        <w:t xml:space="preserve">roposant doit fournir les noms et les coordonnées du </w:t>
      </w:r>
      <w:r w:rsidR="00966986">
        <w:rPr>
          <w:sz w:val="24"/>
          <w:szCs w:val="24"/>
        </w:rPr>
        <w:t>R</w:t>
      </w:r>
      <w:r w:rsidRPr="00664F30">
        <w:rPr>
          <w:sz w:val="24"/>
          <w:szCs w:val="24"/>
        </w:rPr>
        <w:t>eprésentant de l’</w:t>
      </w:r>
      <w:r w:rsidR="00966986">
        <w:rPr>
          <w:sz w:val="24"/>
          <w:szCs w:val="24"/>
        </w:rPr>
        <w:t>E</w:t>
      </w:r>
      <w:r w:rsidRPr="00664F30">
        <w:rPr>
          <w:sz w:val="24"/>
          <w:szCs w:val="24"/>
        </w:rPr>
        <w:t xml:space="preserve">ntrepreneur dûment qualifié et du </w:t>
      </w:r>
      <w:r w:rsidR="00966986">
        <w:rPr>
          <w:sz w:val="24"/>
          <w:szCs w:val="24"/>
        </w:rPr>
        <w:t>P</w:t>
      </w:r>
      <w:r w:rsidRPr="00664F30">
        <w:rPr>
          <w:sz w:val="24"/>
          <w:szCs w:val="24"/>
        </w:rPr>
        <w:t xml:space="preserve">ersonnel clé chargé d’exécuter le </w:t>
      </w:r>
      <w:r w:rsidR="00E75D3D">
        <w:rPr>
          <w:sz w:val="24"/>
          <w:szCs w:val="24"/>
        </w:rPr>
        <w:t>Marché</w:t>
      </w:r>
      <w:r w:rsidRPr="00664F30">
        <w:rPr>
          <w:sz w:val="24"/>
          <w:szCs w:val="24"/>
        </w:rPr>
        <w:t xml:space="preserve">. Les données relatives à leur expérience doivent être fournies à l'aide du formulaire PER-2 ci-dessous pour chaque candidat. Le </w:t>
      </w:r>
      <w:r w:rsidR="00966986">
        <w:rPr>
          <w:sz w:val="24"/>
          <w:szCs w:val="24"/>
        </w:rPr>
        <w:t>P</w:t>
      </w:r>
      <w:r w:rsidRPr="00664F30">
        <w:rPr>
          <w:sz w:val="24"/>
          <w:szCs w:val="24"/>
        </w:rPr>
        <w:t xml:space="preserve">roposant doit soumettre un </w:t>
      </w:r>
      <w:r w:rsidR="00966986">
        <w:rPr>
          <w:sz w:val="24"/>
          <w:szCs w:val="24"/>
        </w:rPr>
        <w:t>état</w:t>
      </w:r>
      <w:r w:rsidR="00966986" w:rsidRPr="00664F30">
        <w:rPr>
          <w:sz w:val="24"/>
          <w:szCs w:val="24"/>
        </w:rPr>
        <w:t xml:space="preserve"> </w:t>
      </w:r>
      <w:r w:rsidRPr="00664F30">
        <w:rPr>
          <w:sz w:val="24"/>
          <w:szCs w:val="24"/>
        </w:rPr>
        <w:t xml:space="preserve">détaillé des ressources en personnel clé pour toute la période de mise en œuvre du </w:t>
      </w:r>
      <w:r w:rsidR="00E75D3D">
        <w:rPr>
          <w:sz w:val="24"/>
          <w:szCs w:val="24"/>
        </w:rPr>
        <w:t>Marché</w:t>
      </w:r>
      <w:r w:rsidRPr="00664F30">
        <w:rPr>
          <w:sz w:val="24"/>
          <w:szCs w:val="24"/>
        </w:rPr>
        <w:t>. L</w:t>
      </w:r>
      <w:r w:rsidR="00966986">
        <w:rPr>
          <w:sz w:val="24"/>
          <w:szCs w:val="24"/>
        </w:rPr>
        <w:t xml:space="preserve">’état </w:t>
      </w:r>
      <w:r w:rsidRPr="00664F30">
        <w:rPr>
          <w:sz w:val="24"/>
          <w:szCs w:val="24"/>
        </w:rPr>
        <w:t>des ressources doit inclure</w:t>
      </w:r>
      <w:r w:rsidR="007B4625">
        <w:rPr>
          <w:sz w:val="24"/>
          <w:szCs w:val="24"/>
        </w:rPr>
        <w:t xml:space="preserve"> </w:t>
      </w:r>
      <w:r w:rsidRPr="00664F30">
        <w:rPr>
          <w:sz w:val="24"/>
          <w:szCs w:val="24"/>
        </w:rPr>
        <w:t>:</w:t>
      </w:r>
    </w:p>
    <w:p w14:paraId="63599A62" w14:textId="77777777" w:rsidR="00664F30" w:rsidRPr="00664F30" w:rsidRDefault="00664F30" w:rsidP="007B4625">
      <w:pPr>
        <w:spacing w:line="276" w:lineRule="auto"/>
        <w:ind w:left="720" w:hanging="180"/>
        <w:jc w:val="both"/>
        <w:rPr>
          <w:sz w:val="24"/>
          <w:szCs w:val="24"/>
        </w:rPr>
      </w:pPr>
      <w:r w:rsidRPr="00664F30">
        <w:rPr>
          <w:sz w:val="24"/>
          <w:szCs w:val="24"/>
        </w:rPr>
        <w:t>• le nom et le rôle de chaque poste du personnel clé</w:t>
      </w:r>
    </w:p>
    <w:p w14:paraId="7F84979C" w14:textId="1D1762BE" w:rsidR="00664F30" w:rsidRPr="00664F30" w:rsidRDefault="00664F30" w:rsidP="007B4625">
      <w:pPr>
        <w:spacing w:line="276" w:lineRule="auto"/>
        <w:ind w:left="720" w:hanging="180"/>
        <w:jc w:val="both"/>
        <w:rPr>
          <w:sz w:val="24"/>
          <w:szCs w:val="24"/>
        </w:rPr>
      </w:pPr>
      <w:r w:rsidRPr="00664F30">
        <w:rPr>
          <w:sz w:val="24"/>
          <w:szCs w:val="24"/>
        </w:rPr>
        <w:t xml:space="preserve">• la durée </w:t>
      </w:r>
      <w:r w:rsidR="00966986">
        <w:rPr>
          <w:sz w:val="24"/>
          <w:szCs w:val="24"/>
        </w:rPr>
        <w:t>d’intervention du</w:t>
      </w:r>
      <w:r w:rsidRPr="00664F30">
        <w:rPr>
          <w:sz w:val="24"/>
          <w:szCs w:val="24"/>
        </w:rPr>
        <w:t xml:space="preserve"> personnel</w:t>
      </w:r>
    </w:p>
    <w:p w14:paraId="1CB93F19" w14:textId="50EAF04C" w:rsidR="00664F30" w:rsidRPr="00664F30" w:rsidRDefault="00664F30" w:rsidP="007B4625">
      <w:pPr>
        <w:spacing w:line="276" w:lineRule="auto"/>
        <w:ind w:left="720" w:hanging="180"/>
        <w:jc w:val="both"/>
        <w:rPr>
          <w:sz w:val="24"/>
          <w:szCs w:val="24"/>
        </w:rPr>
      </w:pPr>
      <w:r w:rsidRPr="00664F30">
        <w:rPr>
          <w:sz w:val="24"/>
          <w:szCs w:val="24"/>
        </w:rPr>
        <w:t xml:space="preserve">• Le niveau d'effort (temps) </w:t>
      </w:r>
      <w:r w:rsidR="00966986">
        <w:rPr>
          <w:sz w:val="24"/>
          <w:szCs w:val="24"/>
        </w:rPr>
        <w:t>prévu pour</w:t>
      </w:r>
      <w:r w:rsidRPr="00664F30">
        <w:rPr>
          <w:sz w:val="24"/>
          <w:szCs w:val="24"/>
        </w:rPr>
        <w:t xml:space="preserve"> chaque poste de personnel clé et sa répartition tout au long de la période d'exécution du </w:t>
      </w:r>
      <w:r w:rsidR="00E75D3D">
        <w:rPr>
          <w:sz w:val="24"/>
          <w:szCs w:val="24"/>
        </w:rPr>
        <w:t>Marché</w:t>
      </w:r>
      <w:r w:rsidRPr="00664F30">
        <w:rPr>
          <w:sz w:val="24"/>
          <w:szCs w:val="24"/>
        </w:rPr>
        <w:t>.</w:t>
      </w:r>
    </w:p>
    <w:p w14:paraId="09B66CA4" w14:textId="77777777" w:rsidR="00664F30" w:rsidRDefault="00664F30" w:rsidP="00664F30">
      <w:pPr>
        <w:rPr>
          <w:b/>
          <w:sz w:val="24"/>
          <w:szCs w:val="24"/>
        </w:rPr>
      </w:pPr>
    </w:p>
    <w:tbl>
      <w:tblPr>
        <w:tblW w:w="9381"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30"/>
        <w:gridCol w:w="4341"/>
        <w:gridCol w:w="2430"/>
        <w:gridCol w:w="1980"/>
      </w:tblGrid>
      <w:tr w:rsidR="00664F30" w:rsidRPr="00F70AC0" w14:paraId="5338AD93" w14:textId="77777777" w:rsidTr="007B4625">
        <w:trPr>
          <w:trHeight w:val="283"/>
        </w:trPr>
        <w:tc>
          <w:tcPr>
            <w:tcW w:w="630" w:type="dxa"/>
            <w:tcBorders>
              <w:top w:val="single" w:sz="12" w:space="0" w:color="auto"/>
              <w:bottom w:val="single" w:sz="6" w:space="0" w:color="auto"/>
            </w:tcBorders>
          </w:tcPr>
          <w:p w14:paraId="367278CA" w14:textId="77777777" w:rsidR="00664F30" w:rsidRPr="00F70AC0" w:rsidRDefault="00664F30" w:rsidP="00664F30">
            <w:pPr>
              <w:suppressAutoHyphens/>
              <w:ind w:right="-72"/>
              <w:jc w:val="center"/>
              <w:rPr>
                <w:rFonts w:asciiTheme="majorBidi" w:hAnsiTheme="majorBidi" w:cstheme="majorBidi"/>
                <w:bCs/>
                <w:i/>
                <w:noProof/>
                <w:spacing w:val="-2"/>
                <w:szCs w:val="24"/>
              </w:rPr>
            </w:pPr>
          </w:p>
        </w:tc>
        <w:tc>
          <w:tcPr>
            <w:tcW w:w="4341" w:type="dxa"/>
            <w:tcBorders>
              <w:top w:val="single" w:sz="12" w:space="0" w:color="auto"/>
              <w:bottom w:val="single" w:sz="6" w:space="0" w:color="auto"/>
            </w:tcBorders>
          </w:tcPr>
          <w:p w14:paraId="6090B379" w14:textId="77777777" w:rsidR="00664F30" w:rsidRPr="00F70AC0" w:rsidRDefault="00664F30" w:rsidP="00664F30">
            <w:pPr>
              <w:suppressAutoHyphens/>
              <w:ind w:left="41" w:right="-72"/>
              <w:rPr>
                <w:rFonts w:asciiTheme="majorBidi" w:hAnsiTheme="majorBidi" w:cstheme="majorBidi"/>
                <w:bCs/>
                <w:i/>
                <w:noProof/>
                <w:spacing w:val="-2"/>
                <w:szCs w:val="24"/>
              </w:rPr>
            </w:pPr>
            <w:r>
              <w:rPr>
                <w:rFonts w:asciiTheme="majorBidi" w:hAnsiTheme="majorBidi" w:cstheme="majorBidi"/>
                <w:b/>
                <w:bCs/>
                <w:noProof/>
                <w:spacing w:val="-2"/>
                <w:szCs w:val="24"/>
              </w:rPr>
              <w:t>Titre du poste</w:t>
            </w:r>
          </w:p>
        </w:tc>
        <w:tc>
          <w:tcPr>
            <w:tcW w:w="2430" w:type="dxa"/>
            <w:tcBorders>
              <w:top w:val="single" w:sz="12" w:space="0" w:color="auto"/>
              <w:bottom w:val="single" w:sz="6" w:space="0" w:color="auto"/>
            </w:tcBorders>
          </w:tcPr>
          <w:p w14:paraId="2A421DD9" w14:textId="6011741E" w:rsidR="00664F30" w:rsidRPr="00F70AC0" w:rsidRDefault="00966986" w:rsidP="00966986">
            <w:pPr>
              <w:suppressAutoHyphens/>
              <w:ind w:left="41" w:right="-72"/>
              <w:rPr>
                <w:rFonts w:asciiTheme="majorBidi" w:hAnsiTheme="majorBidi" w:cstheme="majorBidi"/>
                <w:bCs/>
                <w:i/>
                <w:noProof/>
                <w:spacing w:val="-2"/>
                <w:szCs w:val="24"/>
              </w:rPr>
            </w:pPr>
            <w:r w:rsidRPr="00F70AC0">
              <w:rPr>
                <w:rFonts w:asciiTheme="majorBidi" w:hAnsiTheme="majorBidi" w:cstheme="majorBidi"/>
                <w:b/>
                <w:bCs/>
                <w:noProof/>
                <w:spacing w:val="-2"/>
                <w:szCs w:val="24"/>
              </w:rPr>
              <w:t>N</w:t>
            </w:r>
            <w:r>
              <w:rPr>
                <w:rFonts w:asciiTheme="majorBidi" w:hAnsiTheme="majorBidi" w:cstheme="majorBidi"/>
                <w:b/>
                <w:bCs/>
                <w:noProof/>
                <w:spacing w:val="-2"/>
                <w:szCs w:val="24"/>
              </w:rPr>
              <w:t>om</w:t>
            </w:r>
            <w:r w:rsidRPr="00F70AC0">
              <w:rPr>
                <w:rFonts w:asciiTheme="majorBidi" w:hAnsiTheme="majorBidi" w:cstheme="majorBidi"/>
                <w:b/>
                <w:bCs/>
                <w:noProof/>
                <w:spacing w:val="-2"/>
                <w:szCs w:val="24"/>
              </w:rPr>
              <w:t xml:space="preserve"> </w:t>
            </w:r>
            <w:r w:rsidR="00664F30">
              <w:rPr>
                <w:rFonts w:asciiTheme="majorBidi" w:hAnsiTheme="majorBidi" w:cstheme="majorBidi"/>
                <w:b/>
                <w:bCs/>
                <w:noProof/>
                <w:spacing w:val="-2"/>
                <w:szCs w:val="24"/>
              </w:rPr>
              <w:t>du candidat</w:t>
            </w:r>
          </w:p>
        </w:tc>
        <w:tc>
          <w:tcPr>
            <w:tcW w:w="1980" w:type="dxa"/>
            <w:tcBorders>
              <w:top w:val="single" w:sz="12" w:space="0" w:color="auto"/>
              <w:bottom w:val="single" w:sz="6" w:space="0" w:color="auto"/>
            </w:tcBorders>
          </w:tcPr>
          <w:p w14:paraId="457FCF18" w14:textId="77777777" w:rsidR="00664F30" w:rsidRPr="00F70AC0" w:rsidRDefault="00664F30" w:rsidP="00664F30">
            <w:pPr>
              <w:suppressAutoHyphens/>
              <w:ind w:left="41" w:right="-72"/>
              <w:rPr>
                <w:rFonts w:asciiTheme="majorBidi" w:hAnsiTheme="majorBidi" w:cstheme="majorBidi"/>
                <w:bCs/>
                <w:i/>
                <w:noProof/>
                <w:spacing w:val="-2"/>
                <w:szCs w:val="24"/>
              </w:rPr>
            </w:pPr>
          </w:p>
        </w:tc>
      </w:tr>
      <w:tr w:rsidR="00664F30" w:rsidRPr="00F70AC0" w14:paraId="1B523562" w14:textId="77777777" w:rsidTr="007B4625">
        <w:trPr>
          <w:trHeight w:val="283"/>
        </w:trPr>
        <w:tc>
          <w:tcPr>
            <w:tcW w:w="630" w:type="dxa"/>
            <w:tcBorders>
              <w:top w:val="single" w:sz="12" w:space="0" w:color="auto"/>
              <w:bottom w:val="single" w:sz="6" w:space="0" w:color="auto"/>
            </w:tcBorders>
          </w:tcPr>
          <w:p w14:paraId="4067C2C9" w14:textId="77777777" w:rsidR="00664F30" w:rsidRPr="00F70AC0" w:rsidRDefault="00664F30" w:rsidP="00664F30">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p>
        </w:tc>
        <w:tc>
          <w:tcPr>
            <w:tcW w:w="4341" w:type="dxa"/>
            <w:tcBorders>
              <w:top w:val="single" w:sz="12" w:space="0" w:color="auto"/>
              <w:bottom w:val="single" w:sz="6" w:space="0" w:color="auto"/>
            </w:tcBorders>
          </w:tcPr>
          <w:p w14:paraId="67A85F73" w14:textId="6E3662CA" w:rsidR="00664F30" w:rsidRPr="00E74F3F" w:rsidRDefault="00664F30" w:rsidP="00966986">
            <w:pPr>
              <w:suppressAutoHyphens/>
              <w:ind w:left="41" w:right="-72"/>
              <w:rPr>
                <w:rFonts w:asciiTheme="majorBidi" w:hAnsiTheme="majorBidi" w:cstheme="majorBidi"/>
                <w:bCs/>
                <w:i/>
                <w:noProof/>
                <w:spacing w:val="-2"/>
                <w:sz w:val="22"/>
                <w:szCs w:val="24"/>
              </w:rPr>
            </w:pPr>
            <w:r w:rsidRPr="00E74F3F">
              <w:rPr>
                <w:rFonts w:asciiTheme="majorBidi" w:hAnsiTheme="majorBidi" w:cstheme="majorBidi"/>
                <w:bCs/>
                <w:i/>
                <w:noProof/>
                <w:spacing w:val="-2"/>
                <w:sz w:val="22"/>
                <w:szCs w:val="24"/>
              </w:rPr>
              <w:t>[Representa</w:t>
            </w:r>
            <w:r w:rsidR="00574DE7">
              <w:rPr>
                <w:rFonts w:asciiTheme="majorBidi" w:hAnsiTheme="majorBidi" w:cstheme="majorBidi"/>
                <w:bCs/>
                <w:i/>
                <w:noProof/>
                <w:spacing w:val="-2"/>
                <w:sz w:val="22"/>
                <w:szCs w:val="24"/>
              </w:rPr>
              <w:t>nt</w:t>
            </w:r>
            <w:r w:rsidRPr="00E74F3F">
              <w:rPr>
                <w:rFonts w:asciiTheme="majorBidi" w:hAnsiTheme="majorBidi" w:cstheme="majorBidi"/>
                <w:bCs/>
                <w:i/>
                <w:noProof/>
                <w:spacing w:val="-2"/>
                <w:sz w:val="22"/>
                <w:szCs w:val="24"/>
              </w:rPr>
              <w:t xml:space="preserve"> </w:t>
            </w:r>
            <w:r w:rsidR="00966986">
              <w:rPr>
                <w:rFonts w:asciiTheme="majorBidi" w:hAnsiTheme="majorBidi" w:cstheme="majorBidi"/>
                <w:bCs/>
                <w:i/>
                <w:noProof/>
                <w:spacing w:val="-2"/>
                <w:sz w:val="22"/>
                <w:szCs w:val="24"/>
              </w:rPr>
              <w:t>de l’Entrepreneur</w:t>
            </w:r>
            <w:r w:rsidRPr="00E74F3F">
              <w:rPr>
                <w:rFonts w:asciiTheme="majorBidi" w:hAnsiTheme="majorBidi" w:cstheme="majorBidi"/>
                <w:bCs/>
                <w:i/>
                <w:noProof/>
                <w:spacing w:val="-2"/>
                <w:sz w:val="22"/>
                <w:szCs w:val="24"/>
              </w:rPr>
              <w:t>]</w:t>
            </w:r>
          </w:p>
        </w:tc>
        <w:tc>
          <w:tcPr>
            <w:tcW w:w="2430" w:type="dxa"/>
            <w:tcBorders>
              <w:top w:val="single" w:sz="12" w:space="0" w:color="auto"/>
              <w:bottom w:val="single" w:sz="6" w:space="0" w:color="auto"/>
            </w:tcBorders>
          </w:tcPr>
          <w:p w14:paraId="4162B517" w14:textId="77777777" w:rsidR="00664F30" w:rsidRPr="00F70AC0" w:rsidRDefault="00664F30" w:rsidP="00664F30">
            <w:pPr>
              <w:suppressAutoHyphens/>
              <w:ind w:left="41" w:right="-72"/>
              <w:rPr>
                <w:rFonts w:asciiTheme="majorBidi" w:hAnsiTheme="majorBidi" w:cstheme="majorBidi"/>
                <w:bCs/>
                <w:i/>
                <w:noProof/>
                <w:spacing w:val="-2"/>
                <w:szCs w:val="24"/>
              </w:rPr>
            </w:pPr>
          </w:p>
        </w:tc>
        <w:tc>
          <w:tcPr>
            <w:tcW w:w="1980" w:type="dxa"/>
            <w:tcBorders>
              <w:top w:val="single" w:sz="12" w:space="0" w:color="auto"/>
              <w:bottom w:val="single" w:sz="6" w:space="0" w:color="auto"/>
            </w:tcBorders>
          </w:tcPr>
          <w:p w14:paraId="02CA05EE" w14:textId="77777777" w:rsidR="00664F30" w:rsidRPr="00F70AC0" w:rsidRDefault="00664F30" w:rsidP="00664F30">
            <w:pPr>
              <w:suppressAutoHyphens/>
              <w:ind w:left="41" w:right="-72"/>
              <w:rPr>
                <w:rFonts w:asciiTheme="majorBidi" w:hAnsiTheme="majorBidi" w:cstheme="majorBidi"/>
                <w:bCs/>
                <w:i/>
                <w:noProof/>
                <w:spacing w:val="-2"/>
                <w:szCs w:val="24"/>
              </w:rPr>
            </w:pPr>
          </w:p>
        </w:tc>
      </w:tr>
      <w:tr w:rsidR="00047CA1" w:rsidRPr="00F70AC0" w14:paraId="48266EC8" w14:textId="77777777" w:rsidTr="007B4625">
        <w:trPr>
          <w:trHeight w:val="283"/>
        </w:trPr>
        <w:tc>
          <w:tcPr>
            <w:tcW w:w="630" w:type="dxa"/>
            <w:tcBorders>
              <w:top w:val="single" w:sz="12" w:space="0" w:color="auto"/>
              <w:bottom w:val="single" w:sz="6" w:space="0" w:color="auto"/>
            </w:tcBorders>
          </w:tcPr>
          <w:p w14:paraId="7369B6E9" w14:textId="70B74567" w:rsidR="00047CA1" w:rsidRPr="00F70AC0" w:rsidRDefault="00047CA1" w:rsidP="00664F30">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2</w:t>
            </w:r>
          </w:p>
        </w:tc>
        <w:tc>
          <w:tcPr>
            <w:tcW w:w="4341" w:type="dxa"/>
            <w:tcBorders>
              <w:top w:val="single" w:sz="12" w:space="0" w:color="auto"/>
              <w:bottom w:val="single" w:sz="6" w:space="0" w:color="auto"/>
            </w:tcBorders>
          </w:tcPr>
          <w:p w14:paraId="399B04CD" w14:textId="5F03377E" w:rsidR="00047CA1" w:rsidRPr="00E74F3F" w:rsidRDefault="00047CA1" w:rsidP="00966986">
            <w:pPr>
              <w:suppressAutoHyphens/>
              <w:ind w:left="41" w:right="-72"/>
              <w:rPr>
                <w:rFonts w:asciiTheme="majorBidi" w:hAnsiTheme="majorBidi" w:cstheme="majorBidi"/>
                <w:bCs/>
                <w:i/>
                <w:noProof/>
                <w:spacing w:val="-2"/>
                <w:sz w:val="22"/>
                <w:szCs w:val="24"/>
              </w:rPr>
            </w:pPr>
            <w:r>
              <w:rPr>
                <w:rFonts w:asciiTheme="majorBidi" w:hAnsiTheme="majorBidi" w:cstheme="majorBidi"/>
                <w:bCs/>
                <w:i/>
                <w:noProof/>
                <w:spacing w:val="-2"/>
                <w:sz w:val="22"/>
                <w:szCs w:val="24"/>
              </w:rPr>
              <w:t>Expert/s en Cybersécurité [insérer comme requis]</w:t>
            </w:r>
          </w:p>
        </w:tc>
        <w:tc>
          <w:tcPr>
            <w:tcW w:w="2430" w:type="dxa"/>
            <w:tcBorders>
              <w:top w:val="single" w:sz="12" w:space="0" w:color="auto"/>
              <w:bottom w:val="single" w:sz="6" w:space="0" w:color="auto"/>
            </w:tcBorders>
          </w:tcPr>
          <w:p w14:paraId="0B140591" w14:textId="77777777" w:rsidR="00047CA1" w:rsidRPr="00F70AC0" w:rsidRDefault="00047CA1" w:rsidP="00664F30">
            <w:pPr>
              <w:suppressAutoHyphens/>
              <w:ind w:left="41" w:right="-72"/>
              <w:rPr>
                <w:rFonts w:asciiTheme="majorBidi" w:hAnsiTheme="majorBidi" w:cstheme="majorBidi"/>
                <w:bCs/>
                <w:i/>
                <w:noProof/>
                <w:spacing w:val="-2"/>
                <w:szCs w:val="24"/>
              </w:rPr>
            </w:pPr>
          </w:p>
        </w:tc>
        <w:tc>
          <w:tcPr>
            <w:tcW w:w="1980" w:type="dxa"/>
            <w:tcBorders>
              <w:top w:val="single" w:sz="12" w:space="0" w:color="auto"/>
              <w:bottom w:val="single" w:sz="6" w:space="0" w:color="auto"/>
            </w:tcBorders>
          </w:tcPr>
          <w:p w14:paraId="1A263E08" w14:textId="77777777" w:rsidR="00047CA1" w:rsidRPr="00F70AC0" w:rsidRDefault="00047CA1" w:rsidP="00664F30">
            <w:pPr>
              <w:suppressAutoHyphens/>
              <w:ind w:left="41" w:right="-72"/>
              <w:rPr>
                <w:rFonts w:asciiTheme="majorBidi" w:hAnsiTheme="majorBidi" w:cstheme="majorBidi"/>
                <w:bCs/>
                <w:i/>
                <w:noProof/>
                <w:spacing w:val="-2"/>
                <w:szCs w:val="24"/>
              </w:rPr>
            </w:pPr>
          </w:p>
        </w:tc>
      </w:tr>
      <w:tr w:rsidR="00664F30" w:rsidRPr="00F70AC0" w14:paraId="36BA40EA" w14:textId="77777777" w:rsidTr="007B4625">
        <w:trPr>
          <w:trHeight w:val="283"/>
        </w:trPr>
        <w:tc>
          <w:tcPr>
            <w:tcW w:w="9381" w:type="dxa"/>
            <w:gridSpan w:val="4"/>
            <w:tcBorders>
              <w:top w:val="single" w:sz="6" w:space="0" w:color="auto"/>
            </w:tcBorders>
          </w:tcPr>
          <w:p w14:paraId="3BD6B3BE" w14:textId="77777777" w:rsidR="00664F30" w:rsidRPr="00E74F3F" w:rsidRDefault="00664F30" w:rsidP="00664F30">
            <w:pPr>
              <w:suppressAutoHyphens/>
              <w:ind w:left="1440" w:right="-72" w:hanging="1368"/>
              <w:jc w:val="center"/>
              <w:rPr>
                <w:rFonts w:asciiTheme="majorBidi" w:hAnsiTheme="majorBidi" w:cstheme="majorBidi"/>
                <w:b/>
                <w:bCs/>
                <w:i/>
                <w:noProof/>
                <w:spacing w:val="-2"/>
                <w:sz w:val="22"/>
                <w:szCs w:val="24"/>
              </w:rPr>
            </w:pPr>
            <w:r w:rsidRPr="00E74F3F">
              <w:rPr>
                <w:rFonts w:asciiTheme="majorBidi" w:hAnsiTheme="majorBidi" w:cstheme="majorBidi"/>
                <w:b/>
                <w:bCs/>
                <w:i/>
                <w:noProof/>
                <w:spacing w:val="-2"/>
                <w:sz w:val="22"/>
                <w:szCs w:val="24"/>
              </w:rPr>
              <w:t>Personnel clé pour la conception</w:t>
            </w:r>
          </w:p>
        </w:tc>
      </w:tr>
      <w:tr w:rsidR="00664F30" w:rsidRPr="00F70AC0" w14:paraId="66106AC1" w14:textId="77777777" w:rsidTr="007B4625">
        <w:trPr>
          <w:trHeight w:val="283"/>
        </w:trPr>
        <w:tc>
          <w:tcPr>
            <w:tcW w:w="630" w:type="dxa"/>
          </w:tcPr>
          <w:p w14:paraId="22591006" w14:textId="783FD46C" w:rsidR="00664F30" w:rsidRPr="00F70AC0" w:rsidRDefault="00047CA1" w:rsidP="00664F30">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3</w:t>
            </w:r>
            <w:r w:rsidR="00664F30" w:rsidRPr="00F70AC0">
              <w:rPr>
                <w:rFonts w:asciiTheme="majorBidi" w:hAnsiTheme="majorBidi" w:cstheme="majorBidi"/>
                <w:bCs/>
                <w:i/>
                <w:noProof/>
                <w:spacing w:val="-2"/>
                <w:szCs w:val="24"/>
              </w:rPr>
              <w:t>.</w:t>
            </w:r>
          </w:p>
        </w:tc>
        <w:tc>
          <w:tcPr>
            <w:tcW w:w="4341" w:type="dxa"/>
          </w:tcPr>
          <w:p w14:paraId="4DC886CD" w14:textId="77777777" w:rsidR="00664F30" w:rsidRPr="00E74F3F" w:rsidRDefault="00664F30" w:rsidP="00664F30">
            <w:pPr>
              <w:suppressAutoHyphens/>
              <w:ind w:left="41" w:right="-72"/>
              <w:rPr>
                <w:rFonts w:asciiTheme="majorBidi" w:hAnsiTheme="majorBidi" w:cstheme="majorBidi"/>
                <w:bCs/>
                <w:i/>
                <w:noProof/>
                <w:spacing w:val="-2"/>
                <w:sz w:val="22"/>
                <w:szCs w:val="24"/>
              </w:rPr>
            </w:pPr>
            <w:r w:rsidRPr="00E74F3F">
              <w:rPr>
                <w:rFonts w:asciiTheme="majorBidi" w:hAnsiTheme="majorBidi" w:cstheme="majorBidi"/>
                <w:bCs/>
                <w:i/>
                <w:noProof/>
                <w:spacing w:val="-2"/>
                <w:sz w:val="22"/>
                <w:szCs w:val="24"/>
              </w:rPr>
              <w:t>[Responsable Concepteur ]</w:t>
            </w:r>
          </w:p>
        </w:tc>
        <w:tc>
          <w:tcPr>
            <w:tcW w:w="2430" w:type="dxa"/>
          </w:tcPr>
          <w:p w14:paraId="20E85166" w14:textId="77777777" w:rsidR="00664F30" w:rsidRPr="00F70AC0" w:rsidRDefault="00664F30" w:rsidP="00664F30">
            <w:pPr>
              <w:suppressAutoHyphens/>
              <w:ind w:left="41" w:right="-72"/>
              <w:rPr>
                <w:rFonts w:asciiTheme="majorBidi" w:hAnsiTheme="majorBidi" w:cstheme="majorBidi"/>
                <w:bCs/>
                <w:i/>
                <w:noProof/>
                <w:spacing w:val="-2"/>
                <w:szCs w:val="24"/>
              </w:rPr>
            </w:pPr>
          </w:p>
        </w:tc>
        <w:tc>
          <w:tcPr>
            <w:tcW w:w="1980" w:type="dxa"/>
          </w:tcPr>
          <w:p w14:paraId="0B877140" w14:textId="77777777" w:rsidR="00664F30" w:rsidRPr="00F70AC0" w:rsidRDefault="00664F30" w:rsidP="00664F30">
            <w:pPr>
              <w:suppressAutoHyphens/>
              <w:ind w:left="41" w:right="-72"/>
              <w:rPr>
                <w:rFonts w:asciiTheme="majorBidi" w:hAnsiTheme="majorBidi" w:cstheme="majorBidi"/>
                <w:bCs/>
                <w:i/>
                <w:noProof/>
                <w:spacing w:val="-2"/>
                <w:szCs w:val="24"/>
              </w:rPr>
            </w:pPr>
          </w:p>
        </w:tc>
      </w:tr>
      <w:tr w:rsidR="00664F30" w:rsidRPr="00F70AC0" w14:paraId="0ACC2671" w14:textId="77777777" w:rsidTr="007B4625">
        <w:trPr>
          <w:trHeight w:val="283"/>
        </w:trPr>
        <w:tc>
          <w:tcPr>
            <w:tcW w:w="630" w:type="dxa"/>
          </w:tcPr>
          <w:p w14:paraId="1EDC6B65" w14:textId="43C52DE4" w:rsidR="00664F30" w:rsidRPr="00F70AC0" w:rsidRDefault="00047CA1" w:rsidP="00664F30">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4</w:t>
            </w:r>
            <w:r w:rsidR="00664F30" w:rsidRPr="00F70AC0">
              <w:rPr>
                <w:rFonts w:asciiTheme="majorBidi" w:hAnsiTheme="majorBidi" w:cstheme="majorBidi"/>
                <w:bCs/>
                <w:i/>
                <w:noProof/>
                <w:spacing w:val="-2"/>
                <w:szCs w:val="24"/>
              </w:rPr>
              <w:t>.</w:t>
            </w:r>
          </w:p>
        </w:tc>
        <w:tc>
          <w:tcPr>
            <w:tcW w:w="4341" w:type="dxa"/>
          </w:tcPr>
          <w:p w14:paraId="0910D025" w14:textId="77777777" w:rsidR="00664F30" w:rsidRPr="00460F6D" w:rsidRDefault="00664F30" w:rsidP="00715AB4">
            <w:pPr>
              <w:pStyle w:val="S1-Header2"/>
            </w:pPr>
            <w:r w:rsidRPr="00460F6D">
              <w:t>[Spécialiste</w:t>
            </w:r>
            <w:r w:rsidR="00E74F3F" w:rsidRPr="00460F6D">
              <w:t xml:space="preserve"> en Evaluation d’impact environnemental</w:t>
            </w:r>
            <w:r w:rsidRPr="00460F6D">
              <w:t>]</w:t>
            </w:r>
          </w:p>
        </w:tc>
        <w:tc>
          <w:tcPr>
            <w:tcW w:w="2430" w:type="dxa"/>
          </w:tcPr>
          <w:p w14:paraId="650DD5BC" w14:textId="77777777" w:rsidR="00664F30" w:rsidRPr="00E74F3F" w:rsidRDefault="00664F30" w:rsidP="00715AB4">
            <w:pPr>
              <w:pStyle w:val="S1-Header2"/>
            </w:pPr>
          </w:p>
        </w:tc>
        <w:tc>
          <w:tcPr>
            <w:tcW w:w="1980" w:type="dxa"/>
          </w:tcPr>
          <w:p w14:paraId="5ECD7346" w14:textId="77777777" w:rsidR="00664F30" w:rsidRPr="00E74F3F" w:rsidRDefault="00664F30" w:rsidP="00715AB4">
            <w:pPr>
              <w:pStyle w:val="S1-Header2"/>
            </w:pPr>
          </w:p>
        </w:tc>
      </w:tr>
      <w:tr w:rsidR="00664F30" w:rsidRPr="00F70AC0" w14:paraId="2DFF23B0" w14:textId="77777777" w:rsidTr="007B4625">
        <w:trPr>
          <w:trHeight w:val="283"/>
        </w:trPr>
        <w:tc>
          <w:tcPr>
            <w:tcW w:w="630" w:type="dxa"/>
          </w:tcPr>
          <w:p w14:paraId="54EB60A4" w14:textId="7E7E6B00" w:rsidR="00664F30" w:rsidRPr="00F70AC0" w:rsidRDefault="00047CA1" w:rsidP="00664F30">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5</w:t>
            </w:r>
            <w:r w:rsidR="00664F30" w:rsidRPr="00F70AC0">
              <w:rPr>
                <w:rFonts w:asciiTheme="majorBidi" w:hAnsiTheme="majorBidi" w:cstheme="majorBidi"/>
                <w:bCs/>
                <w:i/>
                <w:noProof/>
                <w:spacing w:val="-2"/>
                <w:szCs w:val="24"/>
              </w:rPr>
              <w:t>.</w:t>
            </w:r>
          </w:p>
        </w:tc>
        <w:tc>
          <w:tcPr>
            <w:tcW w:w="4341" w:type="dxa"/>
          </w:tcPr>
          <w:p w14:paraId="64E75821" w14:textId="77777777" w:rsidR="00664F30" w:rsidRPr="00E74F3F" w:rsidRDefault="00664F30" w:rsidP="00E74F3F">
            <w:pPr>
              <w:suppressAutoHyphens/>
              <w:ind w:right="-72"/>
              <w:rPr>
                <w:rFonts w:asciiTheme="majorBidi" w:hAnsiTheme="majorBidi" w:cstheme="majorBidi"/>
                <w:bCs/>
                <w:i/>
                <w:noProof/>
                <w:spacing w:val="-2"/>
                <w:sz w:val="22"/>
                <w:szCs w:val="24"/>
              </w:rPr>
            </w:pPr>
            <w:r w:rsidRPr="00E74F3F">
              <w:rPr>
                <w:rFonts w:asciiTheme="majorBidi" w:hAnsiTheme="majorBidi" w:cstheme="majorBidi"/>
                <w:bCs/>
                <w:i/>
                <w:noProof/>
                <w:spacing w:val="-2"/>
                <w:sz w:val="22"/>
                <w:szCs w:val="24"/>
              </w:rPr>
              <w:t>[</w:t>
            </w:r>
            <w:r w:rsidR="00E74F3F" w:rsidRPr="00E74F3F">
              <w:rPr>
                <w:rFonts w:asciiTheme="majorBidi" w:hAnsiTheme="majorBidi" w:cstheme="majorBidi"/>
                <w:bCs/>
                <w:i/>
                <w:noProof/>
                <w:spacing w:val="-2"/>
                <w:sz w:val="22"/>
                <w:szCs w:val="24"/>
              </w:rPr>
              <w:t>Spécialiste en évaluation d’impacte s</w:t>
            </w:r>
            <w:r w:rsidRPr="00E74F3F">
              <w:rPr>
                <w:rFonts w:asciiTheme="majorBidi" w:hAnsiTheme="majorBidi" w:cstheme="majorBidi"/>
                <w:bCs/>
                <w:i/>
                <w:noProof/>
                <w:spacing w:val="-2"/>
                <w:sz w:val="22"/>
                <w:szCs w:val="24"/>
              </w:rPr>
              <w:t>ocial]</w:t>
            </w:r>
          </w:p>
        </w:tc>
        <w:tc>
          <w:tcPr>
            <w:tcW w:w="2430" w:type="dxa"/>
          </w:tcPr>
          <w:p w14:paraId="1A2CE10D" w14:textId="77777777" w:rsidR="00664F30" w:rsidRPr="00F70AC0" w:rsidRDefault="00664F30" w:rsidP="00664F30">
            <w:pPr>
              <w:suppressAutoHyphens/>
              <w:ind w:right="-72"/>
              <w:rPr>
                <w:rFonts w:asciiTheme="majorBidi" w:hAnsiTheme="majorBidi" w:cstheme="majorBidi"/>
                <w:bCs/>
                <w:i/>
                <w:noProof/>
                <w:spacing w:val="-2"/>
                <w:szCs w:val="24"/>
              </w:rPr>
            </w:pPr>
          </w:p>
        </w:tc>
        <w:tc>
          <w:tcPr>
            <w:tcW w:w="1980" w:type="dxa"/>
          </w:tcPr>
          <w:p w14:paraId="46C27B40" w14:textId="77777777" w:rsidR="00664F30" w:rsidRPr="00F70AC0" w:rsidRDefault="00664F30" w:rsidP="00664F30">
            <w:pPr>
              <w:suppressAutoHyphens/>
              <w:ind w:right="-72"/>
              <w:rPr>
                <w:rFonts w:asciiTheme="majorBidi" w:hAnsiTheme="majorBidi" w:cstheme="majorBidi"/>
                <w:bCs/>
                <w:i/>
                <w:noProof/>
                <w:spacing w:val="-2"/>
                <w:szCs w:val="24"/>
              </w:rPr>
            </w:pPr>
          </w:p>
        </w:tc>
      </w:tr>
      <w:tr w:rsidR="00664F30" w:rsidRPr="00F70AC0" w14:paraId="07EC19CF" w14:textId="77777777" w:rsidTr="007B4625">
        <w:trPr>
          <w:trHeight w:val="283"/>
        </w:trPr>
        <w:tc>
          <w:tcPr>
            <w:tcW w:w="630" w:type="dxa"/>
          </w:tcPr>
          <w:p w14:paraId="3008DDD2" w14:textId="52DBE3C6" w:rsidR="00664F30" w:rsidRPr="00F70AC0" w:rsidRDefault="00047CA1" w:rsidP="00664F30">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6</w:t>
            </w:r>
            <w:r w:rsidR="00664F30" w:rsidRPr="00F70AC0">
              <w:rPr>
                <w:rFonts w:asciiTheme="majorBidi" w:hAnsiTheme="majorBidi" w:cstheme="majorBidi"/>
                <w:bCs/>
                <w:i/>
                <w:noProof/>
                <w:spacing w:val="-2"/>
                <w:szCs w:val="24"/>
              </w:rPr>
              <w:t>.</w:t>
            </w:r>
          </w:p>
        </w:tc>
        <w:tc>
          <w:tcPr>
            <w:tcW w:w="4341" w:type="dxa"/>
          </w:tcPr>
          <w:p w14:paraId="5F3294AF" w14:textId="77777777" w:rsidR="00664F30" w:rsidRPr="00E74F3F" w:rsidRDefault="00664F30" w:rsidP="00715AB4">
            <w:pPr>
              <w:pStyle w:val="S1-Header2"/>
            </w:pPr>
            <w:r w:rsidRPr="00E74F3F">
              <w:t>[</w:t>
            </w:r>
            <w:r w:rsidR="00E74F3F" w:rsidRPr="00E74F3F">
              <w:t>Spécialiste en Santé et Sécurité</w:t>
            </w:r>
            <w:r w:rsidRPr="00E74F3F">
              <w:t>]</w:t>
            </w:r>
          </w:p>
        </w:tc>
        <w:tc>
          <w:tcPr>
            <w:tcW w:w="2430" w:type="dxa"/>
          </w:tcPr>
          <w:p w14:paraId="327EDDC9" w14:textId="77777777" w:rsidR="00664F30" w:rsidRPr="00E74F3F" w:rsidRDefault="00664F30" w:rsidP="00715AB4">
            <w:pPr>
              <w:pStyle w:val="S1-Header2"/>
            </w:pPr>
          </w:p>
        </w:tc>
        <w:tc>
          <w:tcPr>
            <w:tcW w:w="1980" w:type="dxa"/>
          </w:tcPr>
          <w:p w14:paraId="480F2430" w14:textId="77777777" w:rsidR="00664F30" w:rsidRPr="00E74F3F" w:rsidRDefault="00664F30" w:rsidP="00715AB4">
            <w:pPr>
              <w:pStyle w:val="S1-Header2"/>
            </w:pPr>
          </w:p>
        </w:tc>
      </w:tr>
      <w:tr w:rsidR="00664F30" w:rsidRPr="00F70AC0" w14:paraId="3E05F991" w14:textId="77777777" w:rsidTr="007B4625">
        <w:trPr>
          <w:trHeight w:val="283"/>
        </w:trPr>
        <w:tc>
          <w:tcPr>
            <w:tcW w:w="630" w:type="dxa"/>
          </w:tcPr>
          <w:p w14:paraId="07A6E1E9" w14:textId="58BDF7AC" w:rsidR="00664F30" w:rsidRPr="00F70AC0" w:rsidRDefault="00047CA1" w:rsidP="00664F30">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7</w:t>
            </w:r>
            <w:r w:rsidR="00664F30" w:rsidRPr="00F70AC0">
              <w:rPr>
                <w:rFonts w:asciiTheme="majorBidi" w:hAnsiTheme="majorBidi" w:cstheme="majorBidi"/>
                <w:bCs/>
                <w:i/>
                <w:noProof/>
                <w:spacing w:val="-2"/>
                <w:szCs w:val="24"/>
              </w:rPr>
              <w:t>.</w:t>
            </w:r>
          </w:p>
        </w:tc>
        <w:tc>
          <w:tcPr>
            <w:tcW w:w="4341" w:type="dxa"/>
          </w:tcPr>
          <w:p w14:paraId="2835549A" w14:textId="77777777" w:rsidR="00664F30" w:rsidRPr="00E74F3F" w:rsidRDefault="00664F30" w:rsidP="00664F30">
            <w:pPr>
              <w:suppressAutoHyphens/>
              <w:ind w:left="41" w:right="-72"/>
              <w:rPr>
                <w:rFonts w:asciiTheme="majorBidi" w:hAnsiTheme="majorBidi" w:cstheme="majorBidi"/>
                <w:bCs/>
                <w:i/>
                <w:noProof/>
                <w:spacing w:val="-2"/>
                <w:sz w:val="22"/>
                <w:szCs w:val="24"/>
              </w:rPr>
            </w:pPr>
            <w:r w:rsidRPr="00E74F3F">
              <w:rPr>
                <w:rFonts w:asciiTheme="majorBidi" w:hAnsiTheme="majorBidi" w:cstheme="majorBidi"/>
                <w:bCs/>
                <w:i/>
                <w:noProof/>
                <w:spacing w:val="-2"/>
                <w:sz w:val="22"/>
                <w:szCs w:val="24"/>
              </w:rPr>
              <w:t>[</w:t>
            </w:r>
            <w:r w:rsidR="00E74F3F" w:rsidRPr="00E74F3F">
              <w:rPr>
                <w:rFonts w:asciiTheme="majorBidi" w:hAnsiTheme="majorBidi" w:cstheme="majorBidi"/>
                <w:bCs/>
                <w:i/>
                <w:noProof/>
                <w:spacing w:val="-2"/>
                <w:sz w:val="22"/>
                <w:szCs w:val="24"/>
              </w:rPr>
              <w:t>Spécialistes en biodiversité, qualité de l'air, bruit, etc.</w:t>
            </w:r>
            <w:r w:rsidRPr="00E74F3F">
              <w:rPr>
                <w:rFonts w:asciiTheme="majorBidi" w:hAnsiTheme="majorBidi" w:cstheme="majorBidi"/>
                <w:bCs/>
                <w:i/>
                <w:noProof/>
                <w:spacing w:val="-2"/>
                <w:sz w:val="22"/>
                <w:szCs w:val="24"/>
              </w:rPr>
              <w:t>]</w:t>
            </w:r>
          </w:p>
        </w:tc>
        <w:tc>
          <w:tcPr>
            <w:tcW w:w="2430" w:type="dxa"/>
          </w:tcPr>
          <w:p w14:paraId="20FB7130" w14:textId="77777777" w:rsidR="00664F30" w:rsidRPr="00F70AC0" w:rsidRDefault="00664F30" w:rsidP="00664F30">
            <w:pPr>
              <w:suppressAutoHyphens/>
              <w:ind w:left="41" w:right="-72"/>
              <w:rPr>
                <w:rFonts w:asciiTheme="majorBidi" w:hAnsiTheme="majorBidi" w:cstheme="majorBidi"/>
                <w:bCs/>
                <w:i/>
                <w:noProof/>
                <w:spacing w:val="-2"/>
                <w:szCs w:val="24"/>
              </w:rPr>
            </w:pPr>
          </w:p>
        </w:tc>
        <w:tc>
          <w:tcPr>
            <w:tcW w:w="1980" w:type="dxa"/>
          </w:tcPr>
          <w:p w14:paraId="6931FEB9" w14:textId="77777777" w:rsidR="00664F30" w:rsidRPr="00F70AC0" w:rsidRDefault="00664F30" w:rsidP="00664F30">
            <w:pPr>
              <w:suppressAutoHyphens/>
              <w:ind w:left="41" w:right="-72"/>
              <w:rPr>
                <w:rFonts w:asciiTheme="majorBidi" w:hAnsiTheme="majorBidi" w:cstheme="majorBidi"/>
                <w:bCs/>
                <w:i/>
                <w:noProof/>
                <w:spacing w:val="-2"/>
                <w:szCs w:val="24"/>
              </w:rPr>
            </w:pPr>
          </w:p>
        </w:tc>
      </w:tr>
      <w:tr w:rsidR="00664F30" w:rsidRPr="00E74F3F" w14:paraId="63B5E240" w14:textId="77777777" w:rsidTr="007B4625">
        <w:trPr>
          <w:trHeight w:val="283"/>
        </w:trPr>
        <w:tc>
          <w:tcPr>
            <w:tcW w:w="630" w:type="dxa"/>
          </w:tcPr>
          <w:p w14:paraId="0643FAE8" w14:textId="0AD36C09" w:rsidR="00664F30" w:rsidRPr="00F70AC0" w:rsidRDefault="00047CA1" w:rsidP="00664F30">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8</w:t>
            </w:r>
            <w:r w:rsidR="00664F30" w:rsidRPr="00F70AC0">
              <w:rPr>
                <w:rFonts w:asciiTheme="majorBidi" w:hAnsiTheme="majorBidi" w:cstheme="majorBidi"/>
                <w:bCs/>
                <w:i/>
                <w:noProof/>
                <w:spacing w:val="-2"/>
                <w:szCs w:val="24"/>
              </w:rPr>
              <w:t>.</w:t>
            </w:r>
          </w:p>
        </w:tc>
        <w:tc>
          <w:tcPr>
            <w:tcW w:w="4341" w:type="dxa"/>
          </w:tcPr>
          <w:p w14:paraId="78FD57D7" w14:textId="77777777" w:rsidR="00664F30" w:rsidRPr="00E74F3F" w:rsidRDefault="00664F30" w:rsidP="00664F30">
            <w:pPr>
              <w:suppressAutoHyphens/>
              <w:ind w:left="41" w:right="-72"/>
              <w:rPr>
                <w:rFonts w:asciiTheme="majorBidi" w:hAnsiTheme="majorBidi" w:cstheme="majorBidi"/>
                <w:bCs/>
                <w:i/>
                <w:noProof/>
                <w:spacing w:val="-2"/>
                <w:sz w:val="22"/>
                <w:szCs w:val="24"/>
              </w:rPr>
            </w:pPr>
            <w:r w:rsidRPr="00E74F3F">
              <w:rPr>
                <w:rFonts w:asciiTheme="majorBidi" w:hAnsiTheme="majorBidi" w:cstheme="majorBidi"/>
                <w:bCs/>
                <w:i/>
                <w:noProof/>
                <w:spacing w:val="-2"/>
                <w:sz w:val="22"/>
                <w:szCs w:val="24"/>
              </w:rPr>
              <w:t>[</w:t>
            </w:r>
            <w:r w:rsidR="00E74F3F" w:rsidRPr="00E74F3F">
              <w:rPr>
                <w:rFonts w:asciiTheme="majorBidi" w:hAnsiTheme="majorBidi" w:cstheme="majorBidi"/>
                <w:bCs/>
                <w:i/>
                <w:noProof/>
                <w:spacing w:val="-2"/>
                <w:sz w:val="22"/>
                <w:szCs w:val="24"/>
              </w:rPr>
              <w:t>Modifier / ajouter d'autres selon les besoins</w:t>
            </w:r>
            <w:r w:rsidRPr="00E74F3F">
              <w:rPr>
                <w:rFonts w:asciiTheme="majorBidi" w:hAnsiTheme="majorBidi" w:cstheme="majorBidi"/>
                <w:bCs/>
                <w:i/>
                <w:noProof/>
                <w:spacing w:val="-2"/>
                <w:sz w:val="22"/>
                <w:szCs w:val="24"/>
              </w:rPr>
              <w:t>]</w:t>
            </w:r>
          </w:p>
        </w:tc>
        <w:tc>
          <w:tcPr>
            <w:tcW w:w="2430" w:type="dxa"/>
          </w:tcPr>
          <w:p w14:paraId="2A1FD0D6" w14:textId="77777777" w:rsidR="00664F30" w:rsidRPr="00E74F3F" w:rsidRDefault="00664F30" w:rsidP="00664F30">
            <w:pPr>
              <w:suppressAutoHyphens/>
              <w:ind w:left="41" w:right="-72"/>
              <w:rPr>
                <w:rFonts w:asciiTheme="majorBidi" w:hAnsiTheme="majorBidi" w:cstheme="majorBidi"/>
                <w:bCs/>
                <w:i/>
                <w:noProof/>
                <w:spacing w:val="-2"/>
                <w:szCs w:val="24"/>
              </w:rPr>
            </w:pPr>
          </w:p>
        </w:tc>
        <w:tc>
          <w:tcPr>
            <w:tcW w:w="1980" w:type="dxa"/>
          </w:tcPr>
          <w:p w14:paraId="219B73CA" w14:textId="77777777" w:rsidR="00664F30" w:rsidRPr="00E74F3F" w:rsidRDefault="00664F30" w:rsidP="00664F30">
            <w:pPr>
              <w:suppressAutoHyphens/>
              <w:ind w:left="41" w:right="-72"/>
              <w:rPr>
                <w:rFonts w:asciiTheme="majorBidi" w:hAnsiTheme="majorBidi" w:cstheme="majorBidi"/>
                <w:bCs/>
                <w:i/>
                <w:noProof/>
                <w:spacing w:val="-2"/>
                <w:szCs w:val="24"/>
              </w:rPr>
            </w:pPr>
          </w:p>
        </w:tc>
      </w:tr>
      <w:tr w:rsidR="00664F30" w:rsidRPr="00F70AC0" w14:paraId="7791786B" w14:textId="77777777" w:rsidTr="007B4625">
        <w:trPr>
          <w:trHeight w:val="283"/>
        </w:trPr>
        <w:tc>
          <w:tcPr>
            <w:tcW w:w="9381" w:type="dxa"/>
            <w:gridSpan w:val="4"/>
          </w:tcPr>
          <w:p w14:paraId="53B5913B" w14:textId="77777777" w:rsidR="00664F30" w:rsidRPr="00E74F3F" w:rsidRDefault="00664F30" w:rsidP="00E74F3F">
            <w:pPr>
              <w:suppressAutoHyphens/>
              <w:ind w:left="1440" w:right="-72" w:hanging="1368"/>
              <w:jc w:val="center"/>
              <w:rPr>
                <w:rFonts w:asciiTheme="majorBidi" w:hAnsiTheme="majorBidi" w:cstheme="majorBidi"/>
                <w:noProof/>
                <w:sz w:val="22"/>
                <w:szCs w:val="24"/>
              </w:rPr>
            </w:pPr>
            <w:r w:rsidRPr="00E74F3F">
              <w:rPr>
                <w:rFonts w:asciiTheme="majorBidi" w:hAnsiTheme="majorBidi" w:cstheme="majorBidi"/>
                <w:b/>
                <w:bCs/>
                <w:i/>
                <w:noProof/>
                <w:spacing w:val="-2"/>
                <w:sz w:val="22"/>
                <w:szCs w:val="24"/>
              </w:rPr>
              <w:t xml:space="preserve">Personnel </w:t>
            </w:r>
            <w:r w:rsidR="00E74F3F">
              <w:rPr>
                <w:rFonts w:asciiTheme="majorBidi" w:hAnsiTheme="majorBidi" w:cstheme="majorBidi"/>
                <w:b/>
                <w:bCs/>
                <w:i/>
                <w:noProof/>
                <w:spacing w:val="-2"/>
                <w:sz w:val="22"/>
                <w:szCs w:val="24"/>
              </w:rPr>
              <w:t xml:space="preserve">clé pour la </w:t>
            </w:r>
            <w:r w:rsidRPr="00E74F3F">
              <w:rPr>
                <w:rFonts w:asciiTheme="majorBidi" w:hAnsiTheme="majorBidi" w:cstheme="majorBidi"/>
                <w:b/>
                <w:bCs/>
                <w:i/>
                <w:noProof/>
                <w:spacing w:val="-2"/>
                <w:sz w:val="22"/>
                <w:szCs w:val="24"/>
              </w:rPr>
              <w:t>Construction</w:t>
            </w:r>
          </w:p>
        </w:tc>
      </w:tr>
      <w:tr w:rsidR="00664F30" w:rsidRPr="00F70AC0" w14:paraId="60752A5C" w14:textId="77777777" w:rsidTr="007B4625">
        <w:trPr>
          <w:trHeight w:val="283"/>
        </w:trPr>
        <w:tc>
          <w:tcPr>
            <w:tcW w:w="630" w:type="dxa"/>
          </w:tcPr>
          <w:p w14:paraId="22C5A7F8" w14:textId="6BE453FB" w:rsidR="00664F30" w:rsidRPr="00F70AC0" w:rsidRDefault="00047CA1" w:rsidP="00664F30">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9</w:t>
            </w:r>
            <w:r w:rsidR="00664F30" w:rsidRPr="00F70AC0">
              <w:rPr>
                <w:rFonts w:asciiTheme="majorBidi" w:hAnsiTheme="majorBidi" w:cstheme="majorBidi"/>
                <w:bCs/>
                <w:i/>
                <w:noProof/>
                <w:spacing w:val="-2"/>
                <w:szCs w:val="24"/>
              </w:rPr>
              <w:t>.</w:t>
            </w:r>
          </w:p>
        </w:tc>
        <w:tc>
          <w:tcPr>
            <w:tcW w:w="4341" w:type="dxa"/>
          </w:tcPr>
          <w:p w14:paraId="13C99BC1" w14:textId="1B051846" w:rsidR="00664F30" w:rsidRPr="00E74F3F" w:rsidRDefault="00664F30" w:rsidP="00331BBA">
            <w:pPr>
              <w:suppressAutoHyphens/>
              <w:ind w:left="41" w:right="-72"/>
              <w:rPr>
                <w:rFonts w:asciiTheme="majorBidi" w:hAnsiTheme="majorBidi" w:cstheme="majorBidi"/>
                <w:bCs/>
                <w:i/>
                <w:noProof/>
                <w:spacing w:val="-2"/>
                <w:sz w:val="22"/>
                <w:szCs w:val="24"/>
              </w:rPr>
            </w:pPr>
            <w:r w:rsidRPr="00E74F3F">
              <w:rPr>
                <w:rFonts w:asciiTheme="majorBidi" w:hAnsiTheme="majorBidi" w:cstheme="majorBidi"/>
                <w:bCs/>
                <w:i/>
                <w:noProof/>
                <w:spacing w:val="-2"/>
                <w:sz w:val="22"/>
                <w:szCs w:val="24"/>
              </w:rPr>
              <w:t>[</w:t>
            </w:r>
            <w:r w:rsidR="00E74F3F">
              <w:rPr>
                <w:rFonts w:asciiTheme="majorBidi" w:hAnsiTheme="majorBidi" w:cstheme="majorBidi"/>
                <w:bCs/>
                <w:i/>
                <w:noProof/>
                <w:spacing w:val="-2"/>
                <w:sz w:val="22"/>
                <w:szCs w:val="24"/>
              </w:rPr>
              <w:t>Directeur de</w:t>
            </w:r>
            <w:r w:rsidR="00331BBA">
              <w:rPr>
                <w:rFonts w:asciiTheme="majorBidi" w:hAnsiTheme="majorBidi" w:cstheme="majorBidi"/>
                <w:bCs/>
                <w:i/>
                <w:noProof/>
                <w:spacing w:val="-2"/>
                <w:sz w:val="22"/>
                <w:szCs w:val="24"/>
              </w:rPr>
              <w:t>s travaux</w:t>
            </w:r>
            <w:r w:rsidRPr="00E74F3F">
              <w:rPr>
                <w:rFonts w:asciiTheme="majorBidi" w:hAnsiTheme="majorBidi" w:cstheme="majorBidi"/>
                <w:bCs/>
                <w:i/>
                <w:noProof/>
                <w:spacing w:val="-2"/>
                <w:sz w:val="22"/>
                <w:szCs w:val="24"/>
              </w:rPr>
              <w:t>]</w:t>
            </w:r>
          </w:p>
        </w:tc>
        <w:tc>
          <w:tcPr>
            <w:tcW w:w="2430" w:type="dxa"/>
          </w:tcPr>
          <w:p w14:paraId="3868F99B" w14:textId="77777777" w:rsidR="00664F30" w:rsidRPr="00F70AC0" w:rsidRDefault="00664F30" w:rsidP="00664F30">
            <w:pPr>
              <w:suppressAutoHyphens/>
              <w:ind w:left="41" w:right="-72"/>
              <w:rPr>
                <w:rFonts w:asciiTheme="majorBidi" w:hAnsiTheme="majorBidi" w:cstheme="majorBidi"/>
                <w:bCs/>
                <w:i/>
                <w:noProof/>
                <w:spacing w:val="-2"/>
                <w:szCs w:val="24"/>
              </w:rPr>
            </w:pPr>
          </w:p>
        </w:tc>
        <w:tc>
          <w:tcPr>
            <w:tcW w:w="1980" w:type="dxa"/>
          </w:tcPr>
          <w:p w14:paraId="2E3C7585" w14:textId="77777777" w:rsidR="00664F30" w:rsidRPr="00F70AC0" w:rsidRDefault="00664F30" w:rsidP="00664F30">
            <w:pPr>
              <w:suppressAutoHyphens/>
              <w:ind w:left="41" w:right="-72"/>
              <w:rPr>
                <w:rFonts w:asciiTheme="majorBidi" w:hAnsiTheme="majorBidi" w:cstheme="majorBidi"/>
                <w:bCs/>
                <w:i/>
                <w:noProof/>
                <w:spacing w:val="-2"/>
                <w:szCs w:val="24"/>
              </w:rPr>
            </w:pPr>
          </w:p>
        </w:tc>
      </w:tr>
      <w:tr w:rsidR="00664F30" w:rsidRPr="00F70AC0" w14:paraId="70AF845B" w14:textId="77777777" w:rsidTr="007B4625">
        <w:trPr>
          <w:trHeight w:val="283"/>
        </w:trPr>
        <w:tc>
          <w:tcPr>
            <w:tcW w:w="630" w:type="dxa"/>
          </w:tcPr>
          <w:p w14:paraId="09E6EA5C" w14:textId="3176C5A9" w:rsidR="00664F30" w:rsidRPr="00F70AC0" w:rsidRDefault="00047CA1" w:rsidP="00664F30">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10</w:t>
            </w:r>
            <w:r w:rsidR="00664F30" w:rsidRPr="00F70AC0">
              <w:rPr>
                <w:rFonts w:asciiTheme="majorBidi" w:hAnsiTheme="majorBidi" w:cstheme="majorBidi"/>
                <w:bCs/>
                <w:i/>
                <w:noProof/>
                <w:spacing w:val="-2"/>
                <w:szCs w:val="24"/>
              </w:rPr>
              <w:t>.</w:t>
            </w:r>
          </w:p>
        </w:tc>
        <w:tc>
          <w:tcPr>
            <w:tcW w:w="4341" w:type="dxa"/>
          </w:tcPr>
          <w:p w14:paraId="7AB98437" w14:textId="40675A98" w:rsidR="00664F30" w:rsidRPr="00E74F3F" w:rsidRDefault="00664F30" w:rsidP="00E74F3F">
            <w:pPr>
              <w:suppressAutoHyphens/>
              <w:ind w:left="41" w:right="-72"/>
              <w:rPr>
                <w:rFonts w:asciiTheme="majorBidi" w:hAnsiTheme="majorBidi" w:cstheme="majorBidi"/>
                <w:bCs/>
                <w:i/>
                <w:noProof/>
                <w:spacing w:val="-2"/>
                <w:sz w:val="22"/>
                <w:szCs w:val="24"/>
              </w:rPr>
            </w:pPr>
            <w:r w:rsidRPr="00E74F3F">
              <w:rPr>
                <w:rFonts w:asciiTheme="majorBidi" w:hAnsiTheme="majorBidi" w:cstheme="majorBidi"/>
                <w:bCs/>
                <w:i/>
                <w:noProof/>
                <w:spacing w:val="-2"/>
                <w:sz w:val="22"/>
                <w:szCs w:val="24"/>
              </w:rPr>
              <w:t>[</w:t>
            </w:r>
            <w:r w:rsidR="00E74F3F">
              <w:rPr>
                <w:rFonts w:asciiTheme="majorBidi" w:hAnsiTheme="majorBidi" w:cstheme="majorBidi"/>
                <w:bCs/>
                <w:i/>
                <w:noProof/>
                <w:spacing w:val="-2"/>
                <w:sz w:val="22"/>
                <w:szCs w:val="24"/>
              </w:rPr>
              <w:t>Spéciali</w:t>
            </w:r>
            <w:r w:rsidR="00331BBA">
              <w:rPr>
                <w:rFonts w:asciiTheme="majorBidi" w:hAnsiTheme="majorBidi" w:cstheme="majorBidi"/>
                <w:bCs/>
                <w:i/>
                <w:noProof/>
                <w:spacing w:val="-2"/>
                <w:sz w:val="22"/>
                <w:szCs w:val="24"/>
              </w:rPr>
              <w:t>s</w:t>
            </w:r>
            <w:r w:rsidR="00E74F3F">
              <w:rPr>
                <w:rFonts w:asciiTheme="majorBidi" w:hAnsiTheme="majorBidi" w:cstheme="majorBidi"/>
                <w:bCs/>
                <w:i/>
                <w:noProof/>
                <w:spacing w:val="-2"/>
                <w:sz w:val="22"/>
                <w:szCs w:val="24"/>
              </w:rPr>
              <w:t xml:space="preserve">te </w:t>
            </w:r>
            <w:r w:rsidRPr="00E74F3F">
              <w:rPr>
                <w:rFonts w:asciiTheme="majorBidi" w:hAnsiTheme="majorBidi" w:cstheme="majorBidi"/>
                <w:bCs/>
                <w:i/>
                <w:noProof/>
                <w:spacing w:val="-2"/>
                <w:sz w:val="22"/>
                <w:szCs w:val="24"/>
              </w:rPr>
              <w:t>Environmental]</w:t>
            </w:r>
          </w:p>
        </w:tc>
        <w:tc>
          <w:tcPr>
            <w:tcW w:w="2430" w:type="dxa"/>
          </w:tcPr>
          <w:p w14:paraId="3A12260C" w14:textId="77777777" w:rsidR="00664F30" w:rsidRPr="00F70AC0" w:rsidRDefault="00664F30" w:rsidP="00664F30">
            <w:pPr>
              <w:suppressAutoHyphens/>
              <w:ind w:left="41" w:right="-72"/>
              <w:rPr>
                <w:rFonts w:asciiTheme="majorBidi" w:hAnsiTheme="majorBidi" w:cstheme="majorBidi"/>
                <w:bCs/>
                <w:i/>
                <w:noProof/>
                <w:spacing w:val="-2"/>
                <w:szCs w:val="24"/>
              </w:rPr>
            </w:pPr>
          </w:p>
        </w:tc>
        <w:tc>
          <w:tcPr>
            <w:tcW w:w="1980" w:type="dxa"/>
          </w:tcPr>
          <w:p w14:paraId="654A5BC5" w14:textId="77777777" w:rsidR="00664F30" w:rsidRPr="00F70AC0" w:rsidRDefault="00664F30" w:rsidP="00664F30">
            <w:pPr>
              <w:suppressAutoHyphens/>
              <w:ind w:left="41" w:right="-72"/>
              <w:rPr>
                <w:rFonts w:asciiTheme="majorBidi" w:hAnsiTheme="majorBidi" w:cstheme="majorBidi"/>
                <w:bCs/>
                <w:i/>
                <w:noProof/>
                <w:spacing w:val="-2"/>
                <w:szCs w:val="24"/>
              </w:rPr>
            </w:pPr>
          </w:p>
        </w:tc>
      </w:tr>
      <w:tr w:rsidR="00664F30" w:rsidRPr="00F70AC0" w14:paraId="57E62ED1" w14:textId="77777777" w:rsidTr="007B4625">
        <w:trPr>
          <w:trHeight w:val="283"/>
        </w:trPr>
        <w:tc>
          <w:tcPr>
            <w:tcW w:w="630" w:type="dxa"/>
          </w:tcPr>
          <w:p w14:paraId="18759790" w14:textId="3489B970" w:rsidR="00664F30" w:rsidRPr="00F70AC0" w:rsidRDefault="00664F30" w:rsidP="00664F30">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sidR="00047CA1">
              <w:rPr>
                <w:rFonts w:asciiTheme="majorBidi" w:hAnsiTheme="majorBidi" w:cstheme="majorBidi"/>
                <w:bCs/>
                <w:i/>
                <w:noProof/>
                <w:spacing w:val="-2"/>
                <w:szCs w:val="24"/>
              </w:rPr>
              <w:t>1</w:t>
            </w:r>
            <w:r w:rsidRPr="00F70AC0">
              <w:rPr>
                <w:rFonts w:asciiTheme="majorBidi" w:hAnsiTheme="majorBidi" w:cstheme="majorBidi"/>
                <w:bCs/>
                <w:i/>
                <w:noProof/>
                <w:spacing w:val="-2"/>
                <w:szCs w:val="24"/>
              </w:rPr>
              <w:t>.</w:t>
            </w:r>
          </w:p>
        </w:tc>
        <w:tc>
          <w:tcPr>
            <w:tcW w:w="4341" w:type="dxa"/>
          </w:tcPr>
          <w:p w14:paraId="72443691" w14:textId="580B4EF0" w:rsidR="00664F30" w:rsidRPr="00E74F3F" w:rsidRDefault="00664F30" w:rsidP="00E74F3F">
            <w:pPr>
              <w:suppressAutoHyphens/>
              <w:ind w:left="41" w:right="-72"/>
              <w:rPr>
                <w:rFonts w:asciiTheme="majorBidi" w:hAnsiTheme="majorBidi" w:cstheme="majorBidi"/>
                <w:bCs/>
                <w:i/>
                <w:noProof/>
                <w:spacing w:val="-2"/>
                <w:sz w:val="22"/>
                <w:szCs w:val="24"/>
              </w:rPr>
            </w:pPr>
            <w:r w:rsidRPr="00E74F3F">
              <w:rPr>
                <w:rFonts w:asciiTheme="majorBidi" w:hAnsiTheme="majorBidi" w:cstheme="majorBidi"/>
                <w:bCs/>
                <w:i/>
                <w:noProof/>
                <w:spacing w:val="-2"/>
                <w:sz w:val="22"/>
                <w:szCs w:val="24"/>
              </w:rPr>
              <w:t>[</w:t>
            </w:r>
            <w:r w:rsidR="00E74F3F">
              <w:rPr>
                <w:rFonts w:asciiTheme="majorBidi" w:hAnsiTheme="majorBidi" w:cstheme="majorBidi"/>
                <w:bCs/>
                <w:i/>
                <w:noProof/>
                <w:spacing w:val="-2"/>
                <w:sz w:val="22"/>
                <w:szCs w:val="24"/>
              </w:rPr>
              <w:t>Spéciali</w:t>
            </w:r>
            <w:r w:rsidR="00331BBA">
              <w:rPr>
                <w:rFonts w:asciiTheme="majorBidi" w:hAnsiTheme="majorBidi" w:cstheme="majorBidi"/>
                <w:bCs/>
                <w:i/>
                <w:noProof/>
                <w:spacing w:val="-2"/>
                <w:sz w:val="22"/>
                <w:szCs w:val="24"/>
              </w:rPr>
              <w:t>s</w:t>
            </w:r>
            <w:r w:rsidR="00E74F3F">
              <w:rPr>
                <w:rFonts w:asciiTheme="majorBidi" w:hAnsiTheme="majorBidi" w:cstheme="majorBidi"/>
                <w:bCs/>
                <w:i/>
                <w:noProof/>
                <w:spacing w:val="-2"/>
                <w:sz w:val="22"/>
                <w:szCs w:val="24"/>
              </w:rPr>
              <w:t>te en Santé et Sécurité</w:t>
            </w:r>
            <w:r w:rsidRPr="00E74F3F">
              <w:rPr>
                <w:rFonts w:asciiTheme="majorBidi" w:hAnsiTheme="majorBidi" w:cstheme="majorBidi"/>
                <w:bCs/>
                <w:i/>
                <w:noProof/>
                <w:spacing w:val="-2"/>
                <w:sz w:val="22"/>
                <w:szCs w:val="24"/>
              </w:rPr>
              <w:t>]</w:t>
            </w:r>
          </w:p>
        </w:tc>
        <w:tc>
          <w:tcPr>
            <w:tcW w:w="2430" w:type="dxa"/>
          </w:tcPr>
          <w:p w14:paraId="3DEE4EEA" w14:textId="77777777" w:rsidR="00664F30" w:rsidRPr="00F70AC0" w:rsidRDefault="00664F30" w:rsidP="00664F30">
            <w:pPr>
              <w:suppressAutoHyphens/>
              <w:ind w:left="41" w:right="-72"/>
              <w:rPr>
                <w:rFonts w:asciiTheme="majorBidi" w:hAnsiTheme="majorBidi" w:cstheme="majorBidi"/>
                <w:bCs/>
                <w:i/>
                <w:noProof/>
                <w:spacing w:val="-2"/>
                <w:szCs w:val="24"/>
              </w:rPr>
            </w:pPr>
          </w:p>
        </w:tc>
        <w:tc>
          <w:tcPr>
            <w:tcW w:w="1980" w:type="dxa"/>
          </w:tcPr>
          <w:p w14:paraId="7A5632C2" w14:textId="77777777" w:rsidR="00664F30" w:rsidRPr="00F70AC0" w:rsidRDefault="00664F30" w:rsidP="00664F30">
            <w:pPr>
              <w:suppressAutoHyphens/>
              <w:ind w:left="41" w:right="-72"/>
              <w:rPr>
                <w:rFonts w:asciiTheme="majorBidi" w:hAnsiTheme="majorBidi" w:cstheme="majorBidi"/>
                <w:bCs/>
                <w:i/>
                <w:noProof/>
                <w:spacing w:val="-2"/>
                <w:szCs w:val="24"/>
              </w:rPr>
            </w:pPr>
          </w:p>
        </w:tc>
      </w:tr>
      <w:tr w:rsidR="00664F30" w:rsidRPr="00F70AC0" w14:paraId="79B13F22" w14:textId="77777777" w:rsidTr="007B4625">
        <w:trPr>
          <w:trHeight w:val="283"/>
        </w:trPr>
        <w:tc>
          <w:tcPr>
            <w:tcW w:w="630" w:type="dxa"/>
          </w:tcPr>
          <w:p w14:paraId="349EE8F5" w14:textId="229BDDBF" w:rsidR="00664F30" w:rsidRPr="00F70AC0" w:rsidRDefault="00664F30" w:rsidP="00664F30">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sidR="00047CA1">
              <w:rPr>
                <w:rFonts w:asciiTheme="majorBidi" w:hAnsiTheme="majorBidi" w:cstheme="majorBidi"/>
                <w:bCs/>
                <w:i/>
                <w:noProof/>
                <w:spacing w:val="-2"/>
                <w:szCs w:val="24"/>
              </w:rPr>
              <w:t>2</w:t>
            </w:r>
            <w:r w:rsidRPr="00F70AC0">
              <w:rPr>
                <w:rFonts w:asciiTheme="majorBidi" w:hAnsiTheme="majorBidi" w:cstheme="majorBidi"/>
                <w:bCs/>
                <w:i/>
                <w:noProof/>
                <w:spacing w:val="-2"/>
                <w:szCs w:val="24"/>
              </w:rPr>
              <w:t>.</w:t>
            </w:r>
          </w:p>
        </w:tc>
        <w:tc>
          <w:tcPr>
            <w:tcW w:w="4341" w:type="dxa"/>
          </w:tcPr>
          <w:p w14:paraId="4F5BE176" w14:textId="5B4157BD" w:rsidR="00664F30" w:rsidRPr="00E74F3F" w:rsidRDefault="00664F30" w:rsidP="00331BBA">
            <w:pPr>
              <w:suppressAutoHyphens/>
              <w:ind w:left="41" w:right="-72"/>
              <w:rPr>
                <w:rFonts w:asciiTheme="majorBidi" w:hAnsiTheme="majorBidi" w:cstheme="majorBidi"/>
                <w:bCs/>
                <w:i/>
                <w:noProof/>
                <w:spacing w:val="-2"/>
                <w:sz w:val="22"/>
                <w:szCs w:val="24"/>
              </w:rPr>
            </w:pPr>
            <w:r w:rsidRPr="00E74F3F">
              <w:rPr>
                <w:rFonts w:asciiTheme="majorBidi" w:hAnsiTheme="majorBidi" w:cstheme="majorBidi"/>
                <w:bCs/>
                <w:i/>
                <w:noProof/>
                <w:spacing w:val="-2"/>
                <w:sz w:val="22"/>
                <w:szCs w:val="24"/>
              </w:rPr>
              <w:t>[</w:t>
            </w:r>
            <w:r w:rsidR="00E74F3F">
              <w:rPr>
                <w:rFonts w:asciiTheme="majorBidi" w:hAnsiTheme="majorBidi" w:cstheme="majorBidi"/>
                <w:bCs/>
                <w:i/>
                <w:noProof/>
                <w:spacing w:val="-2"/>
                <w:sz w:val="22"/>
                <w:szCs w:val="24"/>
              </w:rPr>
              <w:t>Spécial</w:t>
            </w:r>
            <w:r w:rsidR="00331BBA">
              <w:rPr>
                <w:rFonts w:asciiTheme="majorBidi" w:hAnsiTheme="majorBidi" w:cstheme="majorBidi"/>
                <w:bCs/>
                <w:i/>
                <w:noProof/>
                <w:spacing w:val="-2"/>
                <w:sz w:val="22"/>
                <w:szCs w:val="24"/>
              </w:rPr>
              <w:t>is</w:t>
            </w:r>
            <w:r w:rsidR="00E74F3F">
              <w:rPr>
                <w:rFonts w:asciiTheme="majorBidi" w:hAnsiTheme="majorBidi" w:cstheme="majorBidi"/>
                <w:bCs/>
                <w:i/>
                <w:noProof/>
                <w:spacing w:val="-2"/>
                <w:sz w:val="22"/>
                <w:szCs w:val="24"/>
              </w:rPr>
              <w:t>te Social</w:t>
            </w:r>
            <w:r w:rsidRPr="00E74F3F">
              <w:rPr>
                <w:rFonts w:asciiTheme="majorBidi" w:hAnsiTheme="majorBidi" w:cstheme="majorBidi"/>
                <w:bCs/>
                <w:i/>
                <w:noProof/>
                <w:spacing w:val="-2"/>
                <w:sz w:val="22"/>
                <w:szCs w:val="24"/>
              </w:rPr>
              <w:t>]</w:t>
            </w:r>
          </w:p>
        </w:tc>
        <w:tc>
          <w:tcPr>
            <w:tcW w:w="2430" w:type="dxa"/>
          </w:tcPr>
          <w:p w14:paraId="12E53945" w14:textId="77777777" w:rsidR="00664F30" w:rsidRPr="00F70AC0" w:rsidRDefault="00664F30" w:rsidP="00664F30">
            <w:pPr>
              <w:suppressAutoHyphens/>
              <w:ind w:left="41" w:right="-72"/>
              <w:rPr>
                <w:rFonts w:asciiTheme="majorBidi" w:hAnsiTheme="majorBidi" w:cstheme="majorBidi"/>
                <w:bCs/>
                <w:i/>
                <w:noProof/>
                <w:spacing w:val="-2"/>
                <w:szCs w:val="24"/>
              </w:rPr>
            </w:pPr>
          </w:p>
        </w:tc>
        <w:tc>
          <w:tcPr>
            <w:tcW w:w="1980" w:type="dxa"/>
          </w:tcPr>
          <w:p w14:paraId="7ED2D7E4" w14:textId="77777777" w:rsidR="00664F30" w:rsidRPr="00F70AC0" w:rsidRDefault="00664F30" w:rsidP="00664F30">
            <w:pPr>
              <w:suppressAutoHyphens/>
              <w:ind w:left="41" w:right="-72"/>
              <w:rPr>
                <w:rFonts w:asciiTheme="majorBidi" w:hAnsiTheme="majorBidi" w:cstheme="majorBidi"/>
                <w:bCs/>
                <w:i/>
                <w:noProof/>
                <w:spacing w:val="-2"/>
                <w:szCs w:val="24"/>
              </w:rPr>
            </w:pPr>
          </w:p>
        </w:tc>
      </w:tr>
      <w:tr w:rsidR="00664F30" w:rsidRPr="00F70AC0" w14:paraId="5C84C697" w14:textId="77777777" w:rsidTr="007B4625">
        <w:trPr>
          <w:trHeight w:val="283"/>
        </w:trPr>
        <w:tc>
          <w:tcPr>
            <w:tcW w:w="630" w:type="dxa"/>
          </w:tcPr>
          <w:p w14:paraId="1FCFFE8E" w14:textId="5096BCFB" w:rsidR="00664F30" w:rsidRPr="00F70AC0" w:rsidRDefault="00664F30" w:rsidP="00664F30">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sidR="00047CA1">
              <w:rPr>
                <w:rFonts w:asciiTheme="majorBidi" w:hAnsiTheme="majorBidi" w:cstheme="majorBidi"/>
                <w:bCs/>
                <w:i/>
                <w:noProof/>
                <w:spacing w:val="-2"/>
                <w:szCs w:val="24"/>
              </w:rPr>
              <w:t>3</w:t>
            </w:r>
            <w:r w:rsidRPr="00F70AC0">
              <w:rPr>
                <w:rFonts w:asciiTheme="majorBidi" w:hAnsiTheme="majorBidi" w:cstheme="majorBidi"/>
                <w:bCs/>
                <w:i/>
                <w:noProof/>
                <w:spacing w:val="-2"/>
                <w:szCs w:val="24"/>
              </w:rPr>
              <w:t>.</w:t>
            </w:r>
          </w:p>
        </w:tc>
        <w:tc>
          <w:tcPr>
            <w:tcW w:w="4341" w:type="dxa"/>
          </w:tcPr>
          <w:p w14:paraId="0965432A" w14:textId="64C27F03" w:rsidR="00664F30" w:rsidRPr="00E74F3F" w:rsidRDefault="00331BBA" w:rsidP="00664F30">
            <w:pPr>
              <w:suppressAutoHyphens/>
              <w:ind w:left="41" w:right="-72"/>
              <w:rPr>
                <w:rFonts w:asciiTheme="majorBidi" w:hAnsiTheme="majorBidi" w:cstheme="majorBidi"/>
                <w:bCs/>
                <w:i/>
                <w:noProof/>
                <w:spacing w:val="-2"/>
                <w:sz w:val="22"/>
                <w:szCs w:val="24"/>
              </w:rPr>
            </w:pPr>
            <w:r>
              <w:rPr>
                <w:rFonts w:asciiTheme="majorBidi" w:hAnsiTheme="majorBidi" w:cstheme="majorBidi"/>
                <w:bCs/>
                <w:i/>
                <w:noProof/>
                <w:spacing w:val="-2"/>
                <w:sz w:val="22"/>
                <w:szCs w:val="24"/>
              </w:rPr>
              <w:t>Conducteur des travaux</w:t>
            </w:r>
          </w:p>
        </w:tc>
        <w:tc>
          <w:tcPr>
            <w:tcW w:w="2430" w:type="dxa"/>
          </w:tcPr>
          <w:p w14:paraId="0CCE50DE" w14:textId="77777777" w:rsidR="00664F30" w:rsidRPr="00F70AC0" w:rsidRDefault="00664F30" w:rsidP="00664F30">
            <w:pPr>
              <w:suppressAutoHyphens/>
              <w:ind w:left="41" w:right="-72"/>
              <w:rPr>
                <w:rFonts w:asciiTheme="majorBidi" w:hAnsiTheme="majorBidi" w:cstheme="majorBidi"/>
                <w:bCs/>
                <w:i/>
                <w:noProof/>
                <w:spacing w:val="-2"/>
                <w:szCs w:val="24"/>
              </w:rPr>
            </w:pPr>
          </w:p>
        </w:tc>
        <w:tc>
          <w:tcPr>
            <w:tcW w:w="1980" w:type="dxa"/>
          </w:tcPr>
          <w:p w14:paraId="62010760" w14:textId="77777777" w:rsidR="00664F30" w:rsidRPr="00F70AC0" w:rsidRDefault="00664F30" w:rsidP="00664F30">
            <w:pPr>
              <w:suppressAutoHyphens/>
              <w:ind w:left="41" w:right="-72"/>
              <w:rPr>
                <w:rFonts w:asciiTheme="majorBidi" w:hAnsiTheme="majorBidi" w:cstheme="majorBidi"/>
                <w:bCs/>
                <w:i/>
                <w:noProof/>
                <w:spacing w:val="-2"/>
                <w:szCs w:val="24"/>
              </w:rPr>
            </w:pPr>
          </w:p>
        </w:tc>
      </w:tr>
      <w:tr w:rsidR="00664F30" w:rsidRPr="00E74F3F" w14:paraId="5AE4259B" w14:textId="77777777" w:rsidTr="007B4625">
        <w:trPr>
          <w:trHeight w:val="283"/>
        </w:trPr>
        <w:tc>
          <w:tcPr>
            <w:tcW w:w="630" w:type="dxa"/>
          </w:tcPr>
          <w:p w14:paraId="6CC36B17" w14:textId="41DCC5CC" w:rsidR="00664F30" w:rsidRPr="00F70AC0" w:rsidRDefault="00664F30" w:rsidP="00664F30">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1</w:t>
            </w:r>
            <w:r w:rsidR="00047CA1">
              <w:rPr>
                <w:rFonts w:asciiTheme="majorBidi" w:hAnsiTheme="majorBidi" w:cstheme="majorBidi"/>
                <w:bCs/>
                <w:i/>
                <w:noProof/>
                <w:spacing w:val="-2"/>
                <w:szCs w:val="24"/>
              </w:rPr>
              <w:t>4</w:t>
            </w:r>
            <w:r>
              <w:rPr>
                <w:rFonts w:asciiTheme="majorBidi" w:hAnsiTheme="majorBidi" w:cstheme="majorBidi"/>
                <w:bCs/>
                <w:i/>
                <w:noProof/>
                <w:spacing w:val="-2"/>
                <w:szCs w:val="24"/>
              </w:rPr>
              <w:t>.</w:t>
            </w:r>
          </w:p>
        </w:tc>
        <w:tc>
          <w:tcPr>
            <w:tcW w:w="4341" w:type="dxa"/>
          </w:tcPr>
          <w:p w14:paraId="1FF04233" w14:textId="5C95FF24" w:rsidR="00664F30" w:rsidRPr="00E74F3F" w:rsidRDefault="00664F30" w:rsidP="001475C8">
            <w:pPr>
              <w:suppressAutoHyphens/>
              <w:ind w:left="41" w:right="-72"/>
              <w:rPr>
                <w:rFonts w:asciiTheme="majorBidi" w:hAnsiTheme="majorBidi" w:cstheme="majorBidi"/>
                <w:bCs/>
                <w:i/>
                <w:noProof/>
                <w:spacing w:val="-2"/>
                <w:sz w:val="22"/>
                <w:szCs w:val="24"/>
              </w:rPr>
            </w:pPr>
            <w:r w:rsidRPr="00E74F3F">
              <w:rPr>
                <w:rFonts w:asciiTheme="majorBidi" w:hAnsiTheme="majorBidi" w:cstheme="majorBidi"/>
                <w:bCs/>
                <w:i/>
                <w:noProof/>
                <w:spacing w:val="-2"/>
                <w:sz w:val="22"/>
                <w:szCs w:val="24"/>
              </w:rPr>
              <w:t>[</w:t>
            </w:r>
            <w:r w:rsidR="00E74F3F" w:rsidRPr="00E74F3F">
              <w:rPr>
                <w:rFonts w:asciiTheme="majorBidi" w:hAnsiTheme="majorBidi" w:cstheme="majorBidi"/>
                <w:bCs/>
                <w:i/>
                <w:noProof/>
                <w:spacing w:val="-2"/>
                <w:sz w:val="22"/>
                <w:szCs w:val="24"/>
              </w:rPr>
              <w:t>Expert en matière d</w:t>
            </w:r>
            <w:r w:rsidR="00966986">
              <w:rPr>
                <w:rFonts w:asciiTheme="majorBidi" w:hAnsiTheme="majorBidi" w:cstheme="majorBidi"/>
                <w:bCs/>
                <w:i/>
                <w:noProof/>
                <w:spacing w:val="-2"/>
                <w:sz w:val="22"/>
                <w:szCs w:val="24"/>
              </w:rPr>
              <w:t>’exploitation et abus sexuels (EAS)</w:t>
            </w:r>
            <w:r w:rsidR="00E74F3F" w:rsidRPr="00E74F3F">
              <w:rPr>
                <w:rFonts w:asciiTheme="majorBidi" w:hAnsiTheme="majorBidi" w:cstheme="majorBidi"/>
                <w:bCs/>
                <w:i/>
                <w:noProof/>
                <w:spacing w:val="-2"/>
                <w:sz w:val="22"/>
                <w:szCs w:val="24"/>
              </w:rPr>
              <w:t xml:space="preserve">[Lorsqu'un haut risque est évalué dans le cadre d'un projet, le personnel clé doit comprendre un expert </w:t>
            </w:r>
            <w:r w:rsidR="00966986">
              <w:rPr>
                <w:rFonts w:asciiTheme="majorBidi" w:hAnsiTheme="majorBidi" w:cstheme="majorBidi"/>
                <w:bCs/>
                <w:i/>
                <w:noProof/>
                <w:spacing w:val="-2"/>
                <w:sz w:val="22"/>
                <w:szCs w:val="24"/>
              </w:rPr>
              <w:t>EAS</w:t>
            </w:r>
            <w:r w:rsidR="00E74F3F" w:rsidRPr="00E74F3F">
              <w:rPr>
                <w:rFonts w:asciiTheme="majorBidi" w:hAnsiTheme="majorBidi" w:cstheme="majorBidi"/>
                <w:bCs/>
                <w:i/>
                <w:noProof/>
                <w:spacing w:val="-2"/>
                <w:sz w:val="22"/>
                <w:szCs w:val="24"/>
              </w:rPr>
              <w:t xml:space="preserve"> ayant une expérience pertinente dans le traitement des affaires d'exploitation et </w:t>
            </w:r>
            <w:r w:rsidR="001475C8" w:rsidRPr="00E74F3F">
              <w:rPr>
                <w:rFonts w:asciiTheme="majorBidi" w:hAnsiTheme="majorBidi" w:cstheme="majorBidi"/>
                <w:bCs/>
                <w:i/>
                <w:noProof/>
                <w:spacing w:val="-2"/>
                <w:sz w:val="22"/>
                <w:szCs w:val="24"/>
              </w:rPr>
              <w:t>d'a</w:t>
            </w:r>
            <w:r w:rsidR="001475C8">
              <w:rPr>
                <w:rFonts w:asciiTheme="majorBidi" w:hAnsiTheme="majorBidi" w:cstheme="majorBidi"/>
                <w:bCs/>
                <w:i/>
                <w:noProof/>
                <w:spacing w:val="-2"/>
                <w:sz w:val="22"/>
                <w:szCs w:val="24"/>
              </w:rPr>
              <w:t>bus</w:t>
            </w:r>
            <w:r w:rsidR="001475C8" w:rsidRPr="00E74F3F">
              <w:rPr>
                <w:rFonts w:asciiTheme="majorBidi" w:hAnsiTheme="majorBidi" w:cstheme="majorBidi"/>
                <w:bCs/>
                <w:i/>
                <w:noProof/>
                <w:spacing w:val="-2"/>
                <w:sz w:val="22"/>
                <w:szCs w:val="24"/>
              </w:rPr>
              <w:t xml:space="preserve"> </w:t>
            </w:r>
            <w:r w:rsidR="00E74F3F" w:rsidRPr="00E74F3F">
              <w:rPr>
                <w:rFonts w:asciiTheme="majorBidi" w:hAnsiTheme="majorBidi" w:cstheme="majorBidi"/>
                <w:bCs/>
                <w:i/>
                <w:noProof/>
                <w:spacing w:val="-2"/>
                <w:sz w:val="22"/>
                <w:szCs w:val="24"/>
              </w:rPr>
              <w:t>sexuels</w:t>
            </w:r>
            <w:r w:rsidRPr="00E74F3F">
              <w:rPr>
                <w:rFonts w:asciiTheme="majorBidi" w:hAnsiTheme="majorBidi" w:cstheme="majorBidi"/>
                <w:bCs/>
                <w:i/>
                <w:noProof/>
                <w:spacing w:val="-2"/>
                <w:sz w:val="22"/>
                <w:szCs w:val="24"/>
              </w:rPr>
              <w:t>]</w:t>
            </w:r>
          </w:p>
        </w:tc>
        <w:tc>
          <w:tcPr>
            <w:tcW w:w="2430" w:type="dxa"/>
          </w:tcPr>
          <w:p w14:paraId="5F286748" w14:textId="77777777" w:rsidR="00664F30" w:rsidRPr="00E74F3F" w:rsidRDefault="00664F30" w:rsidP="00664F30">
            <w:pPr>
              <w:suppressAutoHyphens/>
              <w:ind w:left="41" w:right="-72"/>
              <w:rPr>
                <w:rFonts w:asciiTheme="majorBidi" w:hAnsiTheme="majorBidi" w:cstheme="majorBidi"/>
                <w:bCs/>
                <w:i/>
                <w:noProof/>
                <w:spacing w:val="-2"/>
                <w:szCs w:val="24"/>
              </w:rPr>
            </w:pPr>
          </w:p>
        </w:tc>
        <w:tc>
          <w:tcPr>
            <w:tcW w:w="1980" w:type="dxa"/>
          </w:tcPr>
          <w:p w14:paraId="2C0F1D4F" w14:textId="77777777" w:rsidR="00664F30" w:rsidRPr="00E74F3F" w:rsidRDefault="00664F30" w:rsidP="00664F30">
            <w:pPr>
              <w:suppressAutoHyphens/>
              <w:ind w:left="41" w:right="-72"/>
              <w:rPr>
                <w:rFonts w:asciiTheme="majorBidi" w:hAnsiTheme="majorBidi" w:cstheme="majorBidi"/>
                <w:bCs/>
                <w:i/>
                <w:noProof/>
                <w:spacing w:val="-2"/>
                <w:szCs w:val="24"/>
              </w:rPr>
            </w:pPr>
          </w:p>
        </w:tc>
      </w:tr>
      <w:tr w:rsidR="00664F30" w:rsidRPr="00E74F3F" w14:paraId="76B77689" w14:textId="77777777" w:rsidTr="007B4625">
        <w:trPr>
          <w:trHeight w:val="283"/>
        </w:trPr>
        <w:tc>
          <w:tcPr>
            <w:tcW w:w="630" w:type="dxa"/>
          </w:tcPr>
          <w:p w14:paraId="7D839734" w14:textId="4D9CEA11" w:rsidR="00664F30" w:rsidRPr="00F70AC0" w:rsidRDefault="00664F30" w:rsidP="00664F30">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sidR="00047CA1">
              <w:rPr>
                <w:rFonts w:asciiTheme="majorBidi" w:hAnsiTheme="majorBidi" w:cstheme="majorBidi"/>
                <w:bCs/>
                <w:i/>
                <w:noProof/>
                <w:spacing w:val="-2"/>
                <w:szCs w:val="24"/>
              </w:rPr>
              <w:t>5</w:t>
            </w:r>
            <w:r w:rsidRPr="00F70AC0">
              <w:rPr>
                <w:rFonts w:asciiTheme="majorBidi" w:hAnsiTheme="majorBidi" w:cstheme="majorBidi"/>
                <w:bCs/>
                <w:i/>
                <w:noProof/>
                <w:spacing w:val="-2"/>
                <w:szCs w:val="24"/>
              </w:rPr>
              <w:t>.</w:t>
            </w:r>
          </w:p>
        </w:tc>
        <w:tc>
          <w:tcPr>
            <w:tcW w:w="4341" w:type="dxa"/>
          </w:tcPr>
          <w:p w14:paraId="3C4C954F" w14:textId="77777777" w:rsidR="00664F30" w:rsidRPr="00E74F3F" w:rsidRDefault="00664F30" w:rsidP="00664F30">
            <w:pPr>
              <w:suppressAutoHyphens/>
              <w:ind w:left="41" w:right="-72"/>
              <w:rPr>
                <w:rFonts w:asciiTheme="majorBidi" w:hAnsiTheme="majorBidi" w:cstheme="majorBidi"/>
                <w:bCs/>
                <w:i/>
                <w:noProof/>
                <w:spacing w:val="-2"/>
                <w:sz w:val="22"/>
                <w:szCs w:val="24"/>
              </w:rPr>
            </w:pPr>
            <w:r w:rsidRPr="00E74F3F">
              <w:rPr>
                <w:rFonts w:asciiTheme="majorBidi" w:hAnsiTheme="majorBidi" w:cstheme="majorBidi"/>
                <w:bCs/>
                <w:i/>
                <w:noProof/>
                <w:spacing w:val="-2"/>
                <w:sz w:val="22"/>
                <w:szCs w:val="24"/>
              </w:rPr>
              <w:t>[</w:t>
            </w:r>
            <w:r w:rsidR="00E74F3F" w:rsidRPr="00E74F3F">
              <w:rPr>
                <w:rFonts w:asciiTheme="majorBidi" w:hAnsiTheme="majorBidi" w:cstheme="majorBidi"/>
                <w:bCs/>
                <w:i/>
                <w:noProof/>
                <w:spacing w:val="-2"/>
                <w:sz w:val="22"/>
                <w:szCs w:val="24"/>
              </w:rPr>
              <w:t>Modifiez / ajoutez les autres selon les besoins</w:t>
            </w:r>
            <w:r w:rsidRPr="00E74F3F">
              <w:rPr>
                <w:rFonts w:asciiTheme="majorBidi" w:hAnsiTheme="majorBidi" w:cstheme="majorBidi"/>
                <w:bCs/>
                <w:i/>
                <w:noProof/>
                <w:spacing w:val="-2"/>
                <w:sz w:val="22"/>
                <w:szCs w:val="24"/>
              </w:rPr>
              <w:t>]</w:t>
            </w:r>
          </w:p>
        </w:tc>
        <w:tc>
          <w:tcPr>
            <w:tcW w:w="2430" w:type="dxa"/>
          </w:tcPr>
          <w:p w14:paraId="6108D56F" w14:textId="77777777" w:rsidR="00664F30" w:rsidRPr="00E74F3F" w:rsidRDefault="00664F30" w:rsidP="00664F30">
            <w:pPr>
              <w:suppressAutoHyphens/>
              <w:ind w:left="41" w:right="-72"/>
              <w:rPr>
                <w:rFonts w:asciiTheme="majorBidi" w:hAnsiTheme="majorBidi" w:cstheme="majorBidi"/>
                <w:bCs/>
                <w:i/>
                <w:noProof/>
                <w:spacing w:val="-2"/>
                <w:szCs w:val="24"/>
              </w:rPr>
            </w:pPr>
          </w:p>
        </w:tc>
        <w:tc>
          <w:tcPr>
            <w:tcW w:w="1980" w:type="dxa"/>
          </w:tcPr>
          <w:p w14:paraId="2AF0E615" w14:textId="77777777" w:rsidR="00664F30" w:rsidRPr="00E74F3F" w:rsidRDefault="00664F30" w:rsidP="00664F30">
            <w:pPr>
              <w:suppressAutoHyphens/>
              <w:ind w:left="41" w:right="-72"/>
              <w:rPr>
                <w:rFonts w:asciiTheme="majorBidi" w:hAnsiTheme="majorBidi" w:cstheme="majorBidi"/>
                <w:bCs/>
                <w:i/>
                <w:noProof/>
                <w:spacing w:val="-2"/>
                <w:szCs w:val="24"/>
              </w:rPr>
            </w:pPr>
          </w:p>
        </w:tc>
      </w:tr>
    </w:tbl>
    <w:p w14:paraId="23C1A58D" w14:textId="77777777" w:rsidR="00460F6D" w:rsidRPr="00460F6D" w:rsidRDefault="00664F30" w:rsidP="00460F6D">
      <w:pPr>
        <w:jc w:val="center"/>
        <w:rPr>
          <w:rFonts w:ascii="Times New Roman Bold" w:eastAsiaTheme="majorEastAsia" w:hAnsi="Times New Roman Bold" w:cstheme="majorBidi"/>
          <w:b/>
          <w:smallCaps/>
          <w:sz w:val="36"/>
          <w:lang w:eastAsia="en-US"/>
        </w:rPr>
      </w:pPr>
      <w:r w:rsidRPr="00E74F3F">
        <w:rPr>
          <w:b/>
          <w:sz w:val="24"/>
          <w:szCs w:val="24"/>
        </w:rPr>
        <w:br w:type="page"/>
      </w:r>
      <w:bookmarkStart w:id="384" w:name="_Toc485033046"/>
      <w:bookmarkStart w:id="385" w:name="_Toc485033187"/>
      <w:bookmarkStart w:id="386" w:name="_Toc485033301"/>
      <w:bookmarkStart w:id="387" w:name="_Toc485033378"/>
      <w:bookmarkStart w:id="388" w:name="_Toc327863876"/>
      <w:bookmarkStart w:id="389" w:name="_Toc327970912"/>
      <w:bookmarkEnd w:id="382"/>
      <w:bookmarkEnd w:id="383"/>
      <w:r w:rsidR="00460F6D" w:rsidRPr="00460F6D">
        <w:rPr>
          <w:rFonts w:ascii="Times New Roman Bold" w:eastAsiaTheme="majorEastAsia" w:hAnsi="Times New Roman Bold" w:cstheme="majorBidi"/>
          <w:b/>
          <w:smallCaps/>
          <w:sz w:val="36"/>
          <w:lang w:eastAsia="en-US"/>
        </w:rPr>
        <w:lastRenderedPageBreak/>
        <w:t xml:space="preserve"> </w:t>
      </w:r>
    </w:p>
    <w:p w14:paraId="14C87D9F" w14:textId="5BF20B1F" w:rsidR="00E033CC" w:rsidRDefault="00E033CC" w:rsidP="000C1F9C">
      <w:pPr>
        <w:pStyle w:val="SecIVH2"/>
      </w:pPr>
      <w:bookmarkStart w:id="390" w:name="_Toc63775979"/>
      <w:bookmarkStart w:id="391" w:name="_Toc63776144"/>
      <w:bookmarkStart w:id="392" w:name="_Toc125886499"/>
      <w:bookmarkStart w:id="393" w:name="_Toc138922098"/>
      <w:r w:rsidRPr="00460F6D">
        <w:rPr>
          <w:rFonts w:ascii="Times New Roman Bold" w:eastAsiaTheme="majorEastAsia" w:hAnsi="Times New Roman Bold" w:cstheme="majorBidi"/>
          <w:smallCaps/>
        </w:rPr>
        <w:t>Formulaire PER-2</w:t>
      </w:r>
      <w:bookmarkEnd w:id="384"/>
      <w:bookmarkEnd w:id="385"/>
      <w:bookmarkEnd w:id="386"/>
      <w:bookmarkEnd w:id="387"/>
      <w:r w:rsidR="00E70C8A">
        <w:rPr>
          <w:rFonts w:ascii="Times New Roman Bold" w:eastAsiaTheme="majorEastAsia" w:hAnsi="Times New Roman Bold" w:cstheme="majorBidi"/>
          <w:smallCaps/>
        </w:rPr>
        <w:br/>
      </w:r>
      <w:bookmarkStart w:id="394" w:name="_Toc505352938"/>
      <w:r w:rsidRPr="00B4328A">
        <w:t xml:space="preserve">Curriculum vitae </w:t>
      </w:r>
      <w:r w:rsidR="00513950">
        <w:t>et Déclaration</w:t>
      </w:r>
      <w:bookmarkStart w:id="395" w:name="_Toc125886500"/>
      <w:bookmarkEnd w:id="390"/>
      <w:bookmarkEnd w:id="391"/>
      <w:bookmarkEnd w:id="392"/>
      <w:r w:rsidR="006A54A7">
        <w:t xml:space="preserve"> </w:t>
      </w:r>
      <w:r w:rsidR="007B3B62">
        <w:t>d</w:t>
      </w:r>
      <w:r w:rsidR="00096DA0">
        <w:t xml:space="preserve">u </w:t>
      </w:r>
      <w:r w:rsidR="00513950">
        <w:t>R</w:t>
      </w:r>
      <w:r w:rsidR="00460F6D">
        <w:t xml:space="preserve">eprésentant </w:t>
      </w:r>
      <w:r w:rsidR="001475C8">
        <w:t>de l’Entrepreneur</w:t>
      </w:r>
      <w:r w:rsidR="00460F6D">
        <w:t xml:space="preserve"> et </w:t>
      </w:r>
      <w:r w:rsidRPr="00B4328A">
        <w:t>Personnel</w:t>
      </w:r>
      <w:r w:rsidR="006814B4" w:rsidRPr="00B4328A">
        <w:t>-Clé</w:t>
      </w:r>
      <w:bookmarkEnd w:id="388"/>
      <w:bookmarkEnd w:id="389"/>
      <w:bookmarkEnd w:id="393"/>
      <w:bookmarkEnd w:id="394"/>
      <w:bookmarkEnd w:id="395"/>
      <w:r w:rsidRPr="00B4328A">
        <w:t xml:space="preserve"> </w:t>
      </w:r>
    </w:p>
    <w:p w14:paraId="6A87F9E7" w14:textId="77777777" w:rsidR="00513950" w:rsidRPr="00513950" w:rsidRDefault="00513950" w:rsidP="00513950">
      <w:pPr>
        <w:pStyle w:val="SPDForm2"/>
        <w:spacing w:before="0" w:after="0"/>
        <w:rPr>
          <w:sz w:val="24"/>
          <w:lang w:val="fr-FR"/>
        </w:rPr>
      </w:pPr>
    </w:p>
    <w:tbl>
      <w:tblPr>
        <w:tblW w:w="0" w:type="auto"/>
        <w:tblInd w:w="72" w:type="dxa"/>
        <w:tblLayout w:type="fixed"/>
        <w:tblCellMar>
          <w:left w:w="72" w:type="dxa"/>
          <w:right w:w="72" w:type="dxa"/>
        </w:tblCellMar>
        <w:tblLook w:val="04A0" w:firstRow="1" w:lastRow="0" w:firstColumn="1" w:lastColumn="0" w:noHBand="0" w:noVBand="1"/>
      </w:tblPr>
      <w:tblGrid>
        <w:gridCol w:w="9090"/>
      </w:tblGrid>
      <w:tr w:rsidR="00CC1B8D" w:rsidRPr="007B4625" w14:paraId="56EB91AA" w14:textId="77777777" w:rsidTr="00720BB7">
        <w:trPr>
          <w:cantSplit/>
          <w:trHeight w:val="759"/>
        </w:trPr>
        <w:tc>
          <w:tcPr>
            <w:tcW w:w="9090" w:type="dxa"/>
            <w:tcBorders>
              <w:top w:val="single" w:sz="6" w:space="0" w:color="auto"/>
              <w:left w:val="single" w:sz="6" w:space="0" w:color="auto"/>
              <w:bottom w:val="single" w:sz="6" w:space="0" w:color="auto"/>
              <w:right w:val="single" w:sz="6" w:space="0" w:color="auto"/>
            </w:tcBorders>
          </w:tcPr>
          <w:p w14:paraId="7D8AF525" w14:textId="77777777" w:rsidR="00CC1B8D" w:rsidRPr="007B4625" w:rsidRDefault="00CC1B8D" w:rsidP="00720BB7">
            <w:pPr>
              <w:suppressAutoHyphens/>
              <w:rPr>
                <w:b/>
                <w:bCs/>
                <w:iCs/>
                <w:spacing w:val="-2"/>
                <w:sz w:val="24"/>
                <w:szCs w:val="24"/>
              </w:rPr>
            </w:pPr>
            <w:r w:rsidRPr="007B4625">
              <w:rPr>
                <w:b/>
                <w:bCs/>
                <w:iCs/>
                <w:spacing w:val="-2"/>
                <w:sz w:val="24"/>
                <w:szCs w:val="24"/>
              </w:rPr>
              <w:t xml:space="preserve">Nom du Proposant </w:t>
            </w:r>
          </w:p>
        </w:tc>
      </w:tr>
    </w:tbl>
    <w:p w14:paraId="263FFF1A" w14:textId="77777777" w:rsidR="00CC1B8D" w:rsidRPr="007B4625" w:rsidRDefault="00CC1B8D" w:rsidP="00CC1B8D">
      <w:pPr>
        <w:suppressAutoHyphens/>
        <w:rPr>
          <w:b/>
          <w:bCs/>
          <w:iCs/>
          <w:spacing w:val="-2"/>
          <w:sz w:val="24"/>
          <w:szCs w:val="24"/>
        </w:rPr>
      </w:pPr>
    </w:p>
    <w:tbl>
      <w:tblPr>
        <w:tblW w:w="9090" w:type="dxa"/>
        <w:tblInd w:w="72" w:type="dxa"/>
        <w:tblLayout w:type="fixed"/>
        <w:tblCellMar>
          <w:left w:w="72" w:type="dxa"/>
          <w:right w:w="72" w:type="dxa"/>
        </w:tblCellMar>
        <w:tblLook w:val="04A0" w:firstRow="1" w:lastRow="0" w:firstColumn="1" w:lastColumn="0" w:noHBand="0" w:noVBand="1"/>
      </w:tblPr>
      <w:tblGrid>
        <w:gridCol w:w="1763"/>
        <w:gridCol w:w="3637"/>
        <w:gridCol w:w="3690"/>
      </w:tblGrid>
      <w:tr w:rsidR="00CC1B8D" w:rsidRPr="007B3B62" w14:paraId="702CB430" w14:textId="77777777" w:rsidTr="00513950">
        <w:trPr>
          <w:cantSplit/>
          <w:trHeight w:val="20"/>
        </w:trPr>
        <w:tc>
          <w:tcPr>
            <w:tcW w:w="9090" w:type="dxa"/>
            <w:gridSpan w:val="3"/>
            <w:tcBorders>
              <w:top w:val="single" w:sz="6" w:space="0" w:color="auto"/>
              <w:left w:val="single" w:sz="6" w:space="0" w:color="auto"/>
              <w:bottom w:val="nil"/>
              <w:right w:val="single" w:sz="6" w:space="0" w:color="auto"/>
            </w:tcBorders>
          </w:tcPr>
          <w:p w14:paraId="002A41D8" w14:textId="4B895045" w:rsidR="00CC1B8D" w:rsidRPr="000C1F9C" w:rsidRDefault="00CC1B8D" w:rsidP="00CC1B8D">
            <w:pPr>
              <w:tabs>
                <w:tab w:val="left" w:pos="2610"/>
              </w:tabs>
              <w:spacing w:before="60" w:after="60"/>
              <w:rPr>
                <w:spacing w:val="-2"/>
                <w:sz w:val="24"/>
                <w:szCs w:val="24"/>
              </w:rPr>
            </w:pPr>
            <w:r w:rsidRPr="000C1F9C">
              <w:rPr>
                <w:rStyle w:val="Table"/>
                <w:rFonts w:ascii="Times New Roman" w:hAnsi="Times New Roman"/>
                <w:spacing w:val="-2"/>
                <w:sz w:val="24"/>
                <w:szCs w:val="24"/>
              </w:rPr>
              <w:t>Poste</w:t>
            </w:r>
            <w:r w:rsidR="00460F6D" w:rsidRPr="000C1F9C">
              <w:rPr>
                <w:rStyle w:val="Table"/>
                <w:rFonts w:ascii="Times New Roman" w:hAnsi="Times New Roman"/>
                <w:spacing w:val="-2"/>
                <w:sz w:val="24"/>
                <w:szCs w:val="24"/>
              </w:rPr>
              <w:t xml:space="preserve"> (</w:t>
            </w:r>
            <w:r w:rsidR="002561D9">
              <w:rPr>
                <w:rStyle w:val="Table"/>
                <w:rFonts w:ascii="Times New Roman" w:hAnsi="Times New Roman"/>
                <w:spacing w:val="-2"/>
                <w:sz w:val="24"/>
                <w:szCs w:val="24"/>
              </w:rPr>
              <w:t xml:space="preserve">le </w:t>
            </w:r>
            <w:r w:rsidR="00460F6D" w:rsidRPr="007B3B62">
              <w:rPr>
                <w:rStyle w:val="Table"/>
                <w:rFonts w:ascii="Times New Roman" w:hAnsi="Times New Roman"/>
                <w:i/>
                <w:spacing w:val="-2"/>
                <w:sz w:val="24"/>
                <w:szCs w:val="24"/>
              </w:rPr>
              <w:t xml:space="preserve">même que </w:t>
            </w:r>
            <w:r w:rsidR="002561D9">
              <w:rPr>
                <w:rStyle w:val="Table"/>
                <w:rFonts w:ascii="Times New Roman" w:hAnsi="Times New Roman"/>
                <w:i/>
                <w:spacing w:val="-2"/>
                <w:sz w:val="24"/>
                <w:szCs w:val="24"/>
              </w:rPr>
              <w:t xml:space="preserve">pour </w:t>
            </w:r>
            <w:r w:rsidR="00460F6D" w:rsidRPr="007B3B62">
              <w:rPr>
                <w:rStyle w:val="Table"/>
                <w:rFonts w:ascii="Times New Roman" w:hAnsi="Times New Roman"/>
                <w:i/>
                <w:spacing w:val="-2"/>
                <w:sz w:val="24"/>
                <w:szCs w:val="24"/>
              </w:rPr>
              <w:t>formulaire PER</w:t>
            </w:r>
            <w:r w:rsidR="00324D5C" w:rsidRPr="007B3B62">
              <w:rPr>
                <w:rStyle w:val="Table"/>
                <w:rFonts w:ascii="Times New Roman" w:hAnsi="Times New Roman"/>
                <w:i/>
                <w:spacing w:val="-2"/>
                <w:sz w:val="24"/>
                <w:szCs w:val="24"/>
              </w:rPr>
              <w:t>-</w:t>
            </w:r>
            <w:r w:rsidR="00460F6D" w:rsidRPr="007B3B62">
              <w:rPr>
                <w:rStyle w:val="Table"/>
                <w:rFonts w:ascii="Times New Roman" w:hAnsi="Times New Roman"/>
                <w:i/>
                <w:spacing w:val="-2"/>
                <w:sz w:val="24"/>
                <w:szCs w:val="24"/>
              </w:rPr>
              <w:t>1</w:t>
            </w:r>
            <w:r w:rsidR="00460F6D" w:rsidRPr="000C1F9C">
              <w:rPr>
                <w:rStyle w:val="Table"/>
                <w:rFonts w:ascii="Times New Roman" w:hAnsi="Times New Roman"/>
                <w:spacing w:val="-2"/>
                <w:sz w:val="24"/>
                <w:szCs w:val="24"/>
              </w:rPr>
              <w:t>)</w:t>
            </w:r>
          </w:p>
        </w:tc>
      </w:tr>
      <w:tr w:rsidR="00CC1B8D" w:rsidRPr="007B3B62" w14:paraId="15287F52" w14:textId="77777777" w:rsidTr="00513950">
        <w:trPr>
          <w:cantSplit/>
          <w:trHeight w:val="20"/>
        </w:trPr>
        <w:tc>
          <w:tcPr>
            <w:tcW w:w="1763" w:type="dxa"/>
            <w:tcBorders>
              <w:top w:val="single" w:sz="6" w:space="0" w:color="auto"/>
              <w:left w:val="single" w:sz="6" w:space="0" w:color="auto"/>
              <w:bottom w:val="nil"/>
              <w:right w:val="nil"/>
            </w:tcBorders>
            <w:hideMark/>
          </w:tcPr>
          <w:p w14:paraId="7E098288" w14:textId="77777777" w:rsidR="00CC1B8D" w:rsidRPr="000C1F9C" w:rsidRDefault="00CC1B8D" w:rsidP="00CC1B8D">
            <w:pPr>
              <w:suppressAutoHyphens/>
              <w:spacing w:before="60" w:after="120"/>
              <w:rPr>
                <w:iCs/>
                <w:spacing w:val="-2"/>
                <w:sz w:val="24"/>
                <w:szCs w:val="24"/>
              </w:rPr>
            </w:pPr>
            <w:r w:rsidRPr="000C1F9C">
              <w:rPr>
                <w:rStyle w:val="Table"/>
                <w:rFonts w:ascii="Times New Roman" w:hAnsi="Times New Roman"/>
                <w:spacing w:val="-2"/>
                <w:sz w:val="24"/>
                <w:szCs w:val="24"/>
              </w:rPr>
              <w:t>Renseignements personnels</w:t>
            </w:r>
          </w:p>
        </w:tc>
        <w:tc>
          <w:tcPr>
            <w:tcW w:w="3637" w:type="dxa"/>
            <w:tcBorders>
              <w:top w:val="single" w:sz="6" w:space="0" w:color="auto"/>
              <w:left w:val="single" w:sz="6" w:space="0" w:color="auto"/>
              <w:bottom w:val="nil"/>
              <w:right w:val="nil"/>
            </w:tcBorders>
          </w:tcPr>
          <w:p w14:paraId="4DE1959D" w14:textId="77777777" w:rsidR="00CC1B8D" w:rsidRPr="000C1F9C" w:rsidRDefault="00CC1B8D" w:rsidP="00CC1B8D">
            <w:pPr>
              <w:tabs>
                <w:tab w:val="left" w:pos="2610"/>
              </w:tabs>
              <w:spacing w:before="60" w:after="60"/>
              <w:rPr>
                <w:rStyle w:val="Table"/>
                <w:rFonts w:ascii="Times New Roman" w:hAnsi="Times New Roman"/>
                <w:spacing w:val="-2"/>
                <w:sz w:val="24"/>
                <w:szCs w:val="24"/>
              </w:rPr>
            </w:pPr>
            <w:r w:rsidRPr="000C1F9C">
              <w:rPr>
                <w:rStyle w:val="Table"/>
                <w:rFonts w:ascii="Times New Roman" w:hAnsi="Times New Roman"/>
                <w:spacing w:val="-2"/>
                <w:sz w:val="24"/>
                <w:szCs w:val="24"/>
              </w:rPr>
              <w:t>Nom</w:t>
            </w:r>
          </w:p>
          <w:p w14:paraId="62358BC3" w14:textId="77777777" w:rsidR="00CC1B8D" w:rsidRPr="000C1F9C" w:rsidRDefault="00CC1B8D" w:rsidP="00CC1B8D">
            <w:pPr>
              <w:suppressAutoHyphens/>
              <w:spacing w:after="71"/>
              <w:rPr>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3B3FAEFA" w14:textId="77777777" w:rsidR="00CC1B8D" w:rsidRPr="000C1F9C" w:rsidRDefault="00CC1B8D" w:rsidP="00CC1B8D">
            <w:pPr>
              <w:suppressAutoHyphens/>
              <w:spacing w:before="60" w:after="120"/>
              <w:rPr>
                <w:iCs/>
                <w:spacing w:val="-2"/>
                <w:sz w:val="24"/>
                <w:szCs w:val="24"/>
              </w:rPr>
            </w:pPr>
            <w:r w:rsidRPr="000C1F9C">
              <w:rPr>
                <w:rStyle w:val="Table"/>
                <w:rFonts w:ascii="Times New Roman" w:hAnsi="Times New Roman"/>
                <w:spacing w:val="-2"/>
                <w:sz w:val="24"/>
                <w:szCs w:val="24"/>
              </w:rPr>
              <w:t>Date de naissance</w:t>
            </w:r>
          </w:p>
        </w:tc>
      </w:tr>
      <w:tr w:rsidR="00513950" w:rsidRPr="007B3B62" w14:paraId="2CA5CBA9" w14:textId="77777777" w:rsidTr="00513950">
        <w:trPr>
          <w:cantSplit/>
          <w:trHeight w:val="20"/>
        </w:trPr>
        <w:tc>
          <w:tcPr>
            <w:tcW w:w="1763" w:type="dxa"/>
            <w:vMerge w:val="restart"/>
            <w:tcBorders>
              <w:top w:val="nil"/>
              <w:left w:val="single" w:sz="6" w:space="0" w:color="auto"/>
              <w:right w:val="nil"/>
            </w:tcBorders>
          </w:tcPr>
          <w:p w14:paraId="4DA91FBD" w14:textId="77777777" w:rsidR="00513950" w:rsidRPr="000C1F9C" w:rsidRDefault="00513950" w:rsidP="00CC1B8D">
            <w:pPr>
              <w:suppressAutoHyphens/>
              <w:spacing w:after="71"/>
              <w:rPr>
                <w:iCs/>
                <w:spacing w:val="-2"/>
                <w:sz w:val="24"/>
                <w:szCs w:val="24"/>
              </w:rPr>
            </w:pPr>
          </w:p>
        </w:tc>
        <w:tc>
          <w:tcPr>
            <w:tcW w:w="7327" w:type="dxa"/>
            <w:gridSpan w:val="2"/>
            <w:tcBorders>
              <w:top w:val="single" w:sz="6" w:space="0" w:color="auto"/>
              <w:left w:val="single" w:sz="6" w:space="0" w:color="auto"/>
              <w:bottom w:val="nil"/>
              <w:right w:val="single" w:sz="6" w:space="0" w:color="auto"/>
            </w:tcBorders>
          </w:tcPr>
          <w:p w14:paraId="6C338347" w14:textId="77777777" w:rsidR="00513950" w:rsidRPr="000C1F9C" w:rsidRDefault="00513950" w:rsidP="00CC1B8D">
            <w:pPr>
              <w:tabs>
                <w:tab w:val="left" w:pos="2610"/>
              </w:tabs>
              <w:spacing w:before="60" w:after="60"/>
              <w:rPr>
                <w:rStyle w:val="Table"/>
                <w:rFonts w:ascii="Times New Roman" w:hAnsi="Times New Roman"/>
                <w:spacing w:val="-2"/>
                <w:sz w:val="24"/>
                <w:szCs w:val="24"/>
              </w:rPr>
            </w:pPr>
            <w:r w:rsidRPr="000C1F9C">
              <w:rPr>
                <w:rStyle w:val="Table"/>
                <w:rFonts w:ascii="Times New Roman" w:hAnsi="Times New Roman"/>
                <w:spacing w:val="-2"/>
                <w:sz w:val="24"/>
                <w:szCs w:val="24"/>
              </w:rPr>
              <w:t xml:space="preserve">Qualifications professionnelles </w:t>
            </w:r>
          </w:p>
          <w:p w14:paraId="0F403108" w14:textId="77777777" w:rsidR="00513950" w:rsidRPr="000C1F9C" w:rsidRDefault="00513950" w:rsidP="00CC1B8D">
            <w:pPr>
              <w:suppressAutoHyphens/>
              <w:spacing w:before="60" w:after="120"/>
              <w:rPr>
                <w:iCs/>
                <w:spacing w:val="-2"/>
                <w:sz w:val="24"/>
                <w:szCs w:val="24"/>
              </w:rPr>
            </w:pPr>
          </w:p>
        </w:tc>
      </w:tr>
      <w:tr w:rsidR="00513950" w:rsidRPr="007B3B62" w14:paraId="6F9BA321" w14:textId="77777777" w:rsidTr="00513950">
        <w:trPr>
          <w:cantSplit/>
          <w:trHeight w:val="20"/>
        </w:trPr>
        <w:tc>
          <w:tcPr>
            <w:tcW w:w="1763" w:type="dxa"/>
            <w:vMerge/>
            <w:tcBorders>
              <w:left w:val="single" w:sz="6" w:space="0" w:color="auto"/>
              <w:bottom w:val="nil"/>
              <w:right w:val="nil"/>
            </w:tcBorders>
            <w:hideMark/>
          </w:tcPr>
          <w:p w14:paraId="6F82DE5F" w14:textId="77777777" w:rsidR="00513950" w:rsidRPr="000C1F9C" w:rsidRDefault="00513950" w:rsidP="00CC1B8D">
            <w:pPr>
              <w:suppressAutoHyphens/>
              <w:spacing w:before="60" w:after="120"/>
              <w:rPr>
                <w:rStyle w:val="Table"/>
                <w:rFonts w:ascii="Times New Roman" w:hAnsi="Times New Roman"/>
                <w:spacing w:val="-2"/>
                <w:sz w:val="24"/>
                <w:szCs w:val="24"/>
              </w:rPr>
            </w:pPr>
          </w:p>
        </w:tc>
        <w:tc>
          <w:tcPr>
            <w:tcW w:w="7327" w:type="dxa"/>
            <w:gridSpan w:val="2"/>
            <w:tcBorders>
              <w:top w:val="single" w:sz="6" w:space="0" w:color="auto"/>
              <w:left w:val="single" w:sz="6" w:space="0" w:color="auto"/>
              <w:bottom w:val="nil"/>
              <w:right w:val="single" w:sz="6" w:space="0" w:color="auto"/>
            </w:tcBorders>
          </w:tcPr>
          <w:p w14:paraId="0A99C366" w14:textId="77777777" w:rsidR="00513950" w:rsidRPr="000C1F9C" w:rsidRDefault="00513950" w:rsidP="00513950">
            <w:pPr>
              <w:tabs>
                <w:tab w:val="left" w:pos="2610"/>
              </w:tabs>
              <w:spacing w:before="60" w:after="60"/>
              <w:rPr>
                <w:rStyle w:val="Table"/>
                <w:rFonts w:ascii="Times New Roman" w:hAnsi="Times New Roman"/>
                <w:spacing w:val="-2"/>
                <w:sz w:val="24"/>
                <w:szCs w:val="24"/>
              </w:rPr>
            </w:pPr>
            <w:r w:rsidRPr="000C1F9C">
              <w:rPr>
                <w:rStyle w:val="Table"/>
                <w:rFonts w:ascii="Times New Roman" w:hAnsi="Times New Roman"/>
                <w:spacing w:val="-2"/>
                <w:sz w:val="24"/>
                <w:szCs w:val="24"/>
              </w:rPr>
              <w:t xml:space="preserve">Qualifications académiques : </w:t>
            </w:r>
          </w:p>
          <w:p w14:paraId="47E9CE49" w14:textId="77777777" w:rsidR="00513950" w:rsidRPr="000C1F9C" w:rsidRDefault="00513950" w:rsidP="00CC1B8D">
            <w:pPr>
              <w:tabs>
                <w:tab w:val="left" w:pos="2610"/>
              </w:tabs>
              <w:spacing w:before="60" w:after="60"/>
              <w:rPr>
                <w:rStyle w:val="Table"/>
                <w:rFonts w:ascii="Times New Roman" w:hAnsi="Times New Roman"/>
                <w:spacing w:val="-2"/>
                <w:sz w:val="24"/>
                <w:szCs w:val="24"/>
              </w:rPr>
            </w:pPr>
          </w:p>
        </w:tc>
      </w:tr>
      <w:tr w:rsidR="00513950" w:rsidRPr="007B3B62" w14:paraId="18ECC85A" w14:textId="77777777" w:rsidTr="00513950">
        <w:trPr>
          <w:cantSplit/>
          <w:trHeight w:val="20"/>
        </w:trPr>
        <w:tc>
          <w:tcPr>
            <w:tcW w:w="1763" w:type="dxa"/>
            <w:tcBorders>
              <w:left w:val="single" w:sz="6" w:space="0" w:color="auto"/>
              <w:bottom w:val="nil"/>
              <w:right w:val="nil"/>
            </w:tcBorders>
            <w:hideMark/>
          </w:tcPr>
          <w:p w14:paraId="40CE164F" w14:textId="77777777" w:rsidR="00513950" w:rsidRPr="000C1F9C" w:rsidRDefault="00513950" w:rsidP="00CC1B8D">
            <w:pPr>
              <w:suppressAutoHyphens/>
              <w:spacing w:before="60" w:after="120"/>
              <w:rPr>
                <w:rStyle w:val="Table"/>
                <w:rFonts w:ascii="Times New Roman" w:hAnsi="Times New Roman"/>
                <w:spacing w:val="-2"/>
                <w:sz w:val="24"/>
                <w:szCs w:val="24"/>
              </w:rPr>
            </w:pPr>
          </w:p>
        </w:tc>
        <w:tc>
          <w:tcPr>
            <w:tcW w:w="7327" w:type="dxa"/>
            <w:gridSpan w:val="2"/>
            <w:tcBorders>
              <w:top w:val="single" w:sz="6" w:space="0" w:color="auto"/>
              <w:left w:val="single" w:sz="6" w:space="0" w:color="auto"/>
              <w:bottom w:val="nil"/>
              <w:right w:val="single" w:sz="6" w:space="0" w:color="auto"/>
            </w:tcBorders>
          </w:tcPr>
          <w:p w14:paraId="3D3AAF23" w14:textId="63C4C9CD" w:rsidR="00513950" w:rsidRPr="000C1F9C" w:rsidRDefault="00513950" w:rsidP="00513950">
            <w:pPr>
              <w:tabs>
                <w:tab w:val="left" w:pos="2610"/>
              </w:tabs>
              <w:spacing w:before="60" w:after="60"/>
              <w:rPr>
                <w:rStyle w:val="Table"/>
                <w:rFonts w:ascii="Times New Roman" w:hAnsi="Times New Roman"/>
                <w:spacing w:val="-2"/>
                <w:sz w:val="24"/>
                <w:szCs w:val="24"/>
              </w:rPr>
            </w:pPr>
            <w:r w:rsidRPr="000C1F9C">
              <w:rPr>
                <w:rStyle w:val="Table"/>
                <w:rFonts w:ascii="Times New Roman" w:hAnsi="Times New Roman"/>
                <w:spacing w:val="-2"/>
                <w:sz w:val="24"/>
                <w:szCs w:val="24"/>
              </w:rPr>
              <w:t>Langue parlé</w:t>
            </w:r>
            <w:r w:rsidR="001475C8" w:rsidRPr="000C1F9C">
              <w:rPr>
                <w:rStyle w:val="Table"/>
                <w:rFonts w:ascii="Times New Roman" w:hAnsi="Times New Roman"/>
                <w:spacing w:val="-2"/>
                <w:sz w:val="24"/>
                <w:szCs w:val="24"/>
              </w:rPr>
              <w:t>e</w:t>
            </w:r>
            <w:r w:rsidRPr="000C1F9C">
              <w:rPr>
                <w:rStyle w:val="Table"/>
                <w:rFonts w:ascii="Times New Roman" w:hAnsi="Times New Roman"/>
                <w:spacing w:val="-2"/>
                <w:sz w:val="24"/>
                <w:szCs w:val="24"/>
              </w:rPr>
              <w:t xml:space="preserve"> et niveau (parlé, écrit, lire)</w:t>
            </w:r>
          </w:p>
          <w:p w14:paraId="0F5DB4C6" w14:textId="77777777" w:rsidR="00513950" w:rsidRPr="000C1F9C" w:rsidRDefault="00513950" w:rsidP="00513950">
            <w:pPr>
              <w:tabs>
                <w:tab w:val="left" w:pos="2610"/>
              </w:tabs>
              <w:spacing w:before="60" w:after="60"/>
              <w:rPr>
                <w:rStyle w:val="Table"/>
                <w:rFonts w:ascii="Times New Roman" w:hAnsi="Times New Roman"/>
                <w:spacing w:val="-2"/>
                <w:sz w:val="24"/>
                <w:szCs w:val="24"/>
              </w:rPr>
            </w:pPr>
          </w:p>
        </w:tc>
      </w:tr>
      <w:tr w:rsidR="00CC1B8D" w:rsidRPr="007B3B62" w14:paraId="52B6351B" w14:textId="77777777" w:rsidTr="00513950">
        <w:trPr>
          <w:cantSplit/>
          <w:trHeight w:val="20"/>
        </w:trPr>
        <w:tc>
          <w:tcPr>
            <w:tcW w:w="1763" w:type="dxa"/>
            <w:tcBorders>
              <w:top w:val="single" w:sz="6" w:space="0" w:color="auto"/>
              <w:left w:val="single" w:sz="6" w:space="0" w:color="auto"/>
              <w:bottom w:val="nil"/>
              <w:right w:val="nil"/>
            </w:tcBorders>
            <w:hideMark/>
          </w:tcPr>
          <w:p w14:paraId="4ECEF5EB" w14:textId="77777777" w:rsidR="00CC1B8D" w:rsidRPr="000C1F9C" w:rsidRDefault="00012198" w:rsidP="00CC1B8D">
            <w:pPr>
              <w:suppressAutoHyphens/>
              <w:spacing w:before="60" w:after="120"/>
              <w:rPr>
                <w:iCs/>
                <w:spacing w:val="-2"/>
                <w:sz w:val="24"/>
                <w:szCs w:val="24"/>
              </w:rPr>
            </w:pPr>
            <w:r w:rsidRPr="000C1F9C">
              <w:rPr>
                <w:rStyle w:val="Table"/>
                <w:rFonts w:ascii="Times New Roman" w:hAnsi="Times New Roman"/>
                <w:spacing w:val="-2"/>
                <w:sz w:val="24"/>
                <w:szCs w:val="24"/>
              </w:rPr>
              <w:t>Employeur actuel</w:t>
            </w:r>
          </w:p>
        </w:tc>
        <w:tc>
          <w:tcPr>
            <w:tcW w:w="7327" w:type="dxa"/>
            <w:gridSpan w:val="2"/>
            <w:tcBorders>
              <w:top w:val="single" w:sz="6" w:space="0" w:color="auto"/>
              <w:left w:val="single" w:sz="6" w:space="0" w:color="auto"/>
              <w:bottom w:val="nil"/>
              <w:right w:val="single" w:sz="6" w:space="0" w:color="auto"/>
            </w:tcBorders>
          </w:tcPr>
          <w:p w14:paraId="74BD0E50" w14:textId="1B6EB309" w:rsidR="00CC1B8D" w:rsidRPr="000C1F9C" w:rsidRDefault="00CC1B8D" w:rsidP="00CC1B8D">
            <w:pPr>
              <w:tabs>
                <w:tab w:val="left" w:pos="2610"/>
              </w:tabs>
              <w:spacing w:before="60" w:after="60"/>
              <w:rPr>
                <w:rStyle w:val="Table"/>
                <w:rFonts w:ascii="Times New Roman" w:hAnsi="Times New Roman"/>
                <w:spacing w:val="-2"/>
                <w:sz w:val="24"/>
                <w:szCs w:val="24"/>
              </w:rPr>
            </w:pPr>
            <w:r w:rsidRPr="000C1F9C">
              <w:rPr>
                <w:rStyle w:val="Table"/>
                <w:rFonts w:ascii="Times New Roman" w:hAnsi="Times New Roman"/>
                <w:spacing w:val="-2"/>
                <w:sz w:val="24"/>
                <w:szCs w:val="24"/>
              </w:rPr>
              <w:t>Nom de l’employeur</w:t>
            </w:r>
            <w:r w:rsidR="00513950" w:rsidRPr="000C1F9C">
              <w:rPr>
                <w:rStyle w:val="Table"/>
                <w:rFonts w:ascii="Times New Roman" w:hAnsi="Times New Roman"/>
                <w:spacing w:val="-2"/>
                <w:sz w:val="24"/>
                <w:szCs w:val="24"/>
              </w:rPr>
              <w:t> :</w:t>
            </w:r>
          </w:p>
          <w:p w14:paraId="13DAFA04" w14:textId="77777777" w:rsidR="00CC1B8D" w:rsidRPr="000C1F9C" w:rsidRDefault="00CC1B8D" w:rsidP="00CC1B8D">
            <w:pPr>
              <w:suppressAutoHyphens/>
              <w:spacing w:after="71"/>
              <w:rPr>
                <w:iCs/>
                <w:spacing w:val="-2"/>
                <w:sz w:val="24"/>
                <w:szCs w:val="24"/>
              </w:rPr>
            </w:pPr>
          </w:p>
        </w:tc>
      </w:tr>
      <w:tr w:rsidR="00CC1B8D" w:rsidRPr="007B3B62" w14:paraId="324C8245" w14:textId="77777777" w:rsidTr="00513950">
        <w:trPr>
          <w:cantSplit/>
          <w:trHeight w:val="20"/>
        </w:trPr>
        <w:tc>
          <w:tcPr>
            <w:tcW w:w="1763" w:type="dxa"/>
            <w:tcBorders>
              <w:top w:val="nil"/>
              <w:left w:val="single" w:sz="6" w:space="0" w:color="auto"/>
              <w:bottom w:val="nil"/>
              <w:right w:val="nil"/>
            </w:tcBorders>
          </w:tcPr>
          <w:p w14:paraId="33203BDA" w14:textId="77777777" w:rsidR="00CC1B8D" w:rsidRPr="000C1F9C" w:rsidRDefault="00CC1B8D" w:rsidP="00CC1B8D">
            <w:pPr>
              <w:suppressAutoHyphens/>
              <w:spacing w:after="71"/>
              <w:rPr>
                <w:iCs/>
                <w:spacing w:val="-2"/>
                <w:sz w:val="24"/>
                <w:szCs w:val="24"/>
              </w:rPr>
            </w:pPr>
          </w:p>
        </w:tc>
        <w:tc>
          <w:tcPr>
            <w:tcW w:w="7327" w:type="dxa"/>
            <w:gridSpan w:val="2"/>
            <w:tcBorders>
              <w:top w:val="single" w:sz="6" w:space="0" w:color="auto"/>
              <w:left w:val="single" w:sz="6" w:space="0" w:color="auto"/>
              <w:bottom w:val="nil"/>
              <w:right w:val="single" w:sz="6" w:space="0" w:color="auto"/>
            </w:tcBorders>
          </w:tcPr>
          <w:p w14:paraId="76A4FB60" w14:textId="58AF9A71" w:rsidR="00CC1B8D" w:rsidRPr="000C1F9C" w:rsidRDefault="00CC1B8D" w:rsidP="00513950">
            <w:pPr>
              <w:tabs>
                <w:tab w:val="left" w:pos="2610"/>
              </w:tabs>
              <w:spacing w:before="60" w:after="60"/>
              <w:rPr>
                <w:spacing w:val="-2"/>
                <w:sz w:val="24"/>
                <w:szCs w:val="24"/>
              </w:rPr>
            </w:pPr>
            <w:r w:rsidRPr="000C1F9C">
              <w:rPr>
                <w:rStyle w:val="Table"/>
                <w:rFonts w:ascii="Times New Roman" w:hAnsi="Times New Roman"/>
                <w:spacing w:val="-2"/>
                <w:sz w:val="24"/>
                <w:szCs w:val="24"/>
              </w:rPr>
              <w:t>Adresse de l’employeur</w:t>
            </w:r>
            <w:r w:rsidR="00513950" w:rsidRPr="000C1F9C">
              <w:rPr>
                <w:rStyle w:val="Table"/>
                <w:rFonts w:ascii="Times New Roman" w:hAnsi="Times New Roman"/>
                <w:spacing w:val="-2"/>
                <w:sz w:val="24"/>
                <w:szCs w:val="24"/>
              </w:rPr>
              <w:t> :</w:t>
            </w:r>
          </w:p>
        </w:tc>
      </w:tr>
      <w:tr w:rsidR="00012198" w:rsidRPr="007B3B62" w14:paraId="5AD4BC43" w14:textId="77777777" w:rsidTr="00513950">
        <w:trPr>
          <w:cantSplit/>
          <w:trHeight w:val="20"/>
        </w:trPr>
        <w:tc>
          <w:tcPr>
            <w:tcW w:w="1763" w:type="dxa"/>
            <w:tcBorders>
              <w:top w:val="nil"/>
              <w:left w:val="single" w:sz="6" w:space="0" w:color="auto"/>
              <w:bottom w:val="nil"/>
              <w:right w:val="nil"/>
            </w:tcBorders>
          </w:tcPr>
          <w:p w14:paraId="3C2E563A" w14:textId="77777777" w:rsidR="00012198" w:rsidRPr="000C1F9C" w:rsidRDefault="00012198" w:rsidP="00012198">
            <w:pPr>
              <w:suppressAutoHyphens/>
              <w:spacing w:after="71"/>
              <w:rPr>
                <w:iCs/>
                <w:spacing w:val="-2"/>
                <w:sz w:val="24"/>
                <w:szCs w:val="24"/>
              </w:rPr>
            </w:pPr>
          </w:p>
        </w:tc>
        <w:tc>
          <w:tcPr>
            <w:tcW w:w="3637" w:type="dxa"/>
            <w:tcBorders>
              <w:top w:val="single" w:sz="6" w:space="0" w:color="auto"/>
              <w:left w:val="single" w:sz="6" w:space="0" w:color="auto"/>
              <w:bottom w:val="nil"/>
              <w:right w:val="nil"/>
            </w:tcBorders>
          </w:tcPr>
          <w:p w14:paraId="58AEBBA5" w14:textId="77777777" w:rsidR="00012198" w:rsidRPr="000C1F9C" w:rsidRDefault="00012198" w:rsidP="00012198">
            <w:pPr>
              <w:tabs>
                <w:tab w:val="left" w:pos="2610"/>
              </w:tabs>
              <w:spacing w:before="60" w:after="60"/>
              <w:rPr>
                <w:rStyle w:val="Table"/>
                <w:rFonts w:ascii="Times New Roman" w:hAnsi="Times New Roman"/>
                <w:spacing w:val="-2"/>
                <w:sz w:val="24"/>
                <w:szCs w:val="24"/>
              </w:rPr>
            </w:pPr>
            <w:r w:rsidRPr="000C1F9C">
              <w:rPr>
                <w:rStyle w:val="Table"/>
                <w:rFonts w:ascii="Times New Roman" w:hAnsi="Times New Roman"/>
                <w:spacing w:val="-2"/>
                <w:sz w:val="24"/>
                <w:szCs w:val="24"/>
              </w:rPr>
              <w:t>Téléphone</w:t>
            </w:r>
          </w:p>
          <w:p w14:paraId="42619B35" w14:textId="77777777" w:rsidR="00012198" w:rsidRPr="000C1F9C" w:rsidRDefault="00012198" w:rsidP="00012198">
            <w:pPr>
              <w:suppressAutoHyphens/>
              <w:spacing w:before="60" w:after="120"/>
              <w:rPr>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358C1A2B" w14:textId="77777777" w:rsidR="00012198" w:rsidRPr="000C1F9C" w:rsidRDefault="00012198" w:rsidP="00012198">
            <w:pPr>
              <w:suppressAutoHyphens/>
              <w:spacing w:before="60" w:after="120"/>
              <w:rPr>
                <w:iCs/>
                <w:spacing w:val="-2"/>
                <w:sz w:val="24"/>
                <w:szCs w:val="24"/>
              </w:rPr>
            </w:pPr>
            <w:r w:rsidRPr="000C1F9C">
              <w:rPr>
                <w:rStyle w:val="Table"/>
                <w:rFonts w:ascii="Times New Roman" w:hAnsi="Times New Roman"/>
                <w:spacing w:val="-2"/>
                <w:sz w:val="24"/>
                <w:szCs w:val="24"/>
              </w:rPr>
              <w:t>Contact (responsable / chargé du personnel)</w:t>
            </w:r>
          </w:p>
        </w:tc>
      </w:tr>
      <w:tr w:rsidR="00012198" w:rsidRPr="007B3B62" w14:paraId="6541D4BE" w14:textId="77777777" w:rsidTr="00513950">
        <w:trPr>
          <w:cantSplit/>
          <w:trHeight w:val="20"/>
        </w:trPr>
        <w:tc>
          <w:tcPr>
            <w:tcW w:w="1763" w:type="dxa"/>
            <w:tcBorders>
              <w:top w:val="nil"/>
              <w:left w:val="single" w:sz="6" w:space="0" w:color="auto"/>
              <w:bottom w:val="nil"/>
              <w:right w:val="nil"/>
            </w:tcBorders>
          </w:tcPr>
          <w:p w14:paraId="2E472B9C" w14:textId="77777777" w:rsidR="00012198" w:rsidRPr="000C1F9C" w:rsidRDefault="00012198" w:rsidP="00012198">
            <w:pPr>
              <w:suppressAutoHyphens/>
              <w:spacing w:after="71"/>
              <w:rPr>
                <w:iCs/>
                <w:spacing w:val="-2"/>
                <w:sz w:val="24"/>
                <w:szCs w:val="24"/>
              </w:rPr>
            </w:pPr>
          </w:p>
        </w:tc>
        <w:tc>
          <w:tcPr>
            <w:tcW w:w="3637" w:type="dxa"/>
            <w:tcBorders>
              <w:top w:val="single" w:sz="6" w:space="0" w:color="auto"/>
              <w:left w:val="single" w:sz="6" w:space="0" w:color="auto"/>
              <w:bottom w:val="nil"/>
              <w:right w:val="nil"/>
            </w:tcBorders>
          </w:tcPr>
          <w:p w14:paraId="7B60CE45" w14:textId="77777777" w:rsidR="00012198" w:rsidRPr="000C1F9C" w:rsidRDefault="00012198" w:rsidP="00012198">
            <w:pPr>
              <w:tabs>
                <w:tab w:val="left" w:pos="2610"/>
              </w:tabs>
              <w:spacing w:before="60" w:after="60"/>
              <w:rPr>
                <w:rStyle w:val="Table"/>
                <w:rFonts w:ascii="Times New Roman" w:hAnsi="Times New Roman"/>
                <w:spacing w:val="-2"/>
                <w:sz w:val="24"/>
                <w:szCs w:val="24"/>
              </w:rPr>
            </w:pPr>
            <w:r w:rsidRPr="000C1F9C">
              <w:rPr>
                <w:rStyle w:val="Table"/>
                <w:rFonts w:ascii="Times New Roman" w:hAnsi="Times New Roman"/>
                <w:spacing w:val="-2"/>
                <w:sz w:val="24"/>
                <w:szCs w:val="24"/>
              </w:rPr>
              <w:t>Télécopie</w:t>
            </w:r>
          </w:p>
          <w:p w14:paraId="4BD61BA9" w14:textId="77777777" w:rsidR="00012198" w:rsidRPr="000C1F9C" w:rsidRDefault="00012198" w:rsidP="00012198">
            <w:pPr>
              <w:suppressAutoHyphens/>
              <w:spacing w:before="60" w:after="120"/>
              <w:rPr>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6FF00021" w14:textId="77777777" w:rsidR="00012198" w:rsidRPr="000C1F9C" w:rsidRDefault="00012198" w:rsidP="00012198">
            <w:pPr>
              <w:suppressAutoHyphens/>
              <w:spacing w:before="60" w:after="120"/>
              <w:rPr>
                <w:iCs/>
                <w:spacing w:val="-2"/>
                <w:sz w:val="24"/>
                <w:szCs w:val="24"/>
              </w:rPr>
            </w:pPr>
            <w:r w:rsidRPr="000C1F9C">
              <w:rPr>
                <w:rStyle w:val="Table"/>
                <w:rFonts w:ascii="Times New Roman" w:hAnsi="Times New Roman"/>
                <w:spacing w:val="-2"/>
                <w:sz w:val="24"/>
                <w:szCs w:val="24"/>
              </w:rPr>
              <w:t>E-mail</w:t>
            </w:r>
          </w:p>
        </w:tc>
      </w:tr>
      <w:tr w:rsidR="00012198" w:rsidRPr="007B3B62" w14:paraId="7FD820DF" w14:textId="77777777" w:rsidTr="00513950">
        <w:trPr>
          <w:cantSplit/>
          <w:trHeight w:val="20"/>
        </w:trPr>
        <w:tc>
          <w:tcPr>
            <w:tcW w:w="1763" w:type="dxa"/>
            <w:tcBorders>
              <w:top w:val="nil"/>
              <w:left w:val="single" w:sz="6" w:space="0" w:color="auto"/>
              <w:bottom w:val="single" w:sz="6" w:space="0" w:color="auto"/>
              <w:right w:val="nil"/>
            </w:tcBorders>
          </w:tcPr>
          <w:p w14:paraId="298B6673" w14:textId="77777777" w:rsidR="00012198" w:rsidRPr="000C1F9C" w:rsidRDefault="00012198" w:rsidP="00012198">
            <w:pPr>
              <w:suppressAutoHyphens/>
              <w:spacing w:after="71"/>
              <w:rPr>
                <w:iCs/>
                <w:spacing w:val="-2"/>
                <w:sz w:val="24"/>
                <w:szCs w:val="24"/>
              </w:rPr>
            </w:pPr>
          </w:p>
        </w:tc>
        <w:tc>
          <w:tcPr>
            <w:tcW w:w="3637" w:type="dxa"/>
            <w:tcBorders>
              <w:top w:val="single" w:sz="6" w:space="0" w:color="auto"/>
              <w:left w:val="single" w:sz="6" w:space="0" w:color="auto"/>
              <w:bottom w:val="single" w:sz="6" w:space="0" w:color="auto"/>
              <w:right w:val="nil"/>
            </w:tcBorders>
          </w:tcPr>
          <w:p w14:paraId="63E6130E" w14:textId="77777777" w:rsidR="00012198" w:rsidRPr="000C1F9C" w:rsidRDefault="00012198" w:rsidP="00012198">
            <w:pPr>
              <w:tabs>
                <w:tab w:val="left" w:pos="2610"/>
              </w:tabs>
              <w:spacing w:before="60" w:after="60"/>
              <w:rPr>
                <w:rStyle w:val="Table"/>
                <w:rFonts w:ascii="Times New Roman" w:hAnsi="Times New Roman"/>
                <w:spacing w:val="-2"/>
                <w:sz w:val="24"/>
                <w:szCs w:val="24"/>
              </w:rPr>
            </w:pPr>
            <w:r w:rsidRPr="000C1F9C">
              <w:rPr>
                <w:rStyle w:val="Table"/>
                <w:rFonts w:ascii="Times New Roman" w:hAnsi="Times New Roman"/>
                <w:spacing w:val="-2"/>
                <w:sz w:val="24"/>
                <w:szCs w:val="24"/>
              </w:rPr>
              <w:t>Emploi tenu</w:t>
            </w:r>
          </w:p>
          <w:p w14:paraId="0C75F2A8" w14:textId="77777777" w:rsidR="00012198" w:rsidRPr="000C1F9C" w:rsidRDefault="00012198" w:rsidP="00012198">
            <w:pPr>
              <w:suppressAutoHyphens/>
              <w:spacing w:before="60" w:after="120"/>
              <w:rPr>
                <w:iCs/>
                <w:spacing w:val="-2"/>
                <w:sz w:val="24"/>
                <w:szCs w:val="24"/>
              </w:rPr>
            </w:pPr>
          </w:p>
        </w:tc>
        <w:tc>
          <w:tcPr>
            <w:tcW w:w="3690" w:type="dxa"/>
            <w:tcBorders>
              <w:top w:val="single" w:sz="6" w:space="0" w:color="auto"/>
              <w:left w:val="single" w:sz="6" w:space="0" w:color="auto"/>
              <w:bottom w:val="single" w:sz="6" w:space="0" w:color="auto"/>
              <w:right w:val="single" w:sz="6" w:space="0" w:color="auto"/>
            </w:tcBorders>
            <w:hideMark/>
          </w:tcPr>
          <w:p w14:paraId="23EAC018" w14:textId="77777777" w:rsidR="00012198" w:rsidRPr="000C1F9C" w:rsidRDefault="00012198" w:rsidP="00012198">
            <w:pPr>
              <w:suppressAutoHyphens/>
              <w:spacing w:before="60" w:after="120"/>
              <w:rPr>
                <w:iCs/>
                <w:spacing w:val="-2"/>
                <w:sz w:val="24"/>
                <w:szCs w:val="24"/>
              </w:rPr>
            </w:pPr>
            <w:r w:rsidRPr="000C1F9C">
              <w:rPr>
                <w:rStyle w:val="Table"/>
                <w:rFonts w:ascii="Times New Roman" w:hAnsi="Times New Roman"/>
                <w:spacing w:val="-2"/>
                <w:sz w:val="24"/>
                <w:szCs w:val="24"/>
              </w:rPr>
              <w:t>Nombre d’années avec le présent employeur</w:t>
            </w:r>
          </w:p>
        </w:tc>
      </w:tr>
    </w:tbl>
    <w:p w14:paraId="0943B2D7" w14:textId="77777777" w:rsidR="007B4625" w:rsidRPr="007B4625" w:rsidRDefault="007B4625" w:rsidP="00CC1B8D">
      <w:pPr>
        <w:suppressAutoHyphens/>
        <w:rPr>
          <w:iCs/>
          <w:spacing w:val="-2"/>
          <w:sz w:val="24"/>
          <w:szCs w:val="24"/>
        </w:rPr>
      </w:pPr>
    </w:p>
    <w:p w14:paraId="2EAF341B" w14:textId="601D5E9A" w:rsidR="00E033CC" w:rsidRPr="007B4625" w:rsidRDefault="00513950" w:rsidP="00012198">
      <w:pPr>
        <w:tabs>
          <w:tab w:val="left" w:pos="2610"/>
        </w:tabs>
        <w:spacing w:before="120"/>
        <w:rPr>
          <w:rStyle w:val="Table"/>
          <w:rFonts w:ascii="Times New Roman" w:hAnsi="Times New Roman"/>
          <w:spacing w:val="-2"/>
          <w:sz w:val="24"/>
          <w:szCs w:val="24"/>
        </w:rPr>
      </w:pPr>
      <w:r w:rsidRPr="007B4625">
        <w:rPr>
          <w:rStyle w:val="Table"/>
          <w:rFonts w:ascii="Times New Roman" w:hAnsi="Times New Roman"/>
          <w:spacing w:val="-2"/>
          <w:sz w:val="24"/>
          <w:szCs w:val="24"/>
        </w:rPr>
        <w:t xml:space="preserve">Résumer </w:t>
      </w:r>
      <w:r w:rsidR="001475C8" w:rsidRPr="007B4625">
        <w:rPr>
          <w:rStyle w:val="Table"/>
          <w:rFonts w:ascii="Times New Roman" w:hAnsi="Times New Roman"/>
          <w:spacing w:val="-2"/>
          <w:sz w:val="24"/>
          <w:szCs w:val="24"/>
        </w:rPr>
        <w:t>l’</w:t>
      </w:r>
      <w:r w:rsidRPr="007B4625">
        <w:rPr>
          <w:rStyle w:val="Table"/>
          <w:rFonts w:ascii="Times New Roman" w:hAnsi="Times New Roman"/>
          <w:spacing w:val="-2"/>
          <w:sz w:val="24"/>
          <w:szCs w:val="24"/>
        </w:rPr>
        <w:t xml:space="preserve">expérience professionnelle </w:t>
      </w:r>
      <w:r w:rsidR="00BE62EF">
        <w:rPr>
          <w:rStyle w:val="Table"/>
          <w:rFonts w:ascii="Times New Roman" w:hAnsi="Times New Roman"/>
          <w:spacing w:val="-2"/>
          <w:sz w:val="24"/>
          <w:szCs w:val="24"/>
        </w:rPr>
        <w:t xml:space="preserve">des dernières [20] années </w:t>
      </w:r>
      <w:r w:rsidR="00E033CC" w:rsidRPr="007B4625">
        <w:rPr>
          <w:rStyle w:val="Table"/>
          <w:rFonts w:ascii="Times New Roman" w:hAnsi="Times New Roman"/>
          <w:spacing w:val="-2"/>
          <w:sz w:val="24"/>
          <w:szCs w:val="24"/>
        </w:rPr>
        <w:t>en ordre chronologique inverse. Indiquer l’expérience technique et de gestionnaire pertinente pour le projet.</w:t>
      </w:r>
    </w:p>
    <w:p w14:paraId="126EC049" w14:textId="77777777" w:rsidR="00E033CC" w:rsidRPr="007B4625" w:rsidRDefault="00E033CC" w:rsidP="00012198">
      <w:pPr>
        <w:tabs>
          <w:tab w:val="left" w:pos="2610"/>
        </w:tabs>
        <w:rPr>
          <w:rStyle w:val="Table"/>
          <w:rFonts w:ascii="Times New Roman" w:hAnsi="Times New Roman"/>
          <w:i/>
          <w:spacing w:val="-2"/>
          <w:sz w:val="24"/>
          <w:szCs w:val="24"/>
        </w:rPr>
      </w:pP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E033CC" w:rsidRPr="00BE62EF" w14:paraId="1B1F902D" w14:textId="77777777" w:rsidTr="00BF268A">
        <w:trPr>
          <w:cantSplit/>
          <w:trHeight w:val="113"/>
        </w:trPr>
        <w:tc>
          <w:tcPr>
            <w:tcW w:w="1080" w:type="dxa"/>
            <w:tcBorders>
              <w:top w:val="single" w:sz="6" w:space="0" w:color="auto"/>
              <w:left w:val="single" w:sz="6" w:space="0" w:color="auto"/>
              <w:bottom w:val="nil"/>
              <w:right w:val="nil"/>
            </w:tcBorders>
          </w:tcPr>
          <w:p w14:paraId="3DD36725" w14:textId="77777777" w:rsidR="00E033CC" w:rsidRPr="000C1F9C" w:rsidRDefault="00E033CC" w:rsidP="006712FF">
            <w:pPr>
              <w:tabs>
                <w:tab w:val="left" w:pos="2610"/>
              </w:tabs>
              <w:spacing w:before="60" w:after="60"/>
              <w:jc w:val="center"/>
              <w:rPr>
                <w:rStyle w:val="Table"/>
                <w:rFonts w:ascii="Times New Roman" w:hAnsi="Times New Roman"/>
                <w:spacing w:val="-2"/>
                <w:sz w:val="24"/>
                <w:szCs w:val="24"/>
              </w:rPr>
            </w:pPr>
            <w:r w:rsidRPr="000C1F9C">
              <w:rPr>
                <w:rStyle w:val="Table"/>
                <w:rFonts w:ascii="Times New Roman" w:hAnsi="Times New Roman"/>
                <w:spacing w:val="-2"/>
                <w:sz w:val="24"/>
                <w:szCs w:val="24"/>
              </w:rPr>
              <w:t>De</w:t>
            </w:r>
          </w:p>
        </w:tc>
        <w:tc>
          <w:tcPr>
            <w:tcW w:w="1080" w:type="dxa"/>
            <w:tcBorders>
              <w:top w:val="single" w:sz="6" w:space="0" w:color="auto"/>
              <w:left w:val="single" w:sz="6" w:space="0" w:color="auto"/>
              <w:bottom w:val="nil"/>
              <w:right w:val="nil"/>
            </w:tcBorders>
          </w:tcPr>
          <w:p w14:paraId="7228B9E0" w14:textId="77777777" w:rsidR="00E033CC" w:rsidRPr="000C1F9C" w:rsidRDefault="00E033CC" w:rsidP="006712FF">
            <w:pPr>
              <w:tabs>
                <w:tab w:val="left" w:pos="2610"/>
              </w:tabs>
              <w:spacing w:before="60" w:after="60"/>
              <w:jc w:val="center"/>
              <w:rPr>
                <w:rStyle w:val="Table"/>
                <w:rFonts w:ascii="Times New Roman" w:hAnsi="Times New Roman"/>
                <w:spacing w:val="-2"/>
                <w:sz w:val="24"/>
                <w:szCs w:val="24"/>
              </w:rPr>
            </w:pPr>
            <w:r w:rsidRPr="000C1F9C">
              <w:rPr>
                <w:rStyle w:val="Table"/>
                <w:rFonts w:ascii="Times New Roman" w:hAnsi="Times New Roman"/>
                <w:spacing w:val="-2"/>
                <w:sz w:val="24"/>
                <w:szCs w:val="24"/>
              </w:rPr>
              <w:t>À</w:t>
            </w:r>
          </w:p>
        </w:tc>
        <w:tc>
          <w:tcPr>
            <w:tcW w:w="7200" w:type="dxa"/>
            <w:tcBorders>
              <w:top w:val="single" w:sz="6" w:space="0" w:color="auto"/>
              <w:left w:val="single" w:sz="6" w:space="0" w:color="auto"/>
              <w:bottom w:val="nil"/>
              <w:right w:val="single" w:sz="6" w:space="0" w:color="auto"/>
            </w:tcBorders>
          </w:tcPr>
          <w:p w14:paraId="1F6FB280" w14:textId="77777777" w:rsidR="00E033CC" w:rsidRPr="000C1F9C" w:rsidRDefault="00E033CC" w:rsidP="006712FF">
            <w:pPr>
              <w:tabs>
                <w:tab w:val="left" w:pos="2610"/>
              </w:tabs>
              <w:spacing w:before="60" w:after="60"/>
              <w:jc w:val="center"/>
              <w:rPr>
                <w:rStyle w:val="Table"/>
                <w:rFonts w:ascii="Times New Roman" w:hAnsi="Times New Roman"/>
                <w:spacing w:val="-2"/>
                <w:sz w:val="24"/>
                <w:szCs w:val="24"/>
              </w:rPr>
            </w:pPr>
            <w:r w:rsidRPr="000C1F9C">
              <w:rPr>
                <w:rStyle w:val="Table"/>
                <w:rFonts w:ascii="Times New Roman" w:hAnsi="Times New Roman"/>
                <w:spacing w:val="-2"/>
                <w:sz w:val="24"/>
                <w:szCs w:val="24"/>
              </w:rPr>
              <w:t>Société / Projet / Poste / expérience technique et de gestionnaire pertinente</w:t>
            </w:r>
          </w:p>
        </w:tc>
      </w:tr>
      <w:tr w:rsidR="00E033CC" w:rsidRPr="00BE62EF" w14:paraId="55D64876" w14:textId="77777777" w:rsidTr="00BF268A">
        <w:trPr>
          <w:cantSplit/>
          <w:trHeight w:val="20"/>
        </w:trPr>
        <w:tc>
          <w:tcPr>
            <w:tcW w:w="1080" w:type="dxa"/>
            <w:tcBorders>
              <w:top w:val="single" w:sz="6" w:space="0" w:color="auto"/>
              <w:left w:val="single" w:sz="6" w:space="0" w:color="auto"/>
              <w:bottom w:val="nil"/>
              <w:right w:val="nil"/>
            </w:tcBorders>
          </w:tcPr>
          <w:p w14:paraId="24EAC040" w14:textId="77777777" w:rsidR="00E033CC" w:rsidRPr="00BE62EF" w:rsidRDefault="00E033CC" w:rsidP="006712FF">
            <w:pPr>
              <w:tabs>
                <w:tab w:val="left" w:pos="2610"/>
              </w:tabs>
              <w:rPr>
                <w:rStyle w:val="Table"/>
                <w:rFonts w:ascii="Times New Roman" w:hAnsi="Times New Roman"/>
                <w:i/>
                <w:spacing w:val="-2"/>
                <w:sz w:val="24"/>
                <w:szCs w:val="24"/>
              </w:rPr>
            </w:pPr>
          </w:p>
        </w:tc>
        <w:tc>
          <w:tcPr>
            <w:tcW w:w="1080" w:type="dxa"/>
            <w:tcBorders>
              <w:top w:val="single" w:sz="6" w:space="0" w:color="auto"/>
              <w:left w:val="single" w:sz="6" w:space="0" w:color="auto"/>
              <w:bottom w:val="nil"/>
              <w:right w:val="nil"/>
            </w:tcBorders>
          </w:tcPr>
          <w:p w14:paraId="5CDE300A" w14:textId="77777777" w:rsidR="00E033CC" w:rsidRPr="00BE62EF" w:rsidRDefault="00E033CC" w:rsidP="006712FF">
            <w:pPr>
              <w:tabs>
                <w:tab w:val="left" w:pos="2610"/>
              </w:tabs>
              <w:rPr>
                <w:rStyle w:val="Table"/>
                <w:rFonts w:ascii="Times New Roman" w:hAnsi="Times New Roman"/>
                <w:i/>
                <w:spacing w:val="-2"/>
                <w:sz w:val="24"/>
                <w:szCs w:val="24"/>
              </w:rPr>
            </w:pPr>
          </w:p>
        </w:tc>
        <w:tc>
          <w:tcPr>
            <w:tcW w:w="7200" w:type="dxa"/>
            <w:tcBorders>
              <w:top w:val="single" w:sz="6" w:space="0" w:color="auto"/>
              <w:left w:val="single" w:sz="6" w:space="0" w:color="auto"/>
              <w:bottom w:val="nil"/>
              <w:right w:val="single" w:sz="6" w:space="0" w:color="auto"/>
            </w:tcBorders>
          </w:tcPr>
          <w:p w14:paraId="52E5D2D6" w14:textId="77777777" w:rsidR="00E033CC" w:rsidRPr="00BE62EF" w:rsidRDefault="00E033CC" w:rsidP="006712FF">
            <w:pPr>
              <w:tabs>
                <w:tab w:val="left" w:pos="2610"/>
              </w:tabs>
              <w:rPr>
                <w:rStyle w:val="Table"/>
                <w:rFonts w:ascii="Times New Roman" w:hAnsi="Times New Roman"/>
                <w:i/>
                <w:spacing w:val="-2"/>
                <w:sz w:val="24"/>
                <w:szCs w:val="24"/>
              </w:rPr>
            </w:pPr>
          </w:p>
        </w:tc>
      </w:tr>
      <w:tr w:rsidR="00E033CC" w:rsidRPr="00BE62EF" w14:paraId="5F390154" w14:textId="77777777" w:rsidTr="00BF268A">
        <w:trPr>
          <w:cantSplit/>
          <w:trHeight w:val="20"/>
        </w:trPr>
        <w:tc>
          <w:tcPr>
            <w:tcW w:w="1080" w:type="dxa"/>
            <w:tcBorders>
              <w:top w:val="dotted" w:sz="6" w:space="0" w:color="auto"/>
              <w:left w:val="single" w:sz="6" w:space="0" w:color="auto"/>
              <w:bottom w:val="nil"/>
              <w:right w:val="nil"/>
            </w:tcBorders>
          </w:tcPr>
          <w:p w14:paraId="18A6C637" w14:textId="77777777" w:rsidR="00E033CC" w:rsidRPr="00BE62EF" w:rsidRDefault="00E033CC" w:rsidP="006712FF">
            <w:pPr>
              <w:tabs>
                <w:tab w:val="left" w:pos="2610"/>
              </w:tabs>
              <w:rPr>
                <w:rStyle w:val="Table"/>
                <w:rFonts w:ascii="Times New Roman" w:hAnsi="Times New Roman"/>
                <w:i/>
                <w:spacing w:val="-2"/>
                <w:sz w:val="24"/>
                <w:szCs w:val="24"/>
              </w:rPr>
            </w:pPr>
          </w:p>
        </w:tc>
        <w:tc>
          <w:tcPr>
            <w:tcW w:w="1080" w:type="dxa"/>
            <w:tcBorders>
              <w:top w:val="dotted" w:sz="6" w:space="0" w:color="auto"/>
              <w:left w:val="single" w:sz="6" w:space="0" w:color="auto"/>
              <w:bottom w:val="nil"/>
              <w:right w:val="nil"/>
            </w:tcBorders>
          </w:tcPr>
          <w:p w14:paraId="510EDC4F" w14:textId="77777777" w:rsidR="00E033CC" w:rsidRPr="00BE62EF" w:rsidRDefault="00E033CC" w:rsidP="006712FF">
            <w:pPr>
              <w:tabs>
                <w:tab w:val="left" w:pos="2610"/>
              </w:tabs>
              <w:rPr>
                <w:rStyle w:val="Table"/>
                <w:rFonts w:ascii="Times New Roman" w:hAnsi="Times New Roman"/>
                <w:i/>
                <w:spacing w:val="-2"/>
                <w:sz w:val="24"/>
                <w:szCs w:val="24"/>
              </w:rPr>
            </w:pPr>
          </w:p>
        </w:tc>
        <w:tc>
          <w:tcPr>
            <w:tcW w:w="7200" w:type="dxa"/>
            <w:tcBorders>
              <w:top w:val="dotted" w:sz="6" w:space="0" w:color="auto"/>
              <w:left w:val="single" w:sz="6" w:space="0" w:color="auto"/>
              <w:bottom w:val="nil"/>
              <w:right w:val="single" w:sz="6" w:space="0" w:color="auto"/>
            </w:tcBorders>
          </w:tcPr>
          <w:p w14:paraId="4226A29C" w14:textId="77777777" w:rsidR="00E033CC" w:rsidRPr="00BE62EF" w:rsidRDefault="00E033CC" w:rsidP="006712FF">
            <w:pPr>
              <w:tabs>
                <w:tab w:val="left" w:pos="2610"/>
              </w:tabs>
              <w:rPr>
                <w:rStyle w:val="Table"/>
                <w:rFonts w:ascii="Times New Roman" w:hAnsi="Times New Roman"/>
                <w:i/>
                <w:spacing w:val="-2"/>
                <w:sz w:val="24"/>
                <w:szCs w:val="24"/>
              </w:rPr>
            </w:pPr>
          </w:p>
        </w:tc>
      </w:tr>
      <w:tr w:rsidR="00E033CC" w:rsidRPr="00BE62EF" w14:paraId="4E37642F" w14:textId="77777777" w:rsidTr="00BF268A">
        <w:trPr>
          <w:cantSplit/>
          <w:trHeight w:val="20"/>
        </w:trPr>
        <w:tc>
          <w:tcPr>
            <w:tcW w:w="1080" w:type="dxa"/>
            <w:tcBorders>
              <w:top w:val="dotted" w:sz="6" w:space="0" w:color="auto"/>
              <w:left w:val="single" w:sz="6" w:space="0" w:color="auto"/>
              <w:bottom w:val="dotted" w:sz="6" w:space="0" w:color="auto"/>
              <w:right w:val="nil"/>
            </w:tcBorders>
          </w:tcPr>
          <w:p w14:paraId="28F4D85F" w14:textId="77777777" w:rsidR="00E033CC" w:rsidRPr="00BE62EF" w:rsidRDefault="00E033CC" w:rsidP="006712FF">
            <w:pPr>
              <w:tabs>
                <w:tab w:val="left" w:pos="2610"/>
              </w:tabs>
              <w:rPr>
                <w:rStyle w:val="Table"/>
                <w:rFonts w:ascii="Times New Roman" w:hAnsi="Times New Roman"/>
                <w:i/>
                <w:spacing w:val="-2"/>
                <w:sz w:val="24"/>
                <w:szCs w:val="24"/>
              </w:rPr>
            </w:pPr>
          </w:p>
        </w:tc>
        <w:tc>
          <w:tcPr>
            <w:tcW w:w="1080" w:type="dxa"/>
            <w:tcBorders>
              <w:top w:val="dotted" w:sz="6" w:space="0" w:color="auto"/>
              <w:left w:val="single" w:sz="6" w:space="0" w:color="auto"/>
              <w:bottom w:val="dotted" w:sz="6" w:space="0" w:color="auto"/>
              <w:right w:val="nil"/>
            </w:tcBorders>
          </w:tcPr>
          <w:p w14:paraId="541D7AB8" w14:textId="77777777" w:rsidR="00E033CC" w:rsidRPr="00BE62EF" w:rsidRDefault="00E033CC" w:rsidP="006712FF">
            <w:pPr>
              <w:tabs>
                <w:tab w:val="left" w:pos="2610"/>
              </w:tabs>
              <w:rPr>
                <w:rStyle w:val="Table"/>
                <w:rFonts w:ascii="Times New Roman" w:hAnsi="Times New Roman"/>
                <w:i/>
                <w:spacing w:val="-2"/>
                <w:sz w:val="24"/>
                <w:szCs w:val="24"/>
              </w:rPr>
            </w:pPr>
          </w:p>
        </w:tc>
        <w:tc>
          <w:tcPr>
            <w:tcW w:w="7200" w:type="dxa"/>
            <w:tcBorders>
              <w:top w:val="dotted" w:sz="6" w:space="0" w:color="auto"/>
              <w:left w:val="single" w:sz="6" w:space="0" w:color="auto"/>
              <w:bottom w:val="dotted" w:sz="6" w:space="0" w:color="auto"/>
              <w:right w:val="single" w:sz="6" w:space="0" w:color="auto"/>
            </w:tcBorders>
          </w:tcPr>
          <w:p w14:paraId="09F9C641" w14:textId="77777777" w:rsidR="00E033CC" w:rsidRPr="00BE62EF" w:rsidRDefault="00E033CC" w:rsidP="006712FF">
            <w:pPr>
              <w:tabs>
                <w:tab w:val="left" w:pos="2610"/>
              </w:tabs>
              <w:rPr>
                <w:rStyle w:val="Table"/>
                <w:rFonts w:ascii="Times New Roman" w:hAnsi="Times New Roman"/>
                <w:i/>
                <w:spacing w:val="-2"/>
                <w:sz w:val="24"/>
                <w:szCs w:val="24"/>
              </w:rPr>
            </w:pPr>
          </w:p>
        </w:tc>
      </w:tr>
      <w:tr w:rsidR="00E033CC" w:rsidRPr="00BE62EF" w14:paraId="1BE46692" w14:textId="77777777" w:rsidTr="00BF268A">
        <w:trPr>
          <w:cantSplit/>
          <w:trHeight w:val="20"/>
        </w:trPr>
        <w:tc>
          <w:tcPr>
            <w:tcW w:w="1080" w:type="dxa"/>
            <w:tcBorders>
              <w:top w:val="nil"/>
              <w:left w:val="single" w:sz="6" w:space="0" w:color="auto"/>
              <w:bottom w:val="single" w:sz="6" w:space="0" w:color="auto"/>
              <w:right w:val="nil"/>
            </w:tcBorders>
          </w:tcPr>
          <w:p w14:paraId="3E0B3E3C" w14:textId="77777777" w:rsidR="00E033CC" w:rsidRPr="00BE62EF" w:rsidRDefault="00E033CC" w:rsidP="006712FF">
            <w:pPr>
              <w:tabs>
                <w:tab w:val="left" w:pos="2610"/>
              </w:tabs>
              <w:rPr>
                <w:rStyle w:val="Table"/>
                <w:rFonts w:ascii="Times New Roman" w:hAnsi="Times New Roman"/>
                <w:i/>
                <w:spacing w:val="-2"/>
                <w:sz w:val="24"/>
                <w:szCs w:val="24"/>
              </w:rPr>
            </w:pPr>
          </w:p>
        </w:tc>
        <w:tc>
          <w:tcPr>
            <w:tcW w:w="1080" w:type="dxa"/>
            <w:tcBorders>
              <w:top w:val="nil"/>
              <w:left w:val="single" w:sz="6" w:space="0" w:color="auto"/>
              <w:bottom w:val="single" w:sz="6" w:space="0" w:color="auto"/>
              <w:right w:val="nil"/>
            </w:tcBorders>
          </w:tcPr>
          <w:p w14:paraId="505F517F" w14:textId="77777777" w:rsidR="00E033CC" w:rsidRPr="00BE62EF" w:rsidRDefault="00E033CC" w:rsidP="006712FF">
            <w:pPr>
              <w:tabs>
                <w:tab w:val="left" w:pos="2610"/>
              </w:tabs>
              <w:rPr>
                <w:rStyle w:val="Table"/>
                <w:rFonts w:ascii="Times New Roman" w:hAnsi="Times New Roman"/>
                <w:i/>
                <w:spacing w:val="-2"/>
                <w:sz w:val="24"/>
                <w:szCs w:val="24"/>
              </w:rPr>
            </w:pPr>
          </w:p>
        </w:tc>
        <w:tc>
          <w:tcPr>
            <w:tcW w:w="7200" w:type="dxa"/>
            <w:tcBorders>
              <w:top w:val="nil"/>
              <w:left w:val="single" w:sz="6" w:space="0" w:color="auto"/>
              <w:bottom w:val="single" w:sz="6" w:space="0" w:color="auto"/>
              <w:right w:val="single" w:sz="6" w:space="0" w:color="auto"/>
            </w:tcBorders>
          </w:tcPr>
          <w:p w14:paraId="73C65CD6" w14:textId="77777777" w:rsidR="00E033CC" w:rsidRPr="00BE62EF" w:rsidRDefault="00E033CC" w:rsidP="006712FF">
            <w:pPr>
              <w:tabs>
                <w:tab w:val="left" w:pos="2610"/>
              </w:tabs>
              <w:rPr>
                <w:rStyle w:val="Table"/>
                <w:rFonts w:ascii="Times New Roman" w:hAnsi="Times New Roman"/>
                <w:i/>
                <w:spacing w:val="-2"/>
                <w:sz w:val="24"/>
                <w:szCs w:val="24"/>
              </w:rPr>
            </w:pPr>
          </w:p>
        </w:tc>
      </w:tr>
    </w:tbl>
    <w:p w14:paraId="243FA703" w14:textId="77777777" w:rsidR="00E033CC" w:rsidRDefault="00E033CC" w:rsidP="00A0505C">
      <w:pPr>
        <w:tabs>
          <w:tab w:val="left" w:pos="5238"/>
          <w:tab w:val="left" w:pos="5474"/>
          <w:tab w:val="left" w:pos="9468"/>
        </w:tabs>
        <w:ind w:left="-90"/>
        <w:rPr>
          <w:b/>
          <w:i/>
          <w:sz w:val="28"/>
        </w:rPr>
      </w:pPr>
    </w:p>
    <w:p w14:paraId="38F6EBDE" w14:textId="77777777" w:rsidR="00513950" w:rsidRPr="00513950" w:rsidRDefault="00513950" w:rsidP="00513950">
      <w:pPr>
        <w:tabs>
          <w:tab w:val="left" w:pos="5238"/>
          <w:tab w:val="left" w:pos="5474"/>
          <w:tab w:val="left" w:pos="9468"/>
        </w:tabs>
        <w:ind w:left="-90"/>
        <w:jc w:val="both"/>
        <w:rPr>
          <w:b/>
          <w:sz w:val="24"/>
        </w:rPr>
      </w:pPr>
      <w:r w:rsidRPr="00513950">
        <w:rPr>
          <w:b/>
          <w:sz w:val="32"/>
        </w:rPr>
        <w:t>Déclaration</w:t>
      </w:r>
    </w:p>
    <w:p w14:paraId="73C36BF4" w14:textId="77777777" w:rsidR="00513950" w:rsidRPr="00513950" w:rsidRDefault="00513950" w:rsidP="00513950">
      <w:pPr>
        <w:tabs>
          <w:tab w:val="left" w:pos="5238"/>
          <w:tab w:val="left" w:pos="5474"/>
          <w:tab w:val="left" w:pos="9468"/>
        </w:tabs>
        <w:ind w:left="-90"/>
        <w:jc w:val="both"/>
        <w:rPr>
          <w:b/>
          <w:sz w:val="24"/>
        </w:rPr>
      </w:pPr>
    </w:p>
    <w:p w14:paraId="2B115459" w14:textId="678D9CE0" w:rsidR="00513950" w:rsidRDefault="001475C8" w:rsidP="00513950">
      <w:pPr>
        <w:tabs>
          <w:tab w:val="left" w:pos="5238"/>
          <w:tab w:val="left" w:pos="5474"/>
          <w:tab w:val="left" w:pos="9468"/>
        </w:tabs>
        <w:ind w:left="-90"/>
        <w:jc w:val="both"/>
        <w:rPr>
          <w:sz w:val="24"/>
        </w:rPr>
      </w:pPr>
      <w:r>
        <w:rPr>
          <w:sz w:val="24"/>
        </w:rPr>
        <w:t>Je soussigné</w:t>
      </w:r>
      <w:r w:rsidR="00513950" w:rsidRPr="00513950">
        <w:rPr>
          <w:sz w:val="24"/>
        </w:rPr>
        <w:t xml:space="preserve"> </w:t>
      </w:r>
      <w:r w:rsidRPr="001475C8">
        <w:rPr>
          <w:sz w:val="24"/>
        </w:rPr>
        <w:t>certifie que les renseignements contenus dans le Formulaire PER-2 décrivent fidèlement ma personne,</w:t>
      </w:r>
      <w:r>
        <w:rPr>
          <w:sz w:val="24"/>
        </w:rPr>
        <w:t xml:space="preserve"> </w:t>
      </w:r>
      <w:r w:rsidR="00513950" w:rsidRPr="00513950">
        <w:rPr>
          <w:sz w:val="24"/>
        </w:rPr>
        <w:t>mes qualifications et mon expérience.</w:t>
      </w:r>
    </w:p>
    <w:p w14:paraId="52DD929A" w14:textId="77777777" w:rsidR="00127352" w:rsidRPr="00513950" w:rsidRDefault="00127352" w:rsidP="00513950">
      <w:pPr>
        <w:tabs>
          <w:tab w:val="left" w:pos="5238"/>
          <w:tab w:val="left" w:pos="5474"/>
          <w:tab w:val="left" w:pos="9468"/>
        </w:tabs>
        <w:ind w:left="-90"/>
        <w:jc w:val="both"/>
        <w:rPr>
          <w:sz w:val="24"/>
        </w:rPr>
      </w:pPr>
    </w:p>
    <w:p w14:paraId="194E0799" w14:textId="314E913F" w:rsidR="00513950" w:rsidRDefault="00513950" w:rsidP="00513950">
      <w:pPr>
        <w:tabs>
          <w:tab w:val="left" w:pos="5238"/>
          <w:tab w:val="left" w:pos="5474"/>
          <w:tab w:val="left" w:pos="9468"/>
        </w:tabs>
        <w:ind w:left="-90"/>
        <w:jc w:val="both"/>
        <w:rPr>
          <w:sz w:val="24"/>
        </w:rPr>
      </w:pPr>
      <w:r w:rsidRPr="00513950">
        <w:rPr>
          <w:sz w:val="24"/>
        </w:rPr>
        <w:t xml:space="preserve">Je confirme que je suis disponible </w:t>
      </w:r>
      <w:r w:rsidR="001475C8" w:rsidRPr="001475C8">
        <w:rPr>
          <w:sz w:val="24"/>
        </w:rPr>
        <w:t>comme certifié ci-après et le serai durant la période d’engagement sur le poste qui m’est destiné</w:t>
      </w:r>
      <w:r w:rsidR="001475C8">
        <w:rPr>
          <w:sz w:val="24"/>
        </w:rPr>
        <w:t>, comme indiqué dans la P</w:t>
      </w:r>
      <w:r w:rsidRPr="00513950">
        <w:rPr>
          <w:sz w:val="24"/>
        </w:rPr>
        <w:t>roposition</w:t>
      </w:r>
      <w:r w:rsidR="008C2E6F">
        <w:rPr>
          <w:sz w:val="24"/>
        </w:rPr>
        <w:t xml:space="preserve"> </w:t>
      </w:r>
      <w:r w:rsidRPr="00513950">
        <w:rPr>
          <w:sz w:val="24"/>
        </w:rPr>
        <w:t>:</w:t>
      </w:r>
    </w:p>
    <w:p w14:paraId="61863067" w14:textId="77777777" w:rsidR="00127352" w:rsidRDefault="00127352" w:rsidP="00513950">
      <w:pPr>
        <w:tabs>
          <w:tab w:val="left" w:pos="5238"/>
          <w:tab w:val="left" w:pos="5474"/>
          <w:tab w:val="left" w:pos="9468"/>
        </w:tabs>
        <w:ind w:left="-90"/>
        <w:jc w:val="both"/>
        <w:rPr>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747"/>
      </w:tblGrid>
      <w:tr w:rsidR="00127352" w:rsidRPr="00F70AC0" w14:paraId="53DEFBBA" w14:textId="77777777" w:rsidTr="00BF268A">
        <w:trPr>
          <w:cantSplit/>
        </w:trPr>
        <w:tc>
          <w:tcPr>
            <w:tcW w:w="3613" w:type="dxa"/>
          </w:tcPr>
          <w:p w14:paraId="73FBC59E" w14:textId="77777777" w:rsidR="00127352" w:rsidRPr="00BE62EF" w:rsidRDefault="00127352" w:rsidP="00127352">
            <w:pPr>
              <w:suppressAutoHyphens/>
              <w:rPr>
                <w:rStyle w:val="Table"/>
                <w:rFonts w:asciiTheme="majorBidi" w:hAnsiTheme="majorBidi" w:cstheme="majorBidi"/>
                <w:b/>
                <w:bCs/>
                <w:noProof/>
                <w:color w:val="000000" w:themeColor="text1"/>
                <w:spacing w:val="-2"/>
                <w:szCs w:val="24"/>
              </w:rPr>
            </w:pPr>
            <w:r w:rsidRPr="000C1F9C">
              <w:rPr>
                <w:b/>
                <w:bCs/>
                <w:sz w:val="24"/>
              </w:rPr>
              <w:t>Engagement</w:t>
            </w:r>
          </w:p>
        </w:tc>
        <w:tc>
          <w:tcPr>
            <w:tcW w:w="5747" w:type="dxa"/>
          </w:tcPr>
          <w:p w14:paraId="1CD93550" w14:textId="77777777" w:rsidR="00127352" w:rsidRPr="00BE62EF" w:rsidRDefault="00127352" w:rsidP="00C86E16">
            <w:pPr>
              <w:suppressAutoHyphens/>
              <w:rPr>
                <w:rStyle w:val="Table"/>
                <w:rFonts w:asciiTheme="majorBidi" w:hAnsiTheme="majorBidi" w:cstheme="majorBidi"/>
                <w:b/>
                <w:bCs/>
                <w:noProof/>
                <w:color w:val="000000" w:themeColor="text1"/>
                <w:spacing w:val="-2"/>
                <w:szCs w:val="24"/>
              </w:rPr>
            </w:pPr>
            <w:r w:rsidRPr="000C1F9C">
              <w:rPr>
                <w:b/>
                <w:bCs/>
                <w:sz w:val="24"/>
              </w:rPr>
              <w:t>Details</w:t>
            </w:r>
          </w:p>
        </w:tc>
      </w:tr>
      <w:tr w:rsidR="00127352" w:rsidRPr="00127352" w14:paraId="73845EDE" w14:textId="77777777" w:rsidTr="00BF268A">
        <w:trPr>
          <w:cantSplit/>
        </w:trPr>
        <w:tc>
          <w:tcPr>
            <w:tcW w:w="3613" w:type="dxa"/>
          </w:tcPr>
          <w:p w14:paraId="2C6BFB38" w14:textId="53679DA3" w:rsidR="00127352" w:rsidRPr="00BE62EF" w:rsidRDefault="001475C8" w:rsidP="001475C8">
            <w:pPr>
              <w:suppressAutoHyphens/>
              <w:rPr>
                <w:rStyle w:val="Table"/>
                <w:rFonts w:asciiTheme="majorBidi" w:hAnsiTheme="majorBidi" w:cstheme="majorBidi"/>
                <w:b/>
                <w:bCs/>
                <w:noProof/>
                <w:color w:val="000000" w:themeColor="text1"/>
                <w:spacing w:val="-2"/>
                <w:szCs w:val="24"/>
              </w:rPr>
            </w:pPr>
            <w:r w:rsidRPr="000C1F9C">
              <w:rPr>
                <w:b/>
                <w:bCs/>
                <w:sz w:val="24"/>
              </w:rPr>
              <w:t xml:space="preserve">Disponibilité pour </w:t>
            </w:r>
            <w:r w:rsidR="00127352" w:rsidRPr="000C1F9C">
              <w:rPr>
                <w:b/>
                <w:bCs/>
                <w:sz w:val="24"/>
              </w:rPr>
              <w:t xml:space="preserve">la durée du </w:t>
            </w:r>
            <w:r w:rsidR="00E75D3D" w:rsidRPr="000C1F9C">
              <w:rPr>
                <w:b/>
                <w:bCs/>
                <w:sz w:val="24"/>
              </w:rPr>
              <w:t>Marché</w:t>
            </w:r>
            <w:r w:rsidR="00127352" w:rsidRPr="000C1F9C">
              <w:rPr>
                <w:b/>
                <w:bCs/>
                <w:sz w:val="24"/>
              </w:rPr>
              <w:t> :</w:t>
            </w:r>
          </w:p>
        </w:tc>
        <w:tc>
          <w:tcPr>
            <w:tcW w:w="5747" w:type="dxa"/>
          </w:tcPr>
          <w:p w14:paraId="4591555B" w14:textId="21B9D47B" w:rsidR="00127352" w:rsidRPr="00127352" w:rsidRDefault="00127352" w:rsidP="00127352">
            <w:pPr>
              <w:tabs>
                <w:tab w:val="left" w:pos="5238"/>
                <w:tab w:val="left" w:pos="5474"/>
                <w:tab w:val="left" w:pos="9468"/>
              </w:tabs>
              <w:ind w:left="-90"/>
              <w:jc w:val="both"/>
              <w:rPr>
                <w:rStyle w:val="Table"/>
                <w:rFonts w:ascii="Times New Roman" w:hAnsi="Times New Roman"/>
                <w:i/>
                <w:sz w:val="24"/>
              </w:rPr>
            </w:pPr>
            <w:r w:rsidRPr="00127352">
              <w:rPr>
                <w:i/>
                <w:sz w:val="24"/>
              </w:rPr>
              <w:t>[insérer</w:t>
            </w:r>
            <w:r w:rsidR="008C2E6F">
              <w:rPr>
                <w:i/>
                <w:sz w:val="24"/>
              </w:rPr>
              <w:t xml:space="preserve"> </w:t>
            </w:r>
            <w:r w:rsidRPr="00127352">
              <w:rPr>
                <w:i/>
                <w:sz w:val="24"/>
              </w:rPr>
              <w:t xml:space="preserve">la période (dates de début et de fin) pour laquelle ce personnel clé est disponible pour travailler sur ce </w:t>
            </w:r>
            <w:r w:rsidR="00E75D3D">
              <w:rPr>
                <w:i/>
                <w:sz w:val="24"/>
              </w:rPr>
              <w:t>Marché</w:t>
            </w:r>
            <w:r w:rsidRPr="00127352">
              <w:rPr>
                <w:i/>
                <w:sz w:val="24"/>
              </w:rPr>
              <w:t>]</w:t>
            </w:r>
          </w:p>
        </w:tc>
      </w:tr>
      <w:tr w:rsidR="00127352" w:rsidRPr="00127352" w14:paraId="5893B399" w14:textId="77777777" w:rsidTr="00BF268A">
        <w:trPr>
          <w:cantSplit/>
        </w:trPr>
        <w:tc>
          <w:tcPr>
            <w:tcW w:w="3613" w:type="dxa"/>
          </w:tcPr>
          <w:p w14:paraId="3838708C" w14:textId="3D636114" w:rsidR="00127352" w:rsidRPr="00BE62EF" w:rsidRDefault="001475C8" w:rsidP="00C86E16">
            <w:pPr>
              <w:suppressAutoHyphens/>
              <w:rPr>
                <w:rStyle w:val="Table"/>
                <w:rFonts w:asciiTheme="majorBidi" w:hAnsiTheme="majorBidi" w:cstheme="majorBidi"/>
                <w:b/>
                <w:bCs/>
                <w:noProof/>
                <w:color w:val="000000" w:themeColor="text1"/>
                <w:spacing w:val="-2"/>
                <w:szCs w:val="24"/>
              </w:rPr>
            </w:pPr>
            <w:r w:rsidRPr="000C1F9C">
              <w:rPr>
                <w:b/>
                <w:bCs/>
                <w:sz w:val="24"/>
              </w:rPr>
              <w:t>Durée</w:t>
            </w:r>
          </w:p>
        </w:tc>
        <w:tc>
          <w:tcPr>
            <w:tcW w:w="5747" w:type="dxa"/>
          </w:tcPr>
          <w:p w14:paraId="6842751C" w14:textId="258AA84F" w:rsidR="00127352" w:rsidRPr="00127352" w:rsidRDefault="00127352" w:rsidP="00127352">
            <w:pPr>
              <w:tabs>
                <w:tab w:val="left" w:pos="5238"/>
                <w:tab w:val="left" w:pos="5474"/>
                <w:tab w:val="left" w:pos="9468"/>
              </w:tabs>
              <w:ind w:left="-90"/>
              <w:jc w:val="both"/>
              <w:rPr>
                <w:rStyle w:val="Table"/>
                <w:rFonts w:ascii="Times New Roman" w:hAnsi="Times New Roman"/>
                <w:i/>
                <w:sz w:val="24"/>
              </w:rPr>
            </w:pPr>
            <w:r w:rsidRPr="00127352">
              <w:rPr>
                <w:i/>
                <w:sz w:val="24"/>
              </w:rPr>
              <w:t>[indique</w:t>
            </w:r>
            <w:r w:rsidR="008C2E6F">
              <w:rPr>
                <w:i/>
                <w:sz w:val="24"/>
              </w:rPr>
              <w:t>r</w:t>
            </w:r>
            <w:r w:rsidRPr="00127352">
              <w:rPr>
                <w:i/>
                <w:sz w:val="24"/>
              </w:rPr>
              <w:t xml:space="preserve"> le nombre de jours / semaine / mois / que ce personnel clé sera engagé]</w:t>
            </w:r>
          </w:p>
        </w:tc>
      </w:tr>
    </w:tbl>
    <w:p w14:paraId="355DDB29" w14:textId="77777777" w:rsidR="00127352" w:rsidRPr="00127352" w:rsidRDefault="00127352" w:rsidP="00513950">
      <w:pPr>
        <w:tabs>
          <w:tab w:val="left" w:pos="5238"/>
          <w:tab w:val="left" w:pos="5474"/>
          <w:tab w:val="left" w:pos="9468"/>
        </w:tabs>
        <w:ind w:left="-90"/>
        <w:jc w:val="both"/>
        <w:rPr>
          <w:sz w:val="24"/>
        </w:rPr>
      </w:pPr>
    </w:p>
    <w:p w14:paraId="6CAD80EB" w14:textId="053085C6" w:rsidR="00513950" w:rsidRPr="00127352" w:rsidRDefault="00513950" w:rsidP="00513950">
      <w:pPr>
        <w:tabs>
          <w:tab w:val="left" w:pos="5238"/>
          <w:tab w:val="left" w:pos="5474"/>
          <w:tab w:val="left" w:pos="9468"/>
        </w:tabs>
        <w:ind w:left="-90"/>
        <w:jc w:val="both"/>
        <w:rPr>
          <w:b/>
          <w:sz w:val="24"/>
        </w:rPr>
      </w:pPr>
      <w:r w:rsidRPr="00127352">
        <w:rPr>
          <w:b/>
          <w:sz w:val="24"/>
        </w:rPr>
        <w:t xml:space="preserve">Je </w:t>
      </w:r>
      <w:r w:rsidR="001475C8">
        <w:rPr>
          <w:b/>
          <w:sz w:val="24"/>
        </w:rPr>
        <w:t>reconnai</w:t>
      </w:r>
      <w:r w:rsidR="001475C8" w:rsidRPr="00127352">
        <w:rPr>
          <w:b/>
          <w:sz w:val="24"/>
        </w:rPr>
        <w:t xml:space="preserve">s </w:t>
      </w:r>
      <w:r w:rsidRPr="00127352">
        <w:rPr>
          <w:b/>
          <w:sz w:val="24"/>
        </w:rPr>
        <w:t xml:space="preserve">que toute fausse déclaration ou omission dans </w:t>
      </w:r>
      <w:r w:rsidR="001475C8">
        <w:rPr>
          <w:b/>
          <w:sz w:val="24"/>
        </w:rPr>
        <w:t>l</w:t>
      </w:r>
      <w:r w:rsidR="001475C8" w:rsidRPr="00127352">
        <w:rPr>
          <w:b/>
          <w:sz w:val="24"/>
        </w:rPr>
        <w:t xml:space="preserve">e </w:t>
      </w:r>
      <w:r w:rsidR="001475C8">
        <w:rPr>
          <w:b/>
          <w:sz w:val="24"/>
        </w:rPr>
        <w:t xml:space="preserve">présent </w:t>
      </w:r>
      <w:r w:rsidRPr="00127352">
        <w:rPr>
          <w:b/>
          <w:sz w:val="24"/>
        </w:rPr>
        <w:t>formulaire peut</w:t>
      </w:r>
      <w:r w:rsidR="007B4625">
        <w:rPr>
          <w:b/>
          <w:sz w:val="24"/>
        </w:rPr>
        <w:t xml:space="preserve"> </w:t>
      </w:r>
      <w:r w:rsidRPr="00127352">
        <w:rPr>
          <w:b/>
          <w:sz w:val="24"/>
        </w:rPr>
        <w:t>:</w:t>
      </w:r>
    </w:p>
    <w:p w14:paraId="5737AD15" w14:textId="3188C217" w:rsidR="00513950" w:rsidRPr="00127352" w:rsidRDefault="00513950" w:rsidP="00602E41">
      <w:pPr>
        <w:pStyle w:val="Paragraphedeliste"/>
        <w:numPr>
          <w:ilvl w:val="1"/>
          <w:numId w:val="46"/>
        </w:numPr>
        <w:tabs>
          <w:tab w:val="left" w:pos="5238"/>
          <w:tab w:val="left" w:pos="5474"/>
          <w:tab w:val="left" w:pos="9468"/>
        </w:tabs>
        <w:jc w:val="both"/>
        <w:rPr>
          <w:sz w:val="24"/>
        </w:rPr>
      </w:pPr>
      <w:r w:rsidRPr="00127352">
        <w:rPr>
          <w:sz w:val="24"/>
        </w:rPr>
        <w:t>être pris</w:t>
      </w:r>
      <w:r w:rsidR="001475C8">
        <w:rPr>
          <w:sz w:val="24"/>
        </w:rPr>
        <w:t>e</w:t>
      </w:r>
      <w:r w:rsidRPr="00127352">
        <w:rPr>
          <w:sz w:val="24"/>
        </w:rPr>
        <w:t xml:space="preserve"> en compte lors de l'évaluation de la </w:t>
      </w:r>
      <w:r w:rsidR="001475C8">
        <w:rPr>
          <w:sz w:val="24"/>
        </w:rPr>
        <w:t>P</w:t>
      </w:r>
      <w:r w:rsidRPr="00127352">
        <w:rPr>
          <w:sz w:val="24"/>
        </w:rPr>
        <w:t>roposition</w:t>
      </w:r>
      <w:r w:rsidR="007B4625">
        <w:rPr>
          <w:sz w:val="24"/>
        </w:rPr>
        <w:t xml:space="preserve"> </w:t>
      </w:r>
      <w:r w:rsidRPr="00127352">
        <w:rPr>
          <w:sz w:val="24"/>
        </w:rPr>
        <w:t>;</w:t>
      </w:r>
    </w:p>
    <w:p w14:paraId="0DF7E642" w14:textId="7B965F5D" w:rsidR="00513950" w:rsidRPr="00127352" w:rsidRDefault="001475C8" w:rsidP="00602E41">
      <w:pPr>
        <w:pStyle w:val="Paragraphedeliste"/>
        <w:numPr>
          <w:ilvl w:val="1"/>
          <w:numId w:val="46"/>
        </w:numPr>
        <w:tabs>
          <w:tab w:val="left" w:pos="5238"/>
          <w:tab w:val="left" w:pos="5474"/>
          <w:tab w:val="left" w:pos="9468"/>
        </w:tabs>
        <w:jc w:val="both"/>
        <w:rPr>
          <w:sz w:val="24"/>
        </w:rPr>
      </w:pPr>
      <w:r>
        <w:rPr>
          <w:sz w:val="24"/>
        </w:rPr>
        <w:t>entra</w:t>
      </w:r>
      <w:r w:rsidR="00323EA1">
        <w:rPr>
          <w:sz w:val="24"/>
        </w:rPr>
        <w:t>î</w:t>
      </w:r>
      <w:r>
        <w:rPr>
          <w:sz w:val="24"/>
        </w:rPr>
        <w:t xml:space="preserve">ner </w:t>
      </w:r>
      <w:r w:rsidR="00513950" w:rsidRPr="00127352">
        <w:rPr>
          <w:sz w:val="24"/>
        </w:rPr>
        <w:t xml:space="preserve">mon interdiction de participer à la </w:t>
      </w:r>
      <w:r>
        <w:rPr>
          <w:sz w:val="24"/>
        </w:rPr>
        <w:t>P</w:t>
      </w:r>
      <w:r w:rsidR="00513950" w:rsidRPr="00127352">
        <w:rPr>
          <w:sz w:val="24"/>
        </w:rPr>
        <w:t>roposition</w:t>
      </w:r>
      <w:r w:rsidR="007B4625">
        <w:rPr>
          <w:sz w:val="24"/>
        </w:rPr>
        <w:t xml:space="preserve"> </w:t>
      </w:r>
      <w:r w:rsidR="00513950" w:rsidRPr="00127352">
        <w:rPr>
          <w:sz w:val="24"/>
        </w:rPr>
        <w:t>;</w:t>
      </w:r>
    </w:p>
    <w:p w14:paraId="7A492D77" w14:textId="4F9F24B2" w:rsidR="00513950" w:rsidRPr="00127352" w:rsidRDefault="001475C8" w:rsidP="00602E41">
      <w:pPr>
        <w:pStyle w:val="Paragraphedeliste"/>
        <w:numPr>
          <w:ilvl w:val="1"/>
          <w:numId w:val="46"/>
        </w:numPr>
        <w:tabs>
          <w:tab w:val="left" w:pos="5238"/>
          <w:tab w:val="left" w:pos="5474"/>
          <w:tab w:val="left" w:pos="9468"/>
        </w:tabs>
        <w:jc w:val="both"/>
        <w:rPr>
          <w:sz w:val="24"/>
        </w:rPr>
      </w:pPr>
      <w:r>
        <w:rPr>
          <w:sz w:val="24"/>
        </w:rPr>
        <w:t>entra</w:t>
      </w:r>
      <w:r w:rsidR="00323EA1">
        <w:rPr>
          <w:sz w:val="24"/>
        </w:rPr>
        <w:t>î</w:t>
      </w:r>
      <w:r>
        <w:rPr>
          <w:sz w:val="24"/>
        </w:rPr>
        <w:t>ner m</w:t>
      </w:r>
      <w:r w:rsidR="00323EA1">
        <w:rPr>
          <w:sz w:val="24"/>
        </w:rPr>
        <w:t xml:space="preserve">on </w:t>
      </w:r>
      <w:r w:rsidR="00A3598D">
        <w:rPr>
          <w:sz w:val="24"/>
        </w:rPr>
        <w:t>exclusion du marché</w:t>
      </w:r>
      <w:r w:rsidR="00513950" w:rsidRPr="00127352">
        <w:rPr>
          <w:sz w:val="24"/>
        </w:rPr>
        <w:t>.</w:t>
      </w:r>
    </w:p>
    <w:p w14:paraId="5F361402" w14:textId="77777777" w:rsidR="001475C8" w:rsidRDefault="001475C8" w:rsidP="00513950">
      <w:pPr>
        <w:tabs>
          <w:tab w:val="left" w:pos="5238"/>
          <w:tab w:val="left" w:pos="5474"/>
          <w:tab w:val="left" w:pos="9468"/>
        </w:tabs>
        <w:ind w:left="-90"/>
        <w:jc w:val="both"/>
        <w:rPr>
          <w:sz w:val="24"/>
        </w:rPr>
      </w:pPr>
    </w:p>
    <w:p w14:paraId="26E3DB54" w14:textId="6E3395B3" w:rsidR="00513950" w:rsidRPr="00513950" w:rsidRDefault="00513950" w:rsidP="00127352">
      <w:pPr>
        <w:tabs>
          <w:tab w:val="left" w:pos="5238"/>
          <w:tab w:val="left" w:pos="5474"/>
          <w:tab w:val="left" w:pos="9468"/>
        </w:tabs>
        <w:spacing w:line="480" w:lineRule="auto"/>
        <w:ind w:left="-90"/>
        <w:jc w:val="both"/>
        <w:rPr>
          <w:sz w:val="24"/>
        </w:rPr>
      </w:pPr>
      <w:r w:rsidRPr="00127352">
        <w:rPr>
          <w:b/>
          <w:sz w:val="24"/>
        </w:rPr>
        <w:t>Nom du personnel clé</w:t>
      </w:r>
      <w:r w:rsidR="00323EA1">
        <w:rPr>
          <w:b/>
          <w:sz w:val="24"/>
        </w:rPr>
        <w:t xml:space="preserve"> </w:t>
      </w:r>
      <w:r w:rsidRPr="00513950">
        <w:rPr>
          <w:sz w:val="24"/>
        </w:rPr>
        <w:t>: [insérer le nom]</w:t>
      </w:r>
      <w:r w:rsidR="00127352">
        <w:rPr>
          <w:sz w:val="24"/>
        </w:rPr>
        <w:t>_______________________________</w:t>
      </w:r>
    </w:p>
    <w:p w14:paraId="0E61FC70" w14:textId="5F0AB267" w:rsidR="00513950" w:rsidRPr="00513950" w:rsidRDefault="00513950" w:rsidP="00127352">
      <w:pPr>
        <w:tabs>
          <w:tab w:val="left" w:pos="5238"/>
          <w:tab w:val="left" w:pos="5474"/>
          <w:tab w:val="left" w:pos="9468"/>
        </w:tabs>
        <w:spacing w:line="480" w:lineRule="auto"/>
        <w:ind w:left="-90"/>
        <w:jc w:val="both"/>
        <w:rPr>
          <w:sz w:val="24"/>
        </w:rPr>
      </w:pPr>
      <w:r w:rsidRPr="00513950">
        <w:rPr>
          <w:sz w:val="24"/>
        </w:rPr>
        <w:t>Signature</w:t>
      </w:r>
      <w:r w:rsidR="00CD2447">
        <w:rPr>
          <w:sz w:val="24"/>
        </w:rPr>
        <w:t xml:space="preserve"> </w:t>
      </w:r>
      <w:r w:rsidRPr="00513950">
        <w:rPr>
          <w:sz w:val="24"/>
        </w:rPr>
        <w:t>:</w:t>
      </w:r>
      <w:r w:rsidR="00127352">
        <w:rPr>
          <w:sz w:val="24"/>
        </w:rPr>
        <w:t>_________________________</w:t>
      </w:r>
    </w:p>
    <w:p w14:paraId="601DFCC6" w14:textId="2C85F836" w:rsidR="00513950" w:rsidRPr="00513950" w:rsidRDefault="00513950" w:rsidP="00127352">
      <w:pPr>
        <w:tabs>
          <w:tab w:val="left" w:pos="5238"/>
          <w:tab w:val="left" w:pos="5474"/>
          <w:tab w:val="left" w:pos="9468"/>
        </w:tabs>
        <w:spacing w:line="480" w:lineRule="auto"/>
        <w:ind w:left="-90"/>
        <w:jc w:val="both"/>
        <w:rPr>
          <w:sz w:val="24"/>
        </w:rPr>
      </w:pPr>
      <w:r w:rsidRPr="00513950">
        <w:rPr>
          <w:sz w:val="24"/>
        </w:rPr>
        <w:t>Date: (jour mois année)</w:t>
      </w:r>
      <w:r w:rsidR="00CD2447">
        <w:rPr>
          <w:sz w:val="24"/>
        </w:rPr>
        <w:t xml:space="preserve"> </w:t>
      </w:r>
      <w:r w:rsidRPr="00513950">
        <w:rPr>
          <w:sz w:val="24"/>
        </w:rPr>
        <w:t>:</w:t>
      </w:r>
      <w:r w:rsidR="00127352">
        <w:rPr>
          <w:sz w:val="24"/>
        </w:rPr>
        <w:t>_______________________________</w:t>
      </w:r>
    </w:p>
    <w:p w14:paraId="79771896" w14:textId="4B4BB3EF" w:rsidR="00513950" w:rsidRPr="00513950" w:rsidRDefault="00513950" w:rsidP="00127352">
      <w:pPr>
        <w:tabs>
          <w:tab w:val="left" w:pos="5238"/>
          <w:tab w:val="left" w:pos="5474"/>
          <w:tab w:val="left" w:pos="9468"/>
        </w:tabs>
        <w:spacing w:line="480" w:lineRule="auto"/>
        <w:ind w:left="-90"/>
        <w:jc w:val="both"/>
        <w:rPr>
          <w:sz w:val="24"/>
        </w:rPr>
      </w:pPr>
      <w:r w:rsidRPr="00127352">
        <w:rPr>
          <w:b/>
          <w:sz w:val="24"/>
        </w:rPr>
        <w:t xml:space="preserve">Contresignature du mandataire du </w:t>
      </w:r>
      <w:r w:rsidR="001475C8">
        <w:rPr>
          <w:b/>
          <w:sz w:val="24"/>
        </w:rPr>
        <w:t>P</w:t>
      </w:r>
      <w:r w:rsidRPr="00127352">
        <w:rPr>
          <w:b/>
          <w:sz w:val="24"/>
        </w:rPr>
        <w:t>roposant</w:t>
      </w:r>
      <w:r w:rsidR="00CD2447">
        <w:rPr>
          <w:b/>
          <w:sz w:val="24"/>
        </w:rPr>
        <w:t xml:space="preserve"> </w:t>
      </w:r>
      <w:r w:rsidRPr="00127352">
        <w:rPr>
          <w:b/>
          <w:sz w:val="24"/>
        </w:rPr>
        <w:t>:</w:t>
      </w:r>
      <w:r w:rsidR="00127352" w:rsidRPr="00127352">
        <w:rPr>
          <w:b/>
          <w:sz w:val="24"/>
        </w:rPr>
        <w:t>___</w:t>
      </w:r>
      <w:r w:rsidR="00127352">
        <w:rPr>
          <w:sz w:val="24"/>
        </w:rPr>
        <w:t>________________________</w:t>
      </w:r>
    </w:p>
    <w:p w14:paraId="68F71878" w14:textId="5F2499B7" w:rsidR="00513950" w:rsidRPr="00513950" w:rsidRDefault="00513950" w:rsidP="00127352">
      <w:pPr>
        <w:tabs>
          <w:tab w:val="left" w:pos="5238"/>
          <w:tab w:val="left" w:pos="5474"/>
          <w:tab w:val="left" w:pos="9468"/>
        </w:tabs>
        <w:spacing w:line="480" w:lineRule="auto"/>
        <w:ind w:left="-90"/>
        <w:jc w:val="both"/>
        <w:rPr>
          <w:sz w:val="24"/>
        </w:rPr>
      </w:pPr>
      <w:r w:rsidRPr="00513950">
        <w:rPr>
          <w:sz w:val="24"/>
        </w:rPr>
        <w:t>Signature</w:t>
      </w:r>
      <w:r w:rsidR="00CD2447">
        <w:rPr>
          <w:sz w:val="24"/>
        </w:rPr>
        <w:t xml:space="preserve"> </w:t>
      </w:r>
      <w:r w:rsidRPr="00513950">
        <w:rPr>
          <w:sz w:val="24"/>
        </w:rPr>
        <w:t>:</w:t>
      </w:r>
      <w:r w:rsidR="00127352">
        <w:rPr>
          <w:sz w:val="24"/>
        </w:rPr>
        <w:t>___________________________</w:t>
      </w:r>
    </w:p>
    <w:p w14:paraId="6A7295AC" w14:textId="068BACB4" w:rsidR="00513950" w:rsidRPr="00513950" w:rsidRDefault="00513950" w:rsidP="00127352">
      <w:pPr>
        <w:tabs>
          <w:tab w:val="left" w:pos="5238"/>
          <w:tab w:val="left" w:pos="5474"/>
          <w:tab w:val="left" w:pos="9468"/>
        </w:tabs>
        <w:spacing w:line="480" w:lineRule="auto"/>
        <w:ind w:left="-90"/>
        <w:jc w:val="both"/>
        <w:rPr>
          <w:sz w:val="24"/>
        </w:rPr>
      </w:pPr>
      <w:r w:rsidRPr="00513950">
        <w:rPr>
          <w:sz w:val="24"/>
        </w:rPr>
        <w:t>Date: (jour mois année)</w:t>
      </w:r>
      <w:r w:rsidR="00CD2447">
        <w:rPr>
          <w:sz w:val="24"/>
        </w:rPr>
        <w:t xml:space="preserve"> </w:t>
      </w:r>
      <w:r w:rsidRPr="00513950">
        <w:rPr>
          <w:sz w:val="24"/>
        </w:rPr>
        <w:t>:</w:t>
      </w:r>
      <w:r w:rsidR="00127352">
        <w:rPr>
          <w:sz w:val="24"/>
        </w:rPr>
        <w:t>______________________</w:t>
      </w:r>
    </w:p>
    <w:p w14:paraId="48E4DEC5" w14:textId="77777777" w:rsidR="00012198" w:rsidRPr="00B4328A" w:rsidRDefault="00672CC8" w:rsidP="00A0505C">
      <w:pPr>
        <w:pStyle w:val="Style5"/>
        <w:rPr>
          <w:i/>
        </w:rPr>
      </w:pPr>
      <w:r w:rsidRPr="00B4328A">
        <w:rPr>
          <w:i/>
        </w:rPr>
        <w:br w:type="page"/>
      </w:r>
      <w:bookmarkStart w:id="396" w:name="_Toc467977756"/>
    </w:p>
    <w:p w14:paraId="0F430C01" w14:textId="7AC55534" w:rsidR="00AD1A1A" w:rsidRPr="00A03ECF" w:rsidRDefault="00AD1A1A" w:rsidP="00A03ECF">
      <w:pPr>
        <w:jc w:val="center"/>
        <w:rPr>
          <w:b/>
          <w:bCs/>
          <w:sz w:val="32"/>
          <w:szCs w:val="32"/>
        </w:rPr>
      </w:pPr>
      <w:bookmarkStart w:id="397" w:name="_Toc505352939"/>
      <w:bookmarkStart w:id="398" w:name="_Toc63775981"/>
      <w:bookmarkStart w:id="399" w:name="_Toc63776146"/>
      <w:bookmarkStart w:id="400" w:name="_Toc125873862"/>
      <w:bookmarkStart w:id="401" w:name="_Toc197236041"/>
      <w:bookmarkStart w:id="402" w:name="_Toc450646413"/>
      <w:r w:rsidRPr="00A03ECF">
        <w:rPr>
          <w:b/>
          <w:bCs/>
          <w:sz w:val="32"/>
          <w:szCs w:val="32"/>
        </w:rPr>
        <w:lastRenderedPageBreak/>
        <w:t xml:space="preserve">Sous-traitants proposés </w:t>
      </w:r>
      <w:bookmarkEnd w:id="397"/>
      <w:bookmarkEnd w:id="398"/>
      <w:bookmarkEnd w:id="399"/>
    </w:p>
    <w:p w14:paraId="1A302D13" w14:textId="74959394" w:rsidR="004E2683" w:rsidRDefault="004E2683" w:rsidP="00AD1A1A">
      <w:pPr>
        <w:pStyle w:val="Corpsdetexte"/>
        <w:spacing w:before="240" w:after="240"/>
        <w:rPr>
          <w:lang w:val="fr-FR"/>
        </w:rPr>
      </w:pPr>
      <w:r w:rsidRPr="004E2683">
        <w:rPr>
          <w:lang w:val="fr-FR"/>
        </w:rPr>
        <w:t>Les sous-traitants et / ou fabricants suivants sont proposés pour mener à bien l'activité / sous-activité indiquée. Pour tout sous-traitant supplémentaire (qui n'est pas le sous-traitant spécialisé accepté dans le processus de sélection initial</w:t>
      </w:r>
      <w:r w:rsidR="0018795C">
        <w:rPr>
          <w:lang w:val="fr-FR"/>
        </w:rPr>
        <w:t>e</w:t>
      </w:r>
      <w:r w:rsidRPr="004E2683">
        <w:rPr>
          <w:lang w:val="fr-FR"/>
        </w:rPr>
        <w:t xml:space="preserve"> ou ultérieurement approuvé par </w:t>
      </w:r>
      <w:r w:rsidR="002642D5">
        <w:rPr>
          <w:lang w:val="fr-FR"/>
        </w:rPr>
        <w:t>le Maître d’Ouvrage</w:t>
      </w:r>
      <w:r>
        <w:rPr>
          <w:lang w:val="fr-FR"/>
        </w:rPr>
        <w:t xml:space="preserve"> conformément à </w:t>
      </w:r>
      <w:r w:rsidRPr="00323EA1">
        <w:rPr>
          <w:b/>
          <w:bCs/>
          <w:lang w:val="fr-FR"/>
        </w:rPr>
        <w:t>IP 17.3</w:t>
      </w:r>
      <w:r w:rsidRPr="004E2683">
        <w:rPr>
          <w:lang w:val="fr-FR"/>
        </w:rPr>
        <w:t xml:space="preserve">), le </w:t>
      </w:r>
      <w:r w:rsidR="0018795C">
        <w:rPr>
          <w:lang w:val="fr-FR"/>
        </w:rPr>
        <w:t>P</w:t>
      </w:r>
      <w:r w:rsidRPr="004E2683">
        <w:rPr>
          <w:lang w:val="fr-FR"/>
        </w:rPr>
        <w:t xml:space="preserve">roposant </w:t>
      </w:r>
      <w:r w:rsidR="002561D9">
        <w:rPr>
          <w:lang w:val="fr-FR"/>
        </w:rPr>
        <w:t>pourra</w:t>
      </w:r>
      <w:r w:rsidRPr="004E2683">
        <w:rPr>
          <w:lang w:val="fr-FR"/>
        </w:rPr>
        <w:t xml:space="preserve"> proposer plus d'un sous-traitant pour chaque activité / sous-activité.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4344"/>
        <w:gridCol w:w="1966"/>
      </w:tblGrid>
      <w:tr w:rsidR="00CD2447" w:rsidRPr="00AD7974" w14:paraId="273E1CDE" w14:textId="77777777" w:rsidTr="00261E67">
        <w:tc>
          <w:tcPr>
            <w:tcW w:w="3072" w:type="dxa"/>
          </w:tcPr>
          <w:p w14:paraId="40B5D8FE" w14:textId="28711BAE" w:rsidR="00CD2447" w:rsidRPr="00C85C6C" w:rsidRDefault="00CD2447" w:rsidP="00D14E25">
            <w:pPr>
              <w:suppressAutoHyphens/>
              <w:spacing w:beforeLines="60" w:before="144" w:afterLines="60" w:after="144"/>
              <w:ind w:hanging="25"/>
              <w:jc w:val="center"/>
              <w:rPr>
                <w:rFonts w:ascii="Tms Rmn" w:hAnsi="Tms Rmn"/>
                <w:b/>
                <w:noProof/>
                <w:sz w:val="24"/>
                <w:szCs w:val="24"/>
              </w:rPr>
            </w:pPr>
            <w:r>
              <w:rPr>
                <w:rFonts w:ascii="Tms Rmn" w:hAnsi="Tms Rmn"/>
                <w:b/>
                <w:noProof/>
                <w:sz w:val="24"/>
                <w:szCs w:val="24"/>
              </w:rPr>
              <w:t>Activité</w:t>
            </w:r>
            <w:r w:rsidR="0018795C">
              <w:rPr>
                <w:rFonts w:ascii="Tms Rmn" w:hAnsi="Tms Rmn"/>
                <w:b/>
                <w:noProof/>
                <w:sz w:val="24"/>
                <w:szCs w:val="24"/>
              </w:rPr>
              <w:t>/Sous-</w:t>
            </w:r>
            <w:r w:rsidR="00842764">
              <w:rPr>
                <w:rFonts w:ascii="Tms Rmn" w:hAnsi="Tms Rmn"/>
                <w:b/>
                <w:noProof/>
                <w:sz w:val="24"/>
                <w:szCs w:val="24"/>
              </w:rPr>
              <w:t>A</w:t>
            </w:r>
            <w:r w:rsidR="0018795C">
              <w:rPr>
                <w:rFonts w:ascii="Tms Rmn" w:hAnsi="Tms Rmn"/>
                <w:b/>
                <w:noProof/>
                <w:sz w:val="24"/>
                <w:szCs w:val="24"/>
              </w:rPr>
              <w:t>ctivité</w:t>
            </w:r>
          </w:p>
        </w:tc>
        <w:tc>
          <w:tcPr>
            <w:tcW w:w="4416" w:type="dxa"/>
          </w:tcPr>
          <w:p w14:paraId="1B526B8E" w14:textId="094890E6" w:rsidR="00CD2447" w:rsidRPr="00C85C6C" w:rsidRDefault="00047CA1" w:rsidP="00D14E25">
            <w:pPr>
              <w:suppressAutoHyphens/>
              <w:spacing w:beforeLines="60" w:before="144" w:afterLines="60" w:after="144"/>
              <w:ind w:hanging="25"/>
              <w:jc w:val="center"/>
              <w:rPr>
                <w:rFonts w:ascii="Tms Rmn" w:hAnsi="Tms Rmn"/>
                <w:b/>
                <w:noProof/>
                <w:sz w:val="24"/>
                <w:szCs w:val="24"/>
              </w:rPr>
            </w:pPr>
            <w:r>
              <w:rPr>
                <w:rFonts w:ascii="Tms Rmn" w:hAnsi="Tms Rmn"/>
                <w:b/>
                <w:noProof/>
                <w:sz w:val="24"/>
                <w:szCs w:val="24"/>
              </w:rPr>
              <w:t xml:space="preserve">Nom et adresse des </w:t>
            </w:r>
            <w:r w:rsidR="00CD2447">
              <w:rPr>
                <w:rFonts w:ascii="Tms Rmn" w:hAnsi="Tms Rmn"/>
                <w:b/>
                <w:noProof/>
                <w:sz w:val="24"/>
                <w:szCs w:val="24"/>
              </w:rPr>
              <w:t xml:space="preserve">Sous-traitants </w:t>
            </w:r>
            <w:r w:rsidR="00CD2447" w:rsidRPr="00C85C6C">
              <w:rPr>
                <w:rFonts w:ascii="Tms Rmn" w:hAnsi="Tms Rmn"/>
                <w:b/>
                <w:noProof/>
                <w:sz w:val="24"/>
                <w:szCs w:val="24"/>
              </w:rPr>
              <w:t>proposé</w:t>
            </w:r>
            <w:r w:rsidR="00464FDA">
              <w:rPr>
                <w:rFonts w:ascii="Tms Rmn" w:hAnsi="Tms Rmn"/>
                <w:b/>
                <w:noProof/>
                <w:sz w:val="24"/>
                <w:szCs w:val="24"/>
              </w:rPr>
              <w:t>s</w:t>
            </w:r>
          </w:p>
        </w:tc>
        <w:tc>
          <w:tcPr>
            <w:tcW w:w="1980" w:type="dxa"/>
          </w:tcPr>
          <w:p w14:paraId="43F4F3E9" w14:textId="77777777" w:rsidR="00CD2447" w:rsidRPr="00C85C6C" w:rsidRDefault="00CD2447" w:rsidP="00D14E25">
            <w:pPr>
              <w:suppressAutoHyphens/>
              <w:spacing w:beforeLines="60" w:before="144" w:afterLines="60" w:after="144"/>
              <w:jc w:val="center"/>
              <w:rPr>
                <w:rFonts w:ascii="Tms Rmn" w:hAnsi="Tms Rmn"/>
                <w:b/>
                <w:noProof/>
                <w:sz w:val="24"/>
                <w:szCs w:val="24"/>
              </w:rPr>
            </w:pPr>
            <w:r w:rsidRPr="00C85C6C">
              <w:rPr>
                <w:rFonts w:ascii="Tms Rmn" w:hAnsi="Tms Rmn"/>
                <w:b/>
                <w:noProof/>
                <w:sz w:val="24"/>
                <w:szCs w:val="24"/>
              </w:rPr>
              <w:t>Nationalité</w:t>
            </w:r>
          </w:p>
        </w:tc>
      </w:tr>
      <w:tr w:rsidR="00CD2447" w:rsidRPr="00AD7974" w14:paraId="6FDDC089" w14:textId="77777777" w:rsidTr="00261E67">
        <w:tc>
          <w:tcPr>
            <w:tcW w:w="3072" w:type="dxa"/>
          </w:tcPr>
          <w:p w14:paraId="14E647B8" w14:textId="77777777" w:rsidR="00CD2447" w:rsidRPr="00AD7974" w:rsidRDefault="00CD2447" w:rsidP="00D14E25">
            <w:pPr>
              <w:suppressAutoHyphens/>
              <w:spacing w:beforeLines="60" w:before="144" w:afterLines="60" w:after="144"/>
              <w:ind w:left="1440" w:hanging="720"/>
              <w:rPr>
                <w:rFonts w:ascii="Tms Rmn" w:hAnsi="Tms Rmn"/>
                <w:b/>
                <w:noProof/>
              </w:rPr>
            </w:pPr>
          </w:p>
        </w:tc>
        <w:tc>
          <w:tcPr>
            <w:tcW w:w="4416" w:type="dxa"/>
          </w:tcPr>
          <w:p w14:paraId="615A13DE" w14:textId="77777777" w:rsidR="00CD2447" w:rsidRPr="00AD7974" w:rsidRDefault="00CD2447" w:rsidP="00D14E25">
            <w:pPr>
              <w:suppressAutoHyphens/>
              <w:spacing w:beforeLines="60" w:before="144" w:afterLines="60" w:after="144"/>
              <w:ind w:left="1440" w:hanging="720"/>
              <w:rPr>
                <w:rFonts w:ascii="Tms Rmn" w:hAnsi="Tms Rmn"/>
                <w:b/>
                <w:noProof/>
              </w:rPr>
            </w:pPr>
          </w:p>
        </w:tc>
        <w:tc>
          <w:tcPr>
            <w:tcW w:w="1980" w:type="dxa"/>
          </w:tcPr>
          <w:p w14:paraId="57B90410" w14:textId="77777777" w:rsidR="00CD2447" w:rsidRPr="00AD7974" w:rsidRDefault="00CD2447" w:rsidP="00D14E25">
            <w:pPr>
              <w:suppressAutoHyphens/>
              <w:spacing w:beforeLines="60" w:before="144" w:afterLines="60" w:after="144"/>
              <w:ind w:left="1440" w:hanging="720"/>
              <w:rPr>
                <w:rFonts w:ascii="Tms Rmn" w:hAnsi="Tms Rmn"/>
                <w:b/>
                <w:noProof/>
              </w:rPr>
            </w:pPr>
          </w:p>
        </w:tc>
      </w:tr>
      <w:tr w:rsidR="00CD2447" w:rsidRPr="00AD7974" w14:paraId="6899B249" w14:textId="77777777" w:rsidTr="00261E67">
        <w:tc>
          <w:tcPr>
            <w:tcW w:w="3072" w:type="dxa"/>
          </w:tcPr>
          <w:p w14:paraId="29304919" w14:textId="77777777" w:rsidR="00CD2447" w:rsidRPr="00AD7974" w:rsidRDefault="00CD2447" w:rsidP="00D14E25">
            <w:pPr>
              <w:suppressAutoHyphens/>
              <w:spacing w:beforeLines="60" w:before="144" w:afterLines="60" w:after="144"/>
              <w:ind w:left="1440" w:hanging="720"/>
              <w:rPr>
                <w:rFonts w:ascii="Tms Rmn" w:hAnsi="Tms Rmn"/>
                <w:b/>
                <w:noProof/>
              </w:rPr>
            </w:pPr>
          </w:p>
        </w:tc>
        <w:tc>
          <w:tcPr>
            <w:tcW w:w="4416" w:type="dxa"/>
          </w:tcPr>
          <w:p w14:paraId="3C710B57" w14:textId="77777777" w:rsidR="00CD2447" w:rsidRPr="00AD7974" w:rsidRDefault="00CD2447" w:rsidP="00D14E25">
            <w:pPr>
              <w:suppressAutoHyphens/>
              <w:spacing w:beforeLines="60" w:before="144" w:afterLines="60" w:after="144"/>
              <w:ind w:left="1440" w:hanging="720"/>
              <w:rPr>
                <w:rFonts w:ascii="Tms Rmn" w:hAnsi="Tms Rmn"/>
                <w:b/>
                <w:noProof/>
              </w:rPr>
            </w:pPr>
          </w:p>
        </w:tc>
        <w:tc>
          <w:tcPr>
            <w:tcW w:w="1980" w:type="dxa"/>
          </w:tcPr>
          <w:p w14:paraId="57CCD87A" w14:textId="77777777" w:rsidR="00CD2447" w:rsidRPr="00AD7974" w:rsidRDefault="00CD2447" w:rsidP="00D14E25">
            <w:pPr>
              <w:suppressAutoHyphens/>
              <w:spacing w:beforeLines="60" w:before="144" w:afterLines="60" w:after="144"/>
              <w:ind w:left="1440" w:hanging="720"/>
              <w:rPr>
                <w:rFonts w:ascii="Tms Rmn" w:hAnsi="Tms Rmn"/>
                <w:b/>
                <w:noProof/>
              </w:rPr>
            </w:pPr>
          </w:p>
        </w:tc>
      </w:tr>
      <w:tr w:rsidR="00CD2447" w:rsidRPr="00AD7974" w14:paraId="5AB36DDB" w14:textId="77777777" w:rsidTr="00261E67">
        <w:tc>
          <w:tcPr>
            <w:tcW w:w="3072" w:type="dxa"/>
          </w:tcPr>
          <w:p w14:paraId="6B597EEC" w14:textId="77777777" w:rsidR="00CD2447" w:rsidRPr="00AD7974" w:rsidRDefault="00CD2447" w:rsidP="00D14E25">
            <w:pPr>
              <w:suppressAutoHyphens/>
              <w:spacing w:beforeLines="60" w:before="144" w:afterLines="60" w:after="144"/>
              <w:ind w:left="1440" w:hanging="720"/>
              <w:rPr>
                <w:rFonts w:ascii="Tms Rmn" w:hAnsi="Tms Rmn"/>
                <w:b/>
                <w:noProof/>
              </w:rPr>
            </w:pPr>
          </w:p>
        </w:tc>
        <w:tc>
          <w:tcPr>
            <w:tcW w:w="4416" w:type="dxa"/>
          </w:tcPr>
          <w:p w14:paraId="63670CDB" w14:textId="77777777" w:rsidR="00CD2447" w:rsidRPr="00AD7974" w:rsidRDefault="00CD2447" w:rsidP="00D14E25">
            <w:pPr>
              <w:suppressAutoHyphens/>
              <w:spacing w:beforeLines="60" w:before="144" w:afterLines="60" w:after="144"/>
              <w:ind w:left="1440" w:hanging="720"/>
              <w:rPr>
                <w:rFonts w:ascii="Tms Rmn" w:hAnsi="Tms Rmn"/>
                <w:b/>
                <w:noProof/>
              </w:rPr>
            </w:pPr>
          </w:p>
        </w:tc>
        <w:tc>
          <w:tcPr>
            <w:tcW w:w="1980" w:type="dxa"/>
          </w:tcPr>
          <w:p w14:paraId="036527C5" w14:textId="77777777" w:rsidR="00CD2447" w:rsidRPr="00AD7974" w:rsidRDefault="00CD2447" w:rsidP="00D14E25">
            <w:pPr>
              <w:suppressAutoHyphens/>
              <w:spacing w:beforeLines="60" w:before="144" w:afterLines="60" w:after="144"/>
              <w:ind w:left="1440" w:hanging="720"/>
              <w:rPr>
                <w:rFonts w:ascii="Tms Rmn" w:hAnsi="Tms Rmn"/>
                <w:b/>
                <w:noProof/>
              </w:rPr>
            </w:pPr>
          </w:p>
        </w:tc>
      </w:tr>
    </w:tbl>
    <w:p w14:paraId="6074CF93" w14:textId="77777777" w:rsidR="00323EA1" w:rsidRDefault="00323EA1" w:rsidP="00323EA1">
      <w:pPr>
        <w:rPr>
          <w:lang w:val="fr"/>
        </w:rPr>
      </w:pPr>
    </w:p>
    <w:p w14:paraId="16A9F641" w14:textId="5467F6C9" w:rsidR="00323EA1" w:rsidRPr="00323EA1" w:rsidRDefault="00323EA1" w:rsidP="00323EA1">
      <w:pPr>
        <w:jc w:val="both"/>
        <w:rPr>
          <w:rFonts w:ascii="Arial" w:hAnsi="Arial"/>
          <w:b/>
          <w:spacing w:val="-2"/>
          <w:sz w:val="24"/>
          <w:szCs w:val="24"/>
        </w:rPr>
      </w:pPr>
    </w:p>
    <w:p w14:paraId="1158E9EB" w14:textId="77777777" w:rsidR="00323EA1" w:rsidRPr="008B0A83" w:rsidRDefault="00323EA1" w:rsidP="00323EA1"/>
    <w:p w14:paraId="26F00748" w14:textId="130E2D53" w:rsidR="00CD2447" w:rsidRDefault="00CD2447" w:rsidP="00AD1A1A">
      <w:pPr>
        <w:pStyle w:val="Corpsdetexte"/>
        <w:spacing w:before="240" w:after="240"/>
        <w:rPr>
          <w:lang w:val="fr-FR"/>
        </w:rPr>
      </w:pPr>
    </w:p>
    <w:p w14:paraId="200DDE5E" w14:textId="77777777" w:rsidR="00A740C8" w:rsidRDefault="00A740C8" w:rsidP="00A740C8">
      <w:pPr>
        <w:rPr>
          <w:sz w:val="24"/>
          <w:lang w:eastAsia="en-US"/>
        </w:rPr>
      </w:pPr>
      <w:r>
        <w:rPr>
          <w:b/>
          <w:sz w:val="24"/>
        </w:rPr>
        <w:br w:type="page"/>
      </w:r>
    </w:p>
    <w:p w14:paraId="00B9B9E2" w14:textId="4B3AED5A" w:rsidR="00AD1A1A" w:rsidRPr="00AD7974" w:rsidRDefault="00AD1A1A" w:rsidP="00AD1A1A">
      <w:pPr>
        <w:pStyle w:val="SectionIVHeader"/>
        <w:spacing w:before="240" w:after="240"/>
        <w:jc w:val="left"/>
        <w:rPr>
          <w:sz w:val="24"/>
        </w:rPr>
      </w:pPr>
    </w:p>
    <w:p w14:paraId="701CD3FD" w14:textId="77777777" w:rsidR="004B182D" w:rsidRPr="004B182D" w:rsidRDefault="004B182D" w:rsidP="00E70C8A">
      <w:pPr>
        <w:pStyle w:val="SecIVH1"/>
      </w:pPr>
      <w:bookmarkStart w:id="403" w:name="_Toc63775982"/>
      <w:bookmarkStart w:id="404" w:name="_Toc63776147"/>
      <w:bookmarkStart w:id="405" w:name="_Toc125886502"/>
      <w:bookmarkStart w:id="406" w:name="_Toc138922099"/>
      <w:bookmarkStart w:id="407" w:name="_Toc505352940"/>
      <w:r w:rsidRPr="004B182D">
        <w:t>FOR</w:t>
      </w:r>
      <w:r>
        <w:t>M</w:t>
      </w:r>
      <w:r w:rsidRPr="004B182D">
        <w:t>ULAIRE DE QUALIFICATION</w:t>
      </w:r>
      <w:bookmarkEnd w:id="403"/>
      <w:bookmarkEnd w:id="404"/>
      <w:bookmarkEnd w:id="405"/>
      <w:bookmarkEnd w:id="406"/>
    </w:p>
    <w:p w14:paraId="6DF65CBD" w14:textId="6B17B2FA" w:rsidR="004B182D" w:rsidRPr="00B4328A" w:rsidRDefault="004B182D" w:rsidP="00E70C8A">
      <w:pPr>
        <w:pStyle w:val="SecIVH2"/>
      </w:pPr>
      <w:bookmarkStart w:id="408" w:name="_Toc63775983"/>
      <w:bookmarkStart w:id="409" w:name="_Toc63776148"/>
      <w:bookmarkStart w:id="410" w:name="_Toc125886503"/>
      <w:bookmarkStart w:id="411" w:name="_Toc138922100"/>
      <w:r w:rsidRPr="00323EA1">
        <w:rPr>
          <w:szCs w:val="36"/>
        </w:rPr>
        <w:t>Formulaire ELI – 1.1</w:t>
      </w:r>
      <w:r w:rsidR="00E70C8A">
        <w:rPr>
          <w:szCs w:val="36"/>
        </w:rPr>
        <w:br/>
      </w:r>
      <w:r w:rsidRPr="00B4328A">
        <w:t>Fiche de renseignements sur le Proposant</w:t>
      </w:r>
      <w:bookmarkEnd w:id="408"/>
      <w:bookmarkEnd w:id="409"/>
      <w:bookmarkEnd w:id="410"/>
      <w:bookmarkEnd w:id="411"/>
    </w:p>
    <w:p w14:paraId="1F50ADA2" w14:textId="77777777" w:rsidR="004B182D" w:rsidRPr="00B4328A" w:rsidRDefault="004B182D" w:rsidP="004B182D">
      <w:pPr>
        <w:ind w:right="93"/>
        <w:jc w:val="right"/>
        <w:rPr>
          <w:sz w:val="24"/>
          <w:szCs w:val="24"/>
        </w:rPr>
      </w:pPr>
      <w:r w:rsidRPr="00B4328A">
        <w:rPr>
          <w:sz w:val="24"/>
          <w:szCs w:val="24"/>
        </w:rPr>
        <w:t>Date : ______________________</w:t>
      </w:r>
    </w:p>
    <w:p w14:paraId="7521D3C6" w14:textId="0A503DB5" w:rsidR="004B182D" w:rsidRPr="00B4328A" w:rsidRDefault="004B182D" w:rsidP="004B182D">
      <w:pPr>
        <w:ind w:right="72"/>
        <w:jc w:val="right"/>
        <w:rPr>
          <w:sz w:val="24"/>
          <w:szCs w:val="24"/>
        </w:rPr>
      </w:pPr>
      <w:r w:rsidRPr="00B4328A">
        <w:rPr>
          <w:sz w:val="24"/>
          <w:szCs w:val="24"/>
        </w:rPr>
        <w:t xml:space="preserve">No. </w:t>
      </w:r>
      <w:r w:rsidR="00323EA1">
        <w:rPr>
          <w:sz w:val="24"/>
          <w:szCs w:val="24"/>
        </w:rPr>
        <w:t>D</w:t>
      </w:r>
      <w:r w:rsidRPr="00B4328A">
        <w:rPr>
          <w:sz w:val="24"/>
          <w:szCs w:val="24"/>
        </w:rPr>
        <w:t>P : ___________________</w:t>
      </w:r>
    </w:p>
    <w:p w14:paraId="2DC64E6A" w14:textId="77777777" w:rsidR="004B182D" w:rsidRPr="00B4328A" w:rsidRDefault="004B182D" w:rsidP="004B182D">
      <w:pPr>
        <w:ind w:right="72"/>
        <w:jc w:val="right"/>
        <w:rPr>
          <w:sz w:val="24"/>
          <w:szCs w:val="24"/>
        </w:rPr>
      </w:pPr>
      <w:r w:rsidRPr="00B4328A">
        <w:rPr>
          <w:sz w:val="24"/>
          <w:szCs w:val="24"/>
        </w:rPr>
        <w:t>Page ________ de _______ pages</w:t>
      </w:r>
    </w:p>
    <w:p w14:paraId="2BBAF92C" w14:textId="6D025716" w:rsidR="004B182D" w:rsidRDefault="004B182D" w:rsidP="004B182D">
      <w:pPr>
        <w:suppressAutoHyphens/>
        <w:rPr>
          <w:spacing w:val="-2"/>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B182D" w:rsidRPr="00B4328A" w14:paraId="793DAE7D" w14:textId="77777777" w:rsidTr="00C86E16">
        <w:trPr>
          <w:cantSplit/>
          <w:trHeight w:val="567"/>
        </w:trPr>
        <w:tc>
          <w:tcPr>
            <w:tcW w:w="9180" w:type="dxa"/>
            <w:tcBorders>
              <w:top w:val="single" w:sz="4" w:space="0" w:color="auto"/>
              <w:left w:val="single" w:sz="4" w:space="0" w:color="auto"/>
              <w:bottom w:val="nil"/>
              <w:right w:val="single" w:sz="4" w:space="0" w:color="auto"/>
            </w:tcBorders>
            <w:vAlign w:val="center"/>
          </w:tcPr>
          <w:p w14:paraId="3EF5DD75" w14:textId="77777777" w:rsidR="004B182D" w:rsidRPr="00B4328A" w:rsidRDefault="004B182D" w:rsidP="00C86E16">
            <w:pPr>
              <w:suppressAutoHyphens/>
              <w:spacing w:before="40" w:after="40"/>
              <w:ind w:left="360" w:hanging="360"/>
              <w:rPr>
                <w:spacing w:val="-2"/>
                <w:sz w:val="24"/>
                <w:szCs w:val="24"/>
              </w:rPr>
            </w:pPr>
            <w:r w:rsidRPr="00B4328A">
              <w:rPr>
                <w:spacing w:val="-2"/>
                <w:sz w:val="24"/>
                <w:szCs w:val="24"/>
              </w:rPr>
              <w:t>1. Nom légal du Proposant :</w:t>
            </w:r>
          </w:p>
        </w:tc>
      </w:tr>
      <w:tr w:rsidR="004B182D" w:rsidRPr="00B4328A" w14:paraId="34F56C60" w14:textId="77777777" w:rsidTr="00C86E16">
        <w:trPr>
          <w:cantSplit/>
          <w:trHeight w:val="567"/>
        </w:trPr>
        <w:tc>
          <w:tcPr>
            <w:tcW w:w="9180" w:type="dxa"/>
            <w:tcBorders>
              <w:top w:val="single" w:sz="4" w:space="0" w:color="auto"/>
              <w:left w:val="single" w:sz="4" w:space="0" w:color="auto"/>
              <w:bottom w:val="nil"/>
              <w:right w:val="single" w:sz="4" w:space="0" w:color="auto"/>
            </w:tcBorders>
            <w:vAlign w:val="center"/>
          </w:tcPr>
          <w:p w14:paraId="4E5BDB35" w14:textId="77777777" w:rsidR="004B182D" w:rsidRPr="00B4328A" w:rsidRDefault="004B182D" w:rsidP="00C86E16">
            <w:pPr>
              <w:suppressAutoHyphens/>
              <w:spacing w:before="40" w:after="40"/>
              <w:ind w:left="360" w:hanging="360"/>
              <w:rPr>
                <w:spacing w:val="-2"/>
                <w:sz w:val="24"/>
                <w:szCs w:val="24"/>
              </w:rPr>
            </w:pPr>
            <w:r w:rsidRPr="00B4328A">
              <w:rPr>
                <w:spacing w:val="-2"/>
                <w:sz w:val="24"/>
                <w:szCs w:val="24"/>
              </w:rPr>
              <w:t>2. Dans le cas d’un groupement d’entreprises (GE), nom légal de chaque partie :</w:t>
            </w:r>
          </w:p>
        </w:tc>
      </w:tr>
      <w:tr w:rsidR="004B182D" w:rsidRPr="00B4328A" w14:paraId="5900EF0A" w14:textId="77777777" w:rsidTr="00C86E16">
        <w:trPr>
          <w:cantSplit/>
          <w:trHeight w:val="567"/>
        </w:trPr>
        <w:tc>
          <w:tcPr>
            <w:tcW w:w="9180" w:type="dxa"/>
            <w:tcBorders>
              <w:top w:val="single" w:sz="4" w:space="0" w:color="auto"/>
              <w:left w:val="single" w:sz="4" w:space="0" w:color="auto"/>
              <w:bottom w:val="nil"/>
              <w:right w:val="single" w:sz="4" w:space="0" w:color="auto"/>
            </w:tcBorders>
            <w:vAlign w:val="center"/>
          </w:tcPr>
          <w:p w14:paraId="464B7CD6" w14:textId="122EA201" w:rsidR="004B182D" w:rsidRPr="00B4328A" w:rsidRDefault="002561D9" w:rsidP="00C86E16">
            <w:pPr>
              <w:suppressAutoHyphens/>
              <w:spacing w:before="40" w:after="40"/>
              <w:ind w:left="360" w:hanging="360"/>
              <w:rPr>
                <w:spacing w:val="-2"/>
                <w:sz w:val="24"/>
                <w:szCs w:val="24"/>
              </w:rPr>
            </w:pPr>
            <w:r>
              <w:rPr>
                <w:spacing w:val="-2"/>
                <w:sz w:val="24"/>
                <w:szCs w:val="24"/>
              </w:rPr>
              <w:t>3</w:t>
            </w:r>
            <w:r w:rsidR="004B182D" w:rsidRPr="00B4328A">
              <w:rPr>
                <w:spacing w:val="-2"/>
                <w:sz w:val="24"/>
                <w:szCs w:val="24"/>
              </w:rPr>
              <w:t xml:space="preserve">. Pays où le Proposant est </w:t>
            </w:r>
            <w:r w:rsidR="00323EA1">
              <w:rPr>
                <w:spacing w:val="-2"/>
                <w:sz w:val="24"/>
                <w:szCs w:val="24"/>
              </w:rPr>
              <w:t xml:space="preserve">ou a l’intention d’être </w:t>
            </w:r>
            <w:r w:rsidR="004B182D" w:rsidRPr="00B4328A">
              <w:rPr>
                <w:spacing w:val="-2"/>
                <w:sz w:val="24"/>
                <w:szCs w:val="24"/>
              </w:rPr>
              <w:t>constitué en société :</w:t>
            </w:r>
          </w:p>
        </w:tc>
      </w:tr>
      <w:tr w:rsidR="004B182D" w:rsidRPr="00B4328A" w14:paraId="742FCA53" w14:textId="77777777" w:rsidTr="00C86E16">
        <w:trPr>
          <w:cantSplit/>
          <w:trHeight w:val="567"/>
        </w:trPr>
        <w:tc>
          <w:tcPr>
            <w:tcW w:w="9180" w:type="dxa"/>
            <w:tcBorders>
              <w:top w:val="single" w:sz="4" w:space="0" w:color="auto"/>
              <w:left w:val="single" w:sz="4" w:space="0" w:color="auto"/>
              <w:bottom w:val="nil"/>
              <w:right w:val="single" w:sz="4" w:space="0" w:color="auto"/>
            </w:tcBorders>
            <w:vAlign w:val="center"/>
          </w:tcPr>
          <w:p w14:paraId="13DF2F8C" w14:textId="2209AA2D" w:rsidR="004B182D" w:rsidRPr="00B4328A" w:rsidRDefault="002561D9" w:rsidP="00C86E16">
            <w:pPr>
              <w:suppressAutoHyphens/>
              <w:spacing w:before="40" w:after="40"/>
              <w:ind w:left="360" w:hanging="360"/>
              <w:rPr>
                <w:spacing w:val="-2"/>
                <w:sz w:val="24"/>
                <w:szCs w:val="24"/>
              </w:rPr>
            </w:pPr>
            <w:r>
              <w:rPr>
                <w:spacing w:val="-2"/>
                <w:sz w:val="24"/>
                <w:szCs w:val="24"/>
              </w:rPr>
              <w:t>4</w:t>
            </w:r>
            <w:r w:rsidR="004B182D" w:rsidRPr="00B4328A">
              <w:rPr>
                <w:spacing w:val="-2"/>
                <w:sz w:val="24"/>
                <w:szCs w:val="24"/>
              </w:rPr>
              <w:t xml:space="preserve">. Année à laquelle le Proposant a été constitué en société : </w:t>
            </w:r>
          </w:p>
        </w:tc>
      </w:tr>
      <w:tr w:rsidR="004B182D" w:rsidRPr="00B4328A" w14:paraId="6F3B7A6D" w14:textId="77777777" w:rsidTr="00C86E16">
        <w:trPr>
          <w:cantSplit/>
          <w:trHeight w:val="567"/>
        </w:trPr>
        <w:tc>
          <w:tcPr>
            <w:tcW w:w="9180" w:type="dxa"/>
            <w:tcBorders>
              <w:top w:val="single" w:sz="4" w:space="0" w:color="auto"/>
              <w:left w:val="single" w:sz="4" w:space="0" w:color="auto"/>
              <w:bottom w:val="nil"/>
              <w:right w:val="single" w:sz="4" w:space="0" w:color="auto"/>
            </w:tcBorders>
            <w:vAlign w:val="center"/>
          </w:tcPr>
          <w:p w14:paraId="6871C265" w14:textId="67D24175" w:rsidR="004B182D" w:rsidRPr="00B4328A" w:rsidRDefault="002561D9" w:rsidP="00C86E16">
            <w:pPr>
              <w:spacing w:before="40" w:after="40"/>
              <w:ind w:left="360" w:hanging="360"/>
              <w:rPr>
                <w:spacing w:val="-2"/>
                <w:sz w:val="24"/>
                <w:szCs w:val="24"/>
              </w:rPr>
            </w:pPr>
            <w:r>
              <w:rPr>
                <w:spacing w:val="-2"/>
                <w:sz w:val="24"/>
                <w:szCs w:val="24"/>
              </w:rPr>
              <w:t>5</w:t>
            </w:r>
            <w:r w:rsidR="004B182D" w:rsidRPr="00B4328A">
              <w:rPr>
                <w:spacing w:val="-2"/>
                <w:sz w:val="24"/>
                <w:szCs w:val="24"/>
              </w:rPr>
              <w:t>. Adresse légale du Proposant dans le pays où il est constitué en société :</w:t>
            </w:r>
          </w:p>
        </w:tc>
      </w:tr>
      <w:tr w:rsidR="004B182D" w:rsidRPr="00B4328A" w14:paraId="5B10D24C" w14:textId="77777777" w:rsidTr="00C86E16">
        <w:trPr>
          <w:cantSplit/>
          <w:trHeight w:val="440"/>
        </w:trPr>
        <w:tc>
          <w:tcPr>
            <w:tcW w:w="9180" w:type="dxa"/>
            <w:tcBorders>
              <w:top w:val="single" w:sz="4" w:space="0" w:color="auto"/>
              <w:left w:val="single" w:sz="4" w:space="0" w:color="auto"/>
              <w:bottom w:val="single" w:sz="4" w:space="0" w:color="auto"/>
              <w:right w:val="single" w:sz="4" w:space="0" w:color="auto"/>
            </w:tcBorders>
            <w:vAlign w:val="center"/>
          </w:tcPr>
          <w:p w14:paraId="57D48A5A" w14:textId="08261FCA" w:rsidR="004B182D" w:rsidRPr="00B4328A" w:rsidRDefault="002561D9" w:rsidP="00C86E16">
            <w:pPr>
              <w:spacing w:before="40" w:after="40"/>
              <w:ind w:left="360" w:hanging="360"/>
              <w:rPr>
                <w:spacing w:val="-2"/>
                <w:sz w:val="24"/>
                <w:szCs w:val="24"/>
              </w:rPr>
            </w:pPr>
            <w:r>
              <w:rPr>
                <w:spacing w:val="-2"/>
                <w:sz w:val="24"/>
                <w:szCs w:val="24"/>
              </w:rPr>
              <w:t>6</w:t>
            </w:r>
            <w:r w:rsidR="004B182D" w:rsidRPr="00B4328A">
              <w:rPr>
                <w:spacing w:val="-2"/>
                <w:sz w:val="24"/>
                <w:szCs w:val="24"/>
              </w:rPr>
              <w:t>. Renseignements sur le représentant autorisé du Proposant :</w:t>
            </w:r>
          </w:p>
          <w:p w14:paraId="0FCC881F" w14:textId="77777777" w:rsidR="004B182D" w:rsidRPr="00B4328A" w:rsidRDefault="004B182D" w:rsidP="00C86E16">
            <w:pPr>
              <w:suppressAutoHyphens/>
              <w:spacing w:before="40" w:after="120"/>
              <w:ind w:left="360" w:hanging="65"/>
              <w:rPr>
                <w:spacing w:val="-2"/>
                <w:sz w:val="24"/>
                <w:szCs w:val="24"/>
              </w:rPr>
            </w:pPr>
            <w:r w:rsidRPr="00B4328A">
              <w:rPr>
                <w:spacing w:val="-2"/>
                <w:sz w:val="24"/>
                <w:szCs w:val="24"/>
              </w:rPr>
              <w:t>Nom :</w:t>
            </w:r>
          </w:p>
          <w:p w14:paraId="348ED68B" w14:textId="77777777" w:rsidR="004B182D" w:rsidRPr="00B4328A" w:rsidRDefault="004B182D" w:rsidP="00C86E16">
            <w:pPr>
              <w:suppressAutoHyphens/>
              <w:spacing w:before="40" w:after="120"/>
              <w:ind w:left="360" w:hanging="65"/>
              <w:rPr>
                <w:spacing w:val="-2"/>
                <w:sz w:val="24"/>
                <w:szCs w:val="24"/>
              </w:rPr>
            </w:pPr>
            <w:r w:rsidRPr="00B4328A">
              <w:rPr>
                <w:spacing w:val="-2"/>
                <w:sz w:val="24"/>
                <w:szCs w:val="24"/>
              </w:rPr>
              <w:t>Adresse :</w:t>
            </w:r>
          </w:p>
          <w:p w14:paraId="66C95EB2" w14:textId="77777777" w:rsidR="004B182D" w:rsidRPr="00B4328A" w:rsidRDefault="004B182D" w:rsidP="00C86E16">
            <w:pPr>
              <w:suppressAutoHyphens/>
              <w:spacing w:before="40" w:after="120"/>
              <w:ind w:left="360" w:hanging="65"/>
              <w:rPr>
                <w:spacing w:val="-2"/>
                <w:sz w:val="24"/>
                <w:szCs w:val="24"/>
              </w:rPr>
            </w:pPr>
            <w:r w:rsidRPr="00B4328A">
              <w:rPr>
                <w:spacing w:val="-2"/>
                <w:sz w:val="24"/>
                <w:szCs w:val="24"/>
              </w:rPr>
              <w:t>Numéro de téléphone/de télécopie :</w:t>
            </w:r>
          </w:p>
          <w:p w14:paraId="5642C873" w14:textId="77777777" w:rsidR="004B182D" w:rsidRPr="00B4328A" w:rsidRDefault="004B182D" w:rsidP="00C86E16">
            <w:pPr>
              <w:suppressAutoHyphens/>
              <w:spacing w:before="40" w:after="40"/>
              <w:ind w:left="360" w:hanging="65"/>
              <w:rPr>
                <w:spacing w:val="-2"/>
                <w:sz w:val="24"/>
                <w:szCs w:val="24"/>
              </w:rPr>
            </w:pPr>
            <w:r w:rsidRPr="00B4328A">
              <w:rPr>
                <w:spacing w:val="-2"/>
                <w:sz w:val="24"/>
                <w:szCs w:val="24"/>
              </w:rPr>
              <w:t>Adresse électronique :</w:t>
            </w:r>
          </w:p>
        </w:tc>
      </w:tr>
      <w:tr w:rsidR="00DE436F" w:rsidRPr="00B4328A" w14:paraId="461FD63D" w14:textId="77777777" w:rsidTr="00A97797">
        <w:trPr>
          <w:cantSplit/>
          <w:trHeight w:val="440"/>
        </w:trPr>
        <w:tc>
          <w:tcPr>
            <w:tcW w:w="9180" w:type="dxa"/>
            <w:tcBorders>
              <w:top w:val="single" w:sz="4" w:space="0" w:color="auto"/>
              <w:left w:val="single" w:sz="4" w:space="0" w:color="auto"/>
              <w:bottom w:val="single" w:sz="4" w:space="0" w:color="auto"/>
              <w:right w:val="single" w:sz="4" w:space="0" w:color="auto"/>
            </w:tcBorders>
          </w:tcPr>
          <w:p w14:paraId="0AB0C1E5" w14:textId="399E4CA5" w:rsidR="00DE436F" w:rsidRPr="00B4328A" w:rsidRDefault="002561D9" w:rsidP="00DE436F">
            <w:pPr>
              <w:spacing w:before="40" w:after="40"/>
              <w:ind w:left="360" w:hanging="360"/>
              <w:rPr>
                <w:spacing w:val="-2"/>
                <w:sz w:val="24"/>
                <w:szCs w:val="24"/>
              </w:rPr>
            </w:pPr>
            <w:r>
              <w:rPr>
                <w:spacing w:val="-2"/>
                <w:sz w:val="24"/>
                <w:szCs w:val="24"/>
              </w:rPr>
              <w:t>7</w:t>
            </w:r>
            <w:r w:rsidR="00DE436F" w:rsidRPr="00B4328A">
              <w:rPr>
                <w:spacing w:val="-2"/>
                <w:sz w:val="24"/>
                <w:szCs w:val="24"/>
              </w:rPr>
              <w:t>. Les copies des documents originaux qui suivent sont jointes :</w:t>
            </w:r>
          </w:p>
          <w:p w14:paraId="3A0B1561" w14:textId="77777777" w:rsidR="00DE436F" w:rsidRPr="00564A9C" w:rsidRDefault="00DE436F" w:rsidP="00DE436F">
            <w:pPr>
              <w:suppressAutoHyphens/>
              <w:spacing w:before="40" w:after="40"/>
              <w:ind w:left="219" w:hanging="1"/>
              <w:jc w:val="both"/>
              <w:rPr>
                <w:spacing w:val="-2"/>
                <w:sz w:val="24"/>
                <w:szCs w:val="24"/>
              </w:rPr>
            </w:pPr>
            <w:r w:rsidRPr="00B4328A">
              <w:rPr>
                <w:spacing w:val="-2"/>
                <w:sz w:val="24"/>
                <w:szCs w:val="24"/>
              </w:rPr>
              <w:t xml:space="preserve">Statuts ou Documents constitutifs de l’entité légale susmentionnée, conformément aux dispositions des </w:t>
            </w:r>
            <w:r w:rsidRPr="00564A9C">
              <w:rPr>
                <w:spacing w:val="-2"/>
                <w:sz w:val="24"/>
                <w:szCs w:val="24"/>
              </w:rPr>
              <w:t xml:space="preserve">articles </w:t>
            </w:r>
            <w:r w:rsidRPr="000C1F9C">
              <w:rPr>
                <w:spacing w:val="-2"/>
                <w:sz w:val="24"/>
                <w:szCs w:val="24"/>
              </w:rPr>
              <w:t>4.4 des IP</w:t>
            </w:r>
            <w:r w:rsidRPr="00564A9C">
              <w:rPr>
                <w:spacing w:val="-2"/>
                <w:sz w:val="24"/>
                <w:szCs w:val="24"/>
              </w:rPr>
              <w:t xml:space="preserve">. </w:t>
            </w:r>
          </w:p>
          <w:p w14:paraId="56400400" w14:textId="5803A01E" w:rsidR="00DE436F" w:rsidRPr="00564A9C" w:rsidRDefault="00DE436F" w:rsidP="00DE436F">
            <w:pPr>
              <w:suppressAutoHyphens/>
              <w:spacing w:before="40" w:after="40"/>
              <w:ind w:left="219" w:hanging="1"/>
              <w:jc w:val="both"/>
              <w:rPr>
                <w:spacing w:val="-2"/>
                <w:sz w:val="24"/>
                <w:szCs w:val="24"/>
              </w:rPr>
            </w:pPr>
            <w:r w:rsidRPr="00564A9C">
              <w:rPr>
                <w:spacing w:val="-2"/>
                <w:sz w:val="24"/>
                <w:szCs w:val="24"/>
              </w:rPr>
              <w:t xml:space="preserve">Dans le cas d’un GE, l’accord ou la lettre d’intention de former un groupement ainsi que le projet d’accord de groupement, conformément aux dispositions de </w:t>
            </w:r>
            <w:r w:rsidR="002561D9">
              <w:rPr>
                <w:spacing w:val="-2"/>
                <w:sz w:val="24"/>
                <w:szCs w:val="24"/>
              </w:rPr>
              <w:t>l’</w:t>
            </w:r>
            <w:r w:rsidRPr="00564A9C">
              <w:rPr>
                <w:spacing w:val="-2"/>
                <w:sz w:val="24"/>
                <w:szCs w:val="24"/>
              </w:rPr>
              <w:t xml:space="preserve">article </w:t>
            </w:r>
            <w:r w:rsidRPr="000C1F9C">
              <w:rPr>
                <w:spacing w:val="-2"/>
                <w:sz w:val="24"/>
                <w:szCs w:val="24"/>
              </w:rPr>
              <w:t>4.1 des IP</w:t>
            </w:r>
            <w:r w:rsidRPr="00564A9C">
              <w:rPr>
                <w:spacing w:val="-2"/>
                <w:sz w:val="24"/>
                <w:szCs w:val="24"/>
              </w:rPr>
              <w:t>.</w:t>
            </w:r>
          </w:p>
          <w:p w14:paraId="70E66510" w14:textId="77777777" w:rsidR="00DE436F" w:rsidRPr="00B4328A" w:rsidRDefault="00DE436F" w:rsidP="00DE436F">
            <w:pPr>
              <w:suppressAutoHyphens/>
              <w:spacing w:before="40" w:after="40"/>
              <w:ind w:left="219" w:hanging="1"/>
              <w:jc w:val="both"/>
              <w:rPr>
                <w:spacing w:val="-2"/>
                <w:sz w:val="24"/>
                <w:szCs w:val="24"/>
              </w:rPr>
            </w:pPr>
            <w:r w:rsidRPr="00B4328A">
              <w:rPr>
                <w:spacing w:val="-2"/>
                <w:sz w:val="24"/>
                <w:szCs w:val="24"/>
              </w:rPr>
              <w:t>Dans le cas d’une entreprise publique, tout document complémentaire conformément aux dispositions de l’article 4.6 des IP, documents établissant :</w:t>
            </w:r>
          </w:p>
          <w:p w14:paraId="51C01AAF" w14:textId="77777777" w:rsidR="00DE436F" w:rsidRPr="00B4328A" w:rsidRDefault="00DE436F" w:rsidP="00DE436F">
            <w:pPr>
              <w:pStyle w:val="Paragraphedeliste"/>
              <w:numPr>
                <w:ilvl w:val="0"/>
                <w:numId w:val="17"/>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L’autonomie juridique et financière de l’entreprise ;</w:t>
            </w:r>
          </w:p>
          <w:p w14:paraId="51CC9FCA" w14:textId="77777777" w:rsidR="00DE436F" w:rsidRPr="00B4328A" w:rsidRDefault="00DE436F" w:rsidP="00DE436F">
            <w:pPr>
              <w:pStyle w:val="Paragraphedeliste"/>
              <w:numPr>
                <w:ilvl w:val="0"/>
                <w:numId w:val="17"/>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Que l’entreprise est régie par les dispositions du droit commercial ;</w:t>
            </w:r>
          </w:p>
          <w:p w14:paraId="321AD7A8" w14:textId="3E34B8BF" w:rsidR="00DE436F" w:rsidRPr="00B4328A" w:rsidRDefault="00DE436F" w:rsidP="00DE436F">
            <w:pPr>
              <w:pStyle w:val="Paragraphedeliste"/>
              <w:numPr>
                <w:ilvl w:val="0"/>
                <w:numId w:val="17"/>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 xml:space="preserve">Que le Proposant </w:t>
            </w:r>
            <w:r w:rsidR="00F00726">
              <w:rPr>
                <w:spacing w:val="-2"/>
                <w:sz w:val="24"/>
                <w:szCs w:val="24"/>
              </w:rPr>
              <w:t>n’est pas sous la tutelle</w:t>
            </w:r>
            <w:r w:rsidRPr="00B4328A">
              <w:rPr>
                <w:spacing w:val="-2"/>
                <w:sz w:val="24"/>
                <w:szCs w:val="24"/>
              </w:rPr>
              <w:t xml:space="preserve"> du Maître </w:t>
            </w:r>
            <w:r>
              <w:rPr>
                <w:spacing w:val="-2"/>
                <w:sz w:val="24"/>
                <w:szCs w:val="24"/>
              </w:rPr>
              <w:t>d’</w:t>
            </w:r>
            <w:r w:rsidRPr="00B4328A">
              <w:rPr>
                <w:spacing w:val="-2"/>
                <w:sz w:val="24"/>
                <w:szCs w:val="24"/>
              </w:rPr>
              <w:t>Ouvrage.</w:t>
            </w:r>
          </w:p>
          <w:p w14:paraId="7C3631C2" w14:textId="1E227452" w:rsidR="00DE436F" w:rsidRDefault="002561D9" w:rsidP="00DE436F">
            <w:pPr>
              <w:spacing w:before="40" w:after="40"/>
              <w:ind w:left="360" w:hanging="360"/>
              <w:jc w:val="both"/>
              <w:rPr>
                <w:spacing w:val="-2"/>
                <w:sz w:val="24"/>
                <w:szCs w:val="24"/>
              </w:rPr>
            </w:pPr>
            <w:r>
              <w:rPr>
                <w:spacing w:val="-2"/>
                <w:sz w:val="24"/>
                <w:szCs w:val="24"/>
              </w:rPr>
              <w:t>8</w:t>
            </w:r>
            <w:r w:rsidR="00DE436F" w:rsidRPr="00B4328A">
              <w:rPr>
                <w:spacing w:val="-2"/>
                <w:sz w:val="24"/>
                <w:szCs w:val="24"/>
              </w:rPr>
              <w:t xml:space="preserve">. Les documents tels que l’organigramme de l’entreprise, la liste des membres du conseil d’administration et l’actionnariat sont inclus. </w:t>
            </w:r>
            <w:r w:rsidR="00DE436F">
              <w:rPr>
                <w:spacing w:val="-2"/>
                <w:sz w:val="24"/>
                <w:szCs w:val="24"/>
              </w:rPr>
              <w:t xml:space="preserve"> </w:t>
            </w:r>
            <w:r w:rsidR="00047CA1">
              <w:rPr>
                <w:i/>
                <w:sz w:val="24"/>
                <w:szCs w:val="24"/>
              </w:rPr>
              <w:t xml:space="preserve"> L</w:t>
            </w:r>
            <w:r w:rsidR="00DE436F" w:rsidRPr="00927049">
              <w:rPr>
                <w:i/>
                <w:spacing w:val="-2"/>
                <w:sz w:val="24"/>
                <w:szCs w:val="24"/>
              </w:rPr>
              <w:t xml:space="preserve">e </w:t>
            </w:r>
            <w:r w:rsidR="00DE436F">
              <w:rPr>
                <w:i/>
                <w:spacing w:val="-2"/>
                <w:sz w:val="24"/>
                <w:szCs w:val="24"/>
              </w:rPr>
              <w:t>Proposant</w:t>
            </w:r>
            <w:r w:rsidR="00DE436F" w:rsidRPr="00927049">
              <w:rPr>
                <w:i/>
                <w:spacing w:val="-2"/>
                <w:sz w:val="24"/>
                <w:szCs w:val="24"/>
              </w:rPr>
              <w:t xml:space="preserve"> retenu devra fournir les renseignements additionnels sur les propriétaires effectifs, en utilisant le</w:t>
            </w:r>
            <w:r w:rsidR="00DE436F" w:rsidRPr="00927049">
              <w:rPr>
                <w:i/>
                <w:sz w:val="24"/>
                <w:szCs w:val="24"/>
              </w:rPr>
              <w:t xml:space="preserve"> Formulaire de </w:t>
            </w:r>
            <w:r w:rsidR="00564A9C">
              <w:rPr>
                <w:i/>
                <w:sz w:val="24"/>
                <w:szCs w:val="24"/>
              </w:rPr>
              <w:t>D</w:t>
            </w:r>
            <w:r w:rsidR="00DE436F" w:rsidRPr="00927049">
              <w:rPr>
                <w:i/>
                <w:sz w:val="24"/>
                <w:szCs w:val="24"/>
              </w:rPr>
              <w:t>ivulgation </w:t>
            </w:r>
            <w:hyperlink r:id="rId37" w:history="1">
              <w:r w:rsidR="00DE436F" w:rsidRPr="00927049">
                <w:rPr>
                  <w:i/>
                  <w:sz w:val="24"/>
                  <w:szCs w:val="24"/>
                </w:rPr>
                <w:t xml:space="preserve">des </w:t>
              </w:r>
              <w:r w:rsidR="00564A9C">
                <w:rPr>
                  <w:i/>
                  <w:sz w:val="24"/>
                  <w:szCs w:val="24"/>
                </w:rPr>
                <w:t>B</w:t>
              </w:r>
              <w:r w:rsidR="00DE436F" w:rsidRPr="00927049">
                <w:rPr>
                  <w:i/>
                  <w:sz w:val="24"/>
                  <w:szCs w:val="24"/>
                </w:rPr>
                <w:t>énéficiaires effectifs</w:t>
              </w:r>
            </w:hyperlink>
            <w:r w:rsidR="00DE436F" w:rsidRPr="00927049">
              <w:rPr>
                <w:i/>
                <w:sz w:val="24"/>
                <w:szCs w:val="24"/>
              </w:rPr>
              <w:t>.]</w:t>
            </w:r>
          </w:p>
        </w:tc>
      </w:tr>
    </w:tbl>
    <w:p w14:paraId="2E10433F" w14:textId="77777777" w:rsidR="004B182D" w:rsidRPr="00B4328A" w:rsidRDefault="004B182D" w:rsidP="004B182D">
      <w:pPr>
        <w:rPr>
          <w:sz w:val="24"/>
          <w:szCs w:val="24"/>
        </w:rPr>
      </w:pPr>
    </w:p>
    <w:p w14:paraId="40F080E8" w14:textId="0DFC9F41" w:rsidR="004B182D" w:rsidRPr="00B4328A" w:rsidRDefault="004B182D" w:rsidP="004B182D">
      <w:pPr>
        <w:rPr>
          <w:sz w:val="24"/>
          <w:szCs w:val="24"/>
        </w:rPr>
      </w:pPr>
      <w:bookmarkStart w:id="412" w:name="_Toc125873865"/>
      <w:bookmarkStart w:id="413" w:name="_Hlt125874120"/>
      <w:r w:rsidRPr="00B4328A">
        <w:rPr>
          <w:sz w:val="24"/>
          <w:szCs w:val="24"/>
        </w:rPr>
        <w:t xml:space="preserve">Noter que </w:t>
      </w:r>
      <w:r w:rsidR="00564A9C">
        <w:rPr>
          <w:sz w:val="24"/>
          <w:szCs w:val="24"/>
        </w:rPr>
        <w:t>le pouvoir</w:t>
      </w:r>
      <w:r w:rsidR="00564A9C" w:rsidRPr="00B4328A">
        <w:rPr>
          <w:sz w:val="24"/>
          <w:szCs w:val="24"/>
        </w:rPr>
        <w:t xml:space="preserve"> </w:t>
      </w:r>
      <w:r w:rsidRPr="00B4328A">
        <w:rPr>
          <w:sz w:val="24"/>
          <w:szCs w:val="24"/>
        </w:rPr>
        <w:t>écrit do</w:t>
      </w:r>
      <w:r>
        <w:rPr>
          <w:sz w:val="24"/>
          <w:szCs w:val="24"/>
        </w:rPr>
        <w:t xml:space="preserve">it être </w:t>
      </w:r>
      <w:r w:rsidR="00564A9C">
        <w:rPr>
          <w:sz w:val="24"/>
          <w:szCs w:val="24"/>
        </w:rPr>
        <w:t xml:space="preserve">joint </w:t>
      </w:r>
      <w:r>
        <w:rPr>
          <w:sz w:val="24"/>
          <w:szCs w:val="24"/>
        </w:rPr>
        <w:t>à ce formulaire</w:t>
      </w:r>
      <w:r w:rsidRPr="00B4328A">
        <w:rPr>
          <w:sz w:val="24"/>
          <w:szCs w:val="24"/>
        </w:rPr>
        <w:t xml:space="preserve"> </w:t>
      </w:r>
      <w:bookmarkEnd w:id="412"/>
    </w:p>
    <w:bookmarkEnd w:id="413"/>
    <w:p w14:paraId="1976ADCE" w14:textId="2F763703" w:rsidR="004B182D" w:rsidRPr="00B4328A" w:rsidRDefault="004B182D" w:rsidP="00E70C8A">
      <w:pPr>
        <w:pStyle w:val="SecIVH2"/>
      </w:pPr>
      <w:r w:rsidRPr="00B4328A">
        <w:rPr>
          <w:sz w:val="24"/>
          <w:szCs w:val="24"/>
        </w:rPr>
        <w:br w:type="page"/>
      </w:r>
      <w:bookmarkStart w:id="414" w:name="_Toc125886504"/>
      <w:bookmarkStart w:id="415" w:name="_Toc138922101"/>
      <w:bookmarkStart w:id="416" w:name="_Toc63775984"/>
      <w:bookmarkStart w:id="417" w:name="_Toc63776149"/>
      <w:r w:rsidRPr="00DE436F">
        <w:rPr>
          <w:szCs w:val="36"/>
        </w:rPr>
        <w:lastRenderedPageBreak/>
        <w:t>Formulaire ELI – 1.2</w:t>
      </w:r>
      <w:r w:rsidR="00E70C8A">
        <w:rPr>
          <w:szCs w:val="36"/>
        </w:rPr>
        <w:br/>
      </w:r>
      <w:r w:rsidRPr="00B4328A">
        <w:t xml:space="preserve">Fiche de renseignements sur chaque Partie d’un </w:t>
      </w:r>
      <w:r w:rsidRPr="00B4328A">
        <w:br/>
        <w:t>GE</w:t>
      </w:r>
      <w:bookmarkEnd w:id="414"/>
      <w:bookmarkEnd w:id="415"/>
      <w:r w:rsidRPr="00B4328A">
        <w:t xml:space="preserve"> </w:t>
      </w:r>
      <w:bookmarkEnd w:id="416"/>
      <w:bookmarkEnd w:id="417"/>
    </w:p>
    <w:p w14:paraId="78F67B6B" w14:textId="77777777" w:rsidR="004B182D" w:rsidRPr="00B4328A" w:rsidRDefault="004B182D" w:rsidP="004B182D">
      <w:pPr>
        <w:ind w:right="522"/>
        <w:jc w:val="right"/>
        <w:rPr>
          <w:sz w:val="24"/>
          <w:szCs w:val="24"/>
        </w:rPr>
      </w:pPr>
      <w:r w:rsidRPr="00B4328A">
        <w:rPr>
          <w:sz w:val="24"/>
          <w:szCs w:val="24"/>
        </w:rPr>
        <w:t>Date : ______________________</w:t>
      </w:r>
    </w:p>
    <w:p w14:paraId="22E9B1EE" w14:textId="77777777" w:rsidR="004B182D" w:rsidRPr="00B4328A" w:rsidRDefault="004B182D" w:rsidP="004B182D">
      <w:pPr>
        <w:ind w:right="522"/>
        <w:jc w:val="right"/>
        <w:rPr>
          <w:sz w:val="24"/>
          <w:szCs w:val="24"/>
        </w:rPr>
      </w:pPr>
      <w:r w:rsidRPr="00B4328A">
        <w:rPr>
          <w:sz w:val="24"/>
          <w:szCs w:val="24"/>
        </w:rPr>
        <w:t>No. AP : ___________________</w:t>
      </w:r>
    </w:p>
    <w:p w14:paraId="7A5BCD40" w14:textId="77777777" w:rsidR="004B182D" w:rsidRPr="00B4328A" w:rsidRDefault="004B182D" w:rsidP="004B182D">
      <w:pPr>
        <w:ind w:right="522"/>
        <w:jc w:val="right"/>
        <w:rPr>
          <w:sz w:val="24"/>
          <w:szCs w:val="24"/>
        </w:rPr>
      </w:pPr>
      <w:r w:rsidRPr="00B4328A">
        <w:rPr>
          <w:sz w:val="24"/>
          <w:szCs w:val="24"/>
        </w:rPr>
        <w:t>Page ________ de_ ______ pages</w:t>
      </w:r>
    </w:p>
    <w:p w14:paraId="2EDE0FA1" w14:textId="77777777" w:rsidR="004B182D" w:rsidRPr="00B4328A" w:rsidRDefault="004B182D" w:rsidP="004B182D">
      <w:pPr>
        <w:suppressAutoHyphens/>
        <w:rPr>
          <w:spacing w:val="-2"/>
          <w:sz w:val="24"/>
          <w:szCs w:val="24"/>
        </w:rPr>
      </w:pPr>
    </w:p>
    <w:p w14:paraId="180A653D" w14:textId="77777777" w:rsidR="004B182D" w:rsidRPr="00B4328A" w:rsidRDefault="004B182D" w:rsidP="004B182D">
      <w:pPr>
        <w:suppressAutoHyphens/>
        <w:rPr>
          <w:spacing w:val="-2"/>
          <w:sz w:val="24"/>
          <w:szCs w:val="24"/>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4B182D" w:rsidRPr="00B4328A" w14:paraId="1BD52858" w14:textId="77777777" w:rsidTr="00C86E16">
        <w:trPr>
          <w:cantSplit/>
          <w:trHeight w:val="440"/>
        </w:trPr>
        <w:tc>
          <w:tcPr>
            <w:tcW w:w="9090" w:type="dxa"/>
            <w:tcBorders>
              <w:bottom w:val="nil"/>
            </w:tcBorders>
          </w:tcPr>
          <w:p w14:paraId="61DA8F27" w14:textId="77777777" w:rsidR="004B182D" w:rsidRPr="00B4328A" w:rsidRDefault="004B182D" w:rsidP="00C86E16">
            <w:pPr>
              <w:pStyle w:val="Corpsdetexte"/>
              <w:numPr>
                <w:ilvl w:val="12"/>
                <w:numId w:val="0"/>
              </w:numPr>
              <w:tabs>
                <w:tab w:val="left" w:pos="2610"/>
              </w:tabs>
              <w:spacing w:before="60" w:after="60"/>
              <w:rPr>
                <w:szCs w:val="24"/>
                <w:lang w:val="fr-FR"/>
              </w:rPr>
            </w:pPr>
            <w:r w:rsidRPr="00B4328A">
              <w:rPr>
                <w:szCs w:val="24"/>
                <w:lang w:val="fr-FR"/>
              </w:rPr>
              <w:t xml:space="preserve">1. Nom légal du Proposant : </w:t>
            </w:r>
          </w:p>
          <w:p w14:paraId="18B2BBA3" w14:textId="77777777" w:rsidR="004B182D" w:rsidRPr="00B4328A" w:rsidRDefault="004B182D" w:rsidP="00C86E16">
            <w:pPr>
              <w:pStyle w:val="Corpsdetexte"/>
              <w:spacing w:before="40" w:after="40"/>
              <w:rPr>
                <w:szCs w:val="24"/>
                <w:lang w:val="fr-FR"/>
              </w:rPr>
            </w:pPr>
          </w:p>
        </w:tc>
      </w:tr>
      <w:tr w:rsidR="004B182D" w:rsidRPr="00B4328A" w14:paraId="5F40A1E0" w14:textId="77777777" w:rsidTr="00C86E16">
        <w:trPr>
          <w:cantSplit/>
          <w:trHeight w:val="674"/>
        </w:trPr>
        <w:tc>
          <w:tcPr>
            <w:tcW w:w="9090" w:type="dxa"/>
            <w:tcBorders>
              <w:left w:val="single" w:sz="4" w:space="0" w:color="auto"/>
            </w:tcBorders>
          </w:tcPr>
          <w:p w14:paraId="5B79806C" w14:textId="77777777" w:rsidR="004B182D" w:rsidRPr="00B4328A" w:rsidRDefault="004B182D" w:rsidP="00C86E16">
            <w:pPr>
              <w:pStyle w:val="Corpsdetexte"/>
              <w:spacing w:before="40" w:after="40"/>
              <w:ind w:left="360" w:hanging="360"/>
              <w:rPr>
                <w:szCs w:val="24"/>
                <w:lang w:val="fr-FR"/>
              </w:rPr>
            </w:pPr>
            <w:r w:rsidRPr="00B4328A">
              <w:rPr>
                <w:szCs w:val="24"/>
                <w:lang w:val="fr-FR"/>
              </w:rPr>
              <w:t>2. Nom légal de la partie du GE/ du sous-traitant :</w:t>
            </w:r>
          </w:p>
        </w:tc>
      </w:tr>
      <w:tr w:rsidR="004B182D" w:rsidRPr="00B4328A" w14:paraId="7DEB1D99" w14:textId="77777777" w:rsidTr="00C86E16">
        <w:trPr>
          <w:cantSplit/>
          <w:trHeight w:val="674"/>
        </w:trPr>
        <w:tc>
          <w:tcPr>
            <w:tcW w:w="9090" w:type="dxa"/>
            <w:tcBorders>
              <w:left w:val="single" w:sz="4" w:space="0" w:color="auto"/>
            </w:tcBorders>
          </w:tcPr>
          <w:p w14:paraId="4D8EE4C4" w14:textId="77777777" w:rsidR="004B182D" w:rsidRPr="00B4328A" w:rsidRDefault="004B182D" w:rsidP="00C86E16">
            <w:pPr>
              <w:pStyle w:val="Corpsdetexte"/>
              <w:spacing w:before="40" w:after="40"/>
              <w:ind w:left="360" w:hanging="360"/>
              <w:rPr>
                <w:szCs w:val="24"/>
                <w:lang w:val="fr-FR"/>
              </w:rPr>
            </w:pPr>
            <w:r w:rsidRPr="00B4328A">
              <w:rPr>
                <w:szCs w:val="24"/>
                <w:lang w:val="fr-FR"/>
              </w:rPr>
              <w:t>3. Pays de constitution en société de la partie du GE/ du sous-traitant :</w:t>
            </w:r>
          </w:p>
        </w:tc>
      </w:tr>
      <w:tr w:rsidR="004B182D" w:rsidRPr="00B4328A" w14:paraId="0AEA3180" w14:textId="77777777" w:rsidTr="00C86E16">
        <w:trPr>
          <w:cantSplit/>
        </w:trPr>
        <w:tc>
          <w:tcPr>
            <w:tcW w:w="9090" w:type="dxa"/>
            <w:tcBorders>
              <w:left w:val="single" w:sz="4" w:space="0" w:color="auto"/>
            </w:tcBorders>
          </w:tcPr>
          <w:p w14:paraId="3FDB7416" w14:textId="77777777" w:rsidR="004B182D" w:rsidRPr="00B4328A" w:rsidRDefault="004B182D" w:rsidP="00C86E16">
            <w:pPr>
              <w:pStyle w:val="Corpsdetexte"/>
              <w:numPr>
                <w:ilvl w:val="12"/>
                <w:numId w:val="0"/>
              </w:numPr>
              <w:tabs>
                <w:tab w:val="left" w:pos="2610"/>
              </w:tabs>
              <w:spacing w:before="60" w:after="60"/>
              <w:rPr>
                <w:szCs w:val="24"/>
                <w:lang w:val="fr-FR"/>
              </w:rPr>
            </w:pPr>
            <w:r w:rsidRPr="00B4328A">
              <w:rPr>
                <w:szCs w:val="24"/>
                <w:lang w:val="fr-FR"/>
              </w:rPr>
              <w:t>4. Année de constitution en société de la partie du GE/ du sous-traitant :</w:t>
            </w:r>
          </w:p>
          <w:p w14:paraId="6101536C" w14:textId="77777777" w:rsidR="004B182D" w:rsidRPr="00B4328A" w:rsidRDefault="004B182D" w:rsidP="00C86E16">
            <w:pPr>
              <w:pStyle w:val="Corpsdetexte"/>
              <w:spacing w:before="40" w:after="40"/>
              <w:rPr>
                <w:szCs w:val="24"/>
                <w:lang w:val="fr-FR"/>
              </w:rPr>
            </w:pPr>
          </w:p>
        </w:tc>
      </w:tr>
      <w:tr w:rsidR="004B182D" w:rsidRPr="00B4328A" w14:paraId="44A1F7D3" w14:textId="77777777" w:rsidTr="00C86E16">
        <w:trPr>
          <w:cantSplit/>
        </w:trPr>
        <w:tc>
          <w:tcPr>
            <w:tcW w:w="9090" w:type="dxa"/>
            <w:tcBorders>
              <w:left w:val="single" w:sz="4" w:space="0" w:color="auto"/>
            </w:tcBorders>
          </w:tcPr>
          <w:p w14:paraId="5579B81E" w14:textId="77777777" w:rsidR="004B182D" w:rsidRPr="00B4328A" w:rsidRDefault="004B182D" w:rsidP="00C86E16">
            <w:pPr>
              <w:pStyle w:val="Corpsdetexte"/>
              <w:numPr>
                <w:ilvl w:val="12"/>
                <w:numId w:val="0"/>
              </w:numPr>
              <w:tabs>
                <w:tab w:val="left" w:pos="2610"/>
              </w:tabs>
              <w:spacing w:before="60" w:after="60"/>
              <w:rPr>
                <w:szCs w:val="24"/>
                <w:lang w:val="fr-FR"/>
              </w:rPr>
            </w:pPr>
            <w:r w:rsidRPr="00B4328A">
              <w:rPr>
                <w:szCs w:val="24"/>
                <w:lang w:val="fr-FR"/>
              </w:rPr>
              <w:t>5. Adresse légale de la partie du GE dans le pays de constitution en société :</w:t>
            </w:r>
          </w:p>
          <w:p w14:paraId="39992EB7" w14:textId="77777777" w:rsidR="004B182D" w:rsidRPr="00B4328A" w:rsidRDefault="004B182D" w:rsidP="00C86E16">
            <w:pPr>
              <w:pStyle w:val="Corpsdetexte"/>
              <w:spacing w:before="40" w:after="40"/>
              <w:rPr>
                <w:szCs w:val="24"/>
                <w:lang w:val="fr-FR"/>
              </w:rPr>
            </w:pPr>
          </w:p>
        </w:tc>
      </w:tr>
      <w:tr w:rsidR="004B182D" w:rsidRPr="00B4328A" w14:paraId="2B6AA6BF" w14:textId="77777777" w:rsidTr="00C86E16">
        <w:trPr>
          <w:cantSplit/>
        </w:trPr>
        <w:tc>
          <w:tcPr>
            <w:tcW w:w="9090" w:type="dxa"/>
          </w:tcPr>
          <w:p w14:paraId="14AD2F39" w14:textId="77777777" w:rsidR="004B182D" w:rsidRPr="00B4328A" w:rsidRDefault="004B182D" w:rsidP="00C86E16">
            <w:pPr>
              <w:pStyle w:val="Corpsdetexte"/>
              <w:numPr>
                <w:ilvl w:val="12"/>
                <w:numId w:val="0"/>
              </w:numPr>
              <w:tabs>
                <w:tab w:val="left" w:pos="2610"/>
              </w:tabs>
              <w:spacing w:before="60" w:after="60"/>
              <w:rPr>
                <w:szCs w:val="24"/>
                <w:lang w:val="fr-FR"/>
              </w:rPr>
            </w:pPr>
            <w:r w:rsidRPr="00B4328A">
              <w:rPr>
                <w:szCs w:val="24"/>
                <w:lang w:val="fr-FR"/>
              </w:rPr>
              <w:t>6. Renseignements sur le représentant autorisé de la partie au GE :</w:t>
            </w:r>
          </w:p>
          <w:p w14:paraId="52F961D1" w14:textId="77777777" w:rsidR="004B182D" w:rsidRPr="00B4328A" w:rsidRDefault="004B182D" w:rsidP="00C86E16">
            <w:pPr>
              <w:pStyle w:val="Corpsdetexte"/>
              <w:numPr>
                <w:ilvl w:val="12"/>
                <w:numId w:val="0"/>
              </w:numPr>
              <w:tabs>
                <w:tab w:val="left" w:pos="2610"/>
              </w:tabs>
              <w:spacing w:before="60" w:after="60"/>
              <w:ind w:left="241"/>
              <w:rPr>
                <w:szCs w:val="24"/>
                <w:lang w:val="fr-FR"/>
              </w:rPr>
            </w:pPr>
            <w:r w:rsidRPr="00B4328A">
              <w:rPr>
                <w:szCs w:val="24"/>
                <w:lang w:val="fr-FR"/>
              </w:rPr>
              <w:t>Nom :</w:t>
            </w:r>
          </w:p>
          <w:p w14:paraId="442A6D09" w14:textId="77777777" w:rsidR="004B182D" w:rsidRPr="00B4328A" w:rsidRDefault="004B182D" w:rsidP="00C86E16">
            <w:pPr>
              <w:pStyle w:val="Corpsdetexte"/>
              <w:numPr>
                <w:ilvl w:val="12"/>
                <w:numId w:val="0"/>
              </w:numPr>
              <w:tabs>
                <w:tab w:val="left" w:pos="2610"/>
              </w:tabs>
              <w:spacing w:before="60" w:after="60"/>
              <w:ind w:left="241"/>
              <w:rPr>
                <w:szCs w:val="24"/>
                <w:lang w:val="fr-FR"/>
              </w:rPr>
            </w:pPr>
            <w:r w:rsidRPr="00B4328A">
              <w:rPr>
                <w:szCs w:val="24"/>
                <w:lang w:val="fr-FR"/>
              </w:rPr>
              <w:t>Adresse :</w:t>
            </w:r>
          </w:p>
          <w:p w14:paraId="2AA5D181" w14:textId="77777777" w:rsidR="004B182D" w:rsidRPr="00B4328A" w:rsidRDefault="004B182D" w:rsidP="00C86E16">
            <w:pPr>
              <w:pStyle w:val="Corpsdetexte"/>
              <w:numPr>
                <w:ilvl w:val="12"/>
                <w:numId w:val="0"/>
              </w:numPr>
              <w:tabs>
                <w:tab w:val="left" w:pos="2610"/>
              </w:tabs>
              <w:spacing w:before="60" w:after="60"/>
              <w:ind w:left="241"/>
              <w:rPr>
                <w:szCs w:val="24"/>
                <w:lang w:val="fr-FR"/>
              </w:rPr>
            </w:pPr>
            <w:r w:rsidRPr="00B4328A">
              <w:rPr>
                <w:szCs w:val="24"/>
                <w:lang w:val="fr-FR"/>
              </w:rPr>
              <w:t>Numéro de téléphone/télécopie :</w:t>
            </w:r>
          </w:p>
          <w:p w14:paraId="36631688" w14:textId="77777777" w:rsidR="004B182D" w:rsidRPr="00B4328A" w:rsidRDefault="004B182D" w:rsidP="00C86E16">
            <w:pPr>
              <w:pStyle w:val="Corpsdetexte"/>
              <w:numPr>
                <w:ilvl w:val="12"/>
                <w:numId w:val="0"/>
              </w:numPr>
              <w:tabs>
                <w:tab w:val="left" w:pos="2610"/>
              </w:tabs>
              <w:spacing w:before="60" w:after="60"/>
              <w:ind w:left="241"/>
              <w:rPr>
                <w:szCs w:val="24"/>
                <w:lang w:val="fr-FR"/>
              </w:rPr>
            </w:pPr>
            <w:r w:rsidRPr="00B4328A">
              <w:rPr>
                <w:szCs w:val="24"/>
                <w:lang w:val="fr-FR"/>
              </w:rPr>
              <w:t>Adresse électronique :</w:t>
            </w:r>
          </w:p>
          <w:p w14:paraId="126442FD" w14:textId="77777777" w:rsidR="004B182D" w:rsidRPr="00B4328A" w:rsidRDefault="004B182D" w:rsidP="00C86E16">
            <w:pPr>
              <w:pStyle w:val="Outline"/>
              <w:suppressAutoHyphens/>
              <w:spacing w:before="0"/>
              <w:ind w:left="360" w:hanging="360"/>
              <w:rPr>
                <w:spacing w:val="-2"/>
                <w:kern w:val="0"/>
                <w:szCs w:val="24"/>
              </w:rPr>
            </w:pPr>
          </w:p>
        </w:tc>
      </w:tr>
      <w:tr w:rsidR="004B182D" w:rsidRPr="00B4328A" w14:paraId="5864637A" w14:textId="77777777" w:rsidTr="00C86E16">
        <w:trPr>
          <w:cantSplit/>
          <w:trHeight w:val="2066"/>
        </w:trPr>
        <w:tc>
          <w:tcPr>
            <w:tcW w:w="9090" w:type="dxa"/>
          </w:tcPr>
          <w:p w14:paraId="358BC820" w14:textId="77777777" w:rsidR="004B182D" w:rsidRPr="00B4328A" w:rsidRDefault="004B182D" w:rsidP="00C86E16">
            <w:pPr>
              <w:spacing w:before="60" w:after="60"/>
              <w:rPr>
                <w:sz w:val="24"/>
                <w:szCs w:val="24"/>
              </w:rPr>
            </w:pPr>
            <w:r w:rsidRPr="00B4328A">
              <w:rPr>
                <w:sz w:val="24"/>
                <w:szCs w:val="24"/>
              </w:rPr>
              <w:t>7. Les copies des documents originaux qui suivent sont jointes :</w:t>
            </w:r>
          </w:p>
          <w:p w14:paraId="4E894C31" w14:textId="4DD17AB8" w:rsidR="004B182D" w:rsidRPr="00B4328A" w:rsidRDefault="004B182D" w:rsidP="00C86E16">
            <w:pPr>
              <w:numPr>
                <w:ilvl w:val="12"/>
                <w:numId w:val="0"/>
              </w:numPr>
              <w:tabs>
                <w:tab w:val="left" w:pos="2610"/>
              </w:tabs>
              <w:spacing w:before="240" w:after="60"/>
              <w:ind w:left="241"/>
              <w:rPr>
                <w:spacing w:val="-2"/>
                <w:sz w:val="24"/>
                <w:szCs w:val="24"/>
              </w:rPr>
            </w:pPr>
            <w:r w:rsidRPr="00B4328A">
              <w:rPr>
                <w:spacing w:val="-2"/>
                <w:sz w:val="24"/>
                <w:szCs w:val="24"/>
              </w:rPr>
              <w:t xml:space="preserve">Statuts ou Documents constitutifs de l’entité légale susmentionnée, conformément aux </w:t>
            </w:r>
            <w:r>
              <w:rPr>
                <w:spacing w:val="-2"/>
                <w:sz w:val="24"/>
                <w:szCs w:val="24"/>
              </w:rPr>
              <w:t xml:space="preserve">dispositions de </w:t>
            </w:r>
            <w:r w:rsidR="002561D9">
              <w:rPr>
                <w:spacing w:val="-2"/>
                <w:sz w:val="24"/>
                <w:szCs w:val="24"/>
              </w:rPr>
              <w:t>l’</w:t>
            </w:r>
            <w:r>
              <w:rPr>
                <w:spacing w:val="-2"/>
                <w:sz w:val="24"/>
                <w:szCs w:val="24"/>
              </w:rPr>
              <w:t xml:space="preserve">article </w:t>
            </w:r>
            <w:r w:rsidRPr="00B4328A">
              <w:rPr>
                <w:spacing w:val="-2"/>
                <w:sz w:val="24"/>
                <w:szCs w:val="24"/>
              </w:rPr>
              <w:t>4.4 des IP.</w:t>
            </w:r>
          </w:p>
          <w:p w14:paraId="043CC21B" w14:textId="785DC353" w:rsidR="004B182D" w:rsidRDefault="008B0552" w:rsidP="00C86E16">
            <w:pPr>
              <w:tabs>
                <w:tab w:val="left" w:pos="372"/>
                <w:tab w:val="left" w:pos="2610"/>
              </w:tabs>
              <w:suppressAutoHyphens/>
              <w:overflowPunct w:val="0"/>
              <w:autoSpaceDE w:val="0"/>
              <w:autoSpaceDN w:val="0"/>
              <w:adjustRightInd w:val="0"/>
              <w:spacing w:before="240" w:after="60"/>
              <w:ind w:left="241"/>
              <w:textAlignment w:val="baseline"/>
              <w:rPr>
                <w:spacing w:val="-2"/>
                <w:sz w:val="24"/>
                <w:szCs w:val="24"/>
              </w:rPr>
            </w:pPr>
            <w:r w:rsidRPr="008B0552">
              <w:rPr>
                <w:spacing w:val="-2"/>
                <w:sz w:val="24"/>
                <w:szCs w:val="24"/>
              </w:rPr>
              <w:t xml:space="preserve">Dans le cas d'une entreprise ou d'une institution </w:t>
            </w:r>
            <w:r>
              <w:rPr>
                <w:spacing w:val="-2"/>
                <w:sz w:val="24"/>
                <w:szCs w:val="24"/>
              </w:rPr>
              <w:t>étatique</w:t>
            </w:r>
            <w:r w:rsidRPr="008B0552">
              <w:rPr>
                <w:spacing w:val="-2"/>
                <w:sz w:val="24"/>
                <w:szCs w:val="24"/>
              </w:rPr>
              <w:t>, les documents établissant l'autonomie juridique et financière, le fonctionnement conformément au droit commercial, et qu'</w:t>
            </w:r>
            <w:r w:rsidR="00F00726">
              <w:rPr>
                <w:spacing w:val="-2"/>
                <w:sz w:val="24"/>
                <w:szCs w:val="24"/>
              </w:rPr>
              <w:t>elle</w:t>
            </w:r>
            <w:r w:rsidRPr="008B0552">
              <w:rPr>
                <w:spacing w:val="-2"/>
                <w:sz w:val="24"/>
                <w:szCs w:val="24"/>
              </w:rPr>
              <w:t xml:space="preserve">s ne sont pas sous la </w:t>
            </w:r>
            <w:r w:rsidR="00F00726">
              <w:rPr>
                <w:spacing w:val="-2"/>
                <w:sz w:val="24"/>
                <w:szCs w:val="24"/>
              </w:rPr>
              <w:t>tutelle</w:t>
            </w:r>
            <w:r w:rsidRPr="008B0552">
              <w:rPr>
                <w:spacing w:val="-2"/>
                <w:sz w:val="24"/>
                <w:szCs w:val="24"/>
              </w:rPr>
              <w:t xml:space="preserve"> </w:t>
            </w:r>
            <w:r w:rsidR="00F00726">
              <w:rPr>
                <w:spacing w:val="-2"/>
                <w:sz w:val="24"/>
                <w:szCs w:val="24"/>
              </w:rPr>
              <w:t>du Maître d’Ouvrage</w:t>
            </w:r>
            <w:r w:rsidRPr="008B0552">
              <w:rPr>
                <w:spacing w:val="-2"/>
                <w:sz w:val="24"/>
                <w:szCs w:val="24"/>
              </w:rPr>
              <w:t>, conformément à l'I</w:t>
            </w:r>
            <w:r w:rsidR="00F00726">
              <w:rPr>
                <w:spacing w:val="-2"/>
                <w:sz w:val="24"/>
                <w:szCs w:val="24"/>
              </w:rPr>
              <w:t>P</w:t>
            </w:r>
            <w:r w:rsidRPr="008B0552">
              <w:rPr>
                <w:spacing w:val="-2"/>
                <w:sz w:val="24"/>
                <w:szCs w:val="24"/>
              </w:rPr>
              <w:t xml:space="preserve"> 4.6.</w:t>
            </w:r>
          </w:p>
          <w:p w14:paraId="29EF322B" w14:textId="37D752C9" w:rsidR="004B182D" w:rsidRPr="00B4328A" w:rsidRDefault="004B182D" w:rsidP="00F15B0F">
            <w:pPr>
              <w:spacing w:before="60" w:after="60"/>
              <w:rPr>
                <w:spacing w:val="-2"/>
                <w:sz w:val="24"/>
                <w:szCs w:val="24"/>
              </w:rPr>
            </w:pPr>
            <w:r>
              <w:rPr>
                <w:spacing w:val="-2"/>
                <w:sz w:val="24"/>
                <w:szCs w:val="24"/>
              </w:rPr>
              <w:t xml:space="preserve">8. </w:t>
            </w:r>
            <w:r w:rsidRPr="001459D3">
              <w:rPr>
                <w:spacing w:val="-2"/>
                <w:sz w:val="24"/>
                <w:szCs w:val="24"/>
              </w:rPr>
              <w:t>Les documents tels que l’organigramme de l’entreprise, la liste des membres du conseil d’administration et l’actionnariat sont inclus.</w:t>
            </w:r>
            <w:r>
              <w:rPr>
                <w:spacing w:val="-2"/>
                <w:sz w:val="24"/>
                <w:szCs w:val="24"/>
              </w:rPr>
              <w:t xml:space="preserve">  </w:t>
            </w:r>
            <w:r w:rsidR="00047CA1">
              <w:rPr>
                <w:i/>
                <w:spacing w:val="-2"/>
                <w:sz w:val="24"/>
                <w:szCs w:val="24"/>
              </w:rPr>
              <w:t>L</w:t>
            </w:r>
            <w:r w:rsidRPr="00927049">
              <w:rPr>
                <w:i/>
                <w:spacing w:val="-2"/>
                <w:sz w:val="24"/>
                <w:szCs w:val="24"/>
              </w:rPr>
              <w:t xml:space="preserve">e </w:t>
            </w:r>
            <w:r>
              <w:rPr>
                <w:i/>
                <w:spacing w:val="-2"/>
                <w:sz w:val="24"/>
                <w:szCs w:val="24"/>
              </w:rPr>
              <w:t>Proposant</w:t>
            </w:r>
            <w:r w:rsidRPr="00927049">
              <w:rPr>
                <w:i/>
                <w:spacing w:val="-2"/>
                <w:sz w:val="24"/>
                <w:szCs w:val="24"/>
              </w:rPr>
              <w:t xml:space="preserve"> retenu devra fournir les renseignements additionnels sur les propriétaires effectifs, en utilisant le</w:t>
            </w:r>
            <w:r w:rsidRPr="00927049">
              <w:rPr>
                <w:i/>
                <w:sz w:val="24"/>
                <w:szCs w:val="24"/>
              </w:rPr>
              <w:t xml:space="preserve"> Formulaire de divulgation </w:t>
            </w:r>
            <w:hyperlink r:id="rId38" w:history="1">
              <w:r w:rsidRPr="00927049">
                <w:rPr>
                  <w:i/>
                  <w:sz w:val="24"/>
                  <w:szCs w:val="24"/>
                </w:rPr>
                <w:t>des bénéficiaires effectifs</w:t>
              </w:r>
            </w:hyperlink>
            <w:r w:rsidRPr="00927049">
              <w:rPr>
                <w:i/>
                <w:sz w:val="24"/>
                <w:szCs w:val="24"/>
              </w:rPr>
              <w:t>.]</w:t>
            </w:r>
          </w:p>
        </w:tc>
      </w:tr>
    </w:tbl>
    <w:p w14:paraId="76739EC3" w14:textId="2F370E36" w:rsidR="00F00726" w:rsidRDefault="00F00726">
      <w:pPr>
        <w:rPr>
          <w:b/>
          <w:bCs/>
          <w:i/>
          <w:iCs/>
          <w:sz w:val="28"/>
        </w:rPr>
      </w:pPr>
      <w:r>
        <w:rPr>
          <w:b/>
          <w:bCs/>
          <w:i/>
          <w:iCs/>
          <w:sz w:val="28"/>
        </w:rPr>
        <w:br w:type="page"/>
      </w:r>
    </w:p>
    <w:p w14:paraId="6E290222" w14:textId="77777777" w:rsidR="004B182D" w:rsidRPr="00DE436F" w:rsidRDefault="004B182D" w:rsidP="004B182D">
      <w:pPr>
        <w:rPr>
          <w:b/>
          <w:bCs/>
          <w:i/>
          <w:iCs/>
          <w:sz w:val="28"/>
        </w:rPr>
      </w:pPr>
    </w:p>
    <w:p w14:paraId="7890C579" w14:textId="251BC860" w:rsidR="00343D24" w:rsidRPr="003861F7" w:rsidRDefault="00343D24" w:rsidP="008E4EB9">
      <w:pPr>
        <w:pStyle w:val="SecIVH2"/>
      </w:pPr>
      <w:bookmarkStart w:id="418" w:name="_Toc63775985"/>
      <w:bookmarkStart w:id="419" w:name="_Toc63776150"/>
      <w:bookmarkStart w:id="420" w:name="_Toc125886505"/>
      <w:bookmarkStart w:id="421" w:name="_Toc138922102"/>
      <w:r w:rsidRPr="00343D24">
        <w:t xml:space="preserve">Formulaire </w:t>
      </w:r>
      <w:r w:rsidR="00973A51">
        <w:t>ANT</w:t>
      </w:r>
      <w:r w:rsidR="00973A51" w:rsidRPr="00343D24">
        <w:t xml:space="preserve"> </w:t>
      </w:r>
      <w:r w:rsidR="008E4EB9">
        <w:t>–</w:t>
      </w:r>
      <w:r w:rsidRPr="00343D24">
        <w:t xml:space="preserve"> 2</w:t>
      </w:r>
      <w:r w:rsidR="008E4EB9">
        <w:br/>
      </w:r>
      <w:r w:rsidR="00973A51">
        <w:t xml:space="preserve">Antécédents </w:t>
      </w:r>
      <w:r w:rsidR="003861F7">
        <w:t xml:space="preserve">de </w:t>
      </w:r>
      <w:r w:rsidR="00973A51">
        <w:t>M</w:t>
      </w:r>
      <w:r w:rsidR="0018795C">
        <w:t>archés</w:t>
      </w:r>
      <w:r w:rsidR="0018795C" w:rsidRPr="003861F7">
        <w:t xml:space="preserve"> </w:t>
      </w:r>
      <w:r w:rsidR="003861F7">
        <w:t>non exécuté</w:t>
      </w:r>
      <w:r w:rsidR="0018795C">
        <w:t>s</w:t>
      </w:r>
      <w:r w:rsidR="003861F7">
        <w:t xml:space="preserve"> </w:t>
      </w:r>
      <w:r w:rsidR="00973A51">
        <w:t>,</w:t>
      </w:r>
      <w:r w:rsidR="0018795C">
        <w:t xml:space="preserve"> </w:t>
      </w:r>
      <w:r w:rsidR="00973A51">
        <w:t>L</w:t>
      </w:r>
      <w:r w:rsidRPr="003861F7">
        <w:t>itige</w:t>
      </w:r>
      <w:r w:rsidR="00A2709C">
        <w:t>s</w:t>
      </w:r>
      <w:r w:rsidRPr="003861F7">
        <w:t xml:space="preserve"> en cours</w:t>
      </w:r>
      <w:bookmarkEnd w:id="418"/>
      <w:bookmarkEnd w:id="419"/>
      <w:r w:rsidR="00973A51">
        <w:t xml:space="preserve"> et Historique de Litiges</w:t>
      </w:r>
      <w:bookmarkEnd w:id="420"/>
      <w:bookmarkEnd w:id="421"/>
    </w:p>
    <w:p w14:paraId="64F4A1B3" w14:textId="77777777" w:rsidR="003861F7" w:rsidRDefault="003861F7" w:rsidP="00343D24">
      <w:pPr>
        <w:jc w:val="both"/>
        <w:rPr>
          <w:sz w:val="24"/>
          <w:lang w:eastAsia="en-US"/>
        </w:rPr>
      </w:pPr>
    </w:p>
    <w:p w14:paraId="17EC3BDA" w14:textId="6AB61574" w:rsidR="00343D24" w:rsidRDefault="00343D24" w:rsidP="00343D24">
      <w:pPr>
        <w:jc w:val="both"/>
        <w:rPr>
          <w:sz w:val="24"/>
          <w:lang w:eastAsia="en-US"/>
        </w:rPr>
      </w:pPr>
      <w:r w:rsidRPr="00343D24">
        <w:rPr>
          <w:sz w:val="24"/>
          <w:lang w:eastAsia="en-US"/>
        </w:rPr>
        <w:t>[</w:t>
      </w:r>
      <w:r w:rsidRPr="003861F7">
        <w:rPr>
          <w:b/>
          <w:i/>
          <w:sz w:val="24"/>
          <w:lang w:eastAsia="en-US"/>
        </w:rPr>
        <w:t xml:space="preserve">Ce formulaire ne doit être utilisé que si les informations soumises au moment de la sélection initiale nécessitent une mise à jour. Le tableau suivant doit être rempli pour le </w:t>
      </w:r>
      <w:r w:rsidR="0018795C">
        <w:rPr>
          <w:b/>
          <w:i/>
          <w:sz w:val="24"/>
          <w:lang w:eastAsia="en-US"/>
        </w:rPr>
        <w:t>P</w:t>
      </w:r>
      <w:r w:rsidR="006F4C37">
        <w:rPr>
          <w:b/>
          <w:i/>
          <w:sz w:val="24"/>
          <w:lang w:eastAsia="en-US"/>
        </w:rPr>
        <w:t>roposant</w:t>
      </w:r>
      <w:r w:rsidRPr="003861F7">
        <w:rPr>
          <w:b/>
          <w:i/>
          <w:sz w:val="24"/>
          <w:lang w:eastAsia="en-US"/>
        </w:rPr>
        <w:t xml:space="preserve"> et </w:t>
      </w:r>
      <w:r w:rsidR="0018795C">
        <w:rPr>
          <w:b/>
          <w:i/>
          <w:sz w:val="24"/>
          <w:lang w:eastAsia="en-US"/>
        </w:rPr>
        <w:t>dans le cas de groupement</w:t>
      </w:r>
      <w:r w:rsidRPr="003861F7">
        <w:rPr>
          <w:b/>
          <w:i/>
          <w:sz w:val="24"/>
          <w:lang w:eastAsia="en-US"/>
        </w:rPr>
        <w:t xml:space="preserve">, </w:t>
      </w:r>
      <w:r w:rsidR="0018795C">
        <w:rPr>
          <w:b/>
          <w:i/>
          <w:sz w:val="24"/>
          <w:lang w:eastAsia="en-US"/>
        </w:rPr>
        <w:t xml:space="preserve">pour </w:t>
      </w:r>
      <w:r w:rsidRPr="003861F7">
        <w:rPr>
          <w:b/>
          <w:i/>
          <w:sz w:val="24"/>
          <w:lang w:eastAsia="en-US"/>
        </w:rPr>
        <w:t xml:space="preserve">chaque membre </w:t>
      </w:r>
      <w:r w:rsidR="0018795C">
        <w:rPr>
          <w:b/>
          <w:i/>
          <w:sz w:val="24"/>
          <w:lang w:eastAsia="en-US"/>
        </w:rPr>
        <w:t>du groupement</w:t>
      </w:r>
      <w:r w:rsidRPr="00343D24">
        <w:rPr>
          <w:sz w:val="24"/>
          <w:lang w:eastAsia="en-US"/>
        </w:rPr>
        <w:t>.]</w:t>
      </w:r>
    </w:p>
    <w:p w14:paraId="5CC0DC48" w14:textId="77777777" w:rsidR="003861F7" w:rsidRPr="00343D24" w:rsidRDefault="003861F7" w:rsidP="00343D24">
      <w:pPr>
        <w:jc w:val="both"/>
        <w:rPr>
          <w:sz w:val="24"/>
          <w:lang w:eastAsia="en-US"/>
        </w:rPr>
      </w:pPr>
    </w:p>
    <w:p w14:paraId="6DCF97EF" w14:textId="6661EA64" w:rsidR="00343D24" w:rsidRPr="003861F7" w:rsidRDefault="00343D24" w:rsidP="003861F7">
      <w:pPr>
        <w:jc w:val="right"/>
        <w:rPr>
          <w:i/>
          <w:sz w:val="24"/>
          <w:lang w:eastAsia="en-US"/>
        </w:rPr>
      </w:pPr>
      <w:r w:rsidRPr="003861F7">
        <w:rPr>
          <w:i/>
          <w:sz w:val="24"/>
          <w:lang w:eastAsia="en-US"/>
        </w:rPr>
        <w:t xml:space="preserve">Nom du </w:t>
      </w:r>
      <w:r w:rsidR="0018795C">
        <w:rPr>
          <w:i/>
          <w:sz w:val="24"/>
          <w:lang w:eastAsia="en-US"/>
        </w:rPr>
        <w:t>P</w:t>
      </w:r>
      <w:r w:rsidRPr="003861F7">
        <w:rPr>
          <w:i/>
          <w:sz w:val="24"/>
          <w:lang w:eastAsia="en-US"/>
        </w:rPr>
        <w:t>roposant: [insérer le nom complet]</w:t>
      </w:r>
    </w:p>
    <w:p w14:paraId="5004AD99" w14:textId="77777777" w:rsidR="00343D24" w:rsidRPr="003861F7" w:rsidRDefault="00343D24" w:rsidP="003861F7">
      <w:pPr>
        <w:jc w:val="right"/>
        <w:rPr>
          <w:i/>
          <w:sz w:val="24"/>
          <w:lang w:eastAsia="en-US"/>
        </w:rPr>
      </w:pPr>
      <w:r w:rsidRPr="003861F7">
        <w:rPr>
          <w:i/>
          <w:sz w:val="24"/>
          <w:lang w:eastAsia="en-US"/>
        </w:rPr>
        <w:t>Date: [insérer jour, mois, année]</w:t>
      </w:r>
    </w:p>
    <w:p w14:paraId="5E84B77F" w14:textId="5569E3B5" w:rsidR="00343D24" w:rsidRPr="003861F7" w:rsidRDefault="00343D24" w:rsidP="003861F7">
      <w:pPr>
        <w:jc w:val="right"/>
        <w:rPr>
          <w:i/>
          <w:sz w:val="24"/>
          <w:lang w:eastAsia="en-US"/>
        </w:rPr>
      </w:pPr>
      <w:r w:rsidRPr="003861F7">
        <w:rPr>
          <w:i/>
          <w:sz w:val="24"/>
          <w:lang w:eastAsia="en-US"/>
        </w:rPr>
        <w:t xml:space="preserve">Nom du membre </w:t>
      </w:r>
      <w:r w:rsidR="0018795C">
        <w:rPr>
          <w:i/>
          <w:sz w:val="24"/>
          <w:lang w:eastAsia="en-US"/>
        </w:rPr>
        <w:t>du Groupement</w:t>
      </w:r>
      <w:r w:rsidRPr="003861F7">
        <w:rPr>
          <w:i/>
          <w:sz w:val="24"/>
          <w:lang w:eastAsia="en-US"/>
        </w:rPr>
        <w:t>: [insérer le nom complet]</w:t>
      </w:r>
    </w:p>
    <w:p w14:paraId="24807913" w14:textId="77777777" w:rsidR="00343D24" w:rsidRPr="003861F7" w:rsidRDefault="00343D24" w:rsidP="003861F7">
      <w:pPr>
        <w:jc w:val="right"/>
        <w:rPr>
          <w:i/>
          <w:sz w:val="24"/>
          <w:lang w:eastAsia="en-US"/>
        </w:rPr>
      </w:pPr>
      <w:r w:rsidRPr="003861F7">
        <w:rPr>
          <w:i/>
          <w:sz w:val="24"/>
          <w:lang w:eastAsia="en-US"/>
        </w:rPr>
        <w:t>No et titre de la DP: [insérer le numéro et le titre de la DP]</w:t>
      </w:r>
    </w:p>
    <w:p w14:paraId="6FB1A3FE" w14:textId="77777777" w:rsidR="00343D24" w:rsidRDefault="00343D24" w:rsidP="003861F7">
      <w:pPr>
        <w:jc w:val="right"/>
        <w:rPr>
          <w:i/>
          <w:sz w:val="24"/>
          <w:lang w:eastAsia="en-US"/>
        </w:rPr>
      </w:pPr>
      <w:r w:rsidRPr="003861F7">
        <w:rPr>
          <w:i/>
          <w:sz w:val="24"/>
          <w:lang w:eastAsia="en-US"/>
        </w:rPr>
        <w:t>Page [insérer le numéro de page] sur [insérer le nombre total] pages</w:t>
      </w:r>
    </w:p>
    <w:p w14:paraId="0CED3C2A" w14:textId="77777777" w:rsidR="00343D24" w:rsidRDefault="00343D24" w:rsidP="003861F7">
      <w:pPr>
        <w:jc w:val="right"/>
        <w:rPr>
          <w:b/>
          <w:i/>
          <w:sz w:val="24"/>
          <w:lang w:eastAsia="en-US"/>
        </w:rPr>
      </w:pPr>
    </w:p>
    <w:tbl>
      <w:tblPr>
        <w:tblW w:w="9352" w:type="dxa"/>
        <w:tblInd w:w="11" w:type="dxa"/>
        <w:tblLayout w:type="fixed"/>
        <w:tblCellMar>
          <w:left w:w="0" w:type="dxa"/>
          <w:right w:w="0" w:type="dxa"/>
        </w:tblCellMar>
        <w:tblLook w:val="0000" w:firstRow="0" w:lastRow="0" w:firstColumn="0" w:lastColumn="0" w:noHBand="0" w:noVBand="0"/>
      </w:tblPr>
      <w:tblGrid>
        <w:gridCol w:w="967"/>
        <w:gridCol w:w="1529"/>
        <w:gridCol w:w="4489"/>
        <w:gridCol w:w="2367"/>
      </w:tblGrid>
      <w:tr w:rsidR="003861F7" w:rsidRPr="003861F7" w14:paraId="5464482C" w14:textId="77777777" w:rsidTr="00DE436F">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0429D886" w14:textId="61B9FB29" w:rsidR="003861F7" w:rsidRPr="003861F7" w:rsidRDefault="0018795C" w:rsidP="0018795C">
            <w:pPr>
              <w:rPr>
                <w:sz w:val="24"/>
                <w:lang w:eastAsia="en-US"/>
              </w:rPr>
            </w:pPr>
            <w:r>
              <w:rPr>
                <w:sz w:val="24"/>
                <w:lang w:eastAsia="en-US"/>
              </w:rPr>
              <w:t>Marché</w:t>
            </w:r>
            <w:r w:rsidRPr="003861F7">
              <w:rPr>
                <w:sz w:val="24"/>
                <w:lang w:eastAsia="en-US"/>
              </w:rPr>
              <w:t>s</w:t>
            </w:r>
            <w:r>
              <w:rPr>
                <w:sz w:val="24"/>
                <w:lang w:eastAsia="en-US"/>
              </w:rPr>
              <w:t xml:space="preserve">/contrats </w:t>
            </w:r>
            <w:r w:rsidR="003861F7" w:rsidRPr="003861F7">
              <w:rPr>
                <w:sz w:val="24"/>
                <w:lang w:eastAsia="en-US"/>
              </w:rPr>
              <w:t xml:space="preserve">non exécutés </w:t>
            </w:r>
            <w:r>
              <w:rPr>
                <w:sz w:val="24"/>
                <w:lang w:eastAsia="en-US"/>
              </w:rPr>
              <w:t>selon les dispositions de</w:t>
            </w:r>
            <w:r w:rsidR="003861F7" w:rsidRPr="003861F7">
              <w:rPr>
                <w:sz w:val="24"/>
                <w:lang w:eastAsia="en-US"/>
              </w:rPr>
              <w:t xml:space="preserve"> la Section III, Critères d'</w:t>
            </w:r>
            <w:r w:rsidR="002E6BD9">
              <w:rPr>
                <w:sz w:val="24"/>
                <w:lang w:eastAsia="en-US"/>
              </w:rPr>
              <w:t>E</w:t>
            </w:r>
            <w:r w:rsidR="003861F7" w:rsidRPr="003861F7">
              <w:rPr>
                <w:sz w:val="24"/>
                <w:lang w:eastAsia="en-US"/>
              </w:rPr>
              <w:t xml:space="preserve">valuation et de </w:t>
            </w:r>
            <w:r w:rsidR="002E6BD9">
              <w:rPr>
                <w:sz w:val="24"/>
                <w:lang w:eastAsia="en-US"/>
              </w:rPr>
              <w:t>Q</w:t>
            </w:r>
            <w:r w:rsidR="003861F7" w:rsidRPr="003861F7">
              <w:rPr>
                <w:sz w:val="24"/>
                <w:lang w:eastAsia="en-US"/>
              </w:rPr>
              <w:t>ualification du do</w:t>
            </w:r>
            <w:r w:rsidR="002E6BD9">
              <w:rPr>
                <w:sz w:val="24"/>
                <w:lang w:eastAsia="en-US"/>
              </w:rPr>
              <w:t>ssier</w:t>
            </w:r>
            <w:r w:rsidR="003861F7" w:rsidRPr="003861F7">
              <w:rPr>
                <w:sz w:val="24"/>
                <w:lang w:eastAsia="en-US"/>
              </w:rPr>
              <w:t xml:space="preserve"> de </w:t>
            </w:r>
            <w:r w:rsidR="002E6BD9">
              <w:rPr>
                <w:sz w:val="24"/>
                <w:lang w:eastAsia="en-US"/>
              </w:rPr>
              <w:t>S</w:t>
            </w:r>
            <w:r w:rsidR="003861F7" w:rsidRPr="003861F7">
              <w:rPr>
                <w:sz w:val="24"/>
                <w:lang w:eastAsia="en-US"/>
              </w:rPr>
              <w:t xml:space="preserve">élection </w:t>
            </w:r>
            <w:r w:rsidR="002E6BD9">
              <w:rPr>
                <w:sz w:val="24"/>
                <w:lang w:eastAsia="en-US"/>
              </w:rPr>
              <w:t>I</w:t>
            </w:r>
            <w:r w:rsidR="003861F7" w:rsidRPr="003861F7">
              <w:rPr>
                <w:sz w:val="24"/>
                <w:lang w:eastAsia="en-US"/>
              </w:rPr>
              <w:t>nitiale</w:t>
            </w:r>
            <w:r w:rsidR="00DE436F">
              <w:rPr>
                <w:sz w:val="24"/>
                <w:lang w:eastAsia="en-US"/>
              </w:rPr>
              <w:t>.</w:t>
            </w:r>
          </w:p>
        </w:tc>
      </w:tr>
      <w:tr w:rsidR="003861F7" w:rsidRPr="003861F7" w14:paraId="701F4213" w14:textId="77777777" w:rsidTr="00DE436F">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0AD1A23B" w14:textId="35E2D55B" w:rsidR="0018795C" w:rsidRPr="0018795C" w:rsidRDefault="00DE436F" w:rsidP="0018795C">
            <w:pPr>
              <w:tabs>
                <w:tab w:val="left" w:pos="2610"/>
              </w:tabs>
              <w:suppressAutoHyphens/>
              <w:spacing w:before="60" w:after="60"/>
              <w:ind w:left="360" w:hanging="360"/>
              <w:rPr>
                <w:sz w:val="24"/>
                <w:szCs w:val="24"/>
              </w:rPr>
            </w:pPr>
            <w:r w:rsidRPr="0018795C">
              <w:rPr>
                <w:rFonts w:eastAsia="MS Mincho"/>
                <w:sz w:val="24"/>
                <w:szCs w:val="24"/>
              </w:rPr>
              <w:sym w:font="Wingdings" w:char="F0A8"/>
            </w:r>
            <w:r w:rsidR="00546A93">
              <w:rPr>
                <w:rFonts w:eastAsia="MS Mincho"/>
                <w:sz w:val="24"/>
                <w:szCs w:val="24"/>
              </w:rPr>
              <w:t xml:space="preserve">  </w:t>
            </w:r>
            <w:r w:rsidR="0018795C" w:rsidRPr="0018795C">
              <w:rPr>
                <w:sz w:val="24"/>
                <w:szCs w:val="24"/>
              </w:rPr>
              <w:t>Il n’y a pas eu de marché non exécuté depuis le 1</w:t>
            </w:r>
            <w:r w:rsidR="0018795C" w:rsidRPr="0018795C">
              <w:rPr>
                <w:sz w:val="24"/>
                <w:szCs w:val="24"/>
                <w:vertAlign w:val="superscript"/>
              </w:rPr>
              <w:t>er</w:t>
            </w:r>
            <w:r w:rsidR="0018795C" w:rsidRPr="0018795C">
              <w:rPr>
                <w:sz w:val="24"/>
                <w:szCs w:val="24"/>
              </w:rPr>
              <w:t xml:space="preserve"> janvier </w:t>
            </w:r>
            <w:r w:rsidR="0018795C" w:rsidRPr="0018795C">
              <w:rPr>
                <w:i/>
                <w:sz w:val="24"/>
                <w:szCs w:val="24"/>
              </w:rPr>
              <w:t>[insérer l’année]</w:t>
            </w:r>
            <w:r w:rsidR="0018795C" w:rsidRPr="0018795C">
              <w:rPr>
                <w:sz w:val="24"/>
                <w:szCs w:val="24"/>
              </w:rPr>
              <w:t xml:space="preserve"> </w:t>
            </w:r>
          </w:p>
          <w:p w14:paraId="592EB694" w14:textId="10FB6FFA" w:rsidR="003861F7" w:rsidRPr="003861F7" w:rsidRDefault="0018795C" w:rsidP="00DE436F">
            <w:pPr>
              <w:ind w:left="351" w:hanging="360"/>
              <w:rPr>
                <w:sz w:val="24"/>
                <w:lang w:eastAsia="en-US"/>
              </w:rPr>
            </w:pPr>
            <w:r w:rsidRPr="0018795C">
              <w:rPr>
                <w:rFonts w:eastAsia="MS Mincho"/>
                <w:sz w:val="24"/>
                <w:szCs w:val="24"/>
              </w:rPr>
              <w:sym w:font="Wingdings" w:char="F0A8"/>
            </w:r>
            <w:r w:rsidRPr="0018795C">
              <w:rPr>
                <w:rFonts w:eastAsia="MS Mincho"/>
                <w:sz w:val="24"/>
                <w:szCs w:val="24"/>
              </w:rPr>
              <w:tab/>
            </w:r>
            <w:r w:rsidRPr="0018795C">
              <w:rPr>
                <w:sz w:val="24"/>
                <w:szCs w:val="24"/>
              </w:rPr>
              <w:t>Marché(s) non exécuté(s) depuis le 1</w:t>
            </w:r>
            <w:r w:rsidRPr="0018795C">
              <w:rPr>
                <w:sz w:val="24"/>
                <w:szCs w:val="24"/>
                <w:vertAlign w:val="superscript"/>
              </w:rPr>
              <w:t>er</w:t>
            </w:r>
            <w:r w:rsidRPr="0018795C">
              <w:rPr>
                <w:sz w:val="24"/>
                <w:szCs w:val="24"/>
              </w:rPr>
              <w:t xml:space="preserve"> janvier </w:t>
            </w:r>
            <w:r w:rsidRPr="0018795C">
              <w:rPr>
                <w:i/>
                <w:sz w:val="24"/>
                <w:szCs w:val="24"/>
              </w:rPr>
              <w:t xml:space="preserve">[insérer l’année] </w:t>
            </w:r>
          </w:p>
        </w:tc>
      </w:tr>
      <w:tr w:rsidR="003861F7" w:rsidRPr="003861F7" w14:paraId="60D3F43E" w14:textId="77777777" w:rsidTr="00DE436F">
        <w:tc>
          <w:tcPr>
            <w:tcW w:w="967" w:type="dxa"/>
            <w:tcBorders>
              <w:top w:val="single" w:sz="2" w:space="0" w:color="auto"/>
              <w:left w:val="single" w:sz="2" w:space="0" w:color="auto"/>
              <w:bottom w:val="single" w:sz="2" w:space="0" w:color="auto"/>
              <w:right w:val="single" w:sz="2" w:space="0" w:color="auto"/>
            </w:tcBorders>
            <w:tcMar>
              <w:top w:w="28" w:type="dxa"/>
              <w:bottom w:w="28" w:type="dxa"/>
            </w:tcMar>
          </w:tcPr>
          <w:p w14:paraId="7A36CBD5" w14:textId="77777777" w:rsidR="003861F7" w:rsidRPr="00A2709C" w:rsidRDefault="003861F7" w:rsidP="00C86E16">
            <w:pPr>
              <w:ind w:left="102"/>
              <w:rPr>
                <w:b/>
                <w:bCs/>
                <w:noProof/>
                <w:color w:val="000000" w:themeColor="text1"/>
                <w:spacing w:val="-4"/>
              </w:rPr>
            </w:pPr>
            <w:r w:rsidRPr="00A2709C">
              <w:rPr>
                <w:b/>
                <w:bCs/>
                <w:noProof/>
                <w:color w:val="000000" w:themeColor="text1"/>
                <w:spacing w:val="-4"/>
              </w:rPr>
              <w:t>Année</w:t>
            </w:r>
          </w:p>
        </w:tc>
        <w:tc>
          <w:tcPr>
            <w:tcW w:w="1529" w:type="dxa"/>
            <w:tcBorders>
              <w:top w:val="single" w:sz="2" w:space="0" w:color="auto"/>
              <w:left w:val="single" w:sz="2" w:space="0" w:color="auto"/>
              <w:bottom w:val="single" w:sz="2" w:space="0" w:color="auto"/>
              <w:right w:val="single" w:sz="2" w:space="0" w:color="auto"/>
            </w:tcBorders>
            <w:tcMar>
              <w:top w:w="28" w:type="dxa"/>
              <w:bottom w:w="28" w:type="dxa"/>
            </w:tcMar>
          </w:tcPr>
          <w:p w14:paraId="2336B12D" w14:textId="77777777" w:rsidR="003861F7" w:rsidRPr="00A2709C" w:rsidRDefault="003861F7" w:rsidP="00C86E16">
            <w:pPr>
              <w:ind w:left="112"/>
              <w:jc w:val="center"/>
              <w:rPr>
                <w:b/>
                <w:bCs/>
                <w:noProof/>
                <w:color w:val="000000" w:themeColor="text1"/>
                <w:spacing w:val="-4"/>
              </w:rPr>
            </w:pPr>
            <w:r w:rsidRPr="00A2709C">
              <w:rPr>
                <w:b/>
                <w:sz w:val="24"/>
                <w:lang w:eastAsia="en-US"/>
              </w:rPr>
              <w:t>Partie non exécutée du contrat</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0437DC80" w14:textId="77777777" w:rsidR="003861F7" w:rsidRPr="00A2709C" w:rsidRDefault="003861F7" w:rsidP="00C86E16">
            <w:pPr>
              <w:ind w:left="60"/>
              <w:rPr>
                <w:b/>
                <w:i/>
                <w:iCs/>
                <w:noProof/>
                <w:color w:val="000000" w:themeColor="text1"/>
                <w:spacing w:val="-6"/>
              </w:rPr>
            </w:pPr>
            <w:r w:rsidRPr="00A2709C">
              <w:rPr>
                <w:b/>
                <w:sz w:val="24"/>
                <w:lang w:eastAsia="en-US"/>
              </w:rPr>
              <w:t>Identification du contrat</w:t>
            </w:r>
            <w:r w:rsidRPr="00A2709C">
              <w:rPr>
                <w:b/>
                <w:i/>
                <w:iCs/>
                <w:noProof/>
                <w:color w:val="000000" w:themeColor="text1"/>
                <w:spacing w:val="-6"/>
              </w:rPr>
              <w:t xml:space="preserve"> </w:t>
            </w:r>
          </w:p>
        </w:tc>
        <w:tc>
          <w:tcPr>
            <w:tcW w:w="2367" w:type="dxa"/>
            <w:tcBorders>
              <w:top w:val="single" w:sz="2" w:space="0" w:color="auto"/>
              <w:left w:val="single" w:sz="2" w:space="0" w:color="auto"/>
              <w:bottom w:val="single" w:sz="2" w:space="0" w:color="auto"/>
              <w:right w:val="single" w:sz="2" w:space="0" w:color="auto"/>
            </w:tcBorders>
            <w:tcMar>
              <w:top w:w="28" w:type="dxa"/>
              <w:bottom w:w="28" w:type="dxa"/>
            </w:tcMar>
          </w:tcPr>
          <w:p w14:paraId="6E12C31C" w14:textId="1F9EAC3C" w:rsidR="003861F7" w:rsidRPr="00A2709C" w:rsidRDefault="003861F7" w:rsidP="003861F7">
            <w:pPr>
              <w:rPr>
                <w:b/>
                <w:sz w:val="24"/>
                <w:lang w:eastAsia="en-US"/>
              </w:rPr>
            </w:pPr>
            <w:r w:rsidRPr="00A2709C">
              <w:rPr>
                <w:b/>
                <w:sz w:val="24"/>
                <w:lang w:eastAsia="en-US"/>
              </w:rPr>
              <w:t xml:space="preserve">Montant total du contrat (valeur actuelle, </w:t>
            </w:r>
            <w:r w:rsidR="006C7F72">
              <w:rPr>
                <w:b/>
                <w:sz w:val="24"/>
                <w:lang w:eastAsia="en-US"/>
              </w:rPr>
              <w:t>monnaie</w:t>
            </w:r>
            <w:r w:rsidRPr="00A2709C">
              <w:rPr>
                <w:b/>
                <w:sz w:val="24"/>
                <w:lang w:eastAsia="en-US"/>
              </w:rPr>
              <w:t>, taux de change et équivalent en USD)</w:t>
            </w:r>
          </w:p>
        </w:tc>
      </w:tr>
      <w:tr w:rsidR="003861F7" w:rsidRPr="00F70AC0" w14:paraId="1D69E3F8" w14:textId="77777777" w:rsidTr="00DE436F">
        <w:tc>
          <w:tcPr>
            <w:tcW w:w="96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3E4DDE18" w14:textId="77777777" w:rsidR="003861F7" w:rsidRPr="00F70AC0" w:rsidRDefault="003861F7" w:rsidP="00C86E16">
            <w:pPr>
              <w:rPr>
                <w:noProof/>
                <w:color w:val="000000" w:themeColor="text1"/>
              </w:rPr>
            </w:pPr>
            <w:r w:rsidRPr="003861F7">
              <w:rPr>
                <w:sz w:val="24"/>
                <w:lang w:eastAsia="en-US"/>
              </w:rPr>
              <w:t>[insérer l'année]</w:t>
            </w:r>
          </w:p>
        </w:tc>
        <w:tc>
          <w:tcPr>
            <w:tcW w:w="152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C4E03F4" w14:textId="77777777" w:rsidR="003861F7" w:rsidRPr="00F70AC0" w:rsidRDefault="003861F7" w:rsidP="00C86E16">
            <w:pPr>
              <w:rPr>
                <w:noProof/>
                <w:color w:val="000000" w:themeColor="text1"/>
              </w:rPr>
            </w:pPr>
            <w:r w:rsidRPr="003861F7">
              <w:rPr>
                <w:sz w:val="24"/>
                <w:lang w:eastAsia="en-US"/>
              </w:rPr>
              <w:t>[insérer le montant et le pourcentage]</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67FA7B2F" w14:textId="3BB48AC4" w:rsidR="003861F7" w:rsidRDefault="003861F7" w:rsidP="003861F7">
            <w:pPr>
              <w:rPr>
                <w:sz w:val="24"/>
                <w:lang w:eastAsia="en-US"/>
              </w:rPr>
            </w:pPr>
            <w:r w:rsidRPr="003861F7">
              <w:rPr>
                <w:sz w:val="24"/>
                <w:lang w:eastAsia="en-US"/>
              </w:rPr>
              <w:t>Identification du contrat</w:t>
            </w:r>
            <w:r w:rsidR="00546A93">
              <w:rPr>
                <w:sz w:val="24"/>
                <w:lang w:eastAsia="en-US"/>
              </w:rPr>
              <w:t xml:space="preserve"> </w:t>
            </w:r>
            <w:r w:rsidRPr="003861F7">
              <w:rPr>
                <w:sz w:val="24"/>
                <w:lang w:eastAsia="en-US"/>
              </w:rPr>
              <w:t>: [indiquer le nom / numéro complet du contrat, ainsi que toute autre pièce d'identité]</w:t>
            </w:r>
          </w:p>
          <w:p w14:paraId="0F54A839" w14:textId="183C5E7E" w:rsidR="003861F7" w:rsidRPr="003861F7" w:rsidRDefault="003861F7" w:rsidP="003861F7">
            <w:pPr>
              <w:rPr>
                <w:sz w:val="24"/>
                <w:lang w:eastAsia="en-US"/>
              </w:rPr>
            </w:pPr>
            <w:r w:rsidRPr="003861F7">
              <w:rPr>
                <w:sz w:val="24"/>
                <w:lang w:eastAsia="en-US"/>
              </w:rPr>
              <w:t xml:space="preserve">Nom </w:t>
            </w:r>
            <w:r w:rsidR="002E4FF3">
              <w:rPr>
                <w:sz w:val="24"/>
                <w:lang w:eastAsia="en-US"/>
              </w:rPr>
              <w:t>du</w:t>
            </w:r>
            <w:r w:rsidR="002642D5">
              <w:rPr>
                <w:sz w:val="24"/>
                <w:lang w:eastAsia="en-US"/>
              </w:rPr>
              <w:t xml:space="preserve"> Maître d’Ouvrage</w:t>
            </w:r>
            <w:r w:rsidR="00546A93">
              <w:rPr>
                <w:sz w:val="24"/>
                <w:lang w:eastAsia="en-US"/>
              </w:rPr>
              <w:t xml:space="preserve"> </w:t>
            </w:r>
            <w:r w:rsidRPr="003861F7">
              <w:rPr>
                <w:sz w:val="24"/>
                <w:lang w:eastAsia="en-US"/>
              </w:rPr>
              <w:t>: [insérer le nom complet]</w:t>
            </w:r>
          </w:p>
          <w:p w14:paraId="3DC646A2" w14:textId="5F01C0B8" w:rsidR="003861F7" w:rsidRPr="003861F7" w:rsidRDefault="003861F7" w:rsidP="003861F7">
            <w:pPr>
              <w:rPr>
                <w:sz w:val="24"/>
                <w:lang w:eastAsia="en-US"/>
              </w:rPr>
            </w:pPr>
            <w:r w:rsidRPr="003861F7">
              <w:rPr>
                <w:sz w:val="24"/>
                <w:lang w:eastAsia="en-US"/>
              </w:rPr>
              <w:t xml:space="preserve">Adresse </w:t>
            </w:r>
            <w:r w:rsidR="002E4FF3">
              <w:rPr>
                <w:sz w:val="24"/>
                <w:lang w:eastAsia="en-US"/>
              </w:rPr>
              <w:t>du</w:t>
            </w:r>
            <w:r w:rsidR="002642D5">
              <w:rPr>
                <w:sz w:val="24"/>
                <w:lang w:eastAsia="en-US"/>
              </w:rPr>
              <w:t xml:space="preserve"> Maître d’Ouvrage</w:t>
            </w:r>
            <w:r w:rsidR="00546A93">
              <w:rPr>
                <w:sz w:val="24"/>
                <w:lang w:eastAsia="en-US"/>
              </w:rPr>
              <w:t xml:space="preserve"> </w:t>
            </w:r>
            <w:r w:rsidRPr="003861F7">
              <w:rPr>
                <w:sz w:val="24"/>
                <w:lang w:eastAsia="en-US"/>
              </w:rPr>
              <w:t>: [insérer rue / ville / pays]</w:t>
            </w:r>
          </w:p>
          <w:p w14:paraId="7A9089F8" w14:textId="614B2E7B" w:rsidR="003861F7" w:rsidRPr="003861F7" w:rsidRDefault="003861F7" w:rsidP="003861F7">
            <w:pPr>
              <w:rPr>
                <w:sz w:val="24"/>
                <w:lang w:eastAsia="en-US"/>
              </w:rPr>
            </w:pPr>
            <w:r w:rsidRPr="003861F7">
              <w:rPr>
                <w:sz w:val="24"/>
                <w:lang w:eastAsia="en-US"/>
              </w:rPr>
              <w:t>Raison (s) de la non-exécution</w:t>
            </w:r>
            <w:r w:rsidR="00546A93">
              <w:rPr>
                <w:sz w:val="24"/>
                <w:lang w:eastAsia="en-US"/>
              </w:rPr>
              <w:t xml:space="preserve"> </w:t>
            </w:r>
            <w:r w:rsidRPr="003861F7">
              <w:rPr>
                <w:sz w:val="24"/>
                <w:lang w:eastAsia="en-US"/>
              </w:rPr>
              <w:t>: [indiquer la ou les raison (s) principale (s)]</w:t>
            </w:r>
          </w:p>
          <w:p w14:paraId="1609D61F" w14:textId="77777777" w:rsidR="003861F7" w:rsidRPr="003861F7" w:rsidRDefault="003861F7" w:rsidP="00C86E16">
            <w:pPr>
              <w:ind w:left="58"/>
              <w:rPr>
                <w:noProof/>
                <w:color w:val="000000" w:themeColor="text1"/>
              </w:rPr>
            </w:pPr>
          </w:p>
        </w:tc>
        <w:tc>
          <w:tcPr>
            <w:tcW w:w="2367" w:type="dxa"/>
            <w:tcBorders>
              <w:top w:val="single" w:sz="2" w:space="0" w:color="auto"/>
              <w:left w:val="single" w:sz="2" w:space="0" w:color="auto"/>
              <w:bottom w:val="single" w:sz="2" w:space="0" w:color="auto"/>
              <w:right w:val="single" w:sz="2" w:space="0" w:color="auto"/>
            </w:tcBorders>
            <w:tcMar>
              <w:top w:w="28" w:type="dxa"/>
              <w:bottom w:w="28" w:type="dxa"/>
            </w:tcMar>
          </w:tcPr>
          <w:p w14:paraId="126833D0" w14:textId="15704BD4" w:rsidR="003861F7" w:rsidRPr="003861F7" w:rsidRDefault="003861F7" w:rsidP="003861F7">
            <w:pPr>
              <w:rPr>
                <w:sz w:val="24"/>
                <w:lang w:eastAsia="en-US"/>
              </w:rPr>
            </w:pPr>
            <w:r w:rsidRPr="003861F7">
              <w:rPr>
                <w:sz w:val="24"/>
                <w:lang w:eastAsia="en-US"/>
              </w:rPr>
              <w:t xml:space="preserve"> [</w:t>
            </w:r>
            <w:r w:rsidR="00CD2447" w:rsidRPr="003861F7">
              <w:rPr>
                <w:sz w:val="24"/>
                <w:lang w:eastAsia="en-US"/>
              </w:rPr>
              <w:t>Insérer</w:t>
            </w:r>
            <w:r w:rsidRPr="003861F7">
              <w:rPr>
                <w:sz w:val="24"/>
                <w:lang w:eastAsia="en-US"/>
              </w:rPr>
              <w:t xml:space="preserve"> le montant]</w:t>
            </w:r>
          </w:p>
          <w:p w14:paraId="42987027" w14:textId="77777777" w:rsidR="003861F7" w:rsidRDefault="003861F7" w:rsidP="00C86E16">
            <w:pPr>
              <w:rPr>
                <w:noProof/>
                <w:color w:val="000000" w:themeColor="text1"/>
              </w:rPr>
            </w:pPr>
          </w:p>
          <w:p w14:paraId="6D136DD8" w14:textId="77777777" w:rsidR="003861F7" w:rsidRPr="00F70AC0" w:rsidRDefault="003861F7" w:rsidP="00C86E16">
            <w:pPr>
              <w:rPr>
                <w:noProof/>
                <w:color w:val="000000" w:themeColor="text1"/>
              </w:rPr>
            </w:pPr>
          </w:p>
        </w:tc>
      </w:tr>
      <w:tr w:rsidR="003861F7" w:rsidRPr="003861F7" w14:paraId="04DF35AE" w14:textId="77777777" w:rsidTr="00DE436F">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025B552C" w14:textId="61E774AC" w:rsidR="003861F7" w:rsidRPr="003861F7" w:rsidRDefault="003861F7" w:rsidP="003861F7">
            <w:pPr>
              <w:rPr>
                <w:sz w:val="24"/>
                <w:lang w:eastAsia="en-US"/>
              </w:rPr>
            </w:pPr>
            <w:r w:rsidRPr="003861F7">
              <w:rPr>
                <w:sz w:val="24"/>
                <w:lang w:eastAsia="en-US"/>
              </w:rPr>
              <w:t xml:space="preserve">Litige en cours, conformément à la Section III, Critères </w:t>
            </w:r>
            <w:r w:rsidR="002E6BD9" w:rsidRPr="003861F7">
              <w:rPr>
                <w:sz w:val="24"/>
                <w:lang w:eastAsia="en-US"/>
              </w:rPr>
              <w:t>d'</w:t>
            </w:r>
            <w:r w:rsidR="002E6BD9">
              <w:rPr>
                <w:sz w:val="24"/>
                <w:lang w:eastAsia="en-US"/>
              </w:rPr>
              <w:t>E</w:t>
            </w:r>
            <w:r w:rsidR="002E6BD9" w:rsidRPr="003861F7">
              <w:rPr>
                <w:sz w:val="24"/>
                <w:lang w:eastAsia="en-US"/>
              </w:rPr>
              <w:t xml:space="preserve">valuation et de </w:t>
            </w:r>
            <w:r w:rsidR="002E6BD9">
              <w:rPr>
                <w:sz w:val="24"/>
                <w:lang w:eastAsia="en-US"/>
              </w:rPr>
              <w:t>Q</w:t>
            </w:r>
            <w:r w:rsidR="002E6BD9" w:rsidRPr="003861F7">
              <w:rPr>
                <w:sz w:val="24"/>
                <w:lang w:eastAsia="en-US"/>
              </w:rPr>
              <w:t>ualification du do</w:t>
            </w:r>
            <w:r w:rsidR="002E6BD9">
              <w:rPr>
                <w:sz w:val="24"/>
                <w:lang w:eastAsia="en-US"/>
              </w:rPr>
              <w:t>ssier</w:t>
            </w:r>
            <w:r w:rsidR="002E6BD9" w:rsidRPr="003861F7">
              <w:rPr>
                <w:sz w:val="24"/>
                <w:lang w:eastAsia="en-US"/>
              </w:rPr>
              <w:t xml:space="preserve"> de </w:t>
            </w:r>
            <w:r w:rsidR="002E6BD9">
              <w:rPr>
                <w:sz w:val="24"/>
                <w:lang w:eastAsia="en-US"/>
              </w:rPr>
              <w:t>S</w:t>
            </w:r>
            <w:r w:rsidR="002E6BD9" w:rsidRPr="003861F7">
              <w:rPr>
                <w:sz w:val="24"/>
                <w:lang w:eastAsia="en-US"/>
              </w:rPr>
              <w:t xml:space="preserve">élection </w:t>
            </w:r>
            <w:r w:rsidR="002E6BD9">
              <w:rPr>
                <w:sz w:val="24"/>
                <w:lang w:eastAsia="en-US"/>
              </w:rPr>
              <w:t>I</w:t>
            </w:r>
            <w:r w:rsidR="002E6BD9" w:rsidRPr="003861F7">
              <w:rPr>
                <w:sz w:val="24"/>
                <w:lang w:eastAsia="en-US"/>
              </w:rPr>
              <w:t>nitiale</w:t>
            </w:r>
            <w:r w:rsidR="002E6BD9">
              <w:rPr>
                <w:sz w:val="24"/>
                <w:lang w:eastAsia="en-US"/>
              </w:rPr>
              <w:t>.</w:t>
            </w:r>
          </w:p>
        </w:tc>
      </w:tr>
      <w:tr w:rsidR="003861F7" w:rsidRPr="00F70AC0" w14:paraId="62C08B11" w14:textId="77777777" w:rsidTr="00DE436F">
        <w:tc>
          <w:tcPr>
            <w:tcW w:w="9352" w:type="dxa"/>
            <w:gridSpan w:val="4"/>
            <w:tcBorders>
              <w:top w:val="single" w:sz="2" w:space="0" w:color="auto"/>
              <w:left w:val="single" w:sz="2" w:space="0" w:color="auto"/>
              <w:right w:val="single" w:sz="2" w:space="0" w:color="auto"/>
            </w:tcBorders>
            <w:tcMar>
              <w:top w:w="28" w:type="dxa"/>
              <w:bottom w:w="28" w:type="dxa"/>
            </w:tcMar>
          </w:tcPr>
          <w:p w14:paraId="74C983F9" w14:textId="342A3275" w:rsidR="0018795C" w:rsidRPr="009404A9" w:rsidRDefault="00546A93" w:rsidP="0018795C">
            <w:pPr>
              <w:tabs>
                <w:tab w:val="left" w:pos="2610"/>
              </w:tabs>
              <w:suppressAutoHyphens/>
              <w:spacing w:before="60" w:after="60"/>
              <w:ind w:left="360" w:hanging="360"/>
              <w:rPr>
                <w:sz w:val="24"/>
                <w:szCs w:val="24"/>
              </w:rPr>
            </w:pPr>
            <w:r w:rsidRPr="009404A9">
              <w:rPr>
                <w:rFonts w:eastAsia="MS Mincho"/>
                <w:sz w:val="24"/>
                <w:szCs w:val="24"/>
              </w:rPr>
              <w:sym w:font="Wingdings" w:char="F0A8"/>
            </w:r>
            <w:r w:rsidR="0018795C" w:rsidRPr="00A11DF0">
              <w:rPr>
                <w:rFonts w:eastAsia="MS Mincho"/>
                <w:szCs w:val="24"/>
              </w:rPr>
              <w:tab/>
            </w:r>
            <w:r w:rsidR="0018795C" w:rsidRPr="009404A9">
              <w:rPr>
                <w:sz w:val="24"/>
                <w:szCs w:val="24"/>
              </w:rPr>
              <w:t xml:space="preserve">Pas de litige en instance </w:t>
            </w:r>
          </w:p>
          <w:p w14:paraId="021B0CA3" w14:textId="60452E74" w:rsidR="003861F7" w:rsidRPr="00CB1E25" w:rsidRDefault="0018795C" w:rsidP="0018795C">
            <w:pPr>
              <w:rPr>
                <w:sz w:val="24"/>
                <w:lang w:eastAsia="en-US"/>
              </w:rPr>
            </w:pPr>
            <w:r w:rsidRPr="009404A9">
              <w:rPr>
                <w:rFonts w:eastAsia="MS Mincho"/>
                <w:sz w:val="24"/>
                <w:szCs w:val="24"/>
              </w:rPr>
              <w:sym w:font="Wingdings" w:char="F0A8"/>
            </w:r>
            <w:r w:rsidRPr="009404A9">
              <w:rPr>
                <w:rFonts w:eastAsia="MS Mincho"/>
                <w:sz w:val="24"/>
                <w:szCs w:val="24"/>
              </w:rPr>
              <w:tab/>
            </w:r>
            <w:r w:rsidRPr="009404A9">
              <w:rPr>
                <w:sz w:val="24"/>
                <w:szCs w:val="24"/>
              </w:rPr>
              <w:t xml:space="preserve">Litige(s) en instance </w:t>
            </w:r>
          </w:p>
        </w:tc>
      </w:tr>
      <w:tr w:rsidR="003861F7" w:rsidRPr="00F70AC0" w14:paraId="1F1AD5A2" w14:textId="77777777" w:rsidTr="00DE436F">
        <w:tc>
          <w:tcPr>
            <w:tcW w:w="9352" w:type="dxa"/>
            <w:gridSpan w:val="4"/>
            <w:tcBorders>
              <w:left w:val="single" w:sz="2" w:space="0" w:color="auto"/>
              <w:bottom w:val="single" w:sz="2" w:space="0" w:color="auto"/>
              <w:right w:val="single" w:sz="2" w:space="0" w:color="auto"/>
            </w:tcBorders>
            <w:tcMar>
              <w:top w:w="28" w:type="dxa"/>
              <w:bottom w:w="28" w:type="dxa"/>
            </w:tcMar>
          </w:tcPr>
          <w:p w14:paraId="0FA3EF2A" w14:textId="21D0A224" w:rsidR="003861F7" w:rsidRPr="00CB1E25" w:rsidRDefault="003861F7" w:rsidP="00C86E16">
            <w:pPr>
              <w:rPr>
                <w:sz w:val="24"/>
                <w:lang w:eastAsia="en-US"/>
              </w:rPr>
            </w:pPr>
          </w:p>
        </w:tc>
      </w:tr>
    </w:tbl>
    <w:p w14:paraId="6382643E" w14:textId="77777777" w:rsidR="003861F7" w:rsidRPr="003861F7" w:rsidRDefault="003861F7" w:rsidP="003861F7">
      <w:pPr>
        <w:jc w:val="center"/>
        <w:rPr>
          <w:b/>
          <w:i/>
          <w:sz w:val="24"/>
          <w:lang w:eastAsia="en-US"/>
        </w:rPr>
      </w:pPr>
    </w:p>
    <w:p w14:paraId="1C4C87CD" w14:textId="7A9EBC01" w:rsidR="003861F7" w:rsidRDefault="003861F7" w:rsidP="00343D24">
      <w:pPr>
        <w:rPr>
          <w:sz w:val="24"/>
          <w:lang w:eastAsia="en-US"/>
        </w:rPr>
      </w:pPr>
    </w:p>
    <w:p w14:paraId="369F721E" w14:textId="77777777" w:rsidR="00AD1E79" w:rsidRDefault="00AD1E79" w:rsidP="00343D24">
      <w:pPr>
        <w:rPr>
          <w:sz w:val="24"/>
          <w:lang w:eastAsia="en-US"/>
        </w:rPr>
      </w:pPr>
    </w:p>
    <w:p w14:paraId="3F027ED1" w14:textId="3C4D1CC5" w:rsidR="003861F7" w:rsidRDefault="003861F7">
      <w:pPr>
        <w:rPr>
          <w:sz w:val="24"/>
          <w:lang w:eastAsia="en-US"/>
        </w:rPr>
      </w:pPr>
    </w:p>
    <w:tbl>
      <w:tblPr>
        <w:tblW w:w="898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513"/>
        <w:gridCol w:w="4489"/>
        <w:gridCol w:w="2016"/>
      </w:tblGrid>
      <w:tr w:rsidR="003861F7" w:rsidRPr="005B388B" w14:paraId="4019F925" w14:textId="77777777" w:rsidTr="00C86E16">
        <w:tc>
          <w:tcPr>
            <w:tcW w:w="963" w:type="dxa"/>
          </w:tcPr>
          <w:p w14:paraId="5DC7EC5E" w14:textId="77777777" w:rsidR="003861F7" w:rsidRPr="00F70AC0" w:rsidRDefault="005B388B" w:rsidP="00C86E16">
            <w:pPr>
              <w:jc w:val="center"/>
              <w:rPr>
                <w:b/>
                <w:noProof/>
                <w:color w:val="000000" w:themeColor="text1"/>
                <w:spacing w:val="8"/>
              </w:rPr>
            </w:pPr>
            <w:r w:rsidRPr="003861F7">
              <w:rPr>
                <w:b/>
                <w:sz w:val="24"/>
              </w:rPr>
              <w:t>Année du litige</w:t>
            </w:r>
          </w:p>
        </w:tc>
        <w:tc>
          <w:tcPr>
            <w:tcW w:w="1513" w:type="dxa"/>
          </w:tcPr>
          <w:p w14:paraId="59C3C72F" w14:textId="77777777" w:rsidR="003861F7" w:rsidRPr="00F70AC0" w:rsidRDefault="005B388B" w:rsidP="00C86E16">
            <w:pPr>
              <w:jc w:val="center"/>
              <w:rPr>
                <w:b/>
                <w:noProof/>
                <w:color w:val="000000" w:themeColor="text1"/>
              </w:rPr>
            </w:pPr>
            <w:r w:rsidRPr="003861F7">
              <w:rPr>
                <w:b/>
                <w:sz w:val="24"/>
              </w:rPr>
              <w:t>Montant du litige (monnaie)</w:t>
            </w:r>
          </w:p>
        </w:tc>
        <w:tc>
          <w:tcPr>
            <w:tcW w:w="4489" w:type="dxa"/>
          </w:tcPr>
          <w:p w14:paraId="46BD4BA3" w14:textId="77777777" w:rsidR="003861F7" w:rsidRPr="00F70AC0" w:rsidRDefault="005B388B" w:rsidP="00C86E16">
            <w:pPr>
              <w:jc w:val="center"/>
              <w:rPr>
                <w:b/>
                <w:noProof/>
                <w:color w:val="000000" w:themeColor="text1"/>
                <w:spacing w:val="8"/>
              </w:rPr>
            </w:pPr>
            <w:r w:rsidRPr="003861F7">
              <w:rPr>
                <w:b/>
                <w:sz w:val="24"/>
              </w:rPr>
              <w:t>Identification du contrat</w:t>
            </w:r>
          </w:p>
        </w:tc>
        <w:tc>
          <w:tcPr>
            <w:tcW w:w="2016" w:type="dxa"/>
          </w:tcPr>
          <w:p w14:paraId="670B85D4" w14:textId="77777777" w:rsidR="003861F7" w:rsidRPr="00A2709C" w:rsidRDefault="005B388B" w:rsidP="005B388B">
            <w:pPr>
              <w:pStyle w:val="SPDForm2"/>
              <w:jc w:val="both"/>
              <w:rPr>
                <w:sz w:val="24"/>
                <w:lang w:val="fr-FR"/>
              </w:rPr>
            </w:pPr>
            <w:r w:rsidRPr="00A2709C">
              <w:rPr>
                <w:sz w:val="24"/>
                <w:lang w:val="fr-FR"/>
              </w:rPr>
              <w:t>Montant total du contrat (monnaie), en USD (taux de change)</w:t>
            </w:r>
          </w:p>
        </w:tc>
      </w:tr>
      <w:tr w:rsidR="003861F7" w:rsidRPr="00F70AC0" w14:paraId="3D26F9A0" w14:textId="77777777" w:rsidTr="00C86E16">
        <w:trPr>
          <w:cantSplit/>
        </w:trPr>
        <w:tc>
          <w:tcPr>
            <w:tcW w:w="963" w:type="dxa"/>
          </w:tcPr>
          <w:p w14:paraId="3F77E632" w14:textId="77777777" w:rsidR="003861F7" w:rsidRPr="005B388B" w:rsidRDefault="003861F7" w:rsidP="00C86E16">
            <w:pPr>
              <w:rPr>
                <w:i/>
                <w:noProof/>
                <w:color w:val="000000" w:themeColor="text1"/>
              </w:rPr>
            </w:pPr>
          </w:p>
        </w:tc>
        <w:tc>
          <w:tcPr>
            <w:tcW w:w="1513" w:type="dxa"/>
          </w:tcPr>
          <w:p w14:paraId="75C6D943" w14:textId="77777777" w:rsidR="003861F7" w:rsidRPr="005B388B" w:rsidRDefault="003861F7" w:rsidP="00C86E16">
            <w:pPr>
              <w:rPr>
                <w:i/>
                <w:noProof/>
                <w:color w:val="000000" w:themeColor="text1"/>
              </w:rPr>
            </w:pPr>
          </w:p>
        </w:tc>
        <w:tc>
          <w:tcPr>
            <w:tcW w:w="4489" w:type="dxa"/>
          </w:tcPr>
          <w:p w14:paraId="6889DC05" w14:textId="4CFBA082" w:rsidR="005B388B" w:rsidRPr="005B388B" w:rsidRDefault="005B388B" w:rsidP="005B388B">
            <w:pPr>
              <w:pStyle w:val="SPDForm2"/>
              <w:spacing w:before="0" w:after="0"/>
              <w:jc w:val="both"/>
              <w:rPr>
                <w:b w:val="0"/>
                <w:sz w:val="24"/>
                <w:lang w:val="fr-FR"/>
              </w:rPr>
            </w:pPr>
            <w:r w:rsidRPr="005B388B">
              <w:rPr>
                <w:b w:val="0"/>
                <w:sz w:val="24"/>
                <w:lang w:val="fr-FR"/>
              </w:rPr>
              <w:t>Identification du contrat</w:t>
            </w:r>
            <w:r w:rsidR="00CD2447">
              <w:rPr>
                <w:b w:val="0"/>
                <w:sz w:val="24"/>
                <w:lang w:val="fr-FR"/>
              </w:rPr>
              <w:t xml:space="preserve"> </w:t>
            </w:r>
            <w:r w:rsidRPr="005B388B">
              <w:rPr>
                <w:b w:val="0"/>
                <w:sz w:val="24"/>
                <w:lang w:val="fr-FR"/>
              </w:rPr>
              <w:t>:__________</w:t>
            </w:r>
          </w:p>
          <w:p w14:paraId="0BCA8F40" w14:textId="5BE8F626" w:rsidR="005B388B" w:rsidRPr="005B388B" w:rsidRDefault="005B388B" w:rsidP="005B388B">
            <w:pPr>
              <w:pStyle w:val="SPDForm2"/>
              <w:spacing w:before="0" w:after="0"/>
              <w:jc w:val="both"/>
              <w:rPr>
                <w:b w:val="0"/>
                <w:sz w:val="24"/>
                <w:lang w:val="fr-FR"/>
              </w:rPr>
            </w:pPr>
            <w:r w:rsidRPr="005B388B">
              <w:rPr>
                <w:b w:val="0"/>
                <w:sz w:val="24"/>
                <w:lang w:val="fr-FR"/>
              </w:rPr>
              <w:t xml:space="preserve">Nom </w:t>
            </w:r>
            <w:r w:rsidR="002E4FF3">
              <w:rPr>
                <w:b w:val="0"/>
                <w:sz w:val="24"/>
                <w:lang w:val="fr-FR"/>
              </w:rPr>
              <w:t>du Maître d’Ouvrage</w:t>
            </w:r>
            <w:r w:rsidR="00CD2447">
              <w:rPr>
                <w:b w:val="0"/>
                <w:sz w:val="24"/>
                <w:lang w:val="fr-FR"/>
              </w:rPr>
              <w:t xml:space="preserve"> </w:t>
            </w:r>
            <w:r w:rsidRPr="005B388B">
              <w:rPr>
                <w:b w:val="0"/>
                <w:sz w:val="24"/>
                <w:lang w:val="fr-FR"/>
              </w:rPr>
              <w:t>:_____________</w:t>
            </w:r>
          </w:p>
          <w:p w14:paraId="74E63F25" w14:textId="65F3AF1E" w:rsidR="005B388B" w:rsidRPr="005B388B" w:rsidRDefault="005B388B" w:rsidP="005B388B">
            <w:pPr>
              <w:pStyle w:val="SPDForm2"/>
              <w:spacing w:before="0" w:after="0"/>
              <w:jc w:val="both"/>
              <w:rPr>
                <w:b w:val="0"/>
                <w:sz w:val="24"/>
                <w:lang w:val="fr-FR"/>
              </w:rPr>
            </w:pPr>
            <w:r w:rsidRPr="005B388B">
              <w:rPr>
                <w:b w:val="0"/>
                <w:sz w:val="24"/>
                <w:lang w:val="fr-FR"/>
              </w:rPr>
              <w:t xml:space="preserve">Adresse </w:t>
            </w:r>
            <w:r w:rsidR="002E4FF3">
              <w:rPr>
                <w:b w:val="0"/>
                <w:sz w:val="24"/>
                <w:lang w:val="fr-FR"/>
              </w:rPr>
              <w:t>du</w:t>
            </w:r>
            <w:r w:rsidR="002642D5">
              <w:rPr>
                <w:b w:val="0"/>
                <w:sz w:val="24"/>
                <w:lang w:val="fr-FR"/>
              </w:rPr>
              <w:t xml:space="preserve"> Maître d’Ouvrage</w:t>
            </w:r>
            <w:r w:rsidR="00CD2447">
              <w:rPr>
                <w:b w:val="0"/>
                <w:sz w:val="24"/>
                <w:lang w:val="fr-FR"/>
              </w:rPr>
              <w:t xml:space="preserve"> </w:t>
            </w:r>
            <w:r w:rsidRPr="005B388B">
              <w:rPr>
                <w:b w:val="0"/>
                <w:sz w:val="24"/>
                <w:lang w:val="fr-FR"/>
              </w:rPr>
              <w:t>:___________</w:t>
            </w:r>
          </w:p>
          <w:p w14:paraId="401177C9" w14:textId="5091F21B" w:rsidR="005B388B" w:rsidRPr="005B388B" w:rsidRDefault="009404A9" w:rsidP="005B388B">
            <w:pPr>
              <w:pStyle w:val="SPDForm2"/>
              <w:spacing w:before="0" w:after="0"/>
              <w:jc w:val="both"/>
              <w:rPr>
                <w:b w:val="0"/>
                <w:sz w:val="24"/>
                <w:lang w:val="fr-FR"/>
              </w:rPr>
            </w:pPr>
            <w:r>
              <w:rPr>
                <w:b w:val="0"/>
                <w:sz w:val="24"/>
                <w:lang w:val="fr-FR"/>
              </w:rPr>
              <w:t>Objet du</w:t>
            </w:r>
            <w:r w:rsidR="005B388B" w:rsidRPr="005B388B">
              <w:rPr>
                <w:b w:val="0"/>
                <w:sz w:val="24"/>
                <w:lang w:val="fr-FR"/>
              </w:rPr>
              <w:t xml:space="preserve"> litige</w:t>
            </w:r>
            <w:r w:rsidR="00CD2447">
              <w:rPr>
                <w:b w:val="0"/>
                <w:sz w:val="24"/>
                <w:lang w:val="fr-FR"/>
              </w:rPr>
              <w:t xml:space="preserve"> </w:t>
            </w:r>
            <w:r w:rsidR="005B388B" w:rsidRPr="005B388B">
              <w:rPr>
                <w:b w:val="0"/>
                <w:sz w:val="24"/>
                <w:lang w:val="fr-FR"/>
              </w:rPr>
              <w:t>:________________</w:t>
            </w:r>
          </w:p>
          <w:p w14:paraId="792D31E8" w14:textId="49868EAA" w:rsidR="005B388B" w:rsidRPr="005B388B" w:rsidRDefault="005B388B" w:rsidP="005B388B">
            <w:pPr>
              <w:pStyle w:val="SPDForm2"/>
              <w:spacing w:before="0" w:after="0"/>
              <w:jc w:val="both"/>
              <w:rPr>
                <w:b w:val="0"/>
                <w:sz w:val="24"/>
                <w:lang w:val="fr-FR"/>
              </w:rPr>
            </w:pPr>
            <w:r w:rsidRPr="005B388B">
              <w:rPr>
                <w:b w:val="0"/>
                <w:sz w:val="24"/>
                <w:lang w:val="fr-FR"/>
              </w:rPr>
              <w:t>Partie qui a initié le différend</w:t>
            </w:r>
            <w:r w:rsidR="00CD2447">
              <w:rPr>
                <w:b w:val="0"/>
                <w:sz w:val="24"/>
                <w:lang w:val="fr-FR"/>
              </w:rPr>
              <w:t xml:space="preserve"> </w:t>
            </w:r>
            <w:r w:rsidRPr="005B388B">
              <w:rPr>
                <w:b w:val="0"/>
                <w:sz w:val="24"/>
                <w:lang w:val="fr-FR"/>
              </w:rPr>
              <w:t>:</w:t>
            </w:r>
            <w:r w:rsidR="00CD2447">
              <w:rPr>
                <w:b w:val="0"/>
                <w:sz w:val="24"/>
                <w:lang w:val="fr-FR"/>
              </w:rPr>
              <w:t xml:space="preserve"> </w:t>
            </w:r>
            <w:r w:rsidRPr="005B388B">
              <w:rPr>
                <w:b w:val="0"/>
                <w:sz w:val="24"/>
                <w:lang w:val="fr-FR"/>
              </w:rPr>
              <w:t>_________</w:t>
            </w:r>
          </w:p>
          <w:p w14:paraId="55E093F5" w14:textId="77777777" w:rsidR="003861F7" w:rsidRPr="00F70AC0" w:rsidRDefault="005B388B" w:rsidP="005B388B">
            <w:pPr>
              <w:tabs>
                <w:tab w:val="left" w:leader="underscore" w:pos="4186"/>
              </w:tabs>
              <w:rPr>
                <w:i/>
                <w:noProof/>
                <w:color w:val="000000" w:themeColor="text1"/>
              </w:rPr>
            </w:pPr>
            <w:r w:rsidRPr="005B388B">
              <w:rPr>
                <w:sz w:val="24"/>
              </w:rPr>
              <w:t>Statut du litige___________</w:t>
            </w:r>
          </w:p>
        </w:tc>
        <w:tc>
          <w:tcPr>
            <w:tcW w:w="2016" w:type="dxa"/>
          </w:tcPr>
          <w:p w14:paraId="2398EF74" w14:textId="77777777" w:rsidR="003861F7" w:rsidRPr="00F70AC0" w:rsidRDefault="003861F7" w:rsidP="00C86E16">
            <w:pPr>
              <w:rPr>
                <w:i/>
                <w:noProof/>
                <w:color w:val="000000" w:themeColor="text1"/>
              </w:rPr>
            </w:pPr>
          </w:p>
        </w:tc>
      </w:tr>
      <w:tr w:rsidR="006E1AF2" w:rsidRPr="00F70AC0" w14:paraId="3D2D6227" w14:textId="77777777" w:rsidTr="008846BD">
        <w:trPr>
          <w:cantSplit/>
        </w:trPr>
        <w:tc>
          <w:tcPr>
            <w:tcW w:w="8981" w:type="dxa"/>
            <w:gridSpan w:val="4"/>
          </w:tcPr>
          <w:p w14:paraId="7A698557" w14:textId="0773C933" w:rsidR="006E1AF2" w:rsidRPr="006E1AF2" w:rsidRDefault="006E1AF2" w:rsidP="0006280C">
            <w:pPr>
              <w:spacing w:before="120" w:after="120"/>
              <w:jc w:val="center"/>
              <w:rPr>
                <w:i/>
                <w:noProof/>
                <w:color w:val="000000" w:themeColor="text1"/>
              </w:rPr>
            </w:pPr>
            <w:r w:rsidRPr="00BF268A">
              <w:rPr>
                <w:spacing w:val="-2"/>
                <w:sz w:val="24"/>
                <w:szCs w:val="24"/>
              </w:rPr>
              <w:t xml:space="preserve">Antécédents de litiges, en conformité à la Section III, </w:t>
            </w:r>
            <w:r w:rsidR="002E6BD9">
              <w:rPr>
                <w:spacing w:val="-2"/>
                <w:sz w:val="24"/>
                <w:szCs w:val="24"/>
              </w:rPr>
              <w:t xml:space="preserve">Critères </w:t>
            </w:r>
            <w:r w:rsidR="002E6BD9" w:rsidRPr="003861F7">
              <w:rPr>
                <w:sz w:val="24"/>
                <w:lang w:eastAsia="en-US"/>
              </w:rPr>
              <w:t>d'</w:t>
            </w:r>
            <w:r w:rsidR="002E6BD9">
              <w:rPr>
                <w:sz w:val="24"/>
                <w:lang w:eastAsia="en-US"/>
              </w:rPr>
              <w:t>E</w:t>
            </w:r>
            <w:r w:rsidR="002E6BD9" w:rsidRPr="003861F7">
              <w:rPr>
                <w:sz w:val="24"/>
                <w:lang w:eastAsia="en-US"/>
              </w:rPr>
              <w:t xml:space="preserve">valuation et de </w:t>
            </w:r>
            <w:r w:rsidR="002E6BD9">
              <w:rPr>
                <w:sz w:val="24"/>
                <w:lang w:eastAsia="en-US"/>
              </w:rPr>
              <w:t>Q</w:t>
            </w:r>
            <w:r w:rsidR="002E6BD9" w:rsidRPr="003861F7">
              <w:rPr>
                <w:sz w:val="24"/>
                <w:lang w:eastAsia="en-US"/>
              </w:rPr>
              <w:t>ualification du do</w:t>
            </w:r>
            <w:r w:rsidR="002E6BD9">
              <w:rPr>
                <w:sz w:val="24"/>
                <w:lang w:eastAsia="en-US"/>
              </w:rPr>
              <w:t>ssier</w:t>
            </w:r>
            <w:r w:rsidR="002E6BD9" w:rsidRPr="003861F7">
              <w:rPr>
                <w:sz w:val="24"/>
                <w:lang w:eastAsia="en-US"/>
              </w:rPr>
              <w:t xml:space="preserve"> de </w:t>
            </w:r>
            <w:r w:rsidR="002E6BD9">
              <w:rPr>
                <w:sz w:val="24"/>
                <w:lang w:eastAsia="en-US"/>
              </w:rPr>
              <w:t>S</w:t>
            </w:r>
            <w:r w:rsidR="002E6BD9" w:rsidRPr="003861F7">
              <w:rPr>
                <w:sz w:val="24"/>
                <w:lang w:eastAsia="en-US"/>
              </w:rPr>
              <w:t xml:space="preserve">élection </w:t>
            </w:r>
            <w:r w:rsidR="002E6BD9">
              <w:rPr>
                <w:sz w:val="24"/>
                <w:lang w:eastAsia="en-US"/>
              </w:rPr>
              <w:t>I</w:t>
            </w:r>
            <w:r w:rsidR="002E6BD9" w:rsidRPr="003861F7">
              <w:rPr>
                <w:sz w:val="24"/>
                <w:lang w:eastAsia="en-US"/>
              </w:rPr>
              <w:t>nitiale</w:t>
            </w:r>
            <w:r w:rsidR="002E6BD9">
              <w:rPr>
                <w:sz w:val="24"/>
                <w:lang w:eastAsia="en-US"/>
              </w:rPr>
              <w:t>.</w:t>
            </w:r>
          </w:p>
        </w:tc>
      </w:tr>
      <w:tr w:rsidR="006E1AF2" w:rsidRPr="00F70AC0" w14:paraId="66D4C023" w14:textId="77777777" w:rsidTr="008846BD">
        <w:trPr>
          <w:cantSplit/>
        </w:trPr>
        <w:tc>
          <w:tcPr>
            <w:tcW w:w="8981" w:type="dxa"/>
            <w:gridSpan w:val="4"/>
          </w:tcPr>
          <w:p w14:paraId="3A8865AC" w14:textId="77777777" w:rsidR="006E1AF2" w:rsidRPr="009C5B34" w:rsidRDefault="006E1AF2" w:rsidP="006E1AF2">
            <w:pPr>
              <w:tabs>
                <w:tab w:val="left" w:pos="372"/>
              </w:tabs>
              <w:spacing w:before="40" w:after="120"/>
              <w:ind w:left="378" w:hanging="378"/>
              <w:rPr>
                <w:spacing w:val="-2"/>
                <w:sz w:val="24"/>
                <w:szCs w:val="24"/>
              </w:rPr>
            </w:pPr>
            <w:r w:rsidRPr="009C5B34">
              <w:rPr>
                <w:rFonts w:ascii="MS Mincho" w:eastAsia="MS Mincho" w:hAnsi="MS Mincho" w:cs="MS Mincho"/>
                <w:spacing w:val="-2"/>
                <w:sz w:val="24"/>
                <w:szCs w:val="24"/>
              </w:rPr>
              <w:sym w:font="Wingdings" w:char="F0A8"/>
            </w:r>
            <w:r w:rsidRPr="009C5B34">
              <w:rPr>
                <w:rFonts w:ascii="MS Mincho" w:eastAsia="MS Mincho" w:hAnsi="MS Mincho" w:cs="MS Mincho"/>
                <w:spacing w:val="-2"/>
                <w:sz w:val="24"/>
                <w:szCs w:val="24"/>
              </w:rPr>
              <w:tab/>
            </w:r>
            <w:r w:rsidRPr="009C5B34">
              <w:rPr>
                <w:spacing w:val="-2"/>
                <w:sz w:val="24"/>
                <w:szCs w:val="24"/>
              </w:rPr>
              <w:t xml:space="preserve">Pas d’antécédent de litige </w:t>
            </w:r>
          </w:p>
          <w:p w14:paraId="6DC62DB7" w14:textId="790FFEF6" w:rsidR="006E1AF2" w:rsidRPr="00F70AC0" w:rsidRDefault="006E1AF2" w:rsidP="006E1AF2">
            <w:pPr>
              <w:rPr>
                <w:i/>
                <w:noProof/>
                <w:color w:val="000000" w:themeColor="text1"/>
              </w:rPr>
            </w:pPr>
            <w:r w:rsidRPr="009C5B34">
              <w:rPr>
                <w:rFonts w:ascii="MS Mincho" w:eastAsia="MS Mincho" w:hAnsi="MS Mincho" w:cs="MS Mincho"/>
                <w:spacing w:val="-2"/>
                <w:sz w:val="24"/>
                <w:szCs w:val="24"/>
              </w:rPr>
              <w:sym w:font="Wingdings" w:char="F0A8"/>
            </w:r>
            <w:r>
              <w:rPr>
                <w:rFonts w:ascii="MS Mincho" w:eastAsia="MS Mincho" w:hAnsi="MS Mincho" w:cs="MS Mincho"/>
                <w:spacing w:val="-2"/>
                <w:sz w:val="24"/>
                <w:szCs w:val="24"/>
              </w:rPr>
              <w:t xml:space="preserve"> </w:t>
            </w:r>
            <w:r w:rsidRPr="009C5B34">
              <w:rPr>
                <w:spacing w:val="-2"/>
                <w:sz w:val="24"/>
                <w:szCs w:val="24"/>
              </w:rPr>
              <w:t xml:space="preserve">Antécédents de litige(s) </w:t>
            </w:r>
          </w:p>
        </w:tc>
      </w:tr>
      <w:tr w:rsidR="006E1AF2" w:rsidRPr="00F70AC0" w14:paraId="2CFE6D9D" w14:textId="77777777" w:rsidTr="00C86E16">
        <w:trPr>
          <w:cantSplit/>
        </w:trPr>
        <w:tc>
          <w:tcPr>
            <w:tcW w:w="963" w:type="dxa"/>
          </w:tcPr>
          <w:p w14:paraId="3686FC4F" w14:textId="0CA97EC8" w:rsidR="006E1AF2" w:rsidRPr="005B388B" w:rsidRDefault="006E1AF2" w:rsidP="006E1AF2">
            <w:pPr>
              <w:rPr>
                <w:i/>
                <w:noProof/>
                <w:color w:val="000000" w:themeColor="text1"/>
              </w:rPr>
            </w:pPr>
            <w:r w:rsidRPr="009C5B34">
              <w:rPr>
                <w:b/>
                <w:spacing w:val="-2"/>
                <w:sz w:val="24"/>
                <w:szCs w:val="24"/>
              </w:rPr>
              <w:t>Année</w:t>
            </w:r>
          </w:p>
        </w:tc>
        <w:tc>
          <w:tcPr>
            <w:tcW w:w="1513" w:type="dxa"/>
          </w:tcPr>
          <w:p w14:paraId="738A3DCF" w14:textId="5D717AD2" w:rsidR="006E1AF2" w:rsidRPr="005B388B" w:rsidRDefault="006E1AF2" w:rsidP="006E1AF2">
            <w:pPr>
              <w:rPr>
                <w:i/>
                <w:noProof/>
                <w:color w:val="000000" w:themeColor="text1"/>
              </w:rPr>
            </w:pPr>
            <w:r w:rsidRPr="009C5B34">
              <w:rPr>
                <w:b/>
                <w:spacing w:val="-2"/>
                <w:sz w:val="24"/>
                <w:szCs w:val="24"/>
              </w:rPr>
              <w:t xml:space="preserve">Montant </w:t>
            </w:r>
            <w:r w:rsidRPr="009C5B34">
              <w:rPr>
                <w:b/>
                <w:spacing w:val="-2"/>
                <w:sz w:val="24"/>
                <w:szCs w:val="24"/>
              </w:rPr>
              <w:br/>
              <w:t xml:space="preserve">du litige </w:t>
            </w:r>
          </w:p>
        </w:tc>
        <w:tc>
          <w:tcPr>
            <w:tcW w:w="4489" w:type="dxa"/>
          </w:tcPr>
          <w:p w14:paraId="1972299C" w14:textId="5913F02E" w:rsidR="006E1AF2" w:rsidRPr="005B388B" w:rsidRDefault="006E1AF2" w:rsidP="006E1AF2">
            <w:pPr>
              <w:pStyle w:val="SPDForm2"/>
              <w:spacing w:before="0" w:after="0"/>
              <w:jc w:val="both"/>
              <w:rPr>
                <w:b w:val="0"/>
                <w:sz w:val="24"/>
                <w:lang w:val="fr-FR"/>
              </w:rPr>
            </w:pPr>
            <w:r w:rsidRPr="009C5B34">
              <w:rPr>
                <w:b w:val="0"/>
                <w:spacing w:val="-2"/>
                <w:sz w:val="24"/>
                <w:szCs w:val="24"/>
              </w:rPr>
              <w:t xml:space="preserve">Identification du </w:t>
            </w:r>
            <w:r w:rsidR="00D02495" w:rsidRPr="009C5B34">
              <w:rPr>
                <w:b w:val="0"/>
                <w:spacing w:val="-2"/>
                <w:sz w:val="24"/>
                <w:szCs w:val="24"/>
              </w:rPr>
              <w:t>Marché</w:t>
            </w:r>
            <w:r w:rsidRPr="009C5B34">
              <w:rPr>
                <w:b w:val="0"/>
                <w:spacing w:val="-2"/>
                <w:sz w:val="24"/>
                <w:szCs w:val="24"/>
              </w:rPr>
              <w:t xml:space="preserve"> </w:t>
            </w:r>
          </w:p>
        </w:tc>
        <w:tc>
          <w:tcPr>
            <w:tcW w:w="2016" w:type="dxa"/>
          </w:tcPr>
          <w:p w14:paraId="4BB2FF71" w14:textId="3E703EE3" w:rsidR="006E1AF2" w:rsidRPr="00F70AC0" w:rsidRDefault="006E1AF2" w:rsidP="006E1AF2">
            <w:pPr>
              <w:rPr>
                <w:i/>
                <w:noProof/>
                <w:color w:val="000000" w:themeColor="text1"/>
              </w:rPr>
            </w:pPr>
            <w:r w:rsidRPr="009C5B34">
              <w:rPr>
                <w:b/>
                <w:spacing w:val="-2"/>
                <w:sz w:val="24"/>
                <w:szCs w:val="24"/>
              </w:rPr>
              <w:t>Montant total du marché (valeur actuelle, équivalent en $US)</w:t>
            </w:r>
          </w:p>
        </w:tc>
      </w:tr>
      <w:tr w:rsidR="006E1AF2" w:rsidRPr="00F70AC0" w14:paraId="40F3C1F0" w14:textId="77777777" w:rsidTr="00C86E16">
        <w:trPr>
          <w:cantSplit/>
        </w:trPr>
        <w:tc>
          <w:tcPr>
            <w:tcW w:w="963" w:type="dxa"/>
          </w:tcPr>
          <w:p w14:paraId="164949EF" w14:textId="73295DC8" w:rsidR="006E1AF2" w:rsidRPr="005B388B" w:rsidRDefault="006E1AF2" w:rsidP="006E1AF2">
            <w:pPr>
              <w:rPr>
                <w:i/>
                <w:noProof/>
                <w:color w:val="000000" w:themeColor="text1"/>
              </w:rPr>
            </w:pPr>
            <w:r w:rsidRPr="009C5B34">
              <w:rPr>
                <w:i/>
                <w:spacing w:val="-2"/>
                <w:sz w:val="24"/>
                <w:szCs w:val="24"/>
              </w:rPr>
              <w:t>[insérer l’année]</w:t>
            </w:r>
            <w:r w:rsidRPr="009C5B34">
              <w:rPr>
                <w:spacing w:val="-2"/>
                <w:sz w:val="24"/>
                <w:szCs w:val="24"/>
              </w:rPr>
              <w:t xml:space="preserve"> </w:t>
            </w:r>
          </w:p>
        </w:tc>
        <w:tc>
          <w:tcPr>
            <w:tcW w:w="1513" w:type="dxa"/>
          </w:tcPr>
          <w:p w14:paraId="14A61511" w14:textId="14FFC143" w:rsidR="006E1AF2" w:rsidRPr="005B388B" w:rsidRDefault="006E1AF2" w:rsidP="006E1AF2">
            <w:pPr>
              <w:rPr>
                <w:i/>
                <w:noProof/>
                <w:color w:val="000000" w:themeColor="text1"/>
              </w:rPr>
            </w:pPr>
            <w:r w:rsidRPr="009C5B34">
              <w:rPr>
                <w:i/>
                <w:spacing w:val="-2"/>
                <w:sz w:val="24"/>
                <w:szCs w:val="24"/>
              </w:rPr>
              <w:t>[indiquer le montant]</w:t>
            </w:r>
          </w:p>
        </w:tc>
        <w:tc>
          <w:tcPr>
            <w:tcW w:w="4489" w:type="dxa"/>
          </w:tcPr>
          <w:p w14:paraId="32A5E7B4" w14:textId="77777777" w:rsidR="006E1AF2" w:rsidRPr="009C5B34" w:rsidRDefault="006E1AF2" w:rsidP="006E1AF2">
            <w:pPr>
              <w:spacing w:before="40" w:after="120"/>
              <w:rPr>
                <w:i/>
                <w:spacing w:val="-2"/>
                <w:sz w:val="24"/>
                <w:szCs w:val="24"/>
              </w:rPr>
            </w:pPr>
            <w:r w:rsidRPr="009C5B34">
              <w:rPr>
                <w:spacing w:val="-2"/>
                <w:sz w:val="24"/>
                <w:szCs w:val="24"/>
              </w:rPr>
              <w:t xml:space="preserve">Identification du marché : </w:t>
            </w:r>
            <w:r w:rsidRPr="009C5B34">
              <w:rPr>
                <w:i/>
                <w:spacing w:val="-2"/>
                <w:sz w:val="24"/>
                <w:szCs w:val="24"/>
              </w:rPr>
              <w:t>[insérer nom complet et numéro du marché et autres formes d’identification]</w:t>
            </w:r>
          </w:p>
          <w:p w14:paraId="21B6BF5B" w14:textId="77777777" w:rsidR="006E1AF2" w:rsidRPr="009C5B34" w:rsidRDefault="006E1AF2" w:rsidP="006E1AF2">
            <w:pPr>
              <w:spacing w:before="40" w:after="120"/>
              <w:rPr>
                <w:i/>
                <w:spacing w:val="-2"/>
                <w:sz w:val="24"/>
                <w:szCs w:val="24"/>
              </w:rPr>
            </w:pPr>
            <w:r w:rsidRPr="009C5B34">
              <w:rPr>
                <w:spacing w:val="-2"/>
                <w:sz w:val="24"/>
                <w:szCs w:val="24"/>
              </w:rPr>
              <w:t xml:space="preserve">Nom du Maître d’Ouvrage : </w:t>
            </w:r>
            <w:r w:rsidRPr="009C5B34">
              <w:rPr>
                <w:i/>
                <w:spacing w:val="-2"/>
                <w:sz w:val="24"/>
                <w:szCs w:val="24"/>
              </w:rPr>
              <w:t>[nom complet]</w:t>
            </w:r>
          </w:p>
          <w:p w14:paraId="7AD7CD2A" w14:textId="77777777" w:rsidR="006E1AF2" w:rsidRPr="009C5B34" w:rsidRDefault="006E1AF2" w:rsidP="006E1AF2">
            <w:pPr>
              <w:spacing w:before="40" w:after="120"/>
              <w:rPr>
                <w:i/>
                <w:spacing w:val="-2"/>
                <w:sz w:val="24"/>
                <w:szCs w:val="24"/>
              </w:rPr>
            </w:pPr>
            <w:r w:rsidRPr="009C5B34">
              <w:rPr>
                <w:spacing w:val="-2"/>
                <w:sz w:val="24"/>
                <w:szCs w:val="24"/>
              </w:rPr>
              <w:t xml:space="preserve">Adresse du Maître d’Ouvrage : </w:t>
            </w:r>
            <w:r w:rsidRPr="009C5B34">
              <w:rPr>
                <w:i/>
                <w:spacing w:val="-2"/>
                <w:sz w:val="24"/>
                <w:szCs w:val="24"/>
              </w:rPr>
              <w:t>[rue, numéro, ville, pays]</w:t>
            </w:r>
          </w:p>
          <w:p w14:paraId="43E6AC8F" w14:textId="77777777" w:rsidR="006E1AF2" w:rsidRPr="009C5B34" w:rsidRDefault="006E1AF2" w:rsidP="006E1AF2">
            <w:pPr>
              <w:spacing w:before="40" w:after="120"/>
              <w:rPr>
                <w:i/>
                <w:spacing w:val="-2"/>
                <w:sz w:val="24"/>
                <w:szCs w:val="24"/>
              </w:rPr>
            </w:pPr>
            <w:r w:rsidRPr="009C5B34">
              <w:rPr>
                <w:spacing w:val="-2"/>
                <w:sz w:val="24"/>
                <w:szCs w:val="24"/>
              </w:rPr>
              <w:t xml:space="preserve">Objet du litige : </w:t>
            </w:r>
            <w:r w:rsidRPr="009C5B34">
              <w:rPr>
                <w:i/>
                <w:spacing w:val="-2"/>
                <w:sz w:val="24"/>
                <w:szCs w:val="24"/>
              </w:rPr>
              <w:t>[indiquer les principaux points en litige]</w:t>
            </w:r>
          </w:p>
          <w:p w14:paraId="0376BDCC" w14:textId="77777777" w:rsidR="006E1AF2" w:rsidRPr="009C5B34" w:rsidRDefault="006E1AF2" w:rsidP="006E1AF2">
            <w:pPr>
              <w:spacing w:before="40" w:after="120"/>
              <w:rPr>
                <w:i/>
                <w:spacing w:val="-2"/>
                <w:sz w:val="24"/>
                <w:szCs w:val="24"/>
              </w:rPr>
            </w:pPr>
            <w:r w:rsidRPr="009C5B34">
              <w:rPr>
                <w:spacing w:val="-2"/>
                <w:sz w:val="24"/>
                <w:szCs w:val="24"/>
              </w:rPr>
              <w:t>Partie ayant initié le litige [</w:t>
            </w:r>
            <w:r w:rsidRPr="009C5B34">
              <w:rPr>
                <w:i/>
                <w:spacing w:val="-2"/>
                <w:sz w:val="24"/>
                <w:szCs w:val="24"/>
              </w:rPr>
              <w:t>indiquer « Maître d’Ouvrage » ou « Entrepreneur »]</w:t>
            </w:r>
          </w:p>
          <w:p w14:paraId="4282EC57" w14:textId="7D5BF866" w:rsidR="006E1AF2" w:rsidRPr="00A065CA" w:rsidRDefault="006E1AF2" w:rsidP="006E1AF2">
            <w:pPr>
              <w:pStyle w:val="SPDForm2"/>
              <w:spacing w:before="0" w:after="0"/>
              <w:jc w:val="both"/>
              <w:rPr>
                <w:b w:val="0"/>
                <w:bCs/>
                <w:sz w:val="24"/>
                <w:lang w:val="fr-FR"/>
              </w:rPr>
            </w:pPr>
            <w:r w:rsidRPr="000C1F9C">
              <w:rPr>
                <w:b w:val="0"/>
                <w:bCs/>
                <w:spacing w:val="-2"/>
                <w:sz w:val="24"/>
                <w:szCs w:val="24"/>
                <w:lang w:val="fr-FR"/>
              </w:rPr>
              <w:t xml:space="preserve">Motif(s) du litige et décision finale </w:t>
            </w:r>
            <w:r w:rsidRPr="000C1F9C">
              <w:rPr>
                <w:b w:val="0"/>
                <w:bCs/>
                <w:i/>
                <w:spacing w:val="-2"/>
                <w:sz w:val="24"/>
                <w:szCs w:val="24"/>
                <w:lang w:val="fr-FR"/>
              </w:rPr>
              <w:t>[indiquer les motifs principaux]</w:t>
            </w:r>
          </w:p>
        </w:tc>
        <w:tc>
          <w:tcPr>
            <w:tcW w:w="2016" w:type="dxa"/>
          </w:tcPr>
          <w:p w14:paraId="33B1A42B" w14:textId="4C555139" w:rsidR="006E1AF2" w:rsidRPr="00F70AC0" w:rsidRDefault="006E1AF2" w:rsidP="006E1AF2">
            <w:pPr>
              <w:rPr>
                <w:i/>
                <w:noProof/>
                <w:color w:val="000000" w:themeColor="text1"/>
              </w:rPr>
            </w:pPr>
            <w:r w:rsidRPr="009C5B34">
              <w:rPr>
                <w:i/>
                <w:spacing w:val="-2"/>
                <w:sz w:val="24"/>
                <w:szCs w:val="24"/>
              </w:rPr>
              <w:t>[indiquer le montant]</w:t>
            </w:r>
          </w:p>
        </w:tc>
      </w:tr>
    </w:tbl>
    <w:p w14:paraId="1B4349B7" w14:textId="77777777" w:rsidR="003861F7" w:rsidRPr="003861F7" w:rsidRDefault="003861F7" w:rsidP="00343D24">
      <w:pPr>
        <w:rPr>
          <w:sz w:val="24"/>
          <w:lang w:eastAsia="en-US"/>
        </w:rPr>
      </w:pPr>
    </w:p>
    <w:p w14:paraId="7F6FBC1B" w14:textId="77777777" w:rsidR="005B388B" w:rsidRDefault="005B388B">
      <w:pPr>
        <w:rPr>
          <w:b/>
          <w:sz w:val="36"/>
          <w:lang w:eastAsia="en-US"/>
        </w:rPr>
      </w:pPr>
      <w:r>
        <w:br w:type="page"/>
      </w:r>
    </w:p>
    <w:p w14:paraId="480EC287" w14:textId="1ACEEC93" w:rsidR="00C86E16" w:rsidRPr="00C86E16" w:rsidRDefault="00C86E16" w:rsidP="008E4EB9">
      <w:pPr>
        <w:pStyle w:val="SecIVH2"/>
      </w:pPr>
      <w:bookmarkStart w:id="422" w:name="_Toc63775986"/>
      <w:bookmarkStart w:id="423" w:name="_Toc63776151"/>
      <w:bookmarkStart w:id="424" w:name="_Toc125886506"/>
      <w:bookmarkStart w:id="425" w:name="_Toc138922103"/>
      <w:r w:rsidRPr="00C86E16">
        <w:lastRenderedPageBreak/>
        <w:t xml:space="preserve">Formulaire </w:t>
      </w:r>
      <w:r w:rsidR="00D02495">
        <w:t>ANT</w:t>
      </w:r>
      <w:r w:rsidR="00D02495" w:rsidRPr="00C86E16">
        <w:t xml:space="preserve"> </w:t>
      </w:r>
      <w:r w:rsidR="008E4EB9">
        <w:t>–</w:t>
      </w:r>
      <w:r w:rsidRPr="00C86E16">
        <w:t xml:space="preserve"> 3</w:t>
      </w:r>
      <w:r w:rsidR="008E4EB9">
        <w:br/>
      </w:r>
      <w:r w:rsidRPr="00C86E16">
        <w:t xml:space="preserve">Déclaration de </w:t>
      </w:r>
      <w:r w:rsidR="00A065CA">
        <w:t>P</w:t>
      </w:r>
      <w:r w:rsidR="008A4002">
        <w:t xml:space="preserve">erformance </w:t>
      </w:r>
      <w:r w:rsidRPr="00C86E16">
        <w:t>environnementale et sociale</w:t>
      </w:r>
      <w:bookmarkEnd w:id="422"/>
      <w:bookmarkEnd w:id="423"/>
      <w:bookmarkEnd w:id="424"/>
      <w:bookmarkEnd w:id="425"/>
    </w:p>
    <w:p w14:paraId="79498AFC" w14:textId="0F5688B7" w:rsidR="00C86E16" w:rsidRPr="00C86E16" w:rsidRDefault="00C86E16" w:rsidP="00C86E16">
      <w:pPr>
        <w:pStyle w:val="SPDForm2"/>
        <w:jc w:val="both"/>
        <w:rPr>
          <w:b w:val="0"/>
          <w:sz w:val="24"/>
          <w:lang w:val="fr-FR"/>
        </w:rPr>
      </w:pPr>
      <w:r w:rsidRPr="00C86E16">
        <w:rPr>
          <w:b w:val="0"/>
          <w:sz w:val="24"/>
          <w:lang w:val="fr-FR"/>
        </w:rPr>
        <w:t>[</w:t>
      </w:r>
      <w:r w:rsidRPr="00A2709C">
        <w:rPr>
          <w:b w:val="0"/>
          <w:i/>
          <w:sz w:val="24"/>
          <w:lang w:val="fr-FR"/>
        </w:rPr>
        <w:t xml:space="preserve">Ce formulaire ne doit être utilisé que si les informations soumises au moment de la sélection initiale nécessitent une mise à jour. Le tableau ci-dessous doit être rempli pour le </w:t>
      </w:r>
      <w:r w:rsidR="009404A9">
        <w:rPr>
          <w:b w:val="0"/>
          <w:i/>
          <w:sz w:val="24"/>
          <w:lang w:val="fr-FR"/>
        </w:rPr>
        <w:t>P</w:t>
      </w:r>
      <w:r w:rsidR="006F4C37">
        <w:rPr>
          <w:b w:val="0"/>
          <w:i/>
          <w:sz w:val="24"/>
          <w:lang w:val="fr-FR"/>
        </w:rPr>
        <w:t>roposant</w:t>
      </w:r>
      <w:r w:rsidRPr="00A2709C">
        <w:rPr>
          <w:b w:val="0"/>
          <w:i/>
          <w:sz w:val="24"/>
          <w:lang w:val="fr-FR"/>
        </w:rPr>
        <w:t xml:space="preserve"> et </w:t>
      </w:r>
      <w:r w:rsidR="009404A9">
        <w:rPr>
          <w:b w:val="0"/>
          <w:i/>
          <w:sz w:val="24"/>
          <w:lang w:val="fr-FR"/>
        </w:rPr>
        <w:t>en cas de groupement</w:t>
      </w:r>
      <w:r w:rsidRPr="00A2709C">
        <w:rPr>
          <w:b w:val="0"/>
          <w:i/>
          <w:sz w:val="24"/>
          <w:lang w:val="fr-FR"/>
        </w:rPr>
        <w:t xml:space="preserve">, chaque membre </w:t>
      </w:r>
      <w:r w:rsidR="009404A9">
        <w:rPr>
          <w:b w:val="0"/>
          <w:i/>
          <w:sz w:val="24"/>
          <w:lang w:val="fr-FR"/>
        </w:rPr>
        <w:t>du groupement</w:t>
      </w:r>
      <w:r w:rsidRPr="00A2709C">
        <w:rPr>
          <w:b w:val="0"/>
          <w:i/>
          <w:sz w:val="24"/>
          <w:lang w:val="fr-FR"/>
        </w:rPr>
        <w:t xml:space="preserve"> et chaque sous-traitant spécialisé.]</w:t>
      </w:r>
    </w:p>
    <w:p w14:paraId="1565CC80" w14:textId="69B39CB2" w:rsidR="00C86E16" w:rsidRPr="00C86E16" w:rsidRDefault="00C86E16" w:rsidP="00C86E16">
      <w:pPr>
        <w:pStyle w:val="SPDForm2"/>
        <w:spacing w:before="0" w:after="0"/>
        <w:jc w:val="right"/>
        <w:rPr>
          <w:b w:val="0"/>
          <w:i/>
          <w:sz w:val="24"/>
          <w:lang w:val="fr-FR"/>
        </w:rPr>
      </w:pPr>
      <w:r w:rsidRPr="00C86E16">
        <w:rPr>
          <w:b w:val="0"/>
          <w:i/>
          <w:sz w:val="24"/>
          <w:lang w:val="fr-FR"/>
        </w:rPr>
        <w:t xml:space="preserve">Nom du </w:t>
      </w:r>
      <w:r w:rsidR="009404A9">
        <w:rPr>
          <w:b w:val="0"/>
          <w:i/>
          <w:sz w:val="24"/>
          <w:lang w:val="fr-FR"/>
        </w:rPr>
        <w:t>P</w:t>
      </w:r>
      <w:r w:rsidRPr="00C86E16">
        <w:rPr>
          <w:b w:val="0"/>
          <w:i/>
          <w:sz w:val="24"/>
          <w:lang w:val="fr-FR"/>
        </w:rPr>
        <w:t>roposant</w:t>
      </w:r>
      <w:r w:rsidR="00546A93">
        <w:rPr>
          <w:b w:val="0"/>
          <w:i/>
          <w:sz w:val="24"/>
          <w:lang w:val="fr-FR"/>
        </w:rPr>
        <w:t xml:space="preserve"> </w:t>
      </w:r>
      <w:r w:rsidRPr="00C86E16">
        <w:rPr>
          <w:b w:val="0"/>
          <w:i/>
          <w:sz w:val="24"/>
          <w:lang w:val="fr-FR"/>
        </w:rPr>
        <w:t>: [insérer le nom complet]</w:t>
      </w:r>
    </w:p>
    <w:p w14:paraId="7D631427" w14:textId="53D0622E" w:rsidR="00C86E16" w:rsidRPr="00C86E16" w:rsidRDefault="00C86E16" w:rsidP="00C86E16">
      <w:pPr>
        <w:pStyle w:val="SPDForm2"/>
        <w:spacing w:before="0" w:after="0"/>
        <w:jc w:val="right"/>
        <w:rPr>
          <w:b w:val="0"/>
          <w:i/>
          <w:sz w:val="24"/>
          <w:lang w:val="fr-FR"/>
        </w:rPr>
      </w:pPr>
      <w:r w:rsidRPr="00C86E16">
        <w:rPr>
          <w:b w:val="0"/>
          <w:i/>
          <w:sz w:val="24"/>
          <w:lang w:val="fr-FR"/>
        </w:rPr>
        <w:t>Date</w:t>
      </w:r>
      <w:r w:rsidR="00546A93">
        <w:rPr>
          <w:b w:val="0"/>
          <w:i/>
          <w:sz w:val="24"/>
          <w:lang w:val="fr-FR"/>
        </w:rPr>
        <w:t xml:space="preserve"> </w:t>
      </w:r>
      <w:r w:rsidRPr="00C86E16">
        <w:rPr>
          <w:b w:val="0"/>
          <w:i/>
          <w:sz w:val="24"/>
          <w:lang w:val="fr-FR"/>
        </w:rPr>
        <w:t>: [insérer jour, mois, année]</w:t>
      </w:r>
    </w:p>
    <w:p w14:paraId="5D090B36" w14:textId="4078DBEF" w:rsidR="00C86E16" w:rsidRPr="00C86E16" w:rsidRDefault="00C86E16" w:rsidP="00C86E16">
      <w:pPr>
        <w:pStyle w:val="SPDForm2"/>
        <w:spacing w:before="0" w:after="0"/>
        <w:jc w:val="right"/>
        <w:rPr>
          <w:b w:val="0"/>
          <w:i/>
          <w:sz w:val="24"/>
          <w:lang w:val="fr-FR"/>
        </w:rPr>
      </w:pPr>
      <w:r w:rsidRPr="00C86E16">
        <w:rPr>
          <w:b w:val="0"/>
          <w:i/>
          <w:sz w:val="24"/>
          <w:lang w:val="fr-FR"/>
        </w:rPr>
        <w:t xml:space="preserve">Nom du membre </w:t>
      </w:r>
      <w:r w:rsidR="009404A9">
        <w:rPr>
          <w:b w:val="0"/>
          <w:i/>
          <w:sz w:val="24"/>
          <w:lang w:val="fr-FR"/>
        </w:rPr>
        <w:t>du Groupement</w:t>
      </w:r>
      <w:r w:rsidRPr="00C86E16">
        <w:rPr>
          <w:b w:val="0"/>
          <w:i/>
          <w:sz w:val="24"/>
          <w:lang w:val="fr-FR"/>
        </w:rPr>
        <w:t xml:space="preserve"> ou du </w:t>
      </w:r>
      <w:r w:rsidR="00205912">
        <w:rPr>
          <w:b w:val="0"/>
          <w:i/>
          <w:sz w:val="24"/>
          <w:lang w:val="fr-FR"/>
        </w:rPr>
        <w:t>S</w:t>
      </w:r>
      <w:r w:rsidRPr="00C86E16">
        <w:rPr>
          <w:b w:val="0"/>
          <w:i/>
          <w:sz w:val="24"/>
          <w:lang w:val="fr-FR"/>
        </w:rPr>
        <w:t>ous-</w:t>
      </w:r>
      <w:r w:rsidR="00205912">
        <w:rPr>
          <w:b w:val="0"/>
          <w:i/>
          <w:sz w:val="24"/>
          <w:lang w:val="fr-FR"/>
        </w:rPr>
        <w:t>T</w:t>
      </w:r>
      <w:r w:rsidRPr="00C86E16">
        <w:rPr>
          <w:b w:val="0"/>
          <w:i/>
          <w:sz w:val="24"/>
          <w:lang w:val="fr-FR"/>
        </w:rPr>
        <w:t>raitant spécialisé</w:t>
      </w:r>
      <w:r w:rsidR="00546A93">
        <w:rPr>
          <w:b w:val="0"/>
          <w:i/>
          <w:sz w:val="24"/>
          <w:lang w:val="fr-FR"/>
        </w:rPr>
        <w:t xml:space="preserve"> </w:t>
      </w:r>
      <w:r w:rsidRPr="00C86E16">
        <w:rPr>
          <w:b w:val="0"/>
          <w:i/>
          <w:sz w:val="24"/>
          <w:lang w:val="fr-FR"/>
        </w:rPr>
        <w:t>: [insérer le nom complet]</w:t>
      </w:r>
    </w:p>
    <w:p w14:paraId="3EFFF7F3" w14:textId="7C535B05" w:rsidR="00C86E16" w:rsidRPr="00C86E16" w:rsidRDefault="00C86E16" w:rsidP="00C86E16">
      <w:pPr>
        <w:pStyle w:val="SPDForm2"/>
        <w:spacing w:before="0" w:after="0"/>
        <w:jc w:val="right"/>
        <w:rPr>
          <w:b w:val="0"/>
          <w:i/>
          <w:sz w:val="24"/>
          <w:lang w:val="fr-FR"/>
        </w:rPr>
      </w:pPr>
      <w:r w:rsidRPr="00C86E16">
        <w:rPr>
          <w:b w:val="0"/>
          <w:i/>
          <w:sz w:val="24"/>
          <w:lang w:val="fr-FR"/>
        </w:rPr>
        <w:t>No et titre de la DP</w:t>
      </w:r>
      <w:r w:rsidR="00546A93">
        <w:rPr>
          <w:b w:val="0"/>
          <w:i/>
          <w:sz w:val="24"/>
          <w:lang w:val="fr-FR"/>
        </w:rPr>
        <w:t xml:space="preserve"> </w:t>
      </w:r>
      <w:r w:rsidRPr="00C86E16">
        <w:rPr>
          <w:b w:val="0"/>
          <w:i/>
          <w:sz w:val="24"/>
          <w:lang w:val="fr-FR"/>
        </w:rPr>
        <w:t>: [insérer le numéro et le titre de la DP]</w:t>
      </w:r>
    </w:p>
    <w:p w14:paraId="7CD7FD3D" w14:textId="77777777" w:rsidR="003861F7" w:rsidRDefault="00C86E16" w:rsidP="00C86E16">
      <w:pPr>
        <w:pStyle w:val="SPDForm2"/>
        <w:spacing w:before="0" w:after="0"/>
        <w:jc w:val="right"/>
        <w:rPr>
          <w:b w:val="0"/>
          <w:i/>
          <w:sz w:val="24"/>
          <w:lang w:val="fr-FR"/>
        </w:rPr>
      </w:pPr>
      <w:r w:rsidRPr="00C86E16">
        <w:rPr>
          <w:b w:val="0"/>
          <w:i/>
          <w:sz w:val="24"/>
          <w:lang w:val="fr-FR"/>
        </w:rPr>
        <w:t>Page [insérer le numéro de page] sur [insérer le nombre total] pages</w:t>
      </w:r>
    </w:p>
    <w:p w14:paraId="6E3D8869" w14:textId="77777777" w:rsidR="009F1EB9" w:rsidRDefault="009F1EB9" w:rsidP="00C86E16">
      <w:pPr>
        <w:pStyle w:val="SPDForm2"/>
        <w:spacing w:before="0" w:after="0"/>
        <w:jc w:val="right"/>
        <w:rPr>
          <w:b w:val="0"/>
          <w:i/>
          <w:sz w:val="24"/>
          <w:lang w:val="fr-FR"/>
        </w:rPr>
      </w:pPr>
    </w:p>
    <w:p w14:paraId="7B46AA3C" w14:textId="77777777" w:rsidR="00BF1107" w:rsidRDefault="00BF1107" w:rsidP="00C86E16">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845"/>
        <w:gridCol w:w="1653"/>
        <w:gridCol w:w="4677"/>
        <w:gridCol w:w="2185"/>
      </w:tblGrid>
      <w:tr w:rsidR="00BF1107" w:rsidRPr="00BF1107" w14:paraId="0660F353" w14:textId="77777777" w:rsidTr="00546A93">
        <w:tc>
          <w:tcPr>
            <w:tcW w:w="9360" w:type="dxa"/>
            <w:gridSpan w:val="4"/>
            <w:tcBorders>
              <w:top w:val="single" w:sz="2" w:space="0" w:color="auto"/>
              <w:left w:val="single" w:sz="2" w:space="0" w:color="auto"/>
              <w:bottom w:val="single" w:sz="2" w:space="0" w:color="auto"/>
              <w:right w:val="single" w:sz="2" w:space="0" w:color="auto"/>
            </w:tcBorders>
          </w:tcPr>
          <w:p w14:paraId="60FDB1FC" w14:textId="05C788A2" w:rsidR="00BF1107" w:rsidRPr="00BF1107" w:rsidRDefault="00BF1107" w:rsidP="00F23705">
            <w:pPr>
              <w:pStyle w:val="SPDForm2"/>
              <w:spacing w:before="0" w:after="0"/>
              <w:rPr>
                <w:sz w:val="24"/>
                <w:lang w:val="fr-FR"/>
              </w:rPr>
            </w:pPr>
            <w:r w:rsidRPr="00BF1107">
              <w:rPr>
                <w:sz w:val="24"/>
                <w:lang w:val="fr-FR"/>
              </w:rPr>
              <w:t xml:space="preserve">Déclaration de </w:t>
            </w:r>
            <w:r w:rsidR="00885E9B">
              <w:rPr>
                <w:sz w:val="24"/>
                <w:lang w:val="fr-FR"/>
              </w:rPr>
              <w:t>P</w:t>
            </w:r>
            <w:r w:rsidRPr="00BF1107">
              <w:rPr>
                <w:sz w:val="24"/>
                <w:lang w:val="fr-FR"/>
              </w:rPr>
              <w:t>erformance environnementale et sociale</w:t>
            </w:r>
          </w:p>
          <w:p w14:paraId="7FA209DA" w14:textId="09A37AB3" w:rsidR="00BF1107" w:rsidRPr="00BF1107" w:rsidRDefault="00BF1107" w:rsidP="00F23705">
            <w:pPr>
              <w:pStyle w:val="SPDForm2"/>
              <w:spacing w:before="0" w:after="0"/>
              <w:ind w:left="90" w:right="181"/>
              <w:rPr>
                <w:b w:val="0"/>
                <w:sz w:val="20"/>
                <w:lang w:val="fr-FR"/>
              </w:rPr>
            </w:pPr>
            <w:r w:rsidRPr="00BF1107">
              <w:rPr>
                <w:b w:val="0"/>
                <w:sz w:val="22"/>
                <w:lang w:val="fr-FR"/>
              </w:rPr>
              <w:t xml:space="preserve">conformément à la Section III, Critères de qualification, et aux exigences du </w:t>
            </w:r>
            <w:r w:rsidR="004634FE" w:rsidRPr="00BF1107">
              <w:rPr>
                <w:b w:val="0"/>
                <w:sz w:val="22"/>
                <w:lang w:val="fr-FR"/>
              </w:rPr>
              <w:t>do</w:t>
            </w:r>
            <w:r w:rsidR="004634FE">
              <w:rPr>
                <w:b w:val="0"/>
                <w:sz w:val="22"/>
                <w:lang w:val="fr-FR"/>
              </w:rPr>
              <w:t xml:space="preserve">ssier </w:t>
            </w:r>
            <w:r w:rsidRPr="00BF1107">
              <w:rPr>
                <w:b w:val="0"/>
                <w:sz w:val="22"/>
                <w:lang w:val="fr-FR"/>
              </w:rPr>
              <w:t xml:space="preserve">de </w:t>
            </w:r>
            <w:r w:rsidR="004634FE">
              <w:rPr>
                <w:b w:val="0"/>
                <w:sz w:val="22"/>
                <w:lang w:val="fr-FR"/>
              </w:rPr>
              <w:t>S</w:t>
            </w:r>
            <w:r w:rsidRPr="00BF1107">
              <w:rPr>
                <w:b w:val="0"/>
                <w:sz w:val="22"/>
                <w:lang w:val="fr-FR"/>
              </w:rPr>
              <w:t xml:space="preserve">élection </w:t>
            </w:r>
            <w:r w:rsidR="004634FE">
              <w:rPr>
                <w:b w:val="0"/>
                <w:sz w:val="22"/>
                <w:lang w:val="fr-FR"/>
              </w:rPr>
              <w:t>I</w:t>
            </w:r>
            <w:r w:rsidRPr="00BF1107">
              <w:rPr>
                <w:b w:val="0"/>
                <w:sz w:val="22"/>
                <w:lang w:val="fr-FR"/>
              </w:rPr>
              <w:t>nitiale</w:t>
            </w:r>
          </w:p>
        </w:tc>
      </w:tr>
      <w:tr w:rsidR="00BF1107" w:rsidRPr="00F70AC0" w14:paraId="2F0B0BC5" w14:textId="77777777" w:rsidTr="00546A93">
        <w:tc>
          <w:tcPr>
            <w:tcW w:w="9360" w:type="dxa"/>
            <w:gridSpan w:val="4"/>
            <w:tcBorders>
              <w:top w:val="single" w:sz="2" w:space="0" w:color="auto"/>
              <w:left w:val="single" w:sz="2" w:space="0" w:color="auto"/>
              <w:bottom w:val="single" w:sz="2" w:space="0" w:color="auto"/>
              <w:right w:val="single" w:sz="2" w:space="0" w:color="auto"/>
            </w:tcBorders>
          </w:tcPr>
          <w:p w14:paraId="506365D5" w14:textId="0A182D8D" w:rsidR="00BF1107" w:rsidRPr="00BF1107" w:rsidRDefault="009404A9" w:rsidP="00602E41">
            <w:pPr>
              <w:pStyle w:val="SPDForm2"/>
              <w:numPr>
                <w:ilvl w:val="0"/>
                <w:numId w:val="91"/>
              </w:numPr>
              <w:spacing w:before="0" w:after="0"/>
              <w:ind w:left="450" w:right="91"/>
              <w:jc w:val="both"/>
              <w:rPr>
                <w:b w:val="0"/>
                <w:sz w:val="24"/>
                <w:lang w:val="fr-FR"/>
              </w:rPr>
            </w:pPr>
            <w:r>
              <w:rPr>
                <w:sz w:val="24"/>
                <w:lang w:val="fr-FR"/>
              </w:rPr>
              <w:t>Pas d</w:t>
            </w:r>
            <w:r w:rsidRPr="00BF1107">
              <w:rPr>
                <w:sz w:val="24"/>
                <w:lang w:val="fr-FR"/>
              </w:rPr>
              <w:t xml:space="preserve">e </w:t>
            </w:r>
            <w:r w:rsidR="00BF1107" w:rsidRPr="00BF1107">
              <w:rPr>
                <w:sz w:val="24"/>
                <w:lang w:val="fr-FR"/>
              </w:rPr>
              <w:t xml:space="preserve">suspension ou résiliation de </w:t>
            </w:r>
            <w:r w:rsidR="00546A93">
              <w:rPr>
                <w:sz w:val="24"/>
                <w:lang w:val="fr-FR"/>
              </w:rPr>
              <w:t xml:space="preserve">marché </w:t>
            </w:r>
            <w:r w:rsidR="00BF1107" w:rsidRPr="00BF1107">
              <w:rPr>
                <w:b w:val="0"/>
                <w:sz w:val="24"/>
                <w:lang w:val="fr-FR"/>
              </w:rPr>
              <w:t xml:space="preserve">: </w:t>
            </w:r>
            <w:r w:rsidRPr="009404A9">
              <w:rPr>
                <w:b w:val="0"/>
                <w:sz w:val="24"/>
                <w:lang w:val="fr-FR"/>
              </w:rPr>
              <w:t>Il n’y a pas eu de marché suspendu ou résilié ou faisant l’objet de saisie de garantie de performance depuis le 1er janvier [insérer l’année] pour des motifs liés à la performance environnementale et sociale (ES) comme stipulé</w:t>
            </w:r>
            <w:r w:rsidR="00BF1107" w:rsidRPr="00BF1107">
              <w:rPr>
                <w:b w:val="0"/>
                <w:sz w:val="24"/>
                <w:lang w:val="fr-FR"/>
              </w:rPr>
              <w:t xml:space="preserve"> à la Section III, Critères de qualification, et Exigences, sous-facteur 2.5.</w:t>
            </w:r>
          </w:p>
          <w:p w14:paraId="10467C71" w14:textId="77777777" w:rsidR="00BF1107" w:rsidRPr="00BF1107" w:rsidRDefault="00BF1107" w:rsidP="00546A93">
            <w:pPr>
              <w:pStyle w:val="SPDForm2"/>
              <w:spacing w:before="0" w:after="0"/>
              <w:ind w:right="91"/>
              <w:jc w:val="both"/>
              <w:rPr>
                <w:b w:val="0"/>
                <w:sz w:val="24"/>
                <w:lang w:val="fr-FR"/>
              </w:rPr>
            </w:pPr>
          </w:p>
          <w:p w14:paraId="7B20A947" w14:textId="4822E641" w:rsidR="00BF1107" w:rsidRPr="00BF1107" w:rsidRDefault="00BF1107" w:rsidP="00602E41">
            <w:pPr>
              <w:pStyle w:val="SPDForm2"/>
              <w:numPr>
                <w:ilvl w:val="0"/>
                <w:numId w:val="91"/>
              </w:numPr>
              <w:spacing w:before="0" w:after="0"/>
              <w:ind w:left="450" w:right="91"/>
              <w:jc w:val="both"/>
              <w:rPr>
                <w:b w:val="0"/>
                <w:sz w:val="20"/>
                <w:lang w:val="fr-FR"/>
              </w:rPr>
            </w:pPr>
            <w:r w:rsidRPr="00BF1107">
              <w:rPr>
                <w:sz w:val="24"/>
                <w:lang w:val="fr-FR"/>
              </w:rPr>
              <w:t xml:space="preserve">Déclaration de suspension ou de résiliation du </w:t>
            </w:r>
            <w:r w:rsidR="00546A93">
              <w:rPr>
                <w:sz w:val="24"/>
                <w:lang w:val="fr-FR"/>
              </w:rPr>
              <w:t xml:space="preserve">marché </w:t>
            </w:r>
            <w:r w:rsidRPr="00BF1107">
              <w:rPr>
                <w:b w:val="0"/>
                <w:sz w:val="24"/>
                <w:lang w:val="fr-FR"/>
              </w:rPr>
              <w:t xml:space="preserve">: le ou les </w:t>
            </w:r>
            <w:r w:rsidR="00546A93">
              <w:rPr>
                <w:b w:val="0"/>
                <w:sz w:val="24"/>
                <w:lang w:val="fr-FR"/>
              </w:rPr>
              <w:t>marché/s</w:t>
            </w:r>
            <w:r w:rsidRPr="00BF1107">
              <w:rPr>
                <w:b w:val="0"/>
                <w:sz w:val="24"/>
                <w:lang w:val="fr-FR"/>
              </w:rPr>
              <w:t xml:space="preserve"> suivant</w:t>
            </w:r>
            <w:r w:rsidR="00546A93">
              <w:rPr>
                <w:b w:val="0"/>
                <w:sz w:val="24"/>
                <w:lang w:val="fr-FR"/>
              </w:rPr>
              <w:t>/</w:t>
            </w:r>
            <w:r w:rsidRPr="00BF1107">
              <w:rPr>
                <w:b w:val="0"/>
                <w:sz w:val="24"/>
                <w:lang w:val="fr-FR"/>
              </w:rPr>
              <w:t xml:space="preserve">s </w:t>
            </w:r>
            <w:r w:rsidR="00E00023">
              <w:rPr>
                <w:b w:val="0"/>
                <w:sz w:val="24"/>
                <w:lang w:val="fr-FR"/>
              </w:rPr>
              <w:t>a</w:t>
            </w:r>
            <w:r w:rsidR="00546A93">
              <w:rPr>
                <w:b w:val="0"/>
                <w:sz w:val="24"/>
                <w:lang w:val="fr-FR"/>
              </w:rPr>
              <w:t>/</w:t>
            </w:r>
            <w:r w:rsidRPr="00BF1107">
              <w:rPr>
                <w:b w:val="0"/>
                <w:sz w:val="24"/>
                <w:lang w:val="fr-FR"/>
              </w:rPr>
              <w:t xml:space="preserve">ont </w:t>
            </w:r>
            <w:r w:rsidR="009404A9" w:rsidRPr="009404A9">
              <w:rPr>
                <w:b w:val="0"/>
                <w:sz w:val="24"/>
                <w:lang w:val="fr-FR"/>
              </w:rPr>
              <w:t xml:space="preserve">fait l’objet de suspension ou résiliation ou de saisie de garantie de </w:t>
            </w:r>
            <w:r w:rsidR="0068127F">
              <w:rPr>
                <w:b w:val="0"/>
                <w:sz w:val="24"/>
                <w:lang w:val="fr-FR"/>
              </w:rPr>
              <w:t>bonne exécution</w:t>
            </w:r>
            <w:r w:rsidR="0068127F" w:rsidRPr="009404A9">
              <w:rPr>
                <w:b w:val="0"/>
                <w:sz w:val="24"/>
                <w:lang w:val="fr-FR"/>
              </w:rPr>
              <w:t xml:space="preserve"> </w:t>
            </w:r>
            <w:r w:rsidR="009404A9" w:rsidRPr="009404A9">
              <w:rPr>
                <w:b w:val="0"/>
                <w:sz w:val="24"/>
                <w:lang w:val="fr-FR"/>
              </w:rPr>
              <w:t>depuis le 1er janvier [insérer l’année] pour des motifs liés à la performance environnementale et sociale comme stipulé à la</w:t>
            </w:r>
            <w:r w:rsidRPr="00BF1107">
              <w:rPr>
                <w:b w:val="0"/>
                <w:sz w:val="24"/>
                <w:lang w:val="fr-FR"/>
              </w:rPr>
              <w:t xml:space="preserve"> Section III, Critères de qualification et exigences, sous-facteur 2.5. Les détails sont décrits ci-dessous</w:t>
            </w:r>
            <w:r w:rsidR="00546A93">
              <w:rPr>
                <w:b w:val="0"/>
                <w:sz w:val="24"/>
                <w:lang w:val="fr-FR"/>
              </w:rPr>
              <w:t xml:space="preserve"> </w:t>
            </w:r>
            <w:r w:rsidRPr="00BF1107">
              <w:rPr>
                <w:b w:val="0"/>
                <w:sz w:val="24"/>
                <w:lang w:val="fr-FR"/>
              </w:rPr>
              <w:t>:</w:t>
            </w:r>
          </w:p>
        </w:tc>
      </w:tr>
      <w:tr w:rsidR="00BF1107" w:rsidRPr="00BF1107" w14:paraId="5848389E" w14:textId="77777777" w:rsidTr="00546A93">
        <w:tc>
          <w:tcPr>
            <w:tcW w:w="845" w:type="dxa"/>
            <w:tcBorders>
              <w:top w:val="single" w:sz="2" w:space="0" w:color="auto"/>
              <w:left w:val="single" w:sz="2" w:space="0" w:color="auto"/>
              <w:bottom w:val="single" w:sz="2" w:space="0" w:color="auto"/>
              <w:right w:val="single" w:sz="2" w:space="0" w:color="auto"/>
            </w:tcBorders>
          </w:tcPr>
          <w:p w14:paraId="55CF4B86" w14:textId="77777777" w:rsidR="00BF1107" w:rsidRPr="00546A93" w:rsidRDefault="00C23190" w:rsidP="00AE1A6B">
            <w:pPr>
              <w:spacing w:before="40" w:after="120"/>
              <w:ind w:left="102"/>
              <w:rPr>
                <w:b/>
                <w:bCs/>
                <w:noProof/>
                <w:spacing w:val="-4"/>
                <w:sz w:val="24"/>
                <w:szCs w:val="24"/>
              </w:rPr>
            </w:pPr>
            <w:r w:rsidRPr="00546A93">
              <w:rPr>
                <w:b/>
                <w:bCs/>
                <w:noProof/>
                <w:spacing w:val="-4"/>
                <w:sz w:val="24"/>
                <w:szCs w:val="24"/>
              </w:rPr>
              <w:t>Année</w:t>
            </w:r>
          </w:p>
        </w:tc>
        <w:tc>
          <w:tcPr>
            <w:tcW w:w="1653" w:type="dxa"/>
            <w:tcBorders>
              <w:top w:val="single" w:sz="2" w:space="0" w:color="auto"/>
              <w:left w:val="single" w:sz="2" w:space="0" w:color="auto"/>
              <w:bottom w:val="single" w:sz="2" w:space="0" w:color="auto"/>
              <w:right w:val="single" w:sz="2" w:space="0" w:color="auto"/>
            </w:tcBorders>
          </w:tcPr>
          <w:p w14:paraId="0C912E0C" w14:textId="10FEA127" w:rsidR="00BF1107" w:rsidRPr="00546A93" w:rsidRDefault="00C23190" w:rsidP="00AE1A6B">
            <w:pPr>
              <w:spacing w:before="40" w:after="120"/>
              <w:ind w:left="112"/>
              <w:jc w:val="center"/>
              <w:rPr>
                <w:b/>
                <w:bCs/>
                <w:noProof/>
                <w:spacing w:val="-4"/>
                <w:sz w:val="24"/>
                <w:szCs w:val="24"/>
              </w:rPr>
            </w:pPr>
            <w:r w:rsidRPr="00546A93">
              <w:rPr>
                <w:b/>
                <w:sz w:val="24"/>
                <w:szCs w:val="24"/>
              </w:rPr>
              <w:t>Partie du contrat suspendue ou résiliée</w:t>
            </w:r>
          </w:p>
        </w:tc>
        <w:tc>
          <w:tcPr>
            <w:tcW w:w="4677" w:type="dxa"/>
            <w:tcBorders>
              <w:top w:val="single" w:sz="2" w:space="0" w:color="auto"/>
              <w:left w:val="single" w:sz="2" w:space="0" w:color="auto"/>
              <w:bottom w:val="single" w:sz="2" w:space="0" w:color="auto"/>
              <w:right w:val="single" w:sz="2" w:space="0" w:color="auto"/>
            </w:tcBorders>
          </w:tcPr>
          <w:p w14:paraId="38A03815" w14:textId="77777777" w:rsidR="00BF1107" w:rsidRPr="00546A93" w:rsidRDefault="00C23190" w:rsidP="00AE1A6B">
            <w:pPr>
              <w:spacing w:before="40" w:after="120"/>
              <w:ind w:left="1323"/>
              <w:rPr>
                <w:b/>
                <w:bCs/>
                <w:noProof/>
                <w:spacing w:val="-4"/>
                <w:sz w:val="24"/>
                <w:szCs w:val="24"/>
              </w:rPr>
            </w:pPr>
            <w:r w:rsidRPr="00546A93">
              <w:rPr>
                <w:b/>
                <w:sz w:val="24"/>
                <w:szCs w:val="24"/>
              </w:rPr>
              <w:t>Identification du contrat</w:t>
            </w:r>
          </w:p>
        </w:tc>
        <w:tc>
          <w:tcPr>
            <w:tcW w:w="2185" w:type="dxa"/>
            <w:tcBorders>
              <w:top w:val="single" w:sz="2" w:space="0" w:color="auto"/>
              <w:left w:val="single" w:sz="2" w:space="0" w:color="auto"/>
              <w:bottom w:val="single" w:sz="2" w:space="0" w:color="auto"/>
              <w:right w:val="single" w:sz="2" w:space="0" w:color="auto"/>
            </w:tcBorders>
          </w:tcPr>
          <w:p w14:paraId="75946088" w14:textId="137907AC" w:rsidR="00BF1107" w:rsidRPr="00546A93" w:rsidRDefault="00C23190" w:rsidP="00AD1E79">
            <w:pPr>
              <w:pStyle w:val="SPDForm2"/>
              <w:spacing w:before="0" w:after="0"/>
              <w:ind w:left="116" w:right="91"/>
              <w:rPr>
                <w:sz w:val="24"/>
                <w:szCs w:val="24"/>
                <w:lang w:val="fr-FR"/>
              </w:rPr>
            </w:pPr>
            <w:r w:rsidRPr="00546A93">
              <w:rPr>
                <w:sz w:val="24"/>
                <w:szCs w:val="24"/>
                <w:lang w:val="fr-FR"/>
              </w:rPr>
              <w:t xml:space="preserve">Montant total du contrat (valeur actuelle, </w:t>
            </w:r>
            <w:r w:rsidR="00A740C8" w:rsidRPr="00546A93">
              <w:rPr>
                <w:sz w:val="24"/>
                <w:szCs w:val="24"/>
                <w:lang w:val="fr-FR"/>
              </w:rPr>
              <w:t>monnaie</w:t>
            </w:r>
            <w:r w:rsidRPr="00546A93">
              <w:rPr>
                <w:sz w:val="24"/>
                <w:szCs w:val="24"/>
                <w:lang w:val="fr-FR"/>
              </w:rPr>
              <w:t>, taux de change et équivalent en USD)</w:t>
            </w:r>
          </w:p>
        </w:tc>
      </w:tr>
      <w:tr w:rsidR="00BF1107" w:rsidRPr="00F70AC0" w14:paraId="7D9D5C88" w14:textId="77777777" w:rsidTr="00546A93">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5B0DEF0" w14:textId="77777777" w:rsidR="00BF1107" w:rsidRPr="00546A93" w:rsidRDefault="00C23190" w:rsidP="00AE1A6B">
            <w:pPr>
              <w:spacing w:before="40" w:after="120"/>
              <w:rPr>
                <w:noProof/>
                <w:sz w:val="24"/>
                <w:szCs w:val="24"/>
              </w:rPr>
            </w:pPr>
            <w:r w:rsidRPr="00546A93">
              <w:rPr>
                <w:i/>
                <w:iCs/>
                <w:noProof/>
                <w:spacing w:val="-6"/>
                <w:sz w:val="24"/>
                <w:szCs w:val="24"/>
              </w:rPr>
              <w:t>[inserer année</w:t>
            </w:r>
            <w:r w:rsidR="00BF1107" w:rsidRPr="00546A93">
              <w:rPr>
                <w:i/>
                <w:iCs/>
                <w:noProof/>
                <w:spacing w:val="-9"/>
                <w:sz w:val="24"/>
                <w:szCs w:val="24"/>
              </w:rPr>
              <w:t>]</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D657959" w14:textId="77777777" w:rsidR="00BF1107" w:rsidRPr="00546A93" w:rsidRDefault="00C23190" w:rsidP="00AD1E79">
            <w:pPr>
              <w:spacing w:before="40" w:after="120"/>
              <w:ind w:left="53" w:right="39" w:hanging="27"/>
              <w:rPr>
                <w:noProof/>
                <w:sz w:val="24"/>
                <w:szCs w:val="24"/>
              </w:rPr>
            </w:pPr>
            <w:r w:rsidRPr="00546A93">
              <w:rPr>
                <w:sz w:val="24"/>
                <w:szCs w:val="24"/>
              </w:rPr>
              <w:t>[insérer le montant et le pourcentage]</w:t>
            </w:r>
          </w:p>
        </w:tc>
        <w:tc>
          <w:tcPr>
            <w:tcW w:w="4677" w:type="dxa"/>
            <w:tcBorders>
              <w:top w:val="single" w:sz="2" w:space="0" w:color="auto"/>
              <w:left w:val="single" w:sz="2" w:space="0" w:color="auto"/>
              <w:bottom w:val="single" w:sz="2" w:space="0" w:color="auto"/>
              <w:right w:val="single" w:sz="2" w:space="0" w:color="auto"/>
            </w:tcBorders>
          </w:tcPr>
          <w:p w14:paraId="48ED3535" w14:textId="37D208BB" w:rsidR="00C23190" w:rsidRPr="00546A93" w:rsidRDefault="00C23190" w:rsidP="00AD1E79">
            <w:pPr>
              <w:pStyle w:val="SPDForm2"/>
              <w:spacing w:before="0" w:after="0"/>
              <w:ind w:left="206" w:right="154"/>
              <w:jc w:val="both"/>
              <w:rPr>
                <w:b w:val="0"/>
                <w:sz w:val="24"/>
                <w:szCs w:val="24"/>
                <w:lang w:val="fr-FR"/>
              </w:rPr>
            </w:pPr>
            <w:r w:rsidRPr="00546A93">
              <w:rPr>
                <w:b w:val="0"/>
                <w:sz w:val="24"/>
                <w:szCs w:val="24"/>
                <w:lang w:val="fr-FR"/>
              </w:rPr>
              <w:t>Identification du contrat</w:t>
            </w:r>
            <w:r w:rsidR="00546A93">
              <w:rPr>
                <w:b w:val="0"/>
                <w:sz w:val="24"/>
                <w:szCs w:val="24"/>
                <w:lang w:val="fr-FR"/>
              </w:rPr>
              <w:t xml:space="preserve"> </w:t>
            </w:r>
            <w:r w:rsidRPr="00546A93">
              <w:rPr>
                <w:b w:val="0"/>
                <w:sz w:val="24"/>
                <w:szCs w:val="24"/>
                <w:lang w:val="fr-FR"/>
              </w:rPr>
              <w:t xml:space="preserve">: [indiquer le nom / numéro complet du contrat, ainsi que toute autre </w:t>
            </w:r>
            <w:r w:rsidR="00A740C8" w:rsidRPr="00546A93">
              <w:rPr>
                <w:b w:val="0"/>
                <w:sz w:val="24"/>
                <w:szCs w:val="24"/>
                <w:lang w:val="fr-FR"/>
              </w:rPr>
              <w:t>forme d’identification</w:t>
            </w:r>
            <w:r w:rsidRPr="00546A93">
              <w:rPr>
                <w:b w:val="0"/>
                <w:sz w:val="24"/>
                <w:szCs w:val="24"/>
                <w:lang w:val="fr-FR"/>
              </w:rPr>
              <w:t>]</w:t>
            </w:r>
          </w:p>
          <w:p w14:paraId="4F1EFEFB" w14:textId="358BE351" w:rsidR="00C3513C" w:rsidRPr="00546A93" w:rsidRDefault="00C3513C" w:rsidP="00AD1E79">
            <w:pPr>
              <w:pStyle w:val="SPDForm2"/>
              <w:spacing w:before="0" w:after="0"/>
              <w:ind w:left="206" w:right="154"/>
              <w:jc w:val="both"/>
              <w:rPr>
                <w:b w:val="0"/>
                <w:sz w:val="24"/>
                <w:szCs w:val="24"/>
                <w:lang w:val="fr-FR"/>
              </w:rPr>
            </w:pPr>
            <w:r w:rsidRPr="00546A93">
              <w:rPr>
                <w:b w:val="0"/>
                <w:sz w:val="24"/>
                <w:szCs w:val="24"/>
                <w:lang w:val="fr-FR"/>
              </w:rPr>
              <w:t xml:space="preserve">Nom </w:t>
            </w:r>
            <w:r w:rsidR="002E4FF3" w:rsidRPr="00546A93">
              <w:rPr>
                <w:b w:val="0"/>
                <w:sz w:val="24"/>
                <w:szCs w:val="24"/>
                <w:lang w:val="fr-FR"/>
              </w:rPr>
              <w:t>du</w:t>
            </w:r>
            <w:r w:rsidR="002642D5" w:rsidRPr="00546A93">
              <w:rPr>
                <w:b w:val="0"/>
                <w:sz w:val="24"/>
                <w:szCs w:val="24"/>
                <w:lang w:val="fr-FR"/>
              </w:rPr>
              <w:t xml:space="preserve"> Maître d’Ouvrage</w:t>
            </w:r>
            <w:r w:rsidR="00546A93">
              <w:rPr>
                <w:b w:val="0"/>
                <w:sz w:val="24"/>
                <w:szCs w:val="24"/>
                <w:lang w:val="fr-FR"/>
              </w:rPr>
              <w:t xml:space="preserve"> </w:t>
            </w:r>
            <w:r w:rsidRPr="00546A93">
              <w:rPr>
                <w:b w:val="0"/>
                <w:sz w:val="24"/>
                <w:szCs w:val="24"/>
                <w:lang w:val="fr-FR"/>
              </w:rPr>
              <w:t>: [insérer le nom complet]</w:t>
            </w:r>
          </w:p>
          <w:p w14:paraId="7328BD05" w14:textId="6CC508C6" w:rsidR="00C3513C" w:rsidRPr="00546A93" w:rsidRDefault="00C3513C" w:rsidP="00AD1E79">
            <w:pPr>
              <w:pStyle w:val="SPDForm2"/>
              <w:spacing w:before="0" w:after="0"/>
              <w:ind w:left="206" w:right="154"/>
              <w:jc w:val="both"/>
              <w:rPr>
                <w:b w:val="0"/>
                <w:sz w:val="24"/>
                <w:szCs w:val="24"/>
                <w:lang w:val="fr-FR"/>
              </w:rPr>
            </w:pPr>
            <w:r w:rsidRPr="00546A93">
              <w:rPr>
                <w:b w:val="0"/>
                <w:sz w:val="24"/>
                <w:szCs w:val="24"/>
                <w:lang w:val="fr-FR"/>
              </w:rPr>
              <w:t xml:space="preserve">Adresse </w:t>
            </w:r>
            <w:r w:rsidR="002E4FF3" w:rsidRPr="00546A93">
              <w:rPr>
                <w:b w:val="0"/>
                <w:sz w:val="24"/>
                <w:szCs w:val="24"/>
                <w:lang w:val="fr-FR"/>
              </w:rPr>
              <w:t>du</w:t>
            </w:r>
            <w:r w:rsidR="002642D5" w:rsidRPr="00546A93">
              <w:rPr>
                <w:b w:val="0"/>
                <w:sz w:val="24"/>
                <w:szCs w:val="24"/>
                <w:lang w:val="fr-FR"/>
              </w:rPr>
              <w:t xml:space="preserve"> Maître d’Ouvrage</w:t>
            </w:r>
            <w:r w:rsidR="00546A93">
              <w:rPr>
                <w:b w:val="0"/>
                <w:sz w:val="24"/>
                <w:szCs w:val="24"/>
                <w:lang w:val="fr-FR"/>
              </w:rPr>
              <w:t xml:space="preserve"> </w:t>
            </w:r>
            <w:r w:rsidRPr="00546A93">
              <w:rPr>
                <w:b w:val="0"/>
                <w:sz w:val="24"/>
                <w:szCs w:val="24"/>
                <w:lang w:val="fr-FR"/>
              </w:rPr>
              <w:t>:</w:t>
            </w:r>
            <w:r w:rsidR="00546A93">
              <w:rPr>
                <w:b w:val="0"/>
                <w:sz w:val="24"/>
                <w:szCs w:val="24"/>
                <w:lang w:val="fr-FR"/>
              </w:rPr>
              <w:t xml:space="preserve"> </w:t>
            </w:r>
            <w:r w:rsidRPr="00546A93">
              <w:rPr>
                <w:b w:val="0"/>
                <w:sz w:val="24"/>
                <w:szCs w:val="24"/>
                <w:lang w:val="fr-FR"/>
              </w:rPr>
              <w:t>[insérer rue / ville / pays]</w:t>
            </w:r>
          </w:p>
          <w:p w14:paraId="7CE860D9" w14:textId="094BE159" w:rsidR="00BF1107" w:rsidRPr="00546A93" w:rsidRDefault="00A740C8" w:rsidP="00AD1E79">
            <w:pPr>
              <w:spacing w:before="40" w:after="120"/>
              <w:ind w:left="206"/>
              <w:rPr>
                <w:noProof/>
                <w:sz w:val="24"/>
                <w:szCs w:val="24"/>
              </w:rPr>
            </w:pPr>
            <w:r w:rsidRPr="00546A93">
              <w:rPr>
                <w:sz w:val="24"/>
                <w:szCs w:val="24"/>
              </w:rPr>
              <w:t xml:space="preserve">Motif </w:t>
            </w:r>
            <w:r w:rsidR="00C3513C" w:rsidRPr="00546A93">
              <w:rPr>
                <w:sz w:val="24"/>
                <w:szCs w:val="24"/>
              </w:rPr>
              <w:t>(s) de la suspension ou de la résiliation</w:t>
            </w:r>
            <w:r w:rsidR="00546A93">
              <w:rPr>
                <w:sz w:val="24"/>
                <w:szCs w:val="24"/>
              </w:rPr>
              <w:t xml:space="preserve"> </w:t>
            </w:r>
            <w:r w:rsidR="00C3513C" w:rsidRPr="00546A93">
              <w:rPr>
                <w:sz w:val="24"/>
                <w:szCs w:val="24"/>
              </w:rPr>
              <w:t>: [indiquer la ou les raison (s) principale (s), par ex. la violence sexiste</w:t>
            </w:r>
            <w:r w:rsidR="00546A93">
              <w:rPr>
                <w:sz w:val="24"/>
                <w:szCs w:val="24"/>
              </w:rPr>
              <w:t>,</w:t>
            </w:r>
            <w:r w:rsidR="00C3513C" w:rsidRPr="00546A93">
              <w:rPr>
                <w:sz w:val="24"/>
                <w:szCs w:val="24"/>
              </w:rPr>
              <w:t xml:space="preserve"> infractions d'exploitation sexuelle ou d'agression]</w:t>
            </w:r>
          </w:p>
        </w:tc>
        <w:tc>
          <w:tcPr>
            <w:tcW w:w="2185" w:type="dxa"/>
            <w:tcBorders>
              <w:top w:val="single" w:sz="2" w:space="0" w:color="auto"/>
              <w:left w:val="single" w:sz="2" w:space="0" w:color="auto"/>
              <w:bottom w:val="single" w:sz="2" w:space="0" w:color="auto"/>
              <w:right w:val="single" w:sz="2" w:space="0" w:color="auto"/>
            </w:tcBorders>
          </w:tcPr>
          <w:p w14:paraId="79D864BB" w14:textId="235D219D" w:rsidR="00BF1107" w:rsidRPr="00546A93" w:rsidRDefault="00C3513C" w:rsidP="00AD1E79">
            <w:pPr>
              <w:spacing w:before="40" w:after="120"/>
              <w:ind w:firstLine="116"/>
              <w:rPr>
                <w:noProof/>
                <w:sz w:val="24"/>
                <w:szCs w:val="24"/>
              </w:rPr>
            </w:pPr>
            <w:r w:rsidRPr="00546A93">
              <w:rPr>
                <w:sz w:val="24"/>
                <w:szCs w:val="24"/>
              </w:rPr>
              <w:t>[insérer le montant</w:t>
            </w:r>
            <w:r w:rsidR="00AD1E79">
              <w:rPr>
                <w:sz w:val="24"/>
                <w:szCs w:val="24"/>
              </w:rPr>
              <w:t>]</w:t>
            </w:r>
          </w:p>
        </w:tc>
      </w:tr>
      <w:tr w:rsidR="00BF1107" w:rsidRPr="00F70AC0" w14:paraId="1A467340" w14:textId="77777777" w:rsidTr="00546A93">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8F3BE53" w14:textId="77777777" w:rsidR="00BF1107" w:rsidRPr="00546A93" w:rsidRDefault="00C23190" w:rsidP="00AE1A6B">
            <w:pPr>
              <w:spacing w:before="40" w:after="120"/>
              <w:rPr>
                <w:i/>
                <w:iCs/>
                <w:noProof/>
                <w:spacing w:val="-6"/>
                <w:sz w:val="24"/>
                <w:szCs w:val="24"/>
              </w:rPr>
            </w:pPr>
            <w:r w:rsidRPr="00546A93">
              <w:rPr>
                <w:i/>
                <w:iCs/>
                <w:noProof/>
                <w:spacing w:val="-6"/>
                <w:sz w:val="24"/>
                <w:szCs w:val="24"/>
              </w:rPr>
              <w:lastRenderedPageBreak/>
              <w:t>[inserer année</w:t>
            </w:r>
            <w:r w:rsidRPr="00546A93">
              <w:rPr>
                <w:i/>
                <w:iCs/>
                <w:noProof/>
                <w:spacing w:val="-9"/>
                <w:sz w:val="24"/>
                <w:szCs w:val="24"/>
              </w:rPr>
              <w:t>]</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9D945CD" w14:textId="77777777" w:rsidR="00BF1107" w:rsidRPr="00546A93" w:rsidRDefault="00C23190" w:rsidP="00AE1A6B">
            <w:pPr>
              <w:spacing w:before="40" w:after="120"/>
              <w:rPr>
                <w:i/>
                <w:iCs/>
                <w:noProof/>
                <w:spacing w:val="-6"/>
                <w:sz w:val="24"/>
                <w:szCs w:val="24"/>
              </w:rPr>
            </w:pPr>
            <w:r w:rsidRPr="00546A93">
              <w:rPr>
                <w:sz w:val="24"/>
                <w:szCs w:val="24"/>
              </w:rPr>
              <w:t>[insérer le montant et le pourcentage]</w:t>
            </w:r>
          </w:p>
        </w:tc>
        <w:tc>
          <w:tcPr>
            <w:tcW w:w="4677" w:type="dxa"/>
            <w:tcBorders>
              <w:top w:val="single" w:sz="2" w:space="0" w:color="auto"/>
              <w:left w:val="single" w:sz="2" w:space="0" w:color="auto"/>
              <w:bottom w:val="single" w:sz="2" w:space="0" w:color="auto"/>
              <w:right w:val="single" w:sz="2" w:space="0" w:color="auto"/>
            </w:tcBorders>
          </w:tcPr>
          <w:p w14:paraId="7F57A688" w14:textId="3F10C10A" w:rsidR="00C3513C" w:rsidRPr="00546A93" w:rsidRDefault="00C3513C" w:rsidP="00AD1E79">
            <w:pPr>
              <w:pStyle w:val="SPDForm2"/>
              <w:spacing w:before="0" w:after="0"/>
              <w:ind w:left="98" w:right="64" w:firstLine="18"/>
              <w:jc w:val="both"/>
              <w:rPr>
                <w:b w:val="0"/>
                <w:sz w:val="24"/>
                <w:szCs w:val="24"/>
                <w:lang w:val="fr-FR"/>
              </w:rPr>
            </w:pPr>
            <w:r w:rsidRPr="00546A93">
              <w:rPr>
                <w:b w:val="0"/>
                <w:sz w:val="24"/>
                <w:szCs w:val="24"/>
                <w:lang w:val="fr-FR"/>
              </w:rPr>
              <w:t>Identification du contrat</w:t>
            </w:r>
            <w:r w:rsidR="00546A93">
              <w:rPr>
                <w:b w:val="0"/>
                <w:sz w:val="24"/>
                <w:szCs w:val="24"/>
                <w:lang w:val="fr-FR"/>
              </w:rPr>
              <w:t xml:space="preserve"> </w:t>
            </w:r>
            <w:r w:rsidRPr="00546A93">
              <w:rPr>
                <w:b w:val="0"/>
                <w:sz w:val="24"/>
                <w:szCs w:val="24"/>
                <w:lang w:val="fr-FR"/>
              </w:rPr>
              <w:t xml:space="preserve">: [indiquer le nom / numéro complet du contrat, ainsi que toute autre </w:t>
            </w:r>
            <w:r w:rsidR="00A740C8" w:rsidRPr="00546A93">
              <w:rPr>
                <w:b w:val="0"/>
                <w:sz w:val="24"/>
                <w:szCs w:val="24"/>
                <w:lang w:val="fr-FR"/>
              </w:rPr>
              <w:t>forme d’identification</w:t>
            </w:r>
            <w:r w:rsidRPr="00546A93">
              <w:rPr>
                <w:b w:val="0"/>
                <w:sz w:val="24"/>
                <w:szCs w:val="24"/>
                <w:lang w:val="fr-FR"/>
              </w:rPr>
              <w:t>]</w:t>
            </w:r>
          </w:p>
          <w:p w14:paraId="609CA02C" w14:textId="00CA6ED5" w:rsidR="00C3513C" w:rsidRPr="00546A93" w:rsidRDefault="00C3513C" w:rsidP="00AD1E79">
            <w:pPr>
              <w:pStyle w:val="SPDForm2"/>
              <w:spacing w:before="0" w:after="0"/>
              <w:ind w:left="98" w:right="64" w:firstLine="18"/>
              <w:jc w:val="both"/>
              <w:rPr>
                <w:b w:val="0"/>
                <w:sz w:val="24"/>
                <w:szCs w:val="24"/>
                <w:lang w:val="fr-FR"/>
              </w:rPr>
            </w:pPr>
            <w:r w:rsidRPr="00546A93">
              <w:rPr>
                <w:b w:val="0"/>
                <w:sz w:val="24"/>
                <w:szCs w:val="24"/>
                <w:lang w:val="fr-FR"/>
              </w:rPr>
              <w:t xml:space="preserve">Nom </w:t>
            </w:r>
            <w:r w:rsidR="002E4FF3" w:rsidRPr="00546A93">
              <w:rPr>
                <w:b w:val="0"/>
                <w:sz w:val="24"/>
                <w:szCs w:val="24"/>
                <w:lang w:val="fr-FR"/>
              </w:rPr>
              <w:t>du</w:t>
            </w:r>
            <w:r w:rsidR="002642D5" w:rsidRPr="00546A93">
              <w:rPr>
                <w:b w:val="0"/>
                <w:sz w:val="24"/>
                <w:szCs w:val="24"/>
                <w:lang w:val="fr-FR"/>
              </w:rPr>
              <w:t xml:space="preserve"> Maître d’Ouvrage</w:t>
            </w:r>
            <w:r w:rsidR="00546A93">
              <w:rPr>
                <w:b w:val="0"/>
                <w:sz w:val="24"/>
                <w:szCs w:val="24"/>
                <w:lang w:val="fr-FR"/>
              </w:rPr>
              <w:t xml:space="preserve"> </w:t>
            </w:r>
            <w:r w:rsidRPr="00546A93">
              <w:rPr>
                <w:b w:val="0"/>
                <w:sz w:val="24"/>
                <w:szCs w:val="24"/>
                <w:lang w:val="fr-FR"/>
              </w:rPr>
              <w:t>: [insérer le nom complet]</w:t>
            </w:r>
          </w:p>
          <w:p w14:paraId="73B9A00F" w14:textId="710A9ED1" w:rsidR="00C3513C" w:rsidRPr="00546A93" w:rsidRDefault="00C3513C" w:rsidP="00AD1E79">
            <w:pPr>
              <w:pStyle w:val="SPDForm2"/>
              <w:spacing w:before="0" w:after="0"/>
              <w:ind w:left="98" w:right="64" w:firstLine="18"/>
              <w:jc w:val="both"/>
              <w:rPr>
                <w:b w:val="0"/>
                <w:sz w:val="24"/>
                <w:szCs w:val="24"/>
                <w:lang w:val="fr-FR"/>
              </w:rPr>
            </w:pPr>
            <w:r w:rsidRPr="00546A93">
              <w:rPr>
                <w:b w:val="0"/>
                <w:sz w:val="24"/>
                <w:szCs w:val="24"/>
                <w:lang w:val="fr-FR"/>
              </w:rPr>
              <w:t xml:space="preserve">Adresse </w:t>
            </w:r>
            <w:r w:rsidR="002E4FF3" w:rsidRPr="00546A93">
              <w:rPr>
                <w:b w:val="0"/>
                <w:sz w:val="24"/>
                <w:szCs w:val="24"/>
                <w:lang w:val="fr-FR"/>
              </w:rPr>
              <w:t>du</w:t>
            </w:r>
            <w:r w:rsidR="002642D5" w:rsidRPr="00546A93">
              <w:rPr>
                <w:b w:val="0"/>
                <w:sz w:val="24"/>
                <w:szCs w:val="24"/>
                <w:lang w:val="fr-FR"/>
              </w:rPr>
              <w:t xml:space="preserve"> Maître d’Ouvrage</w:t>
            </w:r>
            <w:r w:rsidR="00546A93">
              <w:rPr>
                <w:b w:val="0"/>
                <w:sz w:val="24"/>
                <w:szCs w:val="24"/>
                <w:lang w:val="fr-FR"/>
              </w:rPr>
              <w:t xml:space="preserve"> </w:t>
            </w:r>
            <w:r w:rsidRPr="00546A93">
              <w:rPr>
                <w:b w:val="0"/>
                <w:sz w:val="24"/>
                <w:szCs w:val="24"/>
                <w:lang w:val="fr-FR"/>
              </w:rPr>
              <w:t>: [insérer rue / ville / pays]</w:t>
            </w:r>
          </w:p>
          <w:p w14:paraId="333E44C1" w14:textId="7C9172CC" w:rsidR="00BF1107" w:rsidRPr="00546A93" w:rsidRDefault="00A740C8" w:rsidP="00AD1E79">
            <w:pPr>
              <w:spacing w:before="40" w:after="120"/>
              <w:ind w:left="98" w:right="64" w:firstLine="18"/>
              <w:rPr>
                <w:noProof/>
                <w:spacing w:val="-4"/>
                <w:sz w:val="24"/>
                <w:szCs w:val="24"/>
              </w:rPr>
            </w:pPr>
            <w:r w:rsidRPr="00546A93">
              <w:rPr>
                <w:sz w:val="24"/>
                <w:szCs w:val="24"/>
              </w:rPr>
              <w:t xml:space="preserve">Motif </w:t>
            </w:r>
            <w:r w:rsidR="00C3513C" w:rsidRPr="00546A93">
              <w:rPr>
                <w:sz w:val="24"/>
                <w:szCs w:val="24"/>
              </w:rPr>
              <w:t>(s) de la suspension ou de la résiliation</w:t>
            </w:r>
            <w:r w:rsidR="00546A93">
              <w:rPr>
                <w:sz w:val="24"/>
                <w:szCs w:val="24"/>
              </w:rPr>
              <w:t xml:space="preserve"> </w:t>
            </w:r>
            <w:r w:rsidR="00C3513C" w:rsidRPr="00546A93">
              <w:rPr>
                <w:sz w:val="24"/>
                <w:szCs w:val="24"/>
              </w:rPr>
              <w:t>: [indiquer la ou les raison (s) principale (s), par ex. la violence sexiste</w:t>
            </w:r>
            <w:r w:rsidR="00546A93">
              <w:rPr>
                <w:sz w:val="24"/>
                <w:szCs w:val="24"/>
              </w:rPr>
              <w:t>,</w:t>
            </w:r>
            <w:r w:rsidR="00C3513C" w:rsidRPr="00546A93">
              <w:rPr>
                <w:sz w:val="24"/>
                <w:szCs w:val="24"/>
              </w:rPr>
              <w:t xml:space="preserve"> infractions d'exploitation sexuelle ou d'agression]</w:t>
            </w:r>
          </w:p>
        </w:tc>
        <w:tc>
          <w:tcPr>
            <w:tcW w:w="2185" w:type="dxa"/>
            <w:tcBorders>
              <w:top w:val="single" w:sz="2" w:space="0" w:color="auto"/>
              <w:left w:val="single" w:sz="2" w:space="0" w:color="auto"/>
              <w:bottom w:val="single" w:sz="2" w:space="0" w:color="auto"/>
              <w:right w:val="single" w:sz="2" w:space="0" w:color="auto"/>
            </w:tcBorders>
          </w:tcPr>
          <w:p w14:paraId="76E069C4" w14:textId="66372E63" w:rsidR="00BF1107" w:rsidRPr="00546A93" w:rsidRDefault="00BF1107" w:rsidP="00AD1E79">
            <w:pPr>
              <w:spacing w:before="40" w:after="120"/>
              <w:ind w:firstLine="116"/>
              <w:rPr>
                <w:i/>
                <w:iCs/>
                <w:noProof/>
                <w:spacing w:val="-6"/>
                <w:sz w:val="24"/>
                <w:szCs w:val="24"/>
              </w:rPr>
            </w:pPr>
            <w:r w:rsidRPr="00546A93">
              <w:rPr>
                <w:i/>
                <w:iCs/>
                <w:noProof/>
                <w:spacing w:val="-6"/>
                <w:sz w:val="24"/>
                <w:szCs w:val="24"/>
              </w:rPr>
              <w:t>[inser</w:t>
            </w:r>
            <w:r w:rsidR="00C3513C" w:rsidRPr="00546A93">
              <w:rPr>
                <w:i/>
                <w:iCs/>
                <w:noProof/>
                <w:spacing w:val="-6"/>
                <w:sz w:val="24"/>
                <w:szCs w:val="24"/>
              </w:rPr>
              <w:t xml:space="preserve">er Montant </w:t>
            </w:r>
            <w:r w:rsidR="00AD1E79">
              <w:rPr>
                <w:i/>
                <w:iCs/>
                <w:noProof/>
                <w:spacing w:val="-6"/>
                <w:sz w:val="24"/>
                <w:szCs w:val="24"/>
              </w:rPr>
              <w:t>]</w:t>
            </w:r>
          </w:p>
        </w:tc>
      </w:tr>
      <w:tr w:rsidR="00BF1107" w:rsidRPr="00F70AC0" w14:paraId="2A58BE73" w14:textId="77777777" w:rsidTr="00546A93">
        <w:tc>
          <w:tcPr>
            <w:tcW w:w="845" w:type="dxa"/>
            <w:tcBorders>
              <w:top w:val="single" w:sz="2" w:space="0" w:color="auto"/>
              <w:left w:val="single" w:sz="2" w:space="0" w:color="auto"/>
              <w:bottom w:val="single" w:sz="2" w:space="0" w:color="auto"/>
              <w:right w:val="single" w:sz="2" w:space="0" w:color="auto"/>
            </w:tcBorders>
          </w:tcPr>
          <w:p w14:paraId="1BC01939" w14:textId="77777777" w:rsidR="00BF1107" w:rsidRPr="00546A93" w:rsidRDefault="00BF1107" w:rsidP="00AE1A6B">
            <w:pPr>
              <w:spacing w:before="40" w:after="120"/>
              <w:rPr>
                <w:i/>
                <w:iCs/>
                <w:noProof/>
                <w:spacing w:val="-6"/>
                <w:sz w:val="24"/>
                <w:szCs w:val="24"/>
              </w:rPr>
            </w:pPr>
            <w:r w:rsidRPr="00546A93">
              <w:rPr>
                <w:i/>
                <w:iCs/>
                <w:noProof/>
                <w:spacing w:val="-6"/>
                <w:sz w:val="24"/>
                <w:szCs w:val="24"/>
              </w:rPr>
              <w:t>…</w:t>
            </w:r>
          </w:p>
        </w:tc>
        <w:tc>
          <w:tcPr>
            <w:tcW w:w="1653" w:type="dxa"/>
            <w:tcBorders>
              <w:top w:val="single" w:sz="2" w:space="0" w:color="auto"/>
              <w:left w:val="single" w:sz="2" w:space="0" w:color="auto"/>
              <w:bottom w:val="single" w:sz="2" w:space="0" w:color="auto"/>
              <w:right w:val="single" w:sz="2" w:space="0" w:color="auto"/>
            </w:tcBorders>
          </w:tcPr>
          <w:p w14:paraId="33945150" w14:textId="77777777" w:rsidR="00BF1107" w:rsidRPr="00546A93" w:rsidRDefault="00BF1107" w:rsidP="00AE1A6B">
            <w:pPr>
              <w:spacing w:before="40" w:after="120"/>
              <w:rPr>
                <w:i/>
                <w:iCs/>
                <w:noProof/>
                <w:spacing w:val="-6"/>
                <w:sz w:val="24"/>
                <w:szCs w:val="24"/>
              </w:rPr>
            </w:pPr>
            <w:r w:rsidRPr="00546A93">
              <w:rPr>
                <w:i/>
                <w:iCs/>
                <w:noProof/>
                <w:spacing w:val="-6"/>
                <w:sz w:val="24"/>
                <w:szCs w:val="24"/>
              </w:rPr>
              <w:t>…</w:t>
            </w:r>
          </w:p>
        </w:tc>
        <w:tc>
          <w:tcPr>
            <w:tcW w:w="4677" w:type="dxa"/>
            <w:tcBorders>
              <w:top w:val="single" w:sz="2" w:space="0" w:color="auto"/>
              <w:left w:val="single" w:sz="2" w:space="0" w:color="auto"/>
              <w:bottom w:val="single" w:sz="2" w:space="0" w:color="auto"/>
              <w:right w:val="single" w:sz="2" w:space="0" w:color="auto"/>
            </w:tcBorders>
          </w:tcPr>
          <w:p w14:paraId="5C0026FA" w14:textId="71CD5576" w:rsidR="00BF1107" w:rsidRPr="00546A93" w:rsidRDefault="00C3513C" w:rsidP="00AE1A6B">
            <w:pPr>
              <w:spacing w:before="40" w:after="120"/>
              <w:ind w:left="60"/>
              <w:rPr>
                <w:i/>
                <w:noProof/>
                <w:spacing w:val="-4"/>
                <w:sz w:val="24"/>
                <w:szCs w:val="24"/>
              </w:rPr>
            </w:pPr>
            <w:r w:rsidRPr="00546A93">
              <w:rPr>
                <w:sz w:val="24"/>
                <w:szCs w:val="24"/>
              </w:rPr>
              <w:t>[Énumérer tous les contrats applicables]</w:t>
            </w:r>
            <w:r w:rsidR="00546A93">
              <w:rPr>
                <w:sz w:val="24"/>
                <w:szCs w:val="24"/>
              </w:rPr>
              <w:t xml:space="preserve"> </w:t>
            </w:r>
            <w:r w:rsidRPr="00546A93">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0CE43883" w14:textId="77777777" w:rsidR="00BF1107" w:rsidRPr="00546A93" w:rsidRDefault="00BF1107" w:rsidP="00AE1A6B">
            <w:pPr>
              <w:spacing w:before="40" w:after="120"/>
              <w:rPr>
                <w:i/>
                <w:iCs/>
                <w:noProof/>
                <w:spacing w:val="-6"/>
                <w:sz w:val="24"/>
                <w:szCs w:val="24"/>
              </w:rPr>
            </w:pPr>
            <w:r w:rsidRPr="00546A93">
              <w:rPr>
                <w:i/>
                <w:iCs/>
                <w:noProof/>
                <w:spacing w:val="-6"/>
                <w:sz w:val="24"/>
                <w:szCs w:val="24"/>
              </w:rPr>
              <w:t>…</w:t>
            </w:r>
          </w:p>
        </w:tc>
      </w:tr>
      <w:tr w:rsidR="00BF1107" w:rsidRPr="00F839EE" w14:paraId="71B8F2DA" w14:textId="77777777" w:rsidTr="00546A93">
        <w:tc>
          <w:tcPr>
            <w:tcW w:w="9360" w:type="dxa"/>
            <w:gridSpan w:val="4"/>
            <w:tcBorders>
              <w:top w:val="single" w:sz="2" w:space="0" w:color="auto"/>
              <w:left w:val="single" w:sz="2" w:space="0" w:color="auto"/>
              <w:bottom w:val="single" w:sz="2" w:space="0" w:color="auto"/>
              <w:right w:val="single" w:sz="2" w:space="0" w:color="auto"/>
            </w:tcBorders>
          </w:tcPr>
          <w:p w14:paraId="298F18D9" w14:textId="7DE81D35" w:rsidR="00BF1107" w:rsidRPr="000C1F9C" w:rsidRDefault="008A4002" w:rsidP="000C1F9C">
            <w:pPr>
              <w:pStyle w:val="SPDForm2"/>
              <w:spacing w:before="0" w:after="0"/>
              <w:rPr>
                <w:b w:val="0"/>
                <w:i/>
                <w:iCs/>
                <w:noProof/>
                <w:spacing w:val="-6"/>
                <w:sz w:val="24"/>
                <w:szCs w:val="24"/>
                <w:lang w:val="fr-FR"/>
              </w:rPr>
            </w:pPr>
            <w:r w:rsidRPr="00205912">
              <w:rPr>
                <w:sz w:val="24"/>
                <w:lang w:val="fr-FR"/>
              </w:rPr>
              <w:t xml:space="preserve">Garantie de </w:t>
            </w:r>
            <w:r w:rsidR="00B01E25" w:rsidRPr="00205912">
              <w:rPr>
                <w:sz w:val="24"/>
                <w:lang w:val="fr-FR"/>
              </w:rPr>
              <w:t xml:space="preserve">Bonne Exécution </w:t>
            </w:r>
            <w:r w:rsidRPr="00205912">
              <w:rPr>
                <w:sz w:val="24"/>
                <w:lang w:val="fr-FR"/>
              </w:rPr>
              <w:t xml:space="preserve">appelée par </w:t>
            </w:r>
            <w:r w:rsidR="00A740C8" w:rsidRPr="00205912">
              <w:rPr>
                <w:sz w:val="24"/>
                <w:lang w:val="fr-FR"/>
              </w:rPr>
              <w:t>le Maître d’Ouvrage</w:t>
            </w:r>
            <w:r w:rsidRPr="00205912">
              <w:rPr>
                <w:sz w:val="24"/>
                <w:lang w:val="fr-FR"/>
              </w:rPr>
              <w:t xml:space="preserve"> pour des </w:t>
            </w:r>
            <w:r w:rsidR="00A740C8" w:rsidRPr="00205912">
              <w:rPr>
                <w:sz w:val="24"/>
                <w:lang w:val="fr-FR"/>
              </w:rPr>
              <w:t>motifs liés à la performance</w:t>
            </w:r>
            <w:r w:rsidR="00A740C8" w:rsidRPr="000C1F9C">
              <w:rPr>
                <w:sz w:val="24"/>
                <w:lang w:val="fr-FR"/>
              </w:rPr>
              <w:t xml:space="preserve"> ES</w:t>
            </w:r>
          </w:p>
        </w:tc>
      </w:tr>
      <w:tr w:rsidR="00BF1107" w:rsidRPr="00C23190" w14:paraId="5BBCE2BD" w14:textId="77777777" w:rsidTr="00546A93">
        <w:tc>
          <w:tcPr>
            <w:tcW w:w="845" w:type="dxa"/>
            <w:tcBorders>
              <w:top w:val="single" w:sz="2" w:space="0" w:color="auto"/>
              <w:left w:val="single" w:sz="2" w:space="0" w:color="auto"/>
              <w:bottom w:val="single" w:sz="2" w:space="0" w:color="auto"/>
              <w:right w:val="single" w:sz="2" w:space="0" w:color="auto"/>
            </w:tcBorders>
          </w:tcPr>
          <w:p w14:paraId="5F4993F9" w14:textId="77777777" w:rsidR="00BF1107" w:rsidRPr="00546A93" w:rsidRDefault="00C23190" w:rsidP="00AE1A6B">
            <w:pPr>
              <w:spacing w:before="40" w:after="120"/>
              <w:jc w:val="center"/>
              <w:rPr>
                <w:b/>
                <w:i/>
                <w:iCs/>
                <w:noProof/>
                <w:spacing w:val="-6"/>
                <w:sz w:val="24"/>
                <w:szCs w:val="24"/>
              </w:rPr>
            </w:pPr>
            <w:r w:rsidRPr="00546A93">
              <w:rPr>
                <w:b/>
                <w:noProof/>
                <w:spacing w:val="-4"/>
                <w:sz w:val="24"/>
                <w:szCs w:val="24"/>
              </w:rPr>
              <w:t>Année</w:t>
            </w:r>
          </w:p>
        </w:tc>
        <w:tc>
          <w:tcPr>
            <w:tcW w:w="6330" w:type="dxa"/>
            <w:gridSpan w:val="2"/>
            <w:tcBorders>
              <w:top w:val="single" w:sz="2" w:space="0" w:color="auto"/>
              <w:left w:val="single" w:sz="2" w:space="0" w:color="auto"/>
              <w:bottom w:val="single" w:sz="2" w:space="0" w:color="auto"/>
              <w:right w:val="single" w:sz="2" w:space="0" w:color="auto"/>
            </w:tcBorders>
          </w:tcPr>
          <w:p w14:paraId="24BE9E30" w14:textId="77777777" w:rsidR="00BF1107" w:rsidRPr="00546A93" w:rsidRDefault="00C23190" w:rsidP="00AE1A6B">
            <w:pPr>
              <w:spacing w:before="40" w:after="120"/>
              <w:ind w:left="19" w:right="93"/>
              <w:jc w:val="center"/>
              <w:rPr>
                <w:b/>
                <w:noProof/>
                <w:spacing w:val="-4"/>
                <w:sz w:val="24"/>
                <w:szCs w:val="24"/>
              </w:rPr>
            </w:pPr>
            <w:r w:rsidRPr="00546A93">
              <w:rPr>
                <w:b/>
                <w:sz w:val="24"/>
                <w:szCs w:val="24"/>
              </w:rPr>
              <w:t>Identification du contrat</w:t>
            </w:r>
          </w:p>
        </w:tc>
        <w:tc>
          <w:tcPr>
            <w:tcW w:w="2185" w:type="dxa"/>
            <w:tcBorders>
              <w:top w:val="single" w:sz="2" w:space="0" w:color="auto"/>
              <w:left w:val="single" w:sz="2" w:space="0" w:color="auto"/>
              <w:bottom w:val="single" w:sz="2" w:space="0" w:color="auto"/>
              <w:right w:val="single" w:sz="2" w:space="0" w:color="auto"/>
            </w:tcBorders>
          </w:tcPr>
          <w:p w14:paraId="3FC74C0A" w14:textId="757381BB" w:rsidR="00BF1107" w:rsidRPr="00546A93" w:rsidRDefault="00C23190" w:rsidP="00546A93">
            <w:pPr>
              <w:pStyle w:val="SPDForm2"/>
              <w:spacing w:before="0" w:after="0"/>
              <w:ind w:left="116" w:right="91"/>
              <w:jc w:val="both"/>
              <w:rPr>
                <w:sz w:val="24"/>
                <w:szCs w:val="24"/>
                <w:lang w:val="fr-FR"/>
              </w:rPr>
            </w:pPr>
            <w:r w:rsidRPr="00546A93">
              <w:rPr>
                <w:sz w:val="24"/>
                <w:szCs w:val="24"/>
                <w:lang w:val="fr-FR"/>
              </w:rPr>
              <w:t xml:space="preserve">Montant total du contrat (valeur actuelle, </w:t>
            </w:r>
            <w:r w:rsidR="006C7F72" w:rsidRPr="00546A93">
              <w:rPr>
                <w:sz w:val="24"/>
                <w:szCs w:val="24"/>
                <w:lang w:val="fr-FR"/>
              </w:rPr>
              <w:t>monnaie</w:t>
            </w:r>
            <w:r w:rsidRPr="00546A93">
              <w:rPr>
                <w:sz w:val="24"/>
                <w:szCs w:val="24"/>
                <w:lang w:val="fr-FR"/>
              </w:rPr>
              <w:t>, taux de change et équivalent en USD)</w:t>
            </w:r>
          </w:p>
        </w:tc>
      </w:tr>
      <w:tr w:rsidR="00BF1107" w:rsidRPr="00F70AC0" w14:paraId="07029FEE" w14:textId="77777777" w:rsidTr="00546A93">
        <w:tc>
          <w:tcPr>
            <w:tcW w:w="845" w:type="dxa"/>
            <w:tcBorders>
              <w:top w:val="single" w:sz="2" w:space="0" w:color="auto"/>
              <w:left w:val="single" w:sz="2" w:space="0" w:color="auto"/>
              <w:bottom w:val="single" w:sz="2" w:space="0" w:color="auto"/>
              <w:right w:val="single" w:sz="2" w:space="0" w:color="auto"/>
            </w:tcBorders>
          </w:tcPr>
          <w:p w14:paraId="785354F5" w14:textId="77777777" w:rsidR="00BF1107" w:rsidRPr="00546A93" w:rsidRDefault="00C23190" w:rsidP="00AE1A6B">
            <w:pPr>
              <w:spacing w:before="40" w:after="120"/>
              <w:rPr>
                <w:i/>
                <w:iCs/>
                <w:noProof/>
                <w:spacing w:val="-6"/>
                <w:sz w:val="24"/>
                <w:szCs w:val="24"/>
              </w:rPr>
            </w:pPr>
            <w:r w:rsidRPr="00546A93">
              <w:rPr>
                <w:i/>
                <w:iCs/>
                <w:noProof/>
                <w:spacing w:val="-6"/>
                <w:sz w:val="24"/>
                <w:szCs w:val="24"/>
              </w:rPr>
              <w:t>[inserer année</w:t>
            </w:r>
            <w:r w:rsidRPr="00546A93">
              <w:rPr>
                <w:i/>
                <w:iCs/>
                <w:noProof/>
                <w:spacing w:val="-9"/>
                <w:sz w:val="24"/>
                <w:szCs w:val="24"/>
              </w:rPr>
              <w:t>]</w:t>
            </w:r>
          </w:p>
        </w:tc>
        <w:tc>
          <w:tcPr>
            <w:tcW w:w="6330" w:type="dxa"/>
            <w:gridSpan w:val="2"/>
            <w:tcBorders>
              <w:top w:val="single" w:sz="2" w:space="0" w:color="auto"/>
              <w:left w:val="single" w:sz="2" w:space="0" w:color="auto"/>
              <w:bottom w:val="single" w:sz="2" w:space="0" w:color="auto"/>
              <w:right w:val="single" w:sz="2" w:space="0" w:color="auto"/>
            </w:tcBorders>
          </w:tcPr>
          <w:p w14:paraId="2FEF3537" w14:textId="6AFFC8F5" w:rsidR="00C3513C" w:rsidRPr="00546A93" w:rsidRDefault="00C3513C" w:rsidP="00546A93">
            <w:pPr>
              <w:pStyle w:val="SPDForm2"/>
              <w:spacing w:before="0" w:after="0"/>
              <w:ind w:left="52" w:right="64"/>
              <w:jc w:val="both"/>
              <w:rPr>
                <w:b w:val="0"/>
                <w:sz w:val="24"/>
                <w:szCs w:val="24"/>
                <w:lang w:val="fr-FR"/>
              </w:rPr>
            </w:pPr>
            <w:r w:rsidRPr="00546A93">
              <w:rPr>
                <w:b w:val="0"/>
                <w:sz w:val="24"/>
                <w:szCs w:val="24"/>
                <w:lang w:val="fr-FR"/>
              </w:rPr>
              <w:t>Identification du contrat</w:t>
            </w:r>
            <w:r w:rsidR="00546A93">
              <w:rPr>
                <w:b w:val="0"/>
                <w:sz w:val="24"/>
                <w:szCs w:val="24"/>
                <w:lang w:val="fr-FR"/>
              </w:rPr>
              <w:t xml:space="preserve"> </w:t>
            </w:r>
            <w:r w:rsidRPr="00546A93">
              <w:rPr>
                <w:b w:val="0"/>
                <w:sz w:val="24"/>
                <w:szCs w:val="24"/>
                <w:lang w:val="fr-FR"/>
              </w:rPr>
              <w:t>: [indiquer le nom / numéro complet du contrat et toute autre identification]</w:t>
            </w:r>
          </w:p>
          <w:p w14:paraId="06D93C5A" w14:textId="6D5496D0" w:rsidR="00C3513C" w:rsidRPr="00546A93" w:rsidRDefault="00C3513C" w:rsidP="00546A93">
            <w:pPr>
              <w:pStyle w:val="SPDForm2"/>
              <w:spacing w:before="0" w:after="0"/>
              <w:ind w:left="52" w:right="64"/>
              <w:jc w:val="both"/>
              <w:rPr>
                <w:b w:val="0"/>
                <w:sz w:val="24"/>
                <w:szCs w:val="24"/>
                <w:lang w:val="fr-FR"/>
              </w:rPr>
            </w:pPr>
            <w:r w:rsidRPr="00546A93">
              <w:rPr>
                <w:b w:val="0"/>
                <w:sz w:val="24"/>
                <w:szCs w:val="24"/>
                <w:lang w:val="fr-FR"/>
              </w:rPr>
              <w:t xml:space="preserve">Nom </w:t>
            </w:r>
            <w:r w:rsidR="002E4FF3" w:rsidRPr="00546A93">
              <w:rPr>
                <w:b w:val="0"/>
                <w:sz w:val="24"/>
                <w:szCs w:val="24"/>
                <w:lang w:val="fr-FR"/>
              </w:rPr>
              <w:t>du</w:t>
            </w:r>
            <w:r w:rsidR="002642D5" w:rsidRPr="00546A93">
              <w:rPr>
                <w:b w:val="0"/>
                <w:sz w:val="24"/>
                <w:szCs w:val="24"/>
                <w:lang w:val="fr-FR"/>
              </w:rPr>
              <w:t xml:space="preserve"> Maître d’Ouvrage</w:t>
            </w:r>
            <w:r w:rsidR="00546A93">
              <w:rPr>
                <w:b w:val="0"/>
                <w:sz w:val="24"/>
                <w:szCs w:val="24"/>
                <w:lang w:val="fr-FR"/>
              </w:rPr>
              <w:t xml:space="preserve"> </w:t>
            </w:r>
            <w:r w:rsidRPr="00546A93">
              <w:rPr>
                <w:b w:val="0"/>
                <w:sz w:val="24"/>
                <w:szCs w:val="24"/>
                <w:lang w:val="fr-FR"/>
              </w:rPr>
              <w:t>: [insérer le nom complet]</w:t>
            </w:r>
          </w:p>
          <w:p w14:paraId="56ECF31B" w14:textId="612A88A5" w:rsidR="00C3513C" w:rsidRPr="00546A93" w:rsidRDefault="00C3513C" w:rsidP="00546A93">
            <w:pPr>
              <w:pStyle w:val="SPDForm2"/>
              <w:spacing w:before="0" w:after="0"/>
              <w:ind w:left="52" w:right="64"/>
              <w:jc w:val="both"/>
              <w:rPr>
                <w:b w:val="0"/>
                <w:sz w:val="24"/>
                <w:szCs w:val="24"/>
                <w:lang w:val="fr-FR"/>
              </w:rPr>
            </w:pPr>
            <w:r w:rsidRPr="00546A93">
              <w:rPr>
                <w:b w:val="0"/>
                <w:sz w:val="24"/>
                <w:szCs w:val="24"/>
                <w:lang w:val="fr-FR"/>
              </w:rPr>
              <w:t xml:space="preserve">Adresse </w:t>
            </w:r>
            <w:r w:rsidR="002E4FF3" w:rsidRPr="00546A93">
              <w:rPr>
                <w:b w:val="0"/>
                <w:sz w:val="24"/>
                <w:szCs w:val="24"/>
                <w:lang w:val="fr-FR"/>
              </w:rPr>
              <w:t>du</w:t>
            </w:r>
            <w:r w:rsidR="002642D5" w:rsidRPr="00546A93">
              <w:rPr>
                <w:b w:val="0"/>
                <w:sz w:val="24"/>
                <w:szCs w:val="24"/>
                <w:lang w:val="fr-FR"/>
              </w:rPr>
              <w:t xml:space="preserve"> Maître d’Ouvrage</w:t>
            </w:r>
            <w:r w:rsidR="00546A93">
              <w:rPr>
                <w:b w:val="0"/>
                <w:sz w:val="24"/>
                <w:szCs w:val="24"/>
                <w:lang w:val="fr-FR"/>
              </w:rPr>
              <w:t xml:space="preserve"> </w:t>
            </w:r>
            <w:r w:rsidRPr="00546A93">
              <w:rPr>
                <w:b w:val="0"/>
                <w:sz w:val="24"/>
                <w:szCs w:val="24"/>
                <w:lang w:val="fr-FR"/>
              </w:rPr>
              <w:t>: [insérer rue / ville / pays]</w:t>
            </w:r>
          </w:p>
          <w:p w14:paraId="5B37254E" w14:textId="375597F6" w:rsidR="00BF1107" w:rsidRPr="00546A93" w:rsidRDefault="00A740C8" w:rsidP="00546A93">
            <w:pPr>
              <w:spacing w:before="40" w:after="120"/>
              <w:ind w:left="52" w:right="64"/>
              <w:rPr>
                <w:i/>
                <w:noProof/>
                <w:spacing w:val="-4"/>
                <w:sz w:val="24"/>
                <w:szCs w:val="24"/>
              </w:rPr>
            </w:pPr>
            <w:r w:rsidRPr="00546A93">
              <w:rPr>
                <w:sz w:val="24"/>
                <w:szCs w:val="24"/>
              </w:rPr>
              <w:t xml:space="preserve">Motif </w:t>
            </w:r>
            <w:r w:rsidR="00C3513C" w:rsidRPr="00546A93">
              <w:rPr>
                <w:sz w:val="24"/>
                <w:szCs w:val="24"/>
              </w:rPr>
              <w:t>(s) de l'appel de la garantie de performance</w:t>
            </w:r>
            <w:r w:rsidR="00546A93">
              <w:rPr>
                <w:sz w:val="24"/>
                <w:szCs w:val="24"/>
              </w:rPr>
              <w:t xml:space="preserve"> </w:t>
            </w:r>
            <w:r w:rsidR="00C3513C" w:rsidRPr="00546A93">
              <w:rPr>
                <w:sz w:val="24"/>
                <w:szCs w:val="24"/>
              </w:rPr>
              <w:t>: [indiquez la ou les raison (s) principale (s), par ex. la violence sexiste</w:t>
            </w:r>
            <w:r w:rsidR="00546A93">
              <w:rPr>
                <w:sz w:val="24"/>
                <w:szCs w:val="24"/>
              </w:rPr>
              <w:t xml:space="preserve"> </w:t>
            </w:r>
            <w:r w:rsidR="00C3513C" w:rsidRPr="00546A93">
              <w:rPr>
                <w:sz w:val="24"/>
                <w:szCs w:val="24"/>
              </w:rPr>
              <w:t>; infractions d'exploitation sexuelle ou d'agression]</w:t>
            </w:r>
          </w:p>
        </w:tc>
        <w:tc>
          <w:tcPr>
            <w:tcW w:w="2185" w:type="dxa"/>
            <w:tcBorders>
              <w:top w:val="single" w:sz="2" w:space="0" w:color="auto"/>
              <w:left w:val="single" w:sz="2" w:space="0" w:color="auto"/>
              <w:bottom w:val="single" w:sz="2" w:space="0" w:color="auto"/>
              <w:right w:val="single" w:sz="2" w:space="0" w:color="auto"/>
            </w:tcBorders>
          </w:tcPr>
          <w:p w14:paraId="6D9EFAA6" w14:textId="77777777" w:rsidR="00BF1107" w:rsidRPr="00546A93" w:rsidRDefault="00BF1107" w:rsidP="00546A93">
            <w:pPr>
              <w:spacing w:before="40" w:after="120"/>
              <w:ind w:firstLine="26"/>
              <w:rPr>
                <w:i/>
                <w:iCs/>
                <w:noProof/>
                <w:spacing w:val="-6"/>
                <w:sz w:val="24"/>
                <w:szCs w:val="24"/>
              </w:rPr>
            </w:pPr>
            <w:r w:rsidRPr="00546A93">
              <w:rPr>
                <w:i/>
                <w:iCs/>
                <w:noProof/>
                <w:spacing w:val="-6"/>
                <w:sz w:val="24"/>
                <w:szCs w:val="24"/>
              </w:rPr>
              <w:t>[inser</w:t>
            </w:r>
            <w:r w:rsidR="00C3513C" w:rsidRPr="00546A93">
              <w:rPr>
                <w:i/>
                <w:iCs/>
                <w:noProof/>
                <w:spacing w:val="-6"/>
                <w:sz w:val="24"/>
                <w:szCs w:val="24"/>
              </w:rPr>
              <w:t>er le Montant</w:t>
            </w:r>
            <w:r w:rsidRPr="00546A93">
              <w:rPr>
                <w:i/>
                <w:iCs/>
                <w:noProof/>
                <w:spacing w:val="-6"/>
                <w:sz w:val="24"/>
                <w:szCs w:val="24"/>
              </w:rPr>
              <w:t>]</w:t>
            </w:r>
          </w:p>
        </w:tc>
      </w:tr>
    </w:tbl>
    <w:p w14:paraId="0FDEB5EE" w14:textId="77777777" w:rsidR="00C86E16" w:rsidRDefault="00C86E16" w:rsidP="00C86E16">
      <w:pPr>
        <w:pStyle w:val="SPDForm2"/>
        <w:jc w:val="both"/>
        <w:rPr>
          <w:b w:val="0"/>
          <w:sz w:val="24"/>
          <w:lang w:val="fr-FR"/>
        </w:rPr>
      </w:pPr>
    </w:p>
    <w:p w14:paraId="3E429888" w14:textId="77777777" w:rsidR="006E1AF2" w:rsidRDefault="006E1AF2">
      <w:r>
        <w:br w:type="page"/>
      </w:r>
    </w:p>
    <w:p w14:paraId="7236CA7C" w14:textId="4CB5730A" w:rsidR="006E1AF2" w:rsidRPr="00C86E16" w:rsidRDefault="006E1AF2" w:rsidP="008E4EB9">
      <w:pPr>
        <w:pStyle w:val="SecIVH2"/>
      </w:pPr>
      <w:bookmarkStart w:id="426" w:name="_Toc63775987"/>
      <w:bookmarkStart w:id="427" w:name="_Toc63776152"/>
      <w:bookmarkStart w:id="428" w:name="_Toc125886507"/>
      <w:bookmarkStart w:id="429" w:name="_Toc138922104"/>
      <w:r>
        <w:lastRenderedPageBreak/>
        <w:t xml:space="preserve">Formulaire </w:t>
      </w:r>
      <w:r w:rsidR="00D02495">
        <w:t xml:space="preserve">ANT </w:t>
      </w:r>
      <w:r w:rsidR="008E4EB9">
        <w:t>–</w:t>
      </w:r>
      <w:r>
        <w:t xml:space="preserve"> 4</w:t>
      </w:r>
      <w:r w:rsidR="008E4EB9">
        <w:br/>
      </w:r>
      <w:r w:rsidRPr="00C86E16">
        <w:t xml:space="preserve">Déclaration </w:t>
      </w:r>
      <w:r>
        <w:t>relative à l’Exploitation et à l’Abus Sexuel (EAS) et/ou au Harassement Sexuel (HS)</w:t>
      </w:r>
      <w:bookmarkEnd w:id="426"/>
      <w:bookmarkEnd w:id="427"/>
      <w:bookmarkEnd w:id="428"/>
      <w:bookmarkEnd w:id="429"/>
    </w:p>
    <w:p w14:paraId="3B02FB98" w14:textId="1D512F9C" w:rsidR="006E1AF2" w:rsidRPr="00C86E16" w:rsidRDefault="006E1AF2" w:rsidP="006E1AF2">
      <w:pPr>
        <w:pStyle w:val="SPDForm2"/>
        <w:jc w:val="both"/>
        <w:rPr>
          <w:b w:val="0"/>
          <w:sz w:val="24"/>
          <w:lang w:val="fr-FR"/>
        </w:rPr>
      </w:pPr>
      <w:r w:rsidRPr="00D04984">
        <w:rPr>
          <w:b w:val="0"/>
          <w:i/>
          <w:iCs/>
          <w:sz w:val="24"/>
          <w:lang w:val="fr-FR"/>
        </w:rPr>
        <w:t>[</w:t>
      </w:r>
      <w:r w:rsidR="00412C64" w:rsidRPr="00A2709C">
        <w:rPr>
          <w:b w:val="0"/>
          <w:i/>
          <w:sz w:val="24"/>
          <w:lang w:val="fr-FR"/>
        </w:rPr>
        <w:t xml:space="preserve">Ce formulaire ne doit être utilisé que si les informations soumises au moment de la </w:t>
      </w:r>
      <w:r w:rsidR="00412C64">
        <w:rPr>
          <w:b w:val="0"/>
          <w:i/>
          <w:sz w:val="24"/>
          <w:lang w:val="fr-FR"/>
        </w:rPr>
        <w:t>S</w:t>
      </w:r>
      <w:r w:rsidR="00412C64" w:rsidRPr="00A2709C">
        <w:rPr>
          <w:b w:val="0"/>
          <w:i/>
          <w:sz w:val="24"/>
          <w:lang w:val="fr-FR"/>
        </w:rPr>
        <w:t xml:space="preserve">élection </w:t>
      </w:r>
      <w:r w:rsidR="00412C64">
        <w:rPr>
          <w:b w:val="0"/>
          <w:i/>
          <w:sz w:val="24"/>
          <w:lang w:val="fr-FR"/>
        </w:rPr>
        <w:t>I</w:t>
      </w:r>
      <w:r w:rsidR="00412C64" w:rsidRPr="00A2709C">
        <w:rPr>
          <w:b w:val="0"/>
          <w:i/>
          <w:sz w:val="24"/>
          <w:lang w:val="fr-FR"/>
        </w:rPr>
        <w:t>nitiale nécessitent une mise à jour</w:t>
      </w:r>
      <w:r w:rsidR="00412C64">
        <w:rPr>
          <w:b w:val="0"/>
          <w:i/>
          <w:sz w:val="24"/>
          <w:lang w:val="fr-FR"/>
        </w:rPr>
        <w:t>.</w:t>
      </w:r>
      <w:r w:rsidR="00412C64" w:rsidRPr="00A2709C">
        <w:rPr>
          <w:b w:val="0"/>
          <w:i/>
          <w:sz w:val="24"/>
          <w:lang w:val="fr-FR"/>
        </w:rPr>
        <w:t xml:space="preserve"> </w:t>
      </w:r>
      <w:r w:rsidRPr="00A2709C">
        <w:rPr>
          <w:b w:val="0"/>
          <w:i/>
          <w:sz w:val="24"/>
          <w:lang w:val="fr-FR"/>
        </w:rPr>
        <w:t xml:space="preserve">Le tableau ci-dessous doit être rempli pour le </w:t>
      </w:r>
      <w:r>
        <w:rPr>
          <w:b w:val="0"/>
          <w:i/>
          <w:sz w:val="24"/>
          <w:lang w:val="fr-FR"/>
        </w:rPr>
        <w:t>Proposant</w:t>
      </w:r>
      <w:r w:rsidRPr="00A2709C">
        <w:rPr>
          <w:b w:val="0"/>
          <w:i/>
          <w:sz w:val="24"/>
          <w:lang w:val="fr-FR"/>
        </w:rPr>
        <w:t xml:space="preserve"> et </w:t>
      </w:r>
      <w:r>
        <w:rPr>
          <w:b w:val="0"/>
          <w:i/>
          <w:sz w:val="24"/>
          <w:lang w:val="fr-FR"/>
        </w:rPr>
        <w:t>en cas de groupement</w:t>
      </w:r>
      <w:r w:rsidRPr="00A2709C">
        <w:rPr>
          <w:b w:val="0"/>
          <w:i/>
          <w:sz w:val="24"/>
          <w:lang w:val="fr-FR"/>
        </w:rPr>
        <w:t xml:space="preserve">, chaque membre de </w:t>
      </w:r>
      <w:r>
        <w:rPr>
          <w:b w:val="0"/>
          <w:i/>
          <w:sz w:val="24"/>
          <w:lang w:val="fr-FR"/>
        </w:rPr>
        <w:t>du groupement</w:t>
      </w:r>
      <w:r w:rsidRPr="00A2709C">
        <w:rPr>
          <w:b w:val="0"/>
          <w:i/>
          <w:sz w:val="24"/>
          <w:lang w:val="fr-FR"/>
        </w:rPr>
        <w:t xml:space="preserve"> et chaque </w:t>
      </w:r>
      <w:r w:rsidR="00EC4370">
        <w:rPr>
          <w:b w:val="0"/>
          <w:i/>
          <w:sz w:val="24"/>
          <w:lang w:val="fr-FR"/>
        </w:rPr>
        <w:t>S</w:t>
      </w:r>
      <w:r w:rsidRPr="00A2709C">
        <w:rPr>
          <w:b w:val="0"/>
          <w:i/>
          <w:sz w:val="24"/>
          <w:lang w:val="fr-FR"/>
        </w:rPr>
        <w:t>ous-</w:t>
      </w:r>
      <w:r w:rsidR="00EC4370">
        <w:rPr>
          <w:b w:val="0"/>
          <w:i/>
          <w:sz w:val="24"/>
          <w:lang w:val="fr-FR"/>
        </w:rPr>
        <w:t>T</w:t>
      </w:r>
      <w:r w:rsidRPr="00A2709C">
        <w:rPr>
          <w:b w:val="0"/>
          <w:i/>
          <w:sz w:val="24"/>
          <w:lang w:val="fr-FR"/>
        </w:rPr>
        <w:t>raitant</w:t>
      </w:r>
      <w:r w:rsidR="00402AC1">
        <w:rPr>
          <w:b w:val="0"/>
          <w:i/>
          <w:sz w:val="24"/>
          <w:lang w:val="fr-FR"/>
        </w:rPr>
        <w:t xml:space="preserve"> proposé par le Proposant</w:t>
      </w:r>
      <w:r w:rsidRPr="00A2709C">
        <w:rPr>
          <w:b w:val="0"/>
          <w:i/>
          <w:sz w:val="24"/>
          <w:lang w:val="fr-FR"/>
        </w:rPr>
        <w:t>.]</w:t>
      </w:r>
    </w:p>
    <w:p w14:paraId="7C7ADC7E" w14:textId="77777777" w:rsidR="006E1AF2" w:rsidRPr="00C86E16" w:rsidRDefault="006E1AF2" w:rsidP="006E1AF2">
      <w:pPr>
        <w:pStyle w:val="SPDForm2"/>
        <w:spacing w:before="0" w:after="0"/>
        <w:jc w:val="right"/>
        <w:rPr>
          <w:b w:val="0"/>
          <w:i/>
          <w:sz w:val="24"/>
          <w:lang w:val="fr-FR"/>
        </w:rPr>
      </w:pPr>
      <w:r w:rsidRPr="00C86E16">
        <w:rPr>
          <w:b w:val="0"/>
          <w:i/>
          <w:sz w:val="24"/>
          <w:lang w:val="fr-FR"/>
        </w:rPr>
        <w:t xml:space="preserve">Nom du </w:t>
      </w:r>
      <w:r>
        <w:rPr>
          <w:b w:val="0"/>
          <w:i/>
          <w:sz w:val="24"/>
          <w:lang w:val="fr-FR"/>
        </w:rPr>
        <w:t>P</w:t>
      </w:r>
      <w:r w:rsidRPr="00C86E16">
        <w:rPr>
          <w:b w:val="0"/>
          <w:i/>
          <w:sz w:val="24"/>
          <w:lang w:val="fr-FR"/>
        </w:rPr>
        <w:t>roposant</w:t>
      </w:r>
      <w:r>
        <w:rPr>
          <w:b w:val="0"/>
          <w:i/>
          <w:sz w:val="24"/>
          <w:lang w:val="fr-FR"/>
        </w:rPr>
        <w:t xml:space="preserve"> </w:t>
      </w:r>
      <w:r w:rsidRPr="00C86E16">
        <w:rPr>
          <w:b w:val="0"/>
          <w:i/>
          <w:sz w:val="24"/>
          <w:lang w:val="fr-FR"/>
        </w:rPr>
        <w:t>: [insérer le nom complet]</w:t>
      </w:r>
    </w:p>
    <w:p w14:paraId="1069CBA8" w14:textId="77777777" w:rsidR="006E1AF2" w:rsidRPr="00C86E16" w:rsidRDefault="006E1AF2" w:rsidP="006E1AF2">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45B6A580" w14:textId="588DE35A" w:rsidR="006E1AF2" w:rsidRPr="00C86E16" w:rsidRDefault="006E1AF2" w:rsidP="006E1AF2">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w:t>
      </w:r>
      <w:r w:rsidR="003F44D4">
        <w:rPr>
          <w:b w:val="0"/>
          <w:i/>
          <w:sz w:val="24"/>
          <w:lang w:val="fr-FR"/>
        </w:rPr>
        <w:t>S</w:t>
      </w:r>
      <w:r w:rsidRPr="00C86E16">
        <w:rPr>
          <w:b w:val="0"/>
          <w:i/>
          <w:sz w:val="24"/>
          <w:lang w:val="fr-FR"/>
        </w:rPr>
        <w:t>ous-</w:t>
      </w:r>
      <w:r w:rsidR="003F44D4">
        <w:rPr>
          <w:b w:val="0"/>
          <w:i/>
          <w:sz w:val="24"/>
          <w:lang w:val="fr-FR"/>
        </w:rPr>
        <w:t>T</w:t>
      </w:r>
      <w:r w:rsidRPr="00C86E16">
        <w:rPr>
          <w:b w:val="0"/>
          <w:i/>
          <w:sz w:val="24"/>
          <w:lang w:val="fr-FR"/>
        </w:rPr>
        <w:t>raitant spécialisé</w:t>
      </w:r>
      <w:r>
        <w:rPr>
          <w:b w:val="0"/>
          <w:i/>
          <w:sz w:val="24"/>
          <w:lang w:val="fr-FR"/>
        </w:rPr>
        <w:t xml:space="preserve"> </w:t>
      </w:r>
      <w:r w:rsidRPr="00C86E16">
        <w:rPr>
          <w:b w:val="0"/>
          <w:i/>
          <w:sz w:val="24"/>
          <w:lang w:val="fr-FR"/>
        </w:rPr>
        <w:t>: [insérer le nom complet]</w:t>
      </w:r>
    </w:p>
    <w:p w14:paraId="0AF8058E" w14:textId="77777777" w:rsidR="006E1AF2" w:rsidRPr="00C86E16" w:rsidRDefault="006E1AF2" w:rsidP="006E1AF2">
      <w:pPr>
        <w:pStyle w:val="SPDForm2"/>
        <w:spacing w:before="0" w:after="0"/>
        <w:jc w:val="right"/>
        <w:rPr>
          <w:b w:val="0"/>
          <w:i/>
          <w:sz w:val="24"/>
          <w:lang w:val="fr-FR"/>
        </w:rPr>
      </w:pPr>
      <w:r w:rsidRPr="00C86E16">
        <w:rPr>
          <w:b w:val="0"/>
          <w:i/>
          <w:sz w:val="24"/>
          <w:lang w:val="fr-FR"/>
        </w:rPr>
        <w:t>No et titre de la DP</w:t>
      </w:r>
      <w:r>
        <w:rPr>
          <w:b w:val="0"/>
          <w:i/>
          <w:sz w:val="24"/>
          <w:lang w:val="fr-FR"/>
        </w:rPr>
        <w:t xml:space="preserve"> </w:t>
      </w:r>
      <w:r w:rsidRPr="00C86E16">
        <w:rPr>
          <w:b w:val="0"/>
          <w:i/>
          <w:sz w:val="24"/>
          <w:lang w:val="fr-FR"/>
        </w:rPr>
        <w:t>: [insérer le numéro et le titre de la DP]</w:t>
      </w:r>
    </w:p>
    <w:p w14:paraId="67F9DB32" w14:textId="77777777" w:rsidR="006E1AF2" w:rsidRDefault="006E1AF2" w:rsidP="006E1AF2">
      <w:pPr>
        <w:pStyle w:val="SPDForm2"/>
        <w:spacing w:before="0" w:after="0"/>
        <w:jc w:val="right"/>
        <w:rPr>
          <w:b w:val="0"/>
          <w:i/>
          <w:sz w:val="24"/>
          <w:lang w:val="fr-FR"/>
        </w:rPr>
      </w:pPr>
      <w:r w:rsidRPr="00C86E16">
        <w:rPr>
          <w:b w:val="0"/>
          <w:i/>
          <w:sz w:val="24"/>
          <w:lang w:val="fr-FR"/>
        </w:rPr>
        <w:t>Page [insérer le numéro de page] sur [insérer le nombre total] pages</w:t>
      </w:r>
    </w:p>
    <w:p w14:paraId="775AF95C" w14:textId="77777777" w:rsidR="006E1AF2" w:rsidRDefault="006E1AF2" w:rsidP="006E1AF2">
      <w:pPr>
        <w:pStyle w:val="SPDForm2"/>
        <w:spacing w:before="0" w:after="0"/>
        <w:jc w:val="right"/>
        <w:rPr>
          <w:b w:val="0"/>
          <w:i/>
          <w:sz w:val="24"/>
          <w:lang w:val="fr-FR"/>
        </w:rPr>
      </w:pPr>
    </w:p>
    <w:p w14:paraId="781D2359" w14:textId="77777777" w:rsidR="006E1AF2" w:rsidRDefault="006E1AF2" w:rsidP="006E1AF2">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6E1AF2" w:rsidRPr="00BF1107" w14:paraId="6353B4AD" w14:textId="77777777" w:rsidTr="008846BD">
        <w:tc>
          <w:tcPr>
            <w:tcW w:w="9360" w:type="dxa"/>
            <w:tcBorders>
              <w:top w:val="single" w:sz="2" w:space="0" w:color="auto"/>
              <w:left w:val="single" w:sz="2" w:space="0" w:color="auto"/>
              <w:bottom w:val="single" w:sz="2" w:space="0" w:color="auto"/>
              <w:right w:val="single" w:sz="2" w:space="0" w:color="auto"/>
            </w:tcBorders>
          </w:tcPr>
          <w:p w14:paraId="10E200F3" w14:textId="77777777" w:rsidR="006E1AF2" w:rsidRPr="00BF1107" w:rsidRDefault="006E1AF2" w:rsidP="008846BD">
            <w:pPr>
              <w:pStyle w:val="SPDForm2"/>
              <w:spacing w:before="0" w:after="0"/>
              <w:rPr>
                <w:sz w:val="24"/>
                <w:lang w:val="fr-FR"/>
              </w:rPr>
            </w:pPr>
            <w:r w:rsidRPr="00BF1107">
              <w:rPr>
                <w:sz w:val="24"/>
                <w:lang w:val="fr-FR"/>
              </w:rPr>
              <w:t xml:space="preserve">Déclaration </w:t>
            </w:r>
            <w:r>
              <w:rPr>
                <w:sz w:val="24"/>
                <w:lang w:val="fr-FR"/>
              </w:rPr>
              <w:t>EAS et/ou HS</w:t>
            </w:r>
          </w:p>
          <w:p w14:paraId="494B283E" w14:textId="2BF746BC" w:rsidR="006E1AF2" w:rsidRPr="00BF1107" w:rsidRDefault="006E1AF2" w:rsidP="008846BD">
            <w:pPr>
              <w:pStyle w:val="SPDForm2"/>
              <w:spacing w:before="0" w:after="0"/>
              <w:ind w:left="90" w:right="181"/>
              <w:rPr>
                <w:b w:val="0"/>
                <w:sz w:val="20"/>
                <w:lang w:val="fr-FR"/>
              </w:rPr>
            </w:pPr>
            <w:r w:rsidRPr="00BF1107">
              <w:rPr>
                <w:b w:val="0"/>
                <w:sz w:val="22"/>
                <w:lang w:val="fr-FR"/>
              </w:rPr>
              <w:t xml:space="preserve">conformément à la Section III, Critères de qualification, et aux </w:t>
            </w:r>
            <w:r w:rsidR="008858A0">
              <w:rPr>
                <w:b w:val="0"/>
                <w:sz w:val="22"/>
                <w:lang w:val="fr-FR"/>
              </w:rPr>
              <w:t>E</w:t>
            </w:r>
            <w:r w:rsidRPr="00BF1107">
              <w:rPr>
                <w:b w:val="0"/>
                <w:sz w:val="22"/>
                <w:lang w:val="fr-FR"/>
              </w:rPr>
              <w:t xml:space="preserve">xigences </w:t>
            </w:r>
            <w:r w:rsidR="00412C64">
              <w:rPr>
                <w:b w:val="0"/>
                <w:sz w:val="22"/>
                <w:lang w:val="fr-FR"/>
              </w:rPr>
              <w:t>du dossier de Sélection Initiale</w:t>
            </w:r>
          </w:p>
        </w:tc>
      </w:tr>
      <w:tr w:rsidR="006E1AF2" w:rsidRPr="00F70AC0" w14:paraId="7371E5AA" w14:textId="77777777" w:rsidTr="008846BD">
        <w:tc>
          <w:tcPr>
            <w:tcW w:w="9360" w:type="dxa"/>
            <w:tcBorders>
              <w:top w:val="single" w:sz="2" w:space="0" w:color="auto"/>
              <w:left w:val="single" w:sz="2" w:space="0" w:color="auto"/>
              <w:bottom w:val="single" w:sz="2" w:space="0" w:color="auto"/>
              <w:right w:val="single" w:sz="2" w:space="0" w:color="auto"/>
            </w:tcBorders>
          </w:tcPr>
          <w:p w14:paraId="1D474F1B" w14:textId="77777777" w:rsidR="006E1AF2" w:rsidRPr="006136D4" w:rsidRDefault="006E1AF2" w:rsidP="008846BD">
            <w:pPr>
              <w:pStyle w:val="SPDForm2"/>
              <w:spacing w:before="0" w:after="120"/>
              <w:ind w:left="450" w:right="91"/>
              <w:jc w:val="both"/>
              <w:rPr>
                <w:b w:val="0"/>
                <w:sz w:val="24"/>
                <w:lang w:val="fr-FR"/>
              </w:rPr>
            </w:pPr>
            <w:r w:rsidRPr="006136D4">
              <w:rPr>
                <w:b w:val="0"/>
                <w:sz w:val="24"/>
                <w:lang w:val="fr-FR"/>
              </w:rPr>
              <w:t>Nous :</w:t>
            </w:r>
          </w:p>
          <w:p w14:paraId="53B274C2" w14:textId="77777777" w:rsidR="006E1AF2" w:rsidRPr="006136D4" w:rsidRDefault="006E1AF2" w:rsidP="008846BD">
            <w:pPr>
              <w:pStyle w:val="SPDForm2"/>
              <w:spacing w:before="0" w:after="120"/>
              <w:ind w:left="450" w:right="91"/>
              <w:jc w:val="both"/>
              <w:rPr>
                <w:b w:val="0"/>
                <w:sz w:val="24"/>
                <w:lang w:val="fr-FR"/>
              </w:rPr>
            </w:pPr>
            <w:r w:rsidRPr="006136D4">
              <w:rPr>
                <w:b w:val="0"/>
                <w:sz w:val="24"/>
                <w:lang w:val="fr-FR"/>
              </w:rPr>
              <w:t>(a) 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003607EE" w14:textId="77777777" w:rsidR="006E1AF2" w:rsidRPr="006136D4" w:rsidRDefault="006E1AF2" w:rsidP="008846BD">
            <w:pPr>
              <w:pStyle w:val="SPDForm2"/>
              <w:spacing w:before="0" w:after="120"/>
              <w:ind w:left="450" w:right="91"/>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33DAD395" w14:textId="77777777" w:rsidR="006E1AF2" w:rsidRPr="006136D4" w:rsidRDefault="006E1AF2" w:rsidP="008846BD">
            <w:pPr>
              <w:pStyle w:val="SPDForm2"/>
              <w:spacing w:before="0" w:after="120"/>
              <w:ind w:left="450" w:right="91"/>
              <w:jc w:val="both"/>
              <w:rPr>
                <w:b w:val="0"/>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p w14:paraId="6CF3D5B7" w14:textId="77777777" w:rsidR="006E1AF2" w:rsidRDefault="006E1AF2" w:rsidP="008846BD">
            <w:pPr>
              <w:pStyle w:val="SPDForm2"/>
              <w:spacing w:before="0" w:after="120"/>
              <w:ind w:left="450" w:right="91"/>
              <w:jc w:val="both"/>
              <w:rPr>
                <w:b w:val="0"/>
                <w:sz w:val="24"/>
                <w:lang w:val="fr-FR"/>
              </w:rPr>
            </w:pPr>
            <w:r w:rsidRPr="006136D4">
              <w:rPr>
                <w:b w:val="0"/>
                <w:sz w:val="24"/>
                <w:lang w:val="fr-FR"/>
              </w:rPr>
              <w:t>(d)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pendant une période de deux ans. Nous avons par la suite démontré que nous avons la capacité et l'engagement adéquats pour nous conformer aux obligations en matière d'E</w:t>
            </w:r>
            <w:r>
              <w:rPr>
                <w:b w:val="0"/>
                <w:sz w:val="24"/>
                <w:lang w:val="fr-FR"/>
              </w:rPr>
              <w:t>AS</w:t>
            </w:r>
            <w:r w:rsidRPr="006136D4">
              <w:rPr>
                <w:b w:val="0"/>
                <w:sz w:val="24"/>
                <w:lang w:val="fr-FR"/>
              </w:rPr>
              <w:t>/H</w:t>
            </w:r>
            <w:r>
              <w:rPr>
                <w:b w:val="0"/>
                <w:sz w:val="24"/>
                <w:lang w:val="fr-FR"/>
              </w:rPr>
              <w:t>S.</w:t>
            </w:r>
          </w:p>
          <w:p w14:paraId="615ACCDB" w14:textId="77777777" w:rsidR="006E1AF2" w:rsidRPr="009C5B34" w:rsidRDefault="006E1AF2" w:rsidP="008846BD">
            <w:pPr>
              <w:pStyle w:val="SPDForm2"/>
              <w:spacing w:before="0" w:after="120"/>
              <w:ind w:left="450" w:right="91"/>
              <w:jc w:val="both"/>
              <w:rPr>
                <w:b w:val="0"/>
                <w:sz w:val="24"/>
                <w:lang w:val="fr-FR"/>
              </w:rPr>
            </w:pPr>
            <w:r w:rsidRPr="006136D4">
              <w:rPr>
                <w:b w:val="0"/>
                <w:sz w:val="24"/>
                <w:lang w:val="fr-FR"/>
              </w:rPr>
              <w:t>(e)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pendant une période de deux ans. Nous avons </w:t>
            </w:r>
            <w:r>
              <w:rPr>
                <w:b w:val="0"/>
                <w:sz w:val="24"/>
                <w:lang w:val="fr-FR"/>
              </w:rPr>
              <w:t>fourni ci-</w:t>
            </w:r>
            <w:r w:rsidRPr="006136D4">
              <w:rPr>
                <w:b w:val="0"/>
                <w:sz w:val="24"/>
                <w:lang w:val="fr-FR"/>
              </w:rPr>
              <w:t>joint des preuves démontrant que nous avons la capacité et l'engagement adéquats pour nous conformer aux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w:t>
            </w:r>
          </w:p>
        </w:tc>
      </w:tr>
      <w:tr w:rsidR="006E1AF2" w:rsidRPr="00D96804" w14:paraId="449985F0" w14:textId="77777777" w:rsidTr="008846BD">
        <w:tc>
          <w:tcPr>
            <w:tcW w:w="9360" w:type="dxa"/>
            <w:tcBorders>
              <w:top w:val="single" w:sz="2" w:space="0" w:color="auto"/>
              <w:left w:val="single" w:sz="2" w:space="0" w:color="auto"/>
              <w:bottom w:val="single" w:sz="2" w:space="0" w:color="auto"/>
              <w:right w:val="single" w:sz="2" w:space="0" w:color="auto"/>
            </w:tcBorders>
          </w:tcPr>
          <w:p w14:paraId="7384B17A" w14:textId="77777777" w:rsidR="006E1AF2" w:rsidRPr="000C1F9C" w:rsidRDefault="006E1AF2" w:rsidP="008846BD">
            <w:pPr>
              <w:pStyle w:val="SPDForm2"/>
              <w:ind w:left="450" w:right="91"/>
              <w:jc w:val="both"/>
              <w:rPr>
                <w:i/>
                <w:iCs/>
                <w:sz w:val="24"/>
                <w:lang w:val="fr-FR"/>
              </w:rPr>
            </w:pPr>
            <w:r w:rsidRPr="000C1F9C">
              <w:rPr>
                <w:i/>
                <w:iCs/>
                <w:sz w:val="24"/>
                <w:lang w:val="fr-FR"/>
              </w:rPr>
              <w:t>[Si le point (c) ci-dessus est applicable, joindre la preuve d'une décision arbitrale infirmant les conclusions sur les questions sous-jacentes à la disqualification].</w:t>
            </w:r>
          </w:p>
        </w:tc>
      </w:tr>
      <w:tr w:rsidR="006E1AF2" w:rsidRPr="00D96804" w14:paraId="2995B7B3" w14:textId="77777777" w:rsidTr="008846BD">
        <w:tc>
          <w:tcPr>
            <w:tcW w:w="9360" w:type="dxa"/>
            <w:tcBorders>
              <w:top w:val="single" w:sz="2" w:space="0" w:color="auto"/>
              <w:left w:val="single" w:sz="2" w:space="0" w:color="auto"/>
              <w:bottom w:val="single" w:sz="2" w:space="0" w:color="auto"/>
              <w:right w:val="single" w:sz="2" w:space="0" w:color="auto"/>
            </w:tcBorders>
          </w:tcPr>
          <w:p w14:paraId="50B42253" w14:textId="77777777" w:rsidR="006E1AF2" w:rsidRPr="000C1F9C" w:rsidRDefault="006E1AF2" w:rsidP="008846BD">
            <w:pPr>
              <w:pStyle w:val="SPDForm2"/>
              <w:ind w:left="450" w:right="91"/>
              <w:jc w:val="both"/>
              <w:rPr>
                <w:i/>
                <w:iCs/>
                <w:sz w:val="24"/>
                <w:lang w:val="fr-FR"/>
              </w:rPr>
            </w:pPr>
            <w:r w:rsidRPr="000C1F9C">
              <w:rPr>
                <w:i/>
                <w:iCs/>
                <w:sz w:val="24"/>
                <w:lang w:val="fr-FR"/>
              </w:rPr>
              <w:t>[Si (d) ou (e) ci-dessus sont applicables, fournir les informations suivantes :]</w:t>
            </w:r>
          </w:p>
        </w:tc>
      </w:tr>
      <w:tr w:rsidR="006E1AF2" w:rsidRPr="00D96804" w14:paraId="113D9E8D" w14:textId="77777777" w:rsidTr="008846BD">
        <w:tc>
          <w:tcPr>
            <w:tcW w:w="9360" w:type="dxa"/>
            <w:tcBorders>
              <w:top w:val="single" w:sz="2" w:space="0" w:color="auto"/>
              <w:left w:val="single" w:sz="2" w:space="0" w:color="auto"/>
              <w:bottom w:val="single" w:sz="2" w:space="0" w:color="auto"/>
              <w:right w:val="single" w:sz="2" w:space="0" w:color="auto"/>
            </w:tcBorders>
          </w:tcPr>
          <w:p w14:paraId="6FB516EE" w14:textId="77777777" w:rsidR="006E1AF2" w:rsidRPr="00D96804" w:rsidRDefault="006E1AF2" w:rsidP="008846BD">
            <w:pPr>
              <w:pStyle w:val="SPDForm2"/>
              <w:ind w:left="450" w:right="91"/>
              <w:jc w:val="both"/>
              <w:rPr>
                <w:b w:val="0"/>
                <w:sz w:val="24"/>
                <w:lang w:val="fr-FR"/>
              </w:rPr>
            </w:pPr>
            <w:r w:rsidRPr="0040271B">
              <w:rPr>
                <w:b w:val="0"/>
                <w:sz w:val="24"/>
                <w:lang w:val="fr-FR"/>
              </w:rPr>
              <w:t xml:space="preserve">Période de </w:t>
            </w:r>
            <w:r>
              <w:rPr>
                <w:b w:val="0"/>
                <w:sz w:val="24"/>
                <w:lang w:val="fr-FR"/>
              </w:rPr>
              <w:t>disqualification</w:t>
            </w:r>
            <w:r w:rsidRPr="0040271B">
              <w:rPr>
                <w:b w:val="0"/>
                <w:sz w:val="24"/>
                <w:lang w:val="fr-FR"/>
              </w:rPr>
              <w:t xml:space="preserve">: </w:t>
            </w:r>
            <w:r>
              <w:rPr>
                <w:b w:val="0"/>
                <w:sz w:val="24"/>
                <w:lang w:val="fr-FR"/>
              </w:rPr>
              <w:t>de</w:t>
            </w:r>
            <w:r w:rsidRPr="0040271B">
              <w:rPr>
                <w:b w:val="0"/>
                <w:sz w:val="24"/>
                <w:lang w:val="fr-FR"/>
              </w:rPr>
              <w:t xml:space="preserve"> : _______________ à : ________________</w:t>
            </w:r>
          </w:p>
        </w:tc>
      </w:tr>
      <w:tr w:rsidR="006E1AF2" w:rsidRPr="0046122B" w14:paraId="2C3E18A2" w14:textId="77777777" w:rsidTr="008846BD">
        <w:tc>
          <w:tcPr>
            <w:tcW w:w="9360" w:type="dxa"/>
            <w:tcBorders>
              <w:top w:val="single" w:sz="2" w:space="0" w:color="auto"/>
              <w:left w:val="single" w:sz="2" w:space="0" w:color="auto"/>
              <w:bottom w:val="single" w:sz="2" w:space="0" w:color="auto"/>
              <w:right w:val="single" w:sz="2" w:space="0" w:color="auto"/>
            </w:tcBorders>
          </w:tcPr>
          <w:p w14:paraId="03F844E5" w14:textId="77777777" w:rsidR="006E1AF2" w:rsidRPr="0040271B" w:rsidRDefault="006E1AF2" w:rsidP="008846BD">
            <w:pPr>
              <w:pStyle w:val="SPDForm2"/>
              <w:ind w:left="450" w:right="91"/>
              <w:jc w:val="both"/>
              <w:rPr>
                <w:b w:val="0"/>
                <w:sz w:val="24"/>
                <w:lang w:val="fr-FR"/>
              </w:rPr>
            </w:pPr>
            <w:r w:rsidRPr="0040271B">
              <w:rPr>
                <w:b w:val="0"/>
                <w:sz w:val="24"/>
                <w:lang w:val="fr-FR"/>
              </w:rPr>
              <w:lastRenderedPageBreak/>
              <w:t xml:space="preserve">Si ces informations ont déjà été fournies dans le cadre d'un autre marché de travaux financé par la Banque, des détails sur les éléments de preuve démontrant la capacité et l'engagement adéquats à respecter les obligations en matière </w:t>
            </w:r>
            <w:r w:rsidRPr="006136D4">
              <w:rPr>
                <w:b w:val="0"/>
                <w:sz w:val="24"/>
                <w:lang w:val="fr-FR"/>
              </w:rPr>
              <w:t>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w:t>
            </w:r>
            <w:r w:rsidRPr="009C5B34">
              <w:rPr>
                <w:sz w:val="24"/>
                <w:lang w:val="fr-FR"/>
              </w:rPr>
              <w:t>(conformément au point d) ci-dessus)</w:t>
            </w:r>
          </w:p>
          <w:p w14:paraId="6677A51C" w14:textId="77777777" w:rsidR="006E1AF2" w:rsidRPr="0040271B" w:rsidRDefault="006E1AF2" w:rsidP="008846BD">
            <w:pPr>
              <w:pStyle w:val="SPDForm2"/>
              <w:ind w:left="450" w:right="91"/>
              <w:jc w:val="both"/>
              <w:rPr>
                <w:b w:val="0"/>
                <w:sz w:val="24"/>
                <w:lang w:val="fr-FR"/>
              </w:rPr>
            </w:pPr>
            <w:r w:rsidRPr="0040271B">
              <w:rPr>
                <w:b w:val="0"/>
                <w:sz w:val="24"/>
                <w:lang w:val="fr-FR"/>
              </w:rPr>
              <w:t xml:space="preserve">Nom </w:t>
            </w:r>
            <w:r>
              <w:rPr>
                <w:b w:val="0"/>
                <w:sz w:val="24"/>
                <w:lang w:val="fr-FR"/>
              </w:rPr>
              <w:t>du Maître d’Ouvrage</w:t>
            </w:r>
            <w:r w:rsidRPr="0040271B">
              <w:rPr>
                <w:b w:val="0"/>
                <w:sz w:val="24"/>
                <w:lang w:val="fr-FR"/>
              </w:rPr>
              <w:t xml:space="preserve"> : ___________________________________________</w:t>
            </w:r>
          </w:p>
          <w:p w14:paraId="17060B8D" w14:textId="77777777" w:rsidR="006E1AF2" w:rsidRPr="0040271B" w:rsidRDefault="006E1AF2" w:rsidP="008846BD">
            <w:pPr>
              <w:pStyle w:val="SPDForm2"/>
              <w:ind w:left="450" w:right="91"/>
              <w:jc w:val="both"/>
              <w:rPr>
                <w:b w:val="0"/>
                <w:sz w:val="24"/>
                <w:lang w:val="fr-FR"/>
              </w:rPr>
            </w:pPr>
            <w:r>
              <w:rPr>
                <w:b w:val="0"/>
                <w:sz w:val="24"/>
                <w:lang w:val="fr-FR"/>
              </w:rPr>
              <w:t>Nom du P</w:t>
            </w:r>
            <w:r w:rsidRPr="0040271B">
              <w:rPr>
                <w:b w:val="0"/>
                <w:sz w:val="24"/>
                <w:lang w:val="fr-FR"/>
              </w:rPr>
              <w:t>rojet : _____________________________________</w:t>
            </w:r>
          </w:p>
          <w:p w14:paraId="5DF5D4AC" w14:textId="77777777" w:rsidR="006E1AF2" w:rsidRPr="0040271B" w:rsidRDefault="006E1AF2" w:rsidP="008846BD">
            <w:pPr>
              <w:pStyle w:val="SPDForm2"/>
              <w:ind w:left="450" w:right="91"/>
              <w:jc w:val="both"/>
              <w:rPr>
                <w:b w:val="0"/>
                <w:sz w:val="24"/>
                <w:lang w:val="fr-FR"/>
              </w:rPr>
            </w:pPr>
            <w:r w:rsidRPr="0040271B">
              <w:rPr>
                <w:b w:val="0"/>
                <w:sz w:val="24"/>
                <w:lang w:val="fr-FR"/>
              </w:rPr>
              <w:t xml:space="preserve">Description du contrat : _____________________________________________________ </w:t>
            </w:r>
          </w:p>
          <w:p w14:paraId="3AECAA05" w14:textId="77777777" w:rsidR="006E1AF2" w:rsidRPr="0040271B" w:rsidRDefault="006E1AF2" w:rsidP="008846BD">
            <w:pPr>
              <w:pStyle w:val="SPDForm2"/>
              <w:ind w:left="450" w:right="91"/>
              <w:jc w:val="both"/>
              <w:rPr>
                <w:b w:val="0"/>
                <w:sz w:val="24"/>
                <w:lang w:val="fr-FR"/>
              </w:rPr>
            </w:pPr>
            <w:r w:rsidRPr="0040271B">
              <w:rPr>
                <w:b w:val="0"/>
                <w:sz w:val="24"/>
                <w:lang w:val="fr-FR"/>
              </w:rPr>
              <w:t>Bref résumé des preuves fournies : ________________________________________</w:t>
            </w:r>
          </w:p>
          <w:p w14:paraId="24434BFF" w14:textId="77777777" w:rsidR="006E1AF2" w:rsidRPr="0040271B" w:rsidRDefault="006E1AF2" w:rsidP="008846BD">
            <w:pPr>
              <w:pStyle w:val="SPDForm2"/>
              <w:ind w:left="450" w:right="91"/>
              <w:jc w:val="both"/>
              <w:rPr>
                <w:b w:val="0"/>
                <w:sz w:val="24"/>
                <w:lang w:val="fr-FR"/>
              </w:rPr>
            </w:pPr>
            <w:r w:rsidRPr="0040271B">
              <w:rPr>
                <w:b w:val="0"/>
                <w:sz w:val="24"/>
                <w:lang w:val="fr-FR"/>
              </w:rPr>
              <w:t>______________________________________________________________________</w:t>
            </w:r>
          </w:p>
          <w:p w14:paraId="44C748BB" w14:textId="77777777" w:rsidR="006E1AF2" w:rsidRPr="00D96804" w:rsidRDefault="006E1AF2" w:rsidP="008846BD">
            <w:pPr>
              <w:pStyle w:val="SPDForm2"/>
              <w:ind w:left="450" w:right="91"/>
              <w:jc w:val="both"/>
              <w:rPr>
                <w:b w:val="0"/>
                <w:sz w:val="24"/>
                <w:lang w:val="fr-FR"/>
              </w:rPr>
            </w:pPr>
            <w:r w:rsidRPr="0040271B">
              <w:rPr>
                <w:b w:val="0"/>
                <w:sz w:val="24"/>
                <w:lang w:val="fr-FR"/>
              </w:rPr>
              <w:t>Informations de contact : (Tél, email, nom de la personne de con</w:t>
            </w:r>
            <w:r>
              <w:rPr>
                <w:b w:val="0"/>
                <w:sz w:val="24"/>
                <w:lang w:val="fr-FR"/>
              </w:rPr>
              <w:t>tact) : _______________________</w:t>
            </w:r>
          </w:p>
        </w:tc>
      </w:tr>
      <w:tr w:rsidR="006E1AF2" w:rsidRPr="00D96804" w14:paraId="74E2E6BB" w14:textId="77777777" w:rsidTr="008846BD">
        <w:tc>
          <w:tcPr>
            <w:tcW w:w="9360" w:type="dxa"/>
            <w:tcBorders>
              <w:top w:val="single" w:sz="2" w:space="0" w:color="auto"/>
              <w:left w:val="single" w:sz="2" w:space="0" w:color="auto"/>
              <w:bottom w:val="single" w:sz="2" w:space="0" w:color="auto"/>
              <w:right w:val="single" w:sz="2" w:space="0" w:color="auto"/>
            </w:tcBorders>
          </w:tcPr>
          <w:p w14:paraId="6543CB80" w14:textId="18465F96" w:rsidR="006E1AF2" w:rsidRPr="00D96804" w:rsidRDefault="006E1AF2" w:rsidP="008846BD">
            <w:pPr>
              <w:pStyle w:val="SPDForm2"/>
              <w:spacing w:after="120"/>
              <w:ind w:left="450" w:right="91"/>
              <w:jc w:val="both"/>
              <w:rPr>
                <w:b w:val="0"/>
                <w:sz w:val="24"/>
                <w:lang w:val="fr-FR"/>
              </w:rPr>
            </w:pPr>
            <w:r w:rsidRPr="009C5B34">
              <w:rPr>
                <w:b w:val="0"/>
                <w:sz w:val="24"/>
                <w:lang w:val="fr-FR"/>
              </w:rPr>
              <w:t xml:space="preserve">En </w:t>
            </w:r>
            <w:r w:rsidR="007B7EDB">
              <w:rPr>
                <w:b w:val="0"/>
                <w:sz w:val="24"/>
                <w:lang w:val="fr-FR"/>
              </w:rPr>
              <w:t>lieu et place de</w:t>
            </w:r>
            <w:r w:rsidRPr="009C5B34">
              <w:rPr>
                <w:b w:val="0"/>
                <w:sz w:val="24"/>
                <w:lang w:val="fr-FR"/>
              </w:rPr>
              <w:t xml:space="preserve"> la </w:t>
            </w:r>
            <w:r w:rsidR="00973A51">
              <w:rPr>
                <w:b w:val="0"/>
                <w:sz w:val="24"/>
                <w:lang w:val="fr-FR"/>
              </w:rPr>
              <w:t>justification</w:t>
            </w:r>
            <w:r w:rsidR="00973A51" w:rsidRPr="009C5B34">
              <w:rPr>
                <w:b w:val="0"/>
                <w:sz w:val="24"/>
                <w:lang w:val="fr-FR"/>
              </w:rPr>
              <w:t xml:space="preserve"> </w:t>
            </w:r>
            <w:r w:rsidRPr="009C5B34">
              <w:rPr>
                <w:b w:val="0"/>
                <w:sz w:val="24"/>
                <w:lang w:val="fr-FR"/>
              </w:rPr>
              <w:t xml:space="preserve">visée au point d), d'autres </w:t>
            </w:r>
            <w:r w:rsidR="00973A51">
              <w:rPr>
                <w:b w:val="0"/>
                <w:sz w:val="24"/>
                <w:lang w:val="fr-FR"/>
              </w:rPr>
              <w:t>justification</w:t>
            </w:r>
            <w:r w:rsidR="00973A51" w:rsidRPr="009C5B34">
              <w:rPr>
                <w:b w:val="0"/>
                <w:sz w:val="24"/>
                <w:lang w:val="fr-FR"/>
              </w:rPr>
              <w:t xml:space="preserve">s </w:t>
            </w:r>
            <w:r w:rsidRPr="009C5B34">
              <w:rPr>
                <w:b w:val="0"/>
                <w:sz w:val="24"/>
                <w:lang w:val="fr-FR"/>
              </w:rPr>
              <w:t xml:space="preserve">démontrant une capacité et un engagement adéquats à respecter les obligations en matière </w:t>
            </w:r>
            <w:r w:rsidRPr="006136D4">
              <w:rPr>
                <w:b w:val="0"/>
                <w:sz w:val="24"/>
                <w:lang w:val="fr-FR"/>
              </w:rPr>
              <w:t>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w:t>
            </w:r>
            <w:r w:rsidRPr="009C5B34">
              <w:rPr>
                <w:sz w:val="24"/>
                <w:lang w:val="fr-FR"/>
              </w:rPr>
              <w:t>(conformément au point e) ci-dessus)</w:t>
            </w:r>
            <w:r w:rsidRPr="009C5B34">
              <w:rPr>
                <w:b w:val="0"/>
                <w:sz w:val="24"/>
                <w:lang w:val="fr-FR"/>
              </w:rPr>
              <w:t xml:space="preserve"> </w:t>
            </w:r>
            <w:r w:rsidRPr="009C5B34">
              <w:rPr>
                <w:b w:val="0"/>
                <w:i/>
                <w:sz w:val="24"/>
                <w:lang w:val="fr-FR"/>
              </w:rPr>
              <w:t>[joindre les détails appropriés]</w:t>
            </w:r>
            <w:r w:rsidRPr="009C5B34">
              <w:rPr>
                <w:b w:val="0"/>
                <w:sz w:val="24"/>
                <w:lang w:val="fr-FR"/>
              </w:rPr>
              <w:t>.</w:t>
            </w:r>
          </w:p>
        </w:tc>
      </w:tr>
    </w:tbl>
    <w:p w14:paraId="6DF6338A" w14:textId="75B51063" w:rsidR="00C3513C" w:rsidRDefault="00C3513C">
      <w:pPr>
        <w:rPr>
          <w:b/>
          <w:sz w:val="36"/>
          <w:lang w:eastAsia="en-US"/>
        </w:rPr>
      </w:pPr>
      <w:r>
        <w:br w:type="page"/>
      </w:r>
    </w:p>
    <w:p w14:paraId="1B9DC752" w14:textId="160D749F" w:rsidR="005125E4" w:rsidRPr="005125E4" w:rsidRDefault="00DF54D5" w:rsidP="008E4EB9">
      <w:pPr>
        <w:pStyle w:val="SecIVH2"/>
      </w:pPr>
      <w:bookmarkStart w:id="430" w:name="_Toc63775988"/>
      <w:bookmarkStart w:id="431" w:name="_Toc63776153"/>
      <w:bookmarkStart w:id="432" w:name="_Toc125886508"/>
      <w:bookmarkStart w:id="433" w:name="_Toc138922105"/>
      <w:r w:rsidRPr="00DF54D5">
        <w:rPr>
          <w:sz w:val="32"/>
          <w:szCs w:val="32"/>
        </w:rPr>
        <w:lastRenderedPageBreak/>
        <w:t xml:space="preserve">Formulaire </w:t>
      </w:r>
      <w:r w:rsidR="008A4002">
        <w:rPr>
          <w:sz w:val="32"/>
          <w:szCs w:val="32"/>
        </w:rPr>
        <w:t>ECC</w:t>
      </w:r>
      <w:r w:rsidRPr="00DF54D5">
        <w:rPr>
          <w:sz w:val="32"/>
          <w:szCs w:val="32"/>
        </w:rPr>
        <w:t> </w:t>
      </w:r>
      <w:r w:rsidR="008E4EB9">
        <w:rPr>
          <w:sz w:val="32"/>
          <w:szCs w:val="32"/>
        </w:rPr>
        <w:br/>
      </w:r>
      <w:r w:rsidR="005125E4" w:rsidRPr="005125E4">
        <w:t xml:space="preserve">Engagements contractuels en cours / </w:t>
      </w:r>
      <w:r w:rsidR="00891832">
        <w:t>T</w:t>
      </w:r>
      <w:r w:rsidR="005125E4" w:rsidRPr="005125E4">
        <w:t>ravaux en cours</w:t>
      </w:r>
      <w:bookmarkEnd w:id="430"/>
      <w:bookmarkEnd w:id="431"/>
      <w:bookmarkEnd w:id="432"/>
      <w:bookmarkEnd w:id="433"/>
    </w:p>
    <w:p w14:paraId="0EF45DEC" w14:textId="77777777" w:rsidR="004B7A0F" w:rsidRPr="00B4328A" w:rsidRDefault="004B7A0F" w:rsidP="004B7A0F">
      <w:pPr>
        <w:spacing w:before="120" w:after="120"/>
        <w:jc w:val="both"/>
        <w:rPr>
          <w:sz w:val="24"/>
          <w:szCs w:val="24"/>
        </w:rPr>
      </w:pPr>
      <w:r w:rsidRPr="00B4328A">
        <w:rPr>
          <w:sz w:val="24"/>
          <w:szCs w:val="24"/>
        </w:rPr>
        <w:t>Le Proposant,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tbl>
      <w:tblPr>
        <w:tblW w:w="9716" w:type="dxa"/>
        <w:jc w:val="center"/>
        <w:tblLayout w:type="fixed"/>
        <w:tblCellMar>
          <w:left w:w="72" w:type="dxa"/>
          <w:right w:w="72" w:type="dxa"/>
        </w:tblCellMar>
        <w:tblLook w:val="04A0" w:firstRow="1" w:lastRow="0" w:firstColumn="1" w:lastColumn="0" w:noHBand="0" w:noVBand="1"/>
      </w:tblPr>
      <w:tblGrid>
        <w:gridCol w:w="1890"/>
        <w:gridCol w:w="1620"/>
        <w:gridCol w:w="2160"/>
        <w:gridCol w:w="1800"/>
        <w:gridCol w:w="2246"/>
      </w:tblGrid>
      <w:tr w:rsidR="004B7A0F" w:rsidRPr="005125E4" w14:paraId="4A264386" w14:textId="77777777" w:rsidTr="00DF54D5">
        <w:trPr>
          <w:cantSplit/>
          <w:jc w:val="center"/>
        </w:trPr>
        <w:tc>
          <w:tcPr>
            <w:tcW w:w="1890" w:type="dxa"/>
            <w:tcBorders>
              <w:top w:val="single" w:sz="6" w:space="0" w:color="auto"/>
              <w:left w:val="single" w:sz="6" w:space="0" w:color="auto"/>
              <w:bottom w:val="single" w:sz="6" w:space="0" w:color="auto"/>
              <w:right w:val="single" w:sz="6" w:space="0" w:color="auto"/>
            </w:tcBorders>
            <w:vAlign w:val="center"/>
            <w:hideMark/>
          </w:tcPr>
          <w:p w14:paraId="4FC3E500" w14:textId="77777777" w:rsidR="004B7A0F" w:rsidRPr="00B4328A" w:rsidRDefault="004B7A0F" w:rsidP="004B7A0F">
            <w:pPr>
              <w:spacing w:before="60" w:after="60"/>
              <w:ind w:left="22"/>
              <w:jc w:val="center"/>
              <w:outlineLvl w:val="2"/>
              <w:rPr>
                <w:b/>
                <w:sz w:val="24"/>
                <w:szCs w:val="24"/>
                <w:lang w:eastAsia="en-US"/>
              </w:rPr>
            </w:pPr>
            <w:bookmarkStart w:id="434" w:name="_Toc33048259"/>
            <w:r w:rsidRPr="00B4328A">
              <w:rPr>
                <w:b/>
                <w:sz w:val="24"/>
                <w:szCs w:val="24"/>
                <w:lang w:eastAsia="en-US"/>
              </w:rPr>
              <w:t>Nom du marché</w:t>
            </w:r>
            <w:bookmarkEnd w:id="434"/>
          </w:p>
        </w:tc>
        <w:tc>
          <w:tcPr>
            <w:tcW w:w="1620" w:type="dxa"/>
            <w:tcBorders>
              <w:top w:val="single" w:sz="6" w:space="0" w:color="auto"/>
              <w:left w:val="nil"/>
              <w:bottom w:val="nil"/>
              <w:right w:val="nil"/>
            </w:tcBorders>
            <w:vAlign w:val="center"/>
            <w:hideMark/>
          </w:tcPr>
          <w:p w14:paraId="293508AB" w14:textId="64B52DF1" w:rsidR="004B7A0F" w:rsidRPr="00B4328A" w:rsidRDefault="004B7A0F" w:rsidP="004B7A0F">
            <w:pPr>
              <w:spacing w:before="60" w:after="60"/>
              <w:ind w:left="55"/>
              <w:jc w:val="center"/>
              <w:rPr>
                <w:b/>
                <w:bCs/>
                <w:spacing w:val="-2"/>
                <w:sz w:val="24"/>
                <w:szCs w:val="24"/>
                <w:lang w:eastAsia="en-US"/>
              </w:rPr>
            </w:pPr>
            <w:r w:rsidRPr="00B4328A">
              <w:rPr>
                <w:b/>
                <w:sz w:val="24"/>
                <w:szCs w:val="24"/>
                <w:lang w:eastAsia="en-US"/>
              </w:rPr>
              <w:t xml:space="preserve">Adresse, tel., fax du </w:t>
            </w:r>
            <w:r w:rsidR="00F23705">
              <w:rPr>
                <w:b/>
                <w:sz w:val="24"/>
                <w:szCs w:val="24"/>
                <w:lang w:eastAsia="en-US"/>
              </w:rPr>
              <w:t>M</w:t>
            </w:r>
            <w:r w:rsidRPr="00B4328A">
              <w:rPr>
                <w:b/>
                <w:sz w:val="24"/>
                <w:szCs w:val="24"/>
                <w:lang w:eastAsia="en-US"/>
              </w:rPr>
              <w:t>aître d’</w:t>
            </w:r>
            <w:r w:rsidR="00F23705">
              <w:rPr>
                <w:b/>
                <w:sz w:val="24"/>
                <w:szCs w:val="24"/>
                <w:lang w:eastAsia="en-US"/>
              </w:rPr>
              <w:t>O</w:t>
            </w:r>
            <w:r w:rsidRPr="00B4328A">
              <w:rPr>
                <w:b/>
                <w:sz w:val="24"/>
                <w:szCs w:val="24"/>
                <w:lang w:eastAsia="en-US"/>
              </w:rPr>
              <w:t>uvrage</w:t>
            </w:r>
          </w:p>
        </w:tc>
        <w:tc>
          <w:tcPr>
            <w:tcW w:w="2160" w:type="dxa"/>
            <w:tcBorders>
              <w:top w:val="single" w:sz="6" w:space="0" w:color="auto"/>
              <w:left w:val="single" w:sz="6" w:space="0" w:color="auto"/>
              <w:bottom w:val="nil"/>
              <w:right w:val="nil"/>
            </w:tcBorders>
            <w:vAlign w:val="center"/>
            <w:hideMark/>
          </w:tcPr>
          <w:p w14:paraId="729A4F86" w14:textId="1D3FA206" w:rsidR="004B7A0F" w:rsidRPr="00B4328A" w:rsidRDefault="004B7A0F" w:rsidP="004B7A0F">
            <w:pPr>
              <w:spacing w:before="60" w:after="60"/>
              <w:jc w:val="center"/>
              <w:rPr>
                <w:b/>
                <w:bCs/>
                <w:spacing w:val="-2"/>
                <w:sz w:val="24"/>
                <w:szCs w:val="24"/>
                <w:lang w:eastAsia="en-US"/>
              </w:rPr>
            </w:pPr>
            <w:r w:rsidRPr="00B4328A">
              <w:rPr>
                <w:b/>
                <w:bCs/>
                <w:spacing w:val="-2"/>
                <w:sz w:val="24"/>
                <w:szCs w:val="24"/>
                <w:lang w:eastAsia="en-US"/>
              </w:rPr>
              <w:t>Montant des travaux</w:t>
            </w:r>
            <w:r w:rsidR="00891832">
              <w:rPr>
                <w:b/>
                <w:bCs/>
                <w:spacing w:val="-2"/>
                <w:sz w:val="24"/>
                <w:szCs w:val="24"/>
                <w:lang w:eastAsia="en-US"/>
              </w:rPr>
              <w:t xml:space="preserve"> restant</w:t>
            </w:r>
            <w:r w:rsidRPr="00B4328A">
              <w:rPr>
                <w:b/>
                <w:bCs/>
                <w:spacing w:val="-2"/>
                <w:sz w:val="24"/>
                <w:szCs w:val="24"/>
                <w:lang w:eastAsia="en-US"/>
              </w:rPr>
              <w:t xml:space="preserve"> à </w:t>
            </w:r>
            <w:r w:rsidR="00891832">
              <w:rPr>
                <w:b/>
                <w:bCs/>
                <w:spacing w:val="-2"/>
                <w:sz w:val="24"/>
                <w:szCs w:val="24"/>
                <w:lang w:eastAsia="en-US"/>
              </w:rPr>
              <w:t>réalis</w:t>
            </w:r>
            <w:r w:rsidR="00891832" w:rsidRPr="00B4328A">
              <w:rPr>
                <w:b/>
                <w:bCs/>
                <w:spacing w:val="-2"/>
                <w:sz w:val="24"/>
                <w:szCs w:val="24"/>
                <w:lang w:eastAsia="en-US"/>
              </w:rPr>
              <w:t xml:space="preserve">er </w:t>
            </w:r>
            <w:r w:rsidRPr="00B4328A">
              <w:rPr>
                <w:b/>
                <w:bCs/>
                <w:spacing w:val="-2"/>
                <w:sz w:val="24"/>
                <w:szCs w:val="24"/>
                <w:lang w:eastAsia="en-US"/>
              </w:rPr>
              <w:t>[équivalent US$]</w:t>
            </w:r>
          </w:p>
        </w:tc>
        <w:tc>
          <w:tcPr>
            <w:tcW w:w="1800" w:type="dxa"/>
            <w:tcBorders>
              <w:top w:val="single" w:sz="6" w:space="0" w:color="auto"/>
              <w:left w:val="single" w:sz="6" w:space="0" w:color="auto"/>
              <w:bottom w:val="nil"/>
              <w:right w:val="nil"/>
            </w:tcBorders>
            <w:vAlign w:val="center"/>
            <w:hideMark/>
          </w:tcPr>
          <w:p w14:paraId="24E9CBDB" w14:textId="77777777" w:rsidR="004B7A0F" w:rsidRPr="00B4328A" w:rsidRDefault="004B7A0F" w:rsidP="004B7A0F">
            <w:pPr>
              <w:spacing w:before="60" w:after="60"/>
              <w:jc w:val="center"/>
              <w:rPr>
                <w:b/>
                <w:bCs/>
                <w:spacing w:val="-2"/>
                <w:sz w:val="24"/>
                <w:szCs w:val="24"/>
                <w:lang w:eastAsia="en-US"/>
              </w:rPr>
            </w:pPr>
            <w:r w:rsidRPr="00B4328A">
              <w:rPr>
                <w:b/>
                <w:bCs/>
                <w:spacing w:val="-2"/>
                <w:sz w:val="24"/>
                <w:szCs w:val="24"/>
                <w:lang w:eastAsia="en-US"/>
              </w:rPr>
              <w:t>Date d’achèvement estimé</w:t>
            </w:r>
          </w:p>
        </w:tc>
        <w:tc>
          <w:tcPr>
            <w:tcW w:w="2246" w:type="dxa"/>
            <w:tcBorders>
              <w:top w:val="single" w:sz="6" w:space="0" w:color="auto"/>
              <w:left w:val="single" w:sz="6" w:space="0" w:color="auto"/>
              <w:bottom w:val="single" w:sz="6" w:space="0" w:color="auto"/>
              <w:right w:val="single" w:sz="6" w:space="0" w:color="auto"/>
            </w:tcBorders>
            <w:vAlign w:val="center"/>
            <w:hideMark/>
          </w:tcPr>
          <w:p w14:paraId="383E53EC" w14:textId="77777777" w:rsidR="004B7A0F" w:rsidRPr="00B4328A" w:rsidRDefault="004B7A0F" w:rsidP="004B7A0F">
            <w:pPr>
              <w:spacing w:before="60" w:after="60"/>
              <w:jc w:val="center"/>
              <w:rPr>
                <w:b/>
                <w:bCs/>
                <w:spacing w:val="-2"/>
                <w:sz w:val="24"/>
                <w:szCs w:val="24"/>
                <w:lang w:eastAsia="en-US"/>
              </w:rPr>
            </w:pPr>
            <w:r w:rsidRPr="00B4328A">
              <w:rPr>
                <w:b/>
                <w:bCs/>
                <w:spacing w:val="-2"/>
                <w:sz w:val="24"/>
                <w:szCs w:val="24"/>
                <w:lang w:eastAsia="en-US"/>
              </w:rPr>
              <w:t>Montant moyen de la facturation mensuelle au cours des 6 derniers mois (US$/mois)</w:t>
            </w:r>
          </w:p>
        </w:tc>
      </w:tr>
      <w:tr w:rsidR="005125E4" w:rsidRPr="00F70AC0" w14:paraId="1E374702" w14:textId="77777777" w:rsidTr="00DF54D5">
        <w:trPr>
          <w:cantSplit/>
          <w:jc w:val="center"/>
        </w:trPr>
        <w:tc>
          <w:tcPr>
            <w:tcW w:w="1890" w:type="dxa"/>
            <w:tcBorders>
              <w:top w:val="single" w:sz="6" w:space="0" w:color="auto"/>
              <w:left w:val="single" w:sz="6" w:space="0" w:color="auto"/>
              <w:bottom w:val="single" w:sz="6" w:space="0" w:color="auto"/>
              <w:right w:val="single" w:sz="6" w:space="0" w:color="auto"/>
            </w:tcBorders>
          </w:tcPr>
          <w:p w14:paraId="38F94DC3" w14:textId="77777777" w:rsidR="005125E4" w:rsidRPr="00F23705" w:rsidRDefault="005125E4" w:rsidP="00AE1A6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1.</w:t>
            </w:r>
          </w:p>
          <w:p w14:paraId="4F2902C3" w14:textId="77777777" w:rsidR="005125E4" w:rsidRPr="00F23705" w:rsidRDefault="005125E4" w:rsidP="00AE1A6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735BD345" w14:textId="77777777" w:rsidR="005125E4" w:rsidRPr="00F70AC0" w:rsidRDefault="005125E4" w:rsidP="00AE1A6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24C4F581" w14:textId="77777777" w:rsidR="005125E4" w:rsidRPr="00F70AC0" w:rsidRDefault="005125E4" w:rsidP="00AE1A6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330B1E05" w14:textId="77777777" w:rsidR="005125E4" w:rsidRPr="00F70AC0" w:rsidRDefault="005125E4" w:rsidP="00AE1A6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4C8B7C95" w14:textId="77777777" w:rsidR="005125E4" w:rsidRPr="00F70AC0" w:rsidRDefault="005125E4" w:rsidP="00AE1A6B">
            <w:pPr>
              <w:suppressAutoHyphens/>
              <w:spacing w:after="71"/>
              <w:rPr>
                <w:rFonts w:asciiTheme="majorBidi" w:hAnsiTheme="majorBidi" w:cstheme="majorBidi"/>
                <w:noProof/>
                <w:spacing w:val="-2"/>
                <w:szCs w:val="24"/>
              </w:rPr>
            </w:pPr>
          </w:p>
        </w:tc>
      </w:tr>
      <w:tr w:rsidR="005125E4" w:rsidRPr="00F70AC0" w14:paraId="18030D16" w14:textId="77777777" w:rsidTr="00DF54D5">
        <w:trPr>
          <w:cantSplit/>
          <w:jc w:val="center"/>
        </w:trPr>
        <w:tc>
          <w:tcPr>
            <w:tcW w:w="1890" w:type="dxa"/>
            <w:tcBorders>
              <w:top w:val="single" w:sz="6" w:space="0" w:color="auto"/>
              <w:left w:val="single" w:sz="6" w:space="0" w:color="auto"/>
              <w:bottom w:val="single" w:sz="6" w:space="0" w:color="auto"/>
              <w:right w:val="single" w:sz="6" w:space="0" w:color="auto"/>
            </w:tcBorders>
          </w:tcPr>
          <w:p w14:paraId="49ABDA43" w14:textId="77777777" w:rsidR="005125E4" w:rsidRPr="00F23705" w:rsidRDefault="005125E4" w:rsidP="00AE1A6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2.</w:t>
            </w:r>
          </w:p>
          <w:p w14:paraId="60E12191" w14:textId="77777777" w:rsidR="005125E4" w:rsidRPr="00F23705" w:rsidRDefault="005125E4" w:rsidP="00AE1A6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37D1A0BA" w14:textId="77777777" w:rsidR="005125E4" w:rsidRPr="00F70AC0" w:rsidRDefault="005125E4" w:rsidP="00AE1A6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000FCC60" w14:textId="77777777" w:rsidR="005125E4" w:rsidRPr="00F70AC0" w:rsidRDefault="005125E4" w:rsidP="00AE1A6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79203951" w14:textId="77777777" w:rsidR="005125E4" w:rsidRPr="00F70AC0" w:rsidRDefault="005125E4" w:rsidP="00AE1A6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6443CC57" w14:textId="77777777" w:rsidR="005125E4" w:rsidRPr="00F70AC0" w:rsidRDefault="005125E4" w:rsidP="00AE1A6B">
            <w:pPr>
              <w:suppressAutoHyphens/>
              <w:spacing w:after="71"/>
              <w:rPr>
                <w:rFonts w:asciiTheme="majorBidi" w:hAnsiTheme="majorBidi" w:cstheme="majorBidi"/>
                <w:noProof/>
                <w:spacing w:val="-2"/>
                <w:szCs w:val="24"/>
              </w:rPr>
            </w:pPr>
          </w:p>
        </w:tc>
      </w:tr>
      <w:tr w:rsidR="005125E4" w:rsidRPr="00F70AC0" w14:paraId="17283FC4" w14:textId="77777777" w:rsidTr="00DF54D5">
        <w:trPr>
          <w:cantSplit/>
          <w:jc w:val="center"/>
        </w:trPr>
        <w:tc>
          <w:tcPr>
            <w:tcW w:w="1890" w:type="dxa"/>
            <w:tcBorders>
              <w:top w:val="single" w:sz="6" w:space="0" w:color="auto"/>
              <w:left w:val="single" w:sz="6" w:space="0" w:color="auto"/>
              <w:bottom w:val="single" w:sz="6" w:space="0" w:color="auto"/>
              <w:right w:val="single" w:sz="6" w:space="0" w:color="auto"/>
            </w:tcBorders>
          </w:tcPr>
          <w:p w14:paraId="4819B28C" w14:textId="77777777" w:rsidR="005125E4" w:rsidRPr="00F23705" w:rsidRDefault="005125E4" w:rsidP="00AE1A6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3.</w:t>
            </w:r>
          </w:p>
          <w:p w14:paraId="1CE38F7C" w14:textId="77777777" w:rsidR="005125E4" w:rsidRPr="00F23705" w:rsidRDefault="005125E4" w:rsidP="00AE1A6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61044DBA" w14:textId="77777777" w:rsidR="005125E4" w:rsidRPr="00F70AC0" w:rsidRDefault="005125E4" w:rsidP="00AE1A6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7D26D5EC" w14:textId="77777777" w:rsidR="005125E4" w:rsidRPr="00F70AC0" w:rsidRDefault="005125E4" w:rsidP="00AE1A6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55E9BA84" w14:textId="77777777" w:rsidR="005125E4" w:rsidRPr="00F70AC0" w:rsidRDefault="005125E4" w:rsidP="00AE1A6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02A5367E" w14:textId="77777777" w:rsidR="005125E4" w:rsidRPr="00F70AC0" w:rsidRDefault="005125E4" w:rsidP="00AE1A6B">
            <w:pPr>
              <w:suppressAutoHyphens/>
              <w:spacing w:after="71"/>
              <w:rPr>
                <w:rFonts w:asciiTheme="majorBidi" w:hAnsiTheme="majorBidi" w:cstheme="majorBidi"/>
                <w:noProof/>
                <w:spacing w:val="-2"/>
                <w:szCs w:val="24"/>
              </w:rPr>
            </w:pPr>
          </w:p>
        </w:tc>
      </w:tr>
      <w:tr w:rsidR="005125E4" w:rsidRPr="00F70AC0" w14:paraId="588A0376" w14:textId="77777777" w:rsidTr="00DF54D5">
        <w:trPr>
          <w:cantSplit/>
          <w:jc w:val="center"/>
        </w:trPr>
        <w:tc>
          <w:tcPr>
            <w:tcW w:w="1890" w:type="dxa"/>
            <w:tcBorders>
              <w:top w:val="single" w:sz="6" w:space="0" w:color="auto"/>
              <w:left w:val="single" w:sz="6" w:space="0" w:color="auto"/>
              <w:bottom w:val="single" w:sz="6" w:space="0" w:color="auto"/>
              <w:right w:val="single" w:sz="6" w:space="0" w:color="auto"/>
            </w:tcBorders>
          </w:tcPr>
          <w:p w14:paraId="7E22FA53" w14:textId="77777777" w:rsidR="005125E4" w:rsidRPr="00F23705" w:rsidRDefault="005125E4" w:rsidP="00AE1A6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4.</w:t>
            </w:r>
          </w:p>
          <w:p w14:paraId="1EEA34DF" w14:textId="77777777" w:rsidR="005125E4" w:rsidRPr="00F23705" w:rsidRDefault="005125E4" w:rsidP="00AE1A6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19FB0616" w14:textId="77777777" w:rsidR="005125E4" w:rsidRPr="00F70AC0" w:rsidRDefault="005125E4" w:rsidP="00AE1A6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4E2540E0" w14:textId="77777777" w:rsidR="005125E4" w:rsidRPr="00F70AC0" w:rsidRDefault="005125E4" w:rsidP="00AE1A6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0636A4C6" w14:textId="77777777" w:rsidR="005125E4" w:rsidRPr="00F70AC0" w:rsidRDefault="005125E4" w:rsidP="00AE1A6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795BF9C5" w14:textId="77777777" w:rsidR="005125E4" w:rsidRPr="00F70AC0" w:rsidRDefault="005125E4" w:rsidP="00AE1A6B">
            <w:pPr>
              <w:suppressAutoHyphens/>
              <w:spacing w:after="71"/>
              <w:rPr>
                <w:rFonts w:asciiTheme="majorBidi" w:hAnsiTheme="majorBidi" w:cstheme="majorBidi"/>
                <w:noProof/>
                <w:spacing w:val="-2"/>
                <w:szCs w:val="24"/>
              </w:rPr>
            </w:pPr>
          </w:p>
        </w:tc>
      </w:tr>
      <w:tr w:rsidR="005125E4" w:rsidRPr="00F70AC0" w14:paraId="1F53A5F4" w14:textId="77777777" w:rsidTr="00DF54D5">
        <w:trPr>
          <w:cantSplit/>
          <w:jc w:val="center"/>
        </w:trPr>
        <w:tc>
          <w:tcPr>
            <w:tcW w:w="1890" w:type="dxa"/>
            <w:tcBorders>
              <w:top w:val="single" w:sz="6" w:space="0" w:color="auto"/>
              <w:left w:val="single" w:sz="6" w:space="0" w:color="auto"/>
              <w:bottom w:val="single" w:sz="6" w:space="0" w:color="auto"/>
              <w:right w:val="single" w:sz="6" w:space="0" w:color="auto"/>
            </w:tcBorders>
          </w:tcPr>
          <w:p w14:paraId="41B39A50" w14:textId="77777777" w:rsidR="005125E4" w:rsidRPr="00F23705" w:rsidRDefault="005125E4" w:rsidP="00AE1A6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5.</w:t>
            </w:r>
          </w:p>
          <w:p w14:paraId="2233BDBD" w14:textId="77777777" w:rsidR="005125E4" w:rsidRPr="00F23705" w:rsidRDefault="005125E4" w:rsidP="00AE1A6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3602CADC" w14:textId="77777777" w:rsidR="005125E4" w:rsidRPr="00F70AC0" w:rsidRDefault="005125E4" w:rsidP="00AE1A6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242D338A" w14:textId="77777777" w:rsidR="005125E4" w:rsidRPr="00F70AC0" w:rsidRDefault="005125E4" w:rsidP="00AE1A6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751EF1E6" w14:textId="77777777" w:rsidR="005125E4" w:rsidRPr="00F70AC0" w:rsidRDefault="005125E4" w:rsidP="00AE1A6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3F32EA4F" w14:textId="77777777" w:rsidR="005125E4" w:rsidRPr="00F70AC0" w:rsidRDefault="005125E4" w:rsidP="00AE1A6B">
            <w:pPr>
              <w:suppressAutoHyphens/>
              <w:spacing w:after="71"/>
              <w:rPr>
                <w:rFonts w:asciiTheme="majorBidi" w:hAnsiTheme="majorBidi" w:cstheme="majorBidi"/>
                <w:noProof/>
                <w:spacing w:val="-2"/>
                <w:szCs w:val="24"/>
              </w:rPr>
            </w:pPr>
          </w:p>
        </w:tc>
      </w:tr>
      <w:tr w:rsidR="005125E4" w:rsidRPr="00F70AC0" w14:paraId="5C9CEDA5" w14:textId="77777777" w:rsidTr="00DF54D5">
        <w:trPr>
          <w:cantSplit/>
          <w:jc w:val="center"/>
        </w:trPr>
        <w:tc>
          <w:tcPr>
            <w:tcW w:w="1890" w:type="dxa"/>
            <w:tcBorders>
              <w:top w:val="single" w:sz="6" w:space="0" w:color="auto"/>
              <w:left w:val="single" w:sz="6" w:space="0" w:color="auto"/>
              <w:bottom w:val="single" w:sz="6" w:space="0" w:color="auto"/>
              <w:right w:val="single" w:sz="6" w:space="0" w:color="auto"/>
            </w:tcBorders>
          </w:tcPr>
          <w:p w14:paraId="67123F88" w14:textId="77777777" w:rsidR="005125E4" w:rsidRPr="00F23705" w:rsidRDefault="005125E4" w:rsidP="00AE1A6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etc.</w:t>
            </w:r>
          </w:p>
          <w:p w14:paraId="421C1F98" w14:textId="77777777" w:rsidR="005125E4" w:rsidRPr="00F23705" w:rsidRDefault="005125E4" w:rsidP="00AE1A6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single" w:sz="6" w:space="0" w:color="auto"/>
              <w:right w:val="nil"/>
            </w:tcBorders>
          </w:tcPr>
          <w:p w14:paraId="4BF4E63B" w14:textId="77777777" w:rsidR="005125E4" w:rsidRPr="00F70AC0" w:rsidRDefault="005125E4" w:rsidP="00AE1A6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single" w:sz="6" w:space="0" w:color="auto"/>
              <w:right w:val="nil"/>
            </w:tcBorders>
          </w:tcPr>
          <w:p w14:paraId="0D314160" w14:textId="77777777" w:rsidR="005125E4" w:rsidRPr="00F70AC0" w:rsidRDefault="005125E4" w:rsidP="00AE1A6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nil"/>
            </w:tcBorders>
          </w:tcPr>
          <w:p w14:paraId="35A5AE7B" w14:textId="77777777" w:rsidR="005125E4" w:rsidRPr="00F70AC0" w:rsidRDefault="005125E4" w:rsidP="00AE1A6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30237DC6" w14:textId="77777777" w:rsidR="005125E4" w:rsidRPr="00F70AC0" w:rsidRDefault="005125E4" w:rsidP="00AE1A6B">
            <w:pPr>
              <w:suppressAutoHyphens/>
              <w:spacing w:after="71"/>
              <w:rPr>
                <w:rFonts w:asciiTheme="majorBidi" w:hAnsiTheme="majorBidi" w:cstheme="majorBidi"/>
                <w:noProof/>
                <w:spacing w:val="-2"/>
                <w:szCs w:val="24"/>
              </w:rPr>
            </w:pPr>
          </w:p>
        </w:tc>
      </w:tr>
    </w:tbl>
    <w:p w14:paraId="0B55AF2F" w14:textId="627E5733" w:rsidR="008E4EB9" w:rsidRDefault="008E4EB9" w:rsidP="005125E4">
      <w:pPr>
        <w:pStyle w:val="SPDForm2"/>
        <w:jc w:val="both"/>
        <w:rPr>
          <w:b w:val="0"/>
          <w:sz w:val="24"/>
          <w:lang w:val="fr-FR"/>
        </w:rPr>
      </w:pPr>
    </w:p>
    <w:p w14:paraId="23E42A61" w14:textId="77777777" w:rsidR="008E4EB9" w:rsidRDefault="008E4EB9">
      <w:pPr>
        <w:rPr>
          <w:sz w:val="24"/>
          <w:lang w:eastAsia="en-US"/>
        </w:rPr>
      </w:pPr>
      <w:r>
        <w:rPr>
          <w:b/>
          <w:sz w:val="24"/>
        </w:rPr>
        <w:br w:type="page"/>
      </w:r>
    </w:p>
    <w:p w14:paraId="58B58C98" w14:textId="3D8F13AD" w:rsidR="00304D21" w:rsidRPr="00F23705" w:rsidRDefault="00304D21" w:rsidP="008E4EB9">
      <w:pPr>
        <w:pStyle w:val="SecIVH2"/>
      </w:pPr>
      <w:bookmarkStart w:id="435" w:name="_Toc327970919"/>
      <w:bookmarkStart w:id="436" w:name="_Toc63775989"/>
      <w:bookmarkStart w:id="437" w:name="_Toc63776154"/>
      <w:bookmarkStart w:id="438" w:name="_Toc125886509"/>
      <w:bookmarkStart w:id="439" w:name="_Toc138922106"/>
      <w:r w:rsidRPr="00F23705">
        <w:lastRenderedPageBreak/>
        <w:t>Formulaire FIN – 3.3 </w:t>
      </w:r>
      <w:r w:rsidR="008E4EB9">
        <w:br/>
      </w:r>
      <w:r w:rsidRPr="00F23705">
        <w:t>Ressources financières</w:t>
      </w:r>
      <w:bookmarkEnd w:id="435"/>
      <w:bookmarkEnd w:id="436"/>
      <w:bookmarkEnd w:id="437"/>
      <w:bookmarkEnd w:id="438"/>
      <w:bookmarkEnd w:id="439"/>
    </w:p>
    <w:p w14:paraId="47DF8826" w14:textId="77777777" w:rsidR="00304D21" w:rsidRPr="00B4328A" w:rsidRDefault="00304D21" w:rsidP="00304D21">
      <w:pPr>
        <w:spacing w:before="120" w:after="120"/>
      </w:pPr>
    </w:p>
    <w:p w14:paraId="6576E6FB" w14:textId="77777777" w:rsidR="00304D21" w:rsidRPr="00B4328A" w:rsidRDefault="00304D21" w:rsidP="00304D21">
      <w:pPr>
        <w:spacing w:before="120" w:after="120"/>
        <w:jc w:val="both"/>
        <w:rPr>
          <w:sz w:val="24"/>
          <w:szCs w:val="24"/>
        </w:rPr>
      </w:pPr>
      <w:r w:rsidRPr="00B4328A">
        <w:rPr>
          <w:sz w:val="24"/>
          <w:szCs w:val="24"/>
        </w:rPr>
        <w:t>Spécifier les sources de financement, tels que les avoirs liquides, 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14:paraId="1D880879" w14:textId="77777777" w:rsidR="00304D21" w:rsidRPr="00B4328A" w:rsidRDefault="00304D21" w:rsidP="00304D21">
      <w:pPr>
        <w:spacing w:before="120" w:after="120"/>
        <w:rPr>
          <w:sz w:val="24"/>
          <w:szCs w:val="24"/>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304D21" w:rsidRPr="00B4328A" w14:paraId="1F76F38F" w14:textId="77777777" w:rsidTr="00AE1A6B">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6B9C2E8" w14:textId="77777777" w:rsidR="00304D21" w:rsidRPr="00B4328A" w:rsidRDefault="00304D21" w:rsidP="00AE1A6B">
            <w:pPr>
              <w:spacing w:before="60" w:after="60"/>
              <w:jc w:val="center"/>
              <w:rPr>
                <w:b/>
                <w:bCs/>
                <w:spacing w:val="-2"/>
                <w:sz w:val="24"/>
                <w:szCs w:val="24"/>
                <w:lang w:eastAsia="en-US"/>
              </w:rPr>
            </w:pPr>
            <w:r w:rsidRPr="00B4328A">
              <w:rPr>
                <w:szCs w:val="24"/>
              </w:rPr>
              <w:t xml:space="preserve"> </w:t>
            </w:r>
            <w:r w:rsidRPr="00B4328A">
              <w:rPr>
                <w:b/>
                <w:bCs/>
                <w:sz w:val="24"/>
                <w:szCs w:val="24"/>
                <w:lang w:eastAsia="en-US"/>
              </w:rPr>
              <w:t>Ressources financières</w:t>
            </w:r>
          </w:p>
        </w:tc>
      </w:tr>
      <w:tr w:rsidR="00304D21" w:rsidRPr="00B4328A" w14:paraId="1408ECF1" w14:textId="77777777" w:rsidTr="00AE1A6B">
        <w:trPr>
          <w:cantSplit/>
          <w:jc w:val="center"/>
        </w:trPr>
        <w:tc>
          <w:tcPr>
            <w:tcW w:w="536" w:type="dxa"/>
            <w:tcBorders>
              <w:top w:val="single" w:sz="6" w:space="0" w:color="auto"/>
              <w:left w:val="single" w:sz="6" w:space="0" w:color="auto"/>
              <w:bottom w:val="single" w:sz="6" w:space="0" w:color="auto"/>
            </w:tcBorders>
            <w:vAlign w:val="center"/>
          </w:tcPr>
          <w:p w14:paraId="316A6E0C" w14:textId="77777777" w:rsidR="00304D21" w:rsidRPr="00B4328A" w:rsidRDefault="00304D21" w:rsidP="00AE1A6B">
            <w:pPr>
              <w:spacing w:before="60" w:after="60"/>
              <w:jc w:val="center"/>
              <w:rPr>
                <w:b/>
                <w:bCs/>
                <w:color w:val="000000"/>
                <w:spacing w:val="-2"/>
                <w:sz w:val="24"/>
                <w:szCs w:val="24"/>
                <w:lang w:eastAsia="en-US"/>
              </w:rPr>
            </w:pPr>
            <w:r w:rsidRPr="00B4328A">
              <w:rPr>
                <w:b/>
                <w:bCs/>
                <w:color w:val="000000"/>
                <w:spacing w:val="-2"/>
                <w:sz w:val="24"/>
                <w:szCs w:val="24"/>
                <w:lang w:eastAsia="en-US"/>
              </w:rPr>
              <w:t>No.</w:t>
            </w:r>
          </w:p>
        </w:tc>
        <w:tc>
          <w:tcPr>
            <w:tcW w:w="5640" w:type="dxa"/>
            <w:tcBorders>
              <w:top w:val="single" w:sz="6" w:space="0" w:color="auto"/>
              <w:left w:val="single" w:sz="6" w:space="0" w:color="auto"/>
              <w:bottom w:val="single" w:sz="6" w:space="0" w:color="auto"/>
            </w:tcBorders>
          </w:tcPr>
          <w:p w14:paraId="5B0C8592" w14:textId="77777777" w:rsidR="00304D21" w:rsidRPr="00B4328A" w:rsidRDefault="00304D21" w:rsidP="00AE1A6B">
            <w:pPr>
              <w:spacing w:before="60" w:after="60"/>
              <w:jc w:val="center"/>
              <w:rPr>
                <w:b/>
                <w:bCs/>
                <w:color w:val="000000"/>
                <w:spacing w:val="-2"/>
                <w:sz w:val="24"/>
                <w:szCs w:val="24"/>
                <w:lang w:eastAsia="en-US"/>
              </w:rPr>
            </w:pPr>
            <w:r w:rsidRPr="00B4328A">
              <w:rPr>
                <w:b/>
                <w:bCs/>
                <w:color w:val="000000"/>
                <w:spacing w:val="-2"/>
                <w:sz w:val="24"/>
                <w:szCs w:val="24"/>
                <w:lang w:eastAsia="en-US"/>
              </w:rPr>
              <w:t>Source de financement</w:t>
            </w:r>
          </w:p>
        </w:tc>
        <w:tc>
          <w:tcPr>
            <w:tcW w:w="3184" w:type="dxa"/>
            <w:tcBorders>
              <w:top w:val="single" w:sz="6" w:space="0" w:color="auto"/>
              <w:left w:val="single" w:sz="6" w:space="0" w:color="auto"/>
              <w:bottom w:val="single" w:sz="6" w:space="0" w:color="auto"/>
              <w:right w:val="single" w:sz="6" w:space="0" w:color="auto"/>
            </w:tcBorders>
          </w:tcPr>
          <w:p w14:paraId="0A6D0942" w14:textId="77777777" w:rsidR="00304D21" w:rsidRPr="00B4328A" w:rsidRDefault="00304D21" w:rsidP="00AE1A6B">
            <w:pPr>
              <w:spacing w:before="60" w:after="60"/>
              <w:jc w:val="center"/>
              <w:rPr>
                <w:b/>
                <w:bCs/>
                <w:color w:val="000000"/>
                <w:spacing w:val="-2"/>
                <w:sz w:val="24"/>
                <w:szCs w:val="24"/>
                <w:lang w:eastAsia="en-US"/>
              </w:rPr>
            </w:pPr>
            <w:r w:rsidRPr="00B4328A">
              <w:rPr>
                <w:b/>
                <w:bCs/>
                <w:color w:val="000000"/>
                <w:spacing w:val="-2"/>
                <w:sz w:val="24"/>
                <w:szCs w:val="24"/>
                <w:lang w:eastAsia="en-US"/>
              </w:rPr>
              <w:t>Montant (US$ équivalent)</w:t>
            </w:r>
          </w:p>
        </w:tc>
      </w:tr>
      <w:tr w:rsidR="00304D21" w:rsidRPr="00B4328A" w14:paraId="6E2EBBCF" w14:textId="77777777" w:rsidTr="00AE1A6B">
        <w:trPr>
          <w:cantSplit/>
          <w:jc w:val="center"/>
        </w:trPr>
        <w:tc>
          <w:tcPr>
            <w:tcW w:w="536" w:type="dxa"/>
            <w:tcBorders>
              <w:top w:val="single" w:sz="6" w:space="0" w:color="auto"/>
              <w:left w:val="single" w:sz="6" w:space="0" w:color="auto"/>
            </w:tcBorders>
            <w:vAlign w:val="center"/>
          </w:tcPr>
          <w:p w14:paraId="3576835D" w14:textId="77777777" w:rsidR="00304D21" w:rsidRPr="00B4328A" w:rsidRDefault="00304D21" w:rsidP="00AE1A6B">
            <w:pPr>
              <w:spacing w:before="60" w:after="60"/>
              <w:jc w:val="center"/>
              <w:rPr>
                <w:spacing w:val="-2"/>
                <w:sz w:val="24"/>
                <w:szCs w:val="24"/>
                <w:lang w:eastAsia="en-US"/>
              </w:rPr>
            </w:pPr>
            <w:r w:rsidRPr="00B4328A">
              <w:rPr>
                <w:spacing w:val="-2"/>
                <w:sz w:val="24"/>
                <w:szCs w:val="24"/>
                <w:lang w:eastAsia="en-US"/>
              </w:rPr>
              <w:t>1</w:t>
            </w:r>
          </w:p>
        </w:tc>
        <w:tc>
          <w:tcPr>
            <w:tcW w:w="5640" w:type="dxa"/>
            <w:tcBorders>
              <w:top w:val="single" w:sz="6" w:space="0" w:color="auto"/>
              <w:left w:val="single" w:sz="6" w:space="0" w:color="auto"/>
            </w:tcBorders>
          </w:tcPr>
          <w:p w14:paraId="1E9A47E6" w14:textId="77777777" w:rsidR="00304D21" w:rsidRPr="00B4328A" w:rsidRDefault="00304D21" w:rsidP="00AE1A6B">
            <w:pPr>
              <w:spacing w:before="60" w:after="60"/>
              <w:rPr>
                <w:spacing w:val="-2"/>
                <w:sz w:val="24"/>
                <w:szCs w:val="24"/>
                <w:lang w:eastAsia="en-US"/>
              </w:rPr>
            </w:pPr>
          </w:p>
          <w:p w14:paraId="1FC5167A" w14:textId="77777777" w:rsidR="00304D21" w:rsidRPr="00B4328A" w:rsidRDefault="00304D21" w:rsidP="00AE1A6B">
            <w:pPr>
              <w:spacing w:before="60" w:after="60"/>
              <w:rPr>
                <w:spacing w:val="-2"/>
                <w:sz w:val="24"/>
                <w:szCs w:val="24"/>
                <w:lang w:eastAsia="en-US"/>
              </w:rPr>
            </w:pPr>
          </w:p>
        </w:tc>
        <w:tc>
          <w:tcPr>
            <w:tcW w:w="3184" w:type="dxa"/>
            <w:tcBorders>
              <w:top w:val="single" w:sz="6" w:space="0" w:color="auto"/>
              <w:left w:val="single" w:sz="6" w:space="0" w:color="auto"/>
              <w:right w:val="single" w:sz="6" w:space="0" w:color="auto"/>
            </w:tcBorders>
          </w:tcPr>
          <w:p w14:paraId="66FC0A94" w14:textId="77777777" w:rsidR="00304D21" w:rsidRPr="00B4328A" w:rsidRDefault="00304D21" w:rsidP="00AE1A6B">
            <w:pPr>
              <w:spacing w:before="60" w:after="60"/>
              <w:rPr>
                <w:spacing w:val="-2"/>
                <w:sz w:val="24"/>
                <w:szCs w:val="24"/>
                <w:lang w:eastAsia="en-US"/>
              </w:rPr>
            </w:pPr>
          </w:p>
        </w:tc>
      </w:tr>
      <w:tr w:rsidR="00304D21" w:rsidRPr="00B4328A" w14:paraId="01D49FF9" w14:textId="77777777" w:rsidTr="00AE1A6B">
        <w:trPr>
          <w:cantSplit/>
          <w:jc w:val="center"/>
        </w:trPr>
        <w:tc>
          <w:tcPr>
            <w:tcW w:w="536" w:type="dxa"/>
            <w:tcBorders>
              <w:top w:val="single" w:sz="6" w:space="0" w:color="auto"/>
              <w:left w:val="single" w:sz="6" w:space="0" w:color="auto"/>
            </w:tcBorders>
            <w:vAlign w:val="center"/>
          </w:tcPr>
          <w:p w14:paraId="11E7F18F" w14:textId="77777777" w:rsidR="00304D21" w:rsidRPr="00B4328A" w:rsidRDefault="00304D21" w:rsidP="00AE1A6B">
            <w:pPr>
              <w:spacing w:before="60" w:after="60"/>
              <w:jc w:val="center"/>
              <w:rPr>
                <w:spacing w:val="-2"/>
                <w:sz w:val="24"/>
                <w:szCs w:val="24"/>
                <w:lang w:eastAsia="en-US"/>
              </w:rPr>
            </w:pPr>
            <w:r w:rsidRPr="00B4328A">
              <w:rPr>
                <w:spacing w:val="-2"/>
                <w:sz w:val="24"/>
                <w:szCs w:val="24"/>
                <w:lang w:eastAsia="en-US"/>
              </w:rPr>
              <w:t>2</w:t>
            </w:r>
          </w:p>
        </w:tc>
        <w:tc>
          <w:tcPr>
            <w:tcW w:w="5640" w:type="dxa"/>
            <w:tcBorders>
              <w:top w:val="single" w:sz="6" w:space="0" w:color="auto"/>
              <w:left w:val="single" w:sz="6" w:space="0" w:color="auto"/>
            </w:tcBorders>
          </w:tcPr>
          <w:p w14:paraId="0A2AAA15" w14:textId="77777777" w:rsidR="00304D21" w:rsidRPr="00B4328A" w:rsidRDefault="00304D21" w:rsidP="00AE1A6B">
            <w:pPr>
              <w:spacing w:before="60" w:after="60"/>
              <w:rPr>
                <w:spacing w:val="-2"/>
                <w:sz w:val="24"/>
                <w:szCs w:val="24"/>
                <w:lang w:eastAsia="en-US"/>
              </w:rPr>
            </w:pPr>
          </w:p>
          <w:p w14:paraId="21CBA4C6" w14:textId="77777777" w:rsidR="00304D21" w:rsidRPr="00B4328A" w:rsidRDefault="00304D21" w:rsidP="00AE1A6B">
            <w:pPr>
              <w:spacing w:before="60" w:after="60"/>
              <w:rPr>
                <w:spacing w:val="-2"/>
                <w:sz w:val="24"/>
                <w:szCs w:val="24"/>
                <w:lang w:eastAsia="en-US"/>
              </w:rPr>
            </w:pPr>
          </w:p>
        </w:tc>
        <w:tc>
          <w:tcPr>
            <w:tcW w:w="3184" w:type="dxa"/>
            <w:tcBorders>
              <w:top w:val="single" w:sz="6" w:space="0" w:color="auto"/>
              <w:left w:val="single" w:sz="6" w:space="0" w:color="auto"/>
              <w:right w:val="single" w:sz="6" w:space="0" w:color="auto"/>
            </w:tcBorders>
          </w:tcPr>
          <w:p w14:paraId="1C7CFBCD" w14:textId="77777777" w:rsidR="00304D21" w:rsidRPr="00B4328A" w:rsidRDefault="00304D21" w:rsidP="00AE1A6B">
            <w:pPr>
              <w:spacing w:before="60" w:after="60"/>
              <w:rPr>
                <w:spacing w:val="-2"/>
                <w:sz w:val="24"/>
                <w:szCs w:val="24"/>
                <w:lang w:eastAsia="en-US"/>
              </w:rPr>
            </w:pPr>
          </w:p>
        </w:tc>
      </w:tr>
      <w:tr w:rsidR="00304D21" w:rsidRPr="00B4328A" w14:paraId="665E1AF3" w14:textId="77777777" w:rsidTr="00AE1A6B">
        <w:trPr>
          <w:cantSplit/>
          <w:jc w:val="center"/>
        </w:trPr>
        <w:tc>
          <w:tcPr>
            <w:tcW w:w="536" w:type="dxa"/>
            <w:tcBorders>
              <w:top w:val="single" w:sz="6" w:space="0" w:color="auto"/>
              <w:left w:val="single" w:sz="6" w:space="0" w:color="auto"/>
            </w:tcBorders>
            <w:vAlign w:val="center"/>
          </w:tcPr>
          <w:p w14:paraId="5509C549" w14:textId="77777777" w:rsidR="00304D21" w:rsidRPr="00B4328A" w:rsidRDefault="00304D21" w:rsidP="00AE1A6B">
            <w:pPr>
              <w:spacing w:before="60" w:after="60"/>
              <w:jc w:val="center"/>
              <w:rPr>
                <w:spacing w:val="-2"/>
                <w:sz w:val="24"/>
                <w:szCs w:val="24"/>
                <w:lang w:eastAsia="en-US"/>
              </w:rPr>
            </w:pPr>
            <w:r w:rsidRPr="00B4328A">
              <w:rPr>
                <w:spacing w:val="-2"/>
                <w:sz w:val="24"/>
                <w:szCs w:val="24"/>
                <w:lang w:eastAsia="en-US"/>
              </w:rPr>
              <w:t>3</w:t>
            </w:r>
          </w:p>
        </w:tc>
        <w:tc>
          <w:tcPr>
            <w:tcW w:w="5640" w:type="dxa"/>
            <w:tcBorders>
              <w:top w:val="single" w:sz="6" w:space="0" w:color="auto"/>
              <w:left w:val="single" w:sz="6" w:space="0" w:color="auto"/>
            </w:tcBorders>
          </w:tcPr>
          <w:p w14:paraId="72E25357" w14:textId="77777777" w:rsidR="00304D21" w:rsidRPr="00B4328A" w:rsidRDefault="00304D21" w:rsidP="00AE1A6B">
            <w:pPr>
              <w:spacing w:before="60" w:after="60"/>
              <w:rPr>
                <w:spacing w:val="-2"/>
                <w:sz w:val="24"/>
                <w:szCs w:val="24"/>
                <w:lang w:eastAsia="en-US"/>
              </w:rPr>
            </w:pPr>
          </w:p>
          <w:p w14:paraId="6FA42EEF" w14:textId="77777777" w:rsidR="00304D21" w:rsidRPr="00B4328A" w:rsidRDefault="00304D21" w:rsidP="00AE1A6B">
            <w:pPr>
              <w:spacing w:before="60" w:after="60"/>
              <w:rPr>
                <w:spacing w:val="-2"/>
                <w:sz w:val="24"/>
                <w:szCs w:val="24"/>
                <w:lang w:eastAsia="en-US"/>
              </w:rPr>
            </w:pPr>
          </w:p>
        </w:tc>
        <w:tc>
          <w:tcPr>
            <w:tcW w:w="3184" w:type="dxa"/>
            <w:tcBorders>
              <w:top w:val="single" w:sz="6" w:space="0" w:color="auto"/>
              <w:left w:val="single" w:sz="6" w:space="0" w:color="auto"/>
              <w:right w:val="single" w:sz="6" w:space="0" w:color="auto"/>
            </w:tcBorders>
          </w:tcPr>
          <w:p w14:paraId="08A96A42" w14:textId="77777777" w:rsidR="00304D21" w:rsidRPr="00B4328A" w:rsidRDefault="00304D21" w:rsidP="00AE1A6B">
            <w:pPr>
              <w:spacing w:before="60" w:after="60"/>
              <w:rPr>
                <w:spacing w:val="-2"/>
                <w:sz w:val="24"/>
                <w:szCs w:val="24"/>
                <w:lang w:eastAsia="en-US"/>
              </w:rPr>
            </w:pPr>
          </w:p>
        </w:tc>
      </w:tr>
      <w:tr w:rsidR="00304D21" w:rsidRPr="00B4328A" w14:paraId="25FFEF87" w14:textId="77777777" w:rsidTr="00AE1A6B">
        <w:trPr>
          <w:cantSplit/>
          <w:jc w:val="center"/>
        </w:trPr>
        <w:tc>
          <w:tcPr>
            <w:tcW w:w="536" w:type="dxa"/>
            <w:tcBorders>
              <w:top w:val="single" w:sz="6" w:space="0" w:color="auto"/>
              <w:left w:val="single" w:sz="6" w:space="0" w:color="auto"/>
              <w:bottom w:val="single" w:sz="6" w:space="0" w:color="auto"/>
            </w:tcBorders>
            <w:vAlign w:val="center"/>
          </w:tcPr>
          <w:p w14:paraId="433CC63A" w14:textId="77777777" w:rsidR="00304D21" w:rsidRPr="00B4328A" w:rsidRDefault="00304D21" w:rsidP="00AE1A6B">
            <w:pPr>
              <w:spacing w:before="60" w:after="60"/>
              <w:jc w:val="center"/>
              <w:rPr>
                <w:spacing w:val="-2"/>
                <w:sz w:val="24"/>
                <w:szCs w:val="24"/>
                <w:lang w:eastAsia="en-US"/>
              </w:rPr>
            </w:pPr>
            <w:r>
              <w:rPr>
                <w:spacing w:val="-2"/>
                <w:sz w:val="24"/>
                <w:szCs w:val="24"/>
                <w:lang w:eastAsia="en-US"/>
              </w:rPr>
              <w:t>4</w:t>
            </w:r>
          </w:p>
        </w:tc>
        <w:tc>
          <w:tcPr>
            <w:tcW w:w="5640" w:type="dxa"/>
            <w:tcBorders>
              <w:top w:val="single" w:sz="6" w:space="0" w:color="auto"/>
              <w:left w:val="single" w:sz="6" w:space="0" w:color="auto"/>
              <w:bottom w:val="single" w:sz="6" w:space="0" w:color="auto"/>
            </w:tcBorders>
          </w:tcPr>
          <w:p w14:paraId="0D8D72C5" w14:textId="77777777" w:rsidR="00304D21" w:rsidRPr="00B4328A" w:rsidRDefault="00304D21" w:rsidP="00AE1A6B">
            <w:pPr>
              <w:spacing w:before="60" w:after="60"/>
              <w:rPr>
                <w:spacing w:val="-2"/>
                <w:sz w:val="24"/>
                <w:szCs w:val="24"/>
                <w:lang w:eastAsia="en-US"/>
              </w:rPr>
            </w:pPr>
          </w:p>
          <w:p w14:paraId="06789EED" w14:textId="77777777" w:rsidR="00304D21" w:rsidRPr="00B4328A" w:rsidRDefault="00304D21" w:rsidP="00AE1A6B">
            <w:pPr>
              <w:spacing w:before="60" w:after="60"/>
              <w:rPr>
                <w:spacing w:val="-2"/>
                <w:sz w:val="24"/>
                <w:szCs w:val="24"/>
                <w:lang w:eastAsia="en-US"/>
              </w:rPr>
            </w:pPr>
          </w:p>
        </w:tc>
        <w:tc>
          <w:tcPr>
            <w:tcW w:w="3184" w:type="dxa"/>
            <w:tcBorders>
              <w:top w:val="single" w:sz="6" w:space="0" w:color="auto"/>
              <w:left w:val="single" w:sz="6" w:space="0" w:color="auto"/>
              <w:bottom w:val="single" w:sz="6" w:space="0" w:color="auto"/>
              <w:right w:val="single" w:sz="6" w:space="0" w:color="auto"/>
            </w:tcBorders>
          </w:tcPr>
          <w:p w14:paraId="5C7595C8" w14:textId="77777777" w:rsidR="00304D21" w:rsidRPr="00B4328A" w:rsidRDefault="00304D21" w:rsidP="00AE1A6B">
            <w:pPr>
              <w:spacing w:before="60" w:after="60"/>
              <w:rPr>
                <w:spacing w:val="-2"/>
                <w:sz w:val="24"/>
                <w:szCs w:val="24"/>
                <w:lang w:eastAsia="en-US"/>
              </w:rPr>
            </w:pPr>
          </w:p>
        </w:tc>
      </w:tr>
    </w:tbl>
    <w:p w14:paraId="6694C7A9" w14:textId="77777777" w:rsidR="00304D21" w:rsidRPr="00B4328A" w:rsidRDefault="00304D21" w:rsidP="00304D21">
      <w:pPr>
        <w:spacing w:before="120" w:after="240"/>
        <w:jc w:val="center"/>
        <w:rPr>
          <w:b/>
          <w:bCs/>
          <w:i/>
          <w:iCs/>
          <w:sz w:val="28"/>
        </w:rPr>
      </w:pPr>
    </w:p>
    <w:bookmarkEnd w:id="396"/>
    <w:bookmarkEnd w:id="400"/>
    <w:bookmarkEnd w:id="401"/>
    <w:bookmarkEnd w:id="402"/>
    <w:bookmarkEnd w:id="407"/>
    <w:p w14:paraId="3FF060BF" w14:textId="77777777" w:rsidR="00BA0A25" w:rsidRDefault="00BA0A25">
      <w:pPr>
        <w:rPr>
          <w:b/>
          <w:sz w:val="28"/>
        </w:rPr>
      </w:pPr>
      <w:r>
        <w:br w:type="page"/>
      </w:r>
    </w:p>
    <w:p w14:paraId="03BC539C" w14:textId="2534A641" w:rsidR="00BA0A25" w:rsidRPr="00A740C8" w:rsidRDefault="00BA0A25" w:rsidP="008E4EB9">
      <w:pPr>
        <w:pStyle w:val="SecIVH2"/>
      </w:pPr>
      <w:bookmarkStart w:id="440" w:name="_Toc63775990"/>
      <w:bookmarkStart w:id="441" w:name="_Toc63776155"/>
      <w:bookmarkStart w:id="442" w:name="_Toc125886510"/>
      <w:bookmarkStart w:id="443" w:name="_Toc138922107"/>
      <w:r w:rsidRPr="00AD1A1A">
        <w:lastRenderedPageBreak/>
        <w:t>Autres</w:t>
      </w:r>
      <w:bookmarkEnd w:id="440"/>
      <w:bookmarkEnd w:id="441"/>
      <w:bookmarkEnd w:id="442"/>
      <w:bookmarkEnd w:id="443"/>
      <w:r w:rsidRPr="00AD1A1A">
        <w:t xml:space="preserve"> </w:t>
      </w:r>
    </w:p>
    <w:p w14:paraId="1C5D33BC" w14:textId="77777777" w:rsidR="00BA0A25" w:rsidRDefault="00BA0A25" w:rsidP="00BA0A25">
      <w:pPr>
        <w:pStyle w:val="SPDForm2"/>
        <w:jc w:val="left"/>
        <w:rPr>
          <w:b w:val="0"/>
          <w:sz w:val="24"/>
          <w:szCs w:val="24"/>
          <w:lang w:val="fr-FR"/>
        </w:rPr>
      </w:pPr>
    </w:p>
    <w:p w14:paraId="6AE04170" w14:textId="2D3784BE" w:rsidR="00BA0A25" w:rsidRDefault="00BA0A25" w:rsidP="00BA0A25">
      <w:pPr>
        <w:pStyle w:val="SPDForm2"/>
        <w:jc w:val="left"/>
        <w:rPr>
          <w:lang w:val="fr-FR"/>
        </w:rPr>
      </w:pPr>
      <w:r>
        <w:rPr>
          <w:b w:val="0"/>
          <w:sz w:val="24"/>
          <w:szCs w:val="24"/>
          <w:lang w:val="fr-FR"/>
        </w:rPr>
        <w:t xml:space="preserve">Aspects commerciaux ou contractuels du DDP que le Proposant souhaiterait </w:t>
      </w:r>
      <w:r w:rsidR="000C331B">
        <w:rPr>
          <w:b w:val="0"/>
          <w:sz w:val="24"/>
          <w:szCs w:val="24"/>
          <w:lang w:val="fr-FR"/>
        </w:rPr>
        <w:t xml:space="preserve">soumettre </w:t>
      </w:r>
      <w:r>
        <w:rPr>
          <w:b w:val="0"/>
          <w:sz w:val="24"/>
          <w:szCs w:val="24"/>
          <w:lang w:val="fr-FR"/>
        </w:rPr>
        <w:t xml:space="preserve">au Maître d’Ouvrage </w:t>
      </w:r>
      <w:r w:rsidR="000C331B">
        <w:rPr>
          <w:b w:val="0"/>
          <w:sz w:val="24"/>
          <w:szCs w:val="24"/>
          <w:lang w:val="fr-FR"/>
        </w:rPr>
        <w:t xml:space="preserve">pour discussion </w:t>
      </w:r>
      <w:r>
        <w:rPr>
          <w:b w:val="0"/>
          <w:sz w:val="24"/>
          <w:szCs w:val="24"/>
          <w:lang w:val="fr-FR"/>
        </w:rPr>
        <w:t>durant les clarifications.</w:t>
      </w:r>
    </w:p>
    <w:p w14:paraId="7F9EACD0" w14:textId="2EB063C6" w:rsidR="00674929" w:rsidRPr="00AD1A1A" w:rsidRDefault="00452E82" w:rsidP="00A0505C">
      <w:pPr>
        <w:pStyle w:val="SectionIVHeader-2"/>
        <w:tabs>
          <w:tab w:val="left" w:pos="2610"/>
        </w:tabs>
        <w:spacing w:before="120" w:after="120"/>
      </w:pPr>
      <w:r w:rsidRPr="00AD1A1A">
        <w:br w:type="page"/>
      </w:r>
    </w:p>
    <w:tbl>
      <w:tblPr>
        <w:tblW w:w="0" w:type="auto"/>
        <w:tblLayout w:type="fixed"/>
        <w:tblLook w:val="0000" w:firstRow="0" w:lastRow="0" w:firstColumn="0" w:lastColumn="0" w:noHBand="0" w:noVBand="0"/>
      </w:tblPr>
      <w:tblGrid>
        <w:gridCol w:w="9198"/>
      </w:tblGrid>
      <w:tr w:rsidR="00826934" w:rsidRPr="00B4328A" w14:paraId="35179CBA" w14:textId="77777777" w:rsidTr="00F8458B">
        <w:trPr>
          <w:trHeight w:val="900"/>
        </w:trPr>
        <w:tc>
          <w:tcPr>
            <w:tcW w:w="9198" w:type="dxa"/>
            <w:vAlign w:val="center"/>
          </w:tcPr>
          <w:p w14:paraId="0558A752" w14:textId="381A3803" w:rsidR="00826934" w:rsidRPr="00B4328A" w:rsidRDefault="00826934" w:rsidP="008E4EB9">
            <w:pPr>
              <w:pStyle w:val="SecIVH2"/>
            </w:pPr>
            <w:bookmarkStart w:id="444" w:name="_Toc450646415"/>
            <w:bookmarkStart w:id="445" w:name="_Toc467977760"/>
            <w:r w:rsidRPr="00B4328A">
              <w:lastRenderedPageBreak/>
              <w:br w:type="page"/>
            </w:r>
            <w:bookmarkStart w:id="446" w:name="_Toc467977757"/>
            <w:bookmarkStart w:id="447" w:name="_Toc63775991"/>
            <w:bookmarkStart w:id="448" w:name="_Toc63776156"/>
            <w:bookmarkStart w:id="449" w:name="_Toc125886511"/>
            <w:bookmarkStart w:id="450" w:name="_Toc138922108"/>
            <w:r w:rsidRPr="00B4328A">
              <w:t xml:space="preserve">Modèle de </w:t>
            </w:r>
            <w:r w:rsidR="00BA0A25">
              <w:t>G</w:t>
            </w:r>
            <w:r w:rsidRPr="00B4328A">
              <w:t xml:space="preserve">arantie de </w:t>
            </w:r>
            <w:r w:rsidR="00BA0A25">
              <w:t>P</w:t>
            </w:r>
            <w:r w:rsidRPr="00B4328A">
              <w:t>roposition (garantie sur demande)</w:t>
            </w:r>
            <w:bookmarkEnd w:id="446"/>
            <w:bookmarkEnd w:id="447"/>
            <w:bookmarkEnd w:id="448"/>
            <w:bookmarkEnd w:id="449"/>
            <w:bookmarkEnd w:id="450"/>
          </w:p>
        </w:tc>
      </w:tr>
    </w:tbl>
    <w:p w14:paraId="65E45E4A" w14:textId="77777777" w:rsidR="00826934" w:rsidRPr="00B4328A" w:rsidRDefault="002875FD" w:rsidP="00BA0A25">
      <w:pPr>
        <w:tabs>
          <w:tab w:val="right" w:pos="9360"/>
        </w:tabs>
        <w:spacing w:before="120" w:after="120"/>
        <w:jc w:val="both"/>
        <w:rPr>
          <w:sz w:val="24"/>
          <w:szCs w:val="24"/>
        </w:rPr>
      </w:pPr>
      <w:r w:rsidRPr="002875FD">
        <w:rPr>
          <w:sz w:val="24"/>
          <w:szCs w:val="24"/>
        </w:rPr>
        <w:t>[</w:t>
      </w:r>
      <w:r w:rsidRPr="00CF7DCF">
        <w:rPr>
          <w:i/>
          <w:sz w:val="24"/>
          <w:szCs w:val="24"/>
        </w:rPr>
        <w:t>La banque remplira ce formulaire de garantie bancaire conformément aux instructions indiquées.] [En-tête du garant ou code d'identification SWIFT</w:t>
      </w:r>
      <w:r w:rsidRPr="002875FD">
        <w:rPr>
          <w:sz w:val="24"/>
          <w:szCs w:val="24"/>
        </w:rPr>
        <w:t>]</w:t>
      </w:r>
    </w:p>
    <w:p w14:paraId="05022B1B" w14:textId="77777777" w:rsidR="002875FD" w:rsidRDefault="002875FD" w:rsidP="00826934">
      <w:pPr>
        <w:spacing w:before="120" w:after="120"/>
        <w:rPr>
          <w:sz w:val="24"/>
          <w:szCs w:val="24"/>
        </w:rPr>
      </w:pPr>
    </w:p>
    <w:p w14:paraId="3F3C65B4" w14:textId="6656D2F6" w:rsidR="00826934" w:rsidRDefault="00826934" w:rsidP="00826934">
      <w:pPr>
        <w:spacing w:before="120" w:after="120"/>
        <w:rPr>
          <w:i/>
          <w:sz w:val="24"/>
          <w:szCs w:val="24"/>
        </w:rPr>
      </w:pPr>
      <w:r w:rsidRPr="00B4328A">
        <w:rPr>
          <w:b/>
          <w:sz w:val="24"/>
          <w:szCs w:val="24"/>
        </w:rPr>
        <w:t>Bénéficiaire</w:t>
      </w:r>
      <w:r w:rsidRPr="00B4328A">
        <w:rPr>
          <w:sz w:val="24"/>
          <w:szCs w:val="24"/>
        </w:rPr>
        <w:t xml:space="preserve"> : __________________ </w:t>
      </w:r>
      <w:r w:rsidRPr="00B4328A">
        <w:rPr>
          <w:i/>
          <w:sz w:val="24"/>
          <w:szCs w:val="24"/>
        </w:rPr>
        <w:t xml:space="preserve">[Insérer le nom et l’adresse du Maître </w:t>
      </w:r>
      <w:r w:rsidR="00724BCE">
        <w:rPr>
          <w:i/>
          <w:sz w:val="24"/>
          <w:szCs w:val="24"/>
        </w:rPr>
        <w:t>d’</w:t>
      </w:r>
      <w:r w:rsidRPr="00B4328A">
        <w:rPr>
          <w:i/>
          <w:sz w:val="24"/>
          <w:szCs w:val="24"/>
        </w:rPr>
        <w:t xml:space="preserve">Ouvrage] </w:t>
      </w:r>
    </w:p>
    <w:p w14:paraId="0B167B64" w14:textId="45EC2837" w:rsidR="00881FDA" w:rsidRPr="00881FDA" w:rsidRDefault="00881FDA" w:rsidP="00826934">
      <w:pPr>
        <w:spacing w:before="120" w:after="120"/>
        <w:rPr>
          <w:sz w:val="24"/>
          <w:szCs w:val="24"/>
        </w:rPr>
      </w:pPr>
      <w:r w:rsidRPr="00B4328A">
        <w:rPr>
          <w:sz w:val="24"/>
          <w:szCs w:val="24"/>
        </w:rPr>
        <w:t xml:space="preserve">AP No : ___________________________ </w:t>
      </w:r>
      <w:r w:rsidRPr="00B4328A">
        <w:rPr>
          <w:i/>
          <w:sz w:val="24"/>
          <w:szCs w:val="24"/>
        </w:rPr>
        <w:t>[Insérer le numéro de l’Avis d’Appel à propositions]</w:t>
      </w:r>
      <w:r w:rsidRPr="00B4328A">
        <w:rPr>
          <w:sz w:val="24"/>
          <w:szCs w:val="24"/>
        </w:rPr>
        <w:t>.</w:t>
      </w:r>
    </w:p>
    <w:p w14:paraId="78886C5D" w14:textId="77777777" w:rsidR="00826934" w:rsidRPr="00B4328A" w:rsidRDefault="00826934" w:rsidP="00826934">
      <w:pPr>
        <w:spacing w:before="120" w:after="120"/>
        <w:rPr>
          <w:i/>
          <w:sz w:val="24"/>
          <w:szCs w:val="24"/>
        </w:rPr>
      </w:pPr>
      <w:r w:rsidRPr="00B4328A">
        <w:rPr>
          <w:b/>
          <w:sz w:val="24"/>
          <w:szCs w:val="24"/>
        </w:rPr>
        <w:t>Date :</w:t>
      </w:r>
      <w:r w:rsidRPr="00B4328A">
        <w:rPr>
          <w:sz w:val="24"/>
          <w:szCs w:val="24"/>
        </w:rPr>
        <w:t xml:space="preserve"> </w:t>
      </w:r>
      <w:r w:rsidRPr="00B4328A">
        <w:rPr>
          <w:i/>
          <w:sz w:val="24"/>
          <w:szCs w:val="24"/>
        </w:rPr>
        <w:t>_______________ [Insérer la date d’émission]</w:t>
      </w:r>
    </w:p>
    <w:p w14:paraId="24B21F1A" w14:textId="77777777" w:rsidR="00826934" w:rsidRPr="00B4328A" w:rsidRDefault="00826934" w:rsidP="00826934">
      <w:pPr>
        <w:spacing w:before="120" w:after="120"/>
        <w:rPr>
          <w:sz w:val="24"/>
          <w:szCs w:val="24"/>
        </w:rPr>
      </w:pPr>
      <w:r w:rsidRPr="00B4328A">
        <w:rPr>
          <w:b/>
          <w:sz w:val="24"/>
          <w:szCs w:val="24"/>
        </w:rPr>
        <w:t>Garantie de Proposition No.</w:t>
      </w:r>
      <w:r w:rsidRPr="00B4328A">
        <w:rPr>
          <w:sz w:val="24"/>
          <w:szCs w:val="24"/>
        </w:rPr>
        <w:t xml:space="preserve"> : __________ </w:t>
      </w:r>
      <w:r w:rsidRPr="00B4328A">
        <w:rPr>
          <w:i/>
          <w:sz w:val="24"/>
          <w:szCs w:val="24"/>
        </w:rPr>
        <w:t>[insérer le numéro de référence de la garantie]</w:t>
      </w:r>
    </w:p>
    <w:p w14:paraId="605FF0E6" w14:textId="0FCFB2DB" w:rsidR="00826934" w:rsidRPr="00B4328A" w:rsidRDefault="00826934" w:rsidP="00826934">
      <w:pPr>
        <w:tabs>
          <w:tab w:val="left" w:pos="1200"/>
        </w:tabs>
        <w:spacing w:before="120" w:after="120"/>
        <w:rPr>
          <w:sz w:val="24"/>
          <w:szCs w:val="24"/>
        </w:rPr>
      </w:pPr>
    </w:p>
    <w:p w14:paraId="5BA99A32" w14:textId="61C0E8C8" w:rsidR="00826934" w:rsidRPr="00B4328A" w:rsidRDefault="00826934" w:rsidP="00BA0A25">
      <w:pPr>
        <w:spacing w:before="120" w:after="120"/>
        <w:jc w:val="both"/>
        <w:rPr>
          <w:sz w:val="24"/>
          <w:szCs w:val="24"/>
        </w:rPr>
      </w:pPr>
      <w:r w:rsidRPr="00B4328A">
        <w:rPr>
          <w:sz w:val="24"/>
          <w:szCs w:val="24"/>
        </w:rPr>
        <w:t>Nous avons été informés que ____________________ [</w:t>
      </w:r>
      <w:r w:rsidRPr="00B4328A">
        <w:rPr>
          <w:i/>
          <w:sz w:val="24"/>
          <w:szCs w:val="24"/>
        </w:rPr>
        <w:t>nom du Proposant</w:t>
      </w:r>
      <w:r w:rsidRPr="00B4328A">
        <w:rPr>
          <w:sz w:val="24"/>
          <w:szCs w:val="24"/>
        </w:rPr>
        <w:t xml:space="preserve">] (ci-après dénommé « le Proposant ») vous a soumis ou a l’intention de vous soumettre sa proposition pour l’exécution de __________________  </w:t>
      </w:r>
      <w:r w:rsidR="009F1EB9">
        <w:rPr>
          <w:sz w:val="24"/>
          <w:szCs w:val="24"/>
        </w:rPr>
        <w:t xml:space="preserve"> </w:t>
      </w:r>
      <w:r w:rsidRPr="00B4328A">
        <w:rPr>
          <w:sz w:val="24"/>
          <w:szCs w:val="24"/>
        </w:rPr>
        <w:t>(ci-après dénommée « la Proposition ») en réponse à l’Avis d</w:t>
      </w:r>
      <w:r w:rsidR="00BA0A25">
        <w:rPr>
          <w:sz w:val="24"/>
          <w:szCs w:val="24"/>
        </w:rPr>
        <w:t>e Demande de P</w:t>
      </w:r>
      <w:r w:rsidRPr="00B4328A">
        <w:rPr>
          <w:sz w:val="24"/>
          <w:szCs w:val="24"/>
        </w:rPr>
        <w:t>ropositions No</w:t>
      </w:r>
      <w:r w:rsidR="00BA0A25">
        <w:rPr>
          <w:sz w:val="24"/>
          <w:szCs w:val="24"/>
        </w:rPr>
        <w:t xml:space="preserve"> ____________ </w:t>
      </w:r>
      <w:r w:rsidRPr="00B4328A">
        <w:rPr>
          <w:sz w:val="24"/>
          <w:szCs w:val="24"/>
        </w:rPr>
        <w:t>(« l’AP »).</w:t>
      </w:r>
    </w:p>
    <w:p w14:paraId="148D468F" w14:textId="1F9B9D02" w:rsidR="00826934" w:rsidRPr="00B4328A" w:rsidRDefault="00BA0A25" w:rsidP="00BA0A25">
      <w:pPr>
        <w:spacing w:before="120" w:after="120"/>
        <w:jc w:val="both"/>
        <w:rPr>
          <w:sz w:val="24"/>
          <w:szCs w:val="24"/>
        </w:rPr>
      </w:pPr>
      <w:r>
        <w:rPr>
          <w:sz w:val="24"/>
          <w:szCs w:val="24"/>
        </w:rPr>
        <w:t>Nous comprenons qu’e</w:t>
      </w:r>
      <w:r w:rsidR="00826934" w:rsidRPr="00B4328A">
        <w:rPr>
          <w:sz w:val="24"/>
          <w:szCs w:val="24"/>
        </w:rPr>
        <w:t>n vertu des dispositions du Dossier d</w:t>
      </w:r>
      <w:r>
        <w:rPr>
          <w:sz w:val="24"/>
          <w:szCs w:val="24"/>
        </w:rPr>
        <w:t>e Demande de P</w:t>
      </w:r>
      <w:r w:rsidR="00826934" w:rsidRPr="00B4328A">
        <w:rPr>
          <w:sz w:val="24"/>
          <w:szCs w:val="24"/>
        </w:rPr>
        <w:t xml:space="preserve">ropositions, la Proposition doit être accompagnée d’une </w:t>
      </w:r>
      <w:r>
        <w:rPr>
          <w:sz w:val="24"/>
          <w:szCs w:val="24"/>
        </w:rPr>
        <w:t>G</w:t>
      </w:r>
      <w:r w:rsidR="00826934" w:rsidRPr="00B4328A">
        <w:rPr>
          <w:sz w:val="24"/>
          <w:szCs w:val="24"/>
        </w:rPr>
        <w:t xml:space="preserve">arantie de </w:t>
      </w:r>
      <w:r>
        <w:rPr>
          <w:sz w:val="24"/>
          <w:szCs w:val="24"/>
        </w:rPr>
        <w:t>P</w:t>
      </w:r>
      <w:r w:rsidR="00826934" w:rsidRPr="00B4328A">
        <w:rPr>
          <w:sz w:val="24"/>
          <w:szCs w:val="24"/>
        </w:rPr>
        <w:t>roposition.</w:t>
      </w:r>
    </w:p>
    <w:p w14:paraId="0AD89FFD" w14:textId="2E0D2C1D" w:rsidR="00826934" w:rsidRPr="00B4328A" w:rsidRDefault="00826934" w:rsidP="00BA0A25">
      <w:pPr>
        <w:spacing w:before="120" w:after="120"/>
        <w:jc w:val="both"/>
        <w:rPr>
          <w:sz w:val="24"/>
          <w:szCs w:val="24"/>
        </w:rPr>
      </w:pPr>
      <w:r w:rsidRPr="00B4328A">
        <w:rPr>
          <w:sz w:val="24"/>
          <w:szCs w:val="24"/>
        </w:rPr>
        <w:t>A la demande du Proposant, nous _________________ [</w:t>
      </w:r>
      <w:r w:rsidRPr="00B4328A">
        <w:rPr>
          <w:i/>
          <w:sz w:val="24"/>
          <w:szCs w:val="24"/>
        </w:rPr>
        <w:t>nom de la banque</w:t>
      </w:r>
      <w:r w:rsidRPr="00B4328A">
        <w:rPr>
          <w:sz w:val="24"/>
          <w:szCs w:val="24"/>
        </w:rPr>
        <w:t>] nous engageons par la présente, sans réserve et irrévocablement, à vous payer à première demande, toutes sommes</w:t>
      </w:r>
      <w:r w:rsidR="00AD1E79">
        <w:rPr>
          <w:sz w:val="24"/>
          <w:szCs w:val="24"/>
        </w:rPr>
        <w:t xml:space="preserve"> </w:t>
      </w:r>
      <w:r w:rsidRPr="00B4328A">
        <w:rPr>
          <w:sz w:val="24"/>
          <w:szCs w:val="24"/>
        </w:rPr>
        <w:t>que vous pourriez réclamer dans la limite de _____________ [</w:t>
      </w:r>
      <w:r w:rsidRPr="00B4328A">
        <w:rPr>
          <w:i/>
          <w:sz w:val="24"/>
          <w:szCs w:val="24"/>
        </w:rPr>
        <w:t>insérer la somme en chiffres</w:t>
      </w:r>
      <w:r w:rsidRPr="00B4328A">
        <w:rPr>
          <w:sz w:val="24"/>
          <w:szCs w:val="24"/>
        </w:rPr>
        <w:t>] _____________</w:t>
      </w:r>
      <w:r w:rsidRPr="00B4328A">
        <w:rPr>
          <w:i/>
          <w:sz w:val="24"/>
          <w:szCs w:val="24"/>
        </w:rPr>
        <w:t xml:space="preserve"> </w:t>
      </w:r>
      <w:r w:rsidRPr="00B4328A">
        <w:rPr>
          <w:sz w:val="24"/>
          <w:szCs w:val="24"/>
        </w:rPr>
        <w:t>[</w:t>
      </w:r>
      <w:r w:rsidRPr="00B4328A">
        <w:rPr>
          <w:i/>
          <w:sz w:val="24"/>
          <w:szCs w:val="24"/>
        </w:rPr>
        <w:t>insérer la somme en lettres</w:t>
      </w:r>
      <w:r w:rsidRPr="00B4328A">
        <w:rPr>
          <w:sz w:val="24"/>
          <w:szCs w:val="24"/>
        </w:rPr>
        <w:t>].</w:t>
      </w:r>
    </w:p>
    <w:p w14:paraId="11DD0C4C" w14:textId="77777777" w:rsidR="00826934" w:rsidRPr="00B4328A" w:rsidRDefault="00826934" w:rsidP="00BA0A25">
      <w:pPr>
        <w:spacing w:before="120" w:after="120"/>
        <w:jc w:val="both"/>
        <w:rPr>
          <w:sz w:val="24"/>
          <w:szCs w:val="24"/>
        </w:rPr>
      </w:pPr>
      <w:r w:rsidRPr="00B4328A">
        <w:rPr>
          <w:sz w:val="24"/>
          <w:szCs w:val="24"/>
        </w:rPr>
        <w:t>Votre demande en paiement doit être accompagnée d’une déclaration attestant que le Proposant n'a pas exécuté une des obligations auxquelles il est tenu en vertu de la Proposition, à savoir :</w:t>
      </w:r>
    </w:p>
    <w:p w14:paraId="682D6D8A" w14:textId="77777777" w:rsidR="00826934" w:rsidRPr="00B4328A" w:rsidRDefault="00826934" w:rsidP="00602E41">
      <w:pPr>
        <w:pStyle w:val="Corpsdetexte"/>
        <w:numPr>
          <w:ilvl w:val="0"/>
          <w:numId w:val="32"/>
        </w:numPr>
        <w:spacing w:before="120" w:after="120"/>
        <w:outlineLvl w:val="0"/>
        <w:rPr>
          <w:szCs w:val="24"/>
          <w:lang w:val="fr-FR"/>
        </w:rPr>
      </w:pPr>
      <w:bookmarkStart w:id="451" w:name="_Toc33048260"/>
      <w:r w:rsidRPr="00B4328A">
        <w:rPr>
          <w:szCs w:val="24"/>
          <w:lang w:val="fr-FR"/>
        </w:rPr>
        <w:t>s’il retire la Proposition pendant la période de validité qu‘il a spécifiée dans la Lettre de Proposition ou prorogée par le Proposant; ou</w:t>
      </w:r>
      <w:bookmarkEnd w:id="451"/>
    </w:p>
    <w:p w14:paraId="31D02E3C" w14:textId="2BE80507" w:rsidR="00826934" w:rsidRPr="00B4328A" w:rsidRDefault="00826934" w:rsidP="00602E41">
      <w:pPr>
        <w:pStyle w:val="Corpsdetexte"/>
        <w:numPr>
          <w:ilvl w:val="0"/>
          <w:numId w:val="32"/>
        </w:numPr>
        <w:spacing w:before="120" w:after="120"/>
        <w:outlineLvl w:val="0"/>
        <w:rPr>
          <w:szCs w:val="24"/>
          <w:lang w:val="fr-FR"/>
        </w:rPr>
      </w:pPr>
      <w:bookmarkStart w:id="452" w:name="_Toc33048261"/>
      <w:r w:rsidRPr="00B4328A">
        <w:rPr>
          <w:szCs w:val="24"/>
          <w:lang w:val="fr-FR"/>
        </w:rPr>
        <w:t xml:space="preserve">s’il, s’étant vu notifier l’acceptation de sa Proposition par le Maître </w:t>
      </w:r>
      <w:r w:rsidR="00724BCE">
        <w:rPr>
          <w:szCs w:val="24"/>
          <w:lang w:val="fr-FR"/>
        </w:rPr>
        <w:t>d’</w:t>
      </w:r>
      <w:r w:rsidRPr="00B4328A">
        <w:rPr>
          <w:szCs w:val="24"/>
          <w:lang w:val="fr-FR"/>
        </w:rPr>
        <w:t>Ouvrage pendant la période de validité :</w:t>
      </w:r>
      <w:bookmarkEnd w:id="452"/>
    </w:p>
    <w:p w14:paraId="1A8A8B3E" w14:textId="77777777" w:rsidR="00826934" w:rsidRPr="00B4328A" w:rsidRDefault="00826934" w:rsidP="00BA0A25">
      <w:pPr>
        <w:numPr>
          <w:ilvl w:val="0"/>
          <w:numId w:val="8"/>
        </w:numPr>
        <w:spacing w:before="120" w:after="120"/>
        <w:ind w:firstLine="720"/>
        <w:jc w:val="both"/>
        <w:rPr>
          <w:sz w:val="24"/>
          <w:szCs w:val="24"/>
        </w:rPr>
      </w:pPr>
      <w:r w:rsidRPr="00B4328A">
        <w:rPr>
          <w:sz w:val="24"/>
          <w:szCs w:val="24"/>
        </w:rPr>
        <w:t>ne signe pas le Marché, s’il est tenu de le faire ; ou</w:t>
      </w:r>
    </w:p>
    <w:p w14:paraId="500C7C06" w14:textId="7A3B6795" w:rsidR="00826934" w:rsidRPr="00B4328A" w:rsidRDefault="00826934" w:rsidP="00BA0A25">
      <w:pPr>
        <w:numPr>
          <w:ilvl w:val="0"/>
          <w:numId w:val="8"/>
        </w:numPr>
        <w:tabs>
          <w:tab w:val="clear" w:pos="1080"/>
        </w:tabs>
        <w:spacing w:before="120" w:after="120"/>
        <w:ind w:left="2142" w:hanging="342"/>
        <w:jc w:val="both"/>
        <w:rPr>
          <w:sz w:val="24"/>
          <w:szCs w:val="24"/>
        </w:rPr>
      </w:pPr>
      <w:r w:rsidRPr="00B4328A">
        <w:rPr>
          <w:sz w:val="24"/>
          <w:szCs w:val="24"/>
        </w:rPr>
        <w:t xml:space="preserve"> ne fournit pas la </w:t>
      </w:r>
      <w:r w:rsidR="00BA0A25">
        <w:rPr>
          <w:sz w:val="24"/>
          <w:szCs w:val="24"/>
        </w:rPr>
        <w:t>G</w:t>
      </w:r>
      <w:r w:rsidRPr="00B4328A">
        <w:rPr>
          <w:sz w:val="24"/>
          <w:szCs w:val="24"/>
        </w:rPr>
        <w:t xml:space="preserve">arantie de bonne exécution, </w:t>
      </w:r>
      <w:r w:rsidR="006E1AF2" w:rsidRPr="0050468E">
        <w:rPr>
          <w:sz w:val="24"/>
          <w:szCs w:val="24"/>
        </w:rPr>
        <w:t>et</w:t>
      </w:r>
      <w:r w:rsidR="006E1AF2">
        <w:rPr>
          <w:sz w:val="24"/>
          <w:szCs w:val="24"/>
        </w:rPr>
        <w:t>,</w:t>
      </w:r>
      <w:r w:rsidR="006E1AF2" w:rsidRPr="0050468E">
        <w:rPr>
          <w:sz w:val="24"/>
          <w:szCs w:val="24"/>
        </w:rPr>
        <w:t xml:space="preserve"> s</w:t>
      </w:r>
      <w:r w:rsidR="006E1AF2">
        <w:rPr>
          <w:sz w:val="24"/>
          <w:szCs w:val="24"/>
        </w:rPr>
        <w:t xml:space="preserve">’il est tenu </w:t>
      </w:r>
      <w:r w:rsidR="006E1AF2" w:rsidRPr="0050468E">
        <w:rPr>
          <w:sz w:val="24"/>
          <w:szCs w:val="24"/>
        </w:rPr>
        <w:t>de le faire</w:t>
      </w:r>
      <w:r w:rsidR="006E1AF2">
        <w:rPr>
          <w:sz w:val="24"/>
          <w:szCs w:val="24"/>
        </w:rPr>
        <w:t>,</w:t>
      </w:r>
      <w:r w:rsidR="006E1AF2" w:rsidRPr="0050468E">
        <w:rPr>
          <w:sz w:val="24"/>
          <w:szCs w:val="24"/>
        </w:rPr>
        <w:t xml:space="preserve"> </w:t>
      </w:r>
      <w:r w:rsidR="006E1AF2" w:rsidRPr="00B4328A">
        <w:rPr>
          <w:sz w:val="24"/>
          <w:szCs w:val="24"/>
        </w:rPr>
        <w:t xml:space="preserve">ne fournit </w:t>
      </w:r>
      <w:r w:rsidR="006E1AF2" w:rsidRPr="0050468E">
        <w:rPr>
          <w:sz w:val="24"/>
          <w:szCs w:val="24"/>
        </w:rPr>
        <w:t>pas la garantie de performance environnementale et sociale (ES)</w:t>
      </w:r>
      <w:r w:rsidR="006E1AF2" w:rsidRPr="00CF6C5D">
        <w:t xml:space="preserve"> </w:t>
      </w:r>
      <w:r w:rsidRPr="00B4328A">
        <w:rPr>
          <w:sz w:val="24"/>
          <w:szCs w:val="24"/>
        </w:rPr>
        <w:t xml:space="preserve">ainsi qu’il est prévu dans les Instructions aux </w:t>
      </w:r>
      <w:r w:rsidR="00BA0A25">
        <w:rPr>
          <w:sz w:val="24"/>
          <w:szCs w:val="24"/>
        </w:rPr>
        <w:t>P</w:t>
      </w:r>
      <w:r w:rsidRPr="00B4328A">
        <w:rPr>
          <w:sz w:val="24"/>
          <w:szCs w:val="24"/>
        </w:rPr>
        <w:t>roposants.</w:t>
      </w:r>
    </w:p>
    <w:p w14:paraId="09FEDC5B" w14:textId="77777777" w:rsidR="00826934" w:rsidRPr="00B4328A" w:rsidRDefault="00826934" w:rsidP="00826934">
      <w:pPr>
        <w:spacing w:before="120" w:after="120"/>
        <w:rPr>
          <w:sz w:val="24"/>
          <w:szCs w:val="24"/>
        </w:rPr>
      </w:pPr>
      <w:r w:rsidRPr="00B4328A">
        <w:rPr>
          <w:sz w:val="24"/>
          <w:szCs w:val="24"/>
        </w:rPr>
        <w:t>La présente garantie expire :</w:t>
      </w:r>
    </w:p>
    <w:p w14:paraId="1158514C" w14:textId="492D28B9" w:rsidR="00826934" w:rsidRPr="00B4328A" w:rsidRDefault="00826934" w:rsidP="00826934">
      <w:pPr>
        <w:pStyle w:val="Corpsdetexte"/>
        <w:numPr>
          <w:ilvl w:val="0"/>
          <w:numId w:val="7"/>
        </w:numPr>
        <w:spacing w:before="120" w:after="120"/>
        <w:outlineLvl w:val="0"/>
        <w:rPr>
          <w:szCs w:val="24"/>
          <w:lang w:val="fr-FR"/>
        </w:rPr>
      </w:pPr>
      <w:bookmarkStart w:id="453" w:name="_Toc33048262"/>
      <w:r w:rsidRPr="00B4328A">
        <w:rPr>
          <w:szCs w:val="24"/>
          <w:lang w:val="fr-FR"/>
        </w:rPr>
        <w:t xml:space="preserve">si le marché est octroyé au Proposant, lorsque nous recevrons une copie du marché et de la </w:t>
      </w:r>
      <w:r w:rsidR="00BA0A25">
        <w:rPr>
          <w:szCs w:val="24"/>
          <w:lang w:val="fr-FR"/>
        </w:rPr>
        <w:t>G</w:t>
      </w:r>
      <w:r w:rsidRPr="00B4328A">
        <w:rPr>
          <w:szCs w:val="24"/>
          <w:lang w:val="fr-FR"/>
        </w:rPr>
        <w:t xml:space="preserve">arantie de bonne exécution </w:t>
      </w:r>
      <w:r w:rsidR="003C5D7B" w:rsidRPr="00863AE5">
        <w:rPr>
          <w:szCs w:val="24"/>
          <w:lang w:val="fr-FR"/>
        </w:rPr>
        <w:t>et, si cela est demandé, la garantie de performance environnementale et sociale (ES)</w:t>
      </w:r>
      <w:r w:rsidR="003C5D7B" w:rsidRPr="00863AE5">
        <w:rPr>
          <w:lang w:val="fr-FR"/>
        </w:rPr>
        <w:t xml:space="preserve"> </w:t>
      </w:r>
      <w:r w:rsidR="003C5D7B" w:rsidRPr="00B4328A">
        <w:rPr>
          <w:szCs w:val="24"/>
          <w:lang w:val="fr-FR"/>
        </w:rPr>
        <w:t>émise</w:t>
      </w:r>
      <w:r w:rsidR="003C5D7B">
        <w:rPr>
          <w:szCs w:val="24"/>
          <w:lang w:val="fr-FR"/>
        </w:rPr>
        <w:t>(s)</w:t>
      </w:r>
      <w:r w:rsidR="003C5D7B" w:rsidRPr="00B4328A">
        <w:rPr>
          <w:szCs w:val="24"/>
          <w:lang w:val="fr-FR"/>
        </w:rPr>
        <w:t xml:space="preserve"> </w:t>
      </w:r>
      <w:r w:rsidRPr="00B4328A">
        <w:rPr>
          <w:szCs w:val="24"/>
          <w:lang w:val="fr-FR"/>
        </w:rPr>
        <w:t>émise à votre nom, selon les instructions du Proposant ;</w:t>
      </w:r>
      <w:bookmarkEnd w:id="453"/>
    </w:p>
    <w:p w14:paraId="043399F8" w14:textId="77777777" w:rsidR="00826934" w:rsidRPr="00B4328A" w:rsidRDefault="00826934" w:rsidP="00826934">
      <w:pPr>
        <w:pStyle w:val="Corpsdetexte"/>
        <w:numPr>
          <w:ilvl w:val="0"/>
          <w:numId w:val="7"/>
        </w:numPr>
        <w:spacing w:before="120" w:after="120"/>
        <w:outlineLvl w:val="0"/>
        <w:rPr>
          <w:b/>
          <w:szCs w:val="24"/>
          <w:lang w:val="fr-FR"/>
        </w:rPr>
      </w:pPr>
      <w:bookmarkStart w:id="454" w:name="_Toc33048263"/>
      <w:r w:rsidRPr="00B4328A">
        <w:rPr>
          <w:szCs w:val="24"/>
          <w:lang w:val="fr-FR"/>
        </w:rPr>
        <w:t>si le marché n’est pas octroyé au Proposant, à la première des dates suivantes :</w:t>
      </w:r>
      <w:bookmarkEnd w:id="454"/>
    </w:p>
    <w:p w14:paraId="4AA66BE7" w14:textId="77777777" w:rsidR="00826934" w:rsidRPr="00B4328A" w:rsidRDefault="00826934" w:rsidP="00602E41">
      <w:pPr>
        <w:numPr>
          <w:ilvl w:val="0"/>
          <w:numId w:val="33"/>
        </w:numPr>
        <w:tabs>
          <w:tab w:val="clear" w:pos="1080"/>
          <w:tab w:val="num" w:pos="1800"/>
        </w:tabs>
        <w:spacing w:before="120" w:after="120"/>
        <w:ind w:left="1800" w:hanging="360"/>
        <w:jc w:val="both"/>
        <w:rPr>
          <w:sz w:val="24"/>
          <w:szCs w:val="24"/>
        </w:rPr>
      </w:pPr>
      <w:r w:rsidRPr="00B4328A">
        <w:rPr>
          <w:sz w:val="24"/>
          <w:szCs w:val="24"/>
        </w:rPr>
        <w:lastRenderedPageBreak/>
        <w:t>lorsque nous recevrons copie de votre notification au Proposant du nom du proposant retenu, ou</w:t>
      </w:r>
    </w:p>
    <w:p w14:paraId="6D864838" w14:textId="77777777" w:rsidR="00826934" w:rsidRPr="00B4328A" w:rsidRDefault="00CF7DCF" w:rsidP="00602E41">
      <w:pPr>
        <w:numPr>
          <w:ilvl w:val="0"/>
          <w:numId w:val="33"/>
        </w:numPr>
        <w:tabs>
          <w:tab w:val="clear" w:pos="1080"/>
          <w:tab w:val="num" w:pos="1800"/>
        </w:tabs>
        <w:spacing w:before="120" w:after="120"/>
        <w:ind w:left="1800" w:hanging="360"/>
        <w:jc w:val="both"/>
        <w:rPr>
          <w:sz w:val="24"/>
          <w:szCs w:val="24"/>
        </w:rPr>
      </w:pPr>
      <w:r>
        <w:rPr>
          <w:sz w:val="24"/>
          <w:szCs w:val="24"/>
        </w:rPr>
        <w:t xml:space="preserve"> vingt-huit </w:t>
      </w:r>
      <w:r w:rsidR="00826934" w:rsidRPr="00B4328A">
        <w:rPr>
          <w:sz w:val="24"/>
          <w:szCs w:val="24"/>
        </w:rPr>
        <w:t>(</w:t>
      </w:r>
      <w:r>
        <w:rPr>
          <w:sz w:val="24"/>
          <w:szCs w:val="24"/>
        </w:rPr>
        <w:t>28</w:t>
      </w:r>
      <w:r w:rsidR="00826934" w:rsidRPr="00B4328A">
        <w:rPr>
          <w:sz w:val="24"/>
          <w:szCs w:val="24"/>
        </w:rPr>
        <w:t>) jours suivant l’expiration de la Proposition.</w:t>
      </w:r>
    </w:p>
    <w:p w14:paraId="538D7B3D" w14:textId="77777777" w:rsidR="00826934" w:rsidRPr="00B4328A" w:rsidRDefault="00826934" w:rsidP="00826934">
      <w:pPr>
        <w:spacing w:before="120" w:after="120"/>
        <w:rPr>
          <w:sz w:val="24"/>
          <w:szCs w:val="24"/>
        </w:rPr>
      </w:pPr>
      <w:r w:rsidRPr="00B4328A">
        <w:rPr>
          <w:sz w:val="24"/>
          <w:szCs w:val="24"/>
        </w:rPr>
        <w:t>Toute demande de paiement au titre de la présente garantie doit être reçue à cette date au plus tard.</w:t>
      </w:r>
    </w:p>
    <w:p w14:paraId="75BDA667" w14:textId="77777777" w:rsidR="00826934" w:rsidRPr="00B4328A" w:rsidRDefault="00826934" w:rsidP="00826934">
      <w:pPr>
        <w:spacing w:before="120" w:after="120"/>
        <w:rPr>
          <w:sz w:val="24"/>
          <w:szCs w:val="24"/>
        </w:rPr>
      </w:pPr>
      <w:r w:rsidRPr="00B4328A">
        <w:rPr>
          <w:sz w:val="24"/>
          <w:szCs w:val="24"/>
        </w:rPr>
        <w:t>La présente garantie est régie par les Règles uniformes de</w:t>
      </w:r>
      <w:r w:rsidR="00881FDA">
        <w:rPr>
          <w:sz w:val="24"/>
          <w:szCs w:val="24"/>
        </w:rPr>
        <w:t xml:space="preserve"> demande de garantie (URDG) révisée en 2010, </w:t>
      </w:r>
      <w:r w:rsidRPr="00B4328A">
        <w:rPr>
          <w:sz w:val="24"/>
          <w:szCs w:val="24"/>
        </w:rPr>
        <w:t>Publication CCI no : 758.</w:t>
      </w:r>
    </w:p>
    <w:p w14:paraId="07A5B60E" w14:textId="77777777" w:rsidR="00826934" w:rsidRPr="00B4328A" w:rsidRDefault="00826934" w:rsidP="00826934">
      <w:pPr>
        <w:spacing w:before="120" w:after="120"/>
        <w:rPr>
          <w:sz w:val="24"/>
          <w:szCs w:val="24"/>
        </w:rPr>
      </w:pPr>
    </w:p>
    <w:p w14:paraId="7B45FBA4" w14:textId="77777777" w:rsidR="00826934" w:rsidRPr="00B4328A" w:rsidRDefault="00826934" w:rsidP="00826934">
      <w:pPr>
        <w:spacing w:before="120" w:after="120"/>
        <w:rPr>
          <w:sz w:val="24"/>
          <w:szCs w:val="24"/>
        </w:rPr>
      </w:pPr>
      <w:r w:rsidRPr="00B4328A">
        <w:rPr>
          <w:sz w:val="24"/>
          <w:szCs w:val="24"/>
        </w:rPr>
        <w:t>_____________________</w:t>
      </w:r>
    </w:p>
    <w:p w14:paraId="46D3CA7F" w14:textId="77777777" w:rsidR="00826934" w:rsidRPr="00B4328A" w:rsidRDefault="00826934" w:rsidP="00826934">
      <w:pPr>
        <w:spacing w:before="120" w:after="120"/>
        <w:rPr>
          <w:sz w:val="24"/>
          <w:szCs w:val="24"/>
        </w:rPr>
      </w:pPr>
    </w:p>
    <w:p w14:paraId="460C5728" w14:textId="77777777" w:rsidR="00826934" w:rsidRPr="00B4328A" w:rsidRDefault="00826934" w:rsidP="00826934">
      <w:pPr>
        <w:spacing w:before="120" w:after="120"/>
        <w:rPr>
          <w:b/>
          <w:sz w:val="24"/>
          <w:szCs w:val="24"/>
        </w:rPr>
      </w:pPr>
      <w:r w:rsidRPr="00B4328A">
        <w:rPr>
          <w:b/>
          <w:sz w:val="24"/>
          <w:szCs w:val="24"/>
        </w:rPr>
        <w:t>Signature</w:t>
      </w:r>
    </w:p>
    <w:p w14:paraId="44DDA76E" w14:textId="77777777" w:rsidR="00DA7DC2" w:rsidRDefault="00DA7DC2" w:rsidP="00826934">
      <w:pPr>
        <w:spacing w:before="120" w:after="120"/>
        <w:rPr>
          <w:b/>
          <w:sz w:val="24"/>
          <w:szCs w:val="24"/>
        </w:rPr>
      </w:pPr>
    </w:p>
    <w:p w14:paraId="1DF2B396" w14:textId="77777777" w:rsidR="00DA7DC2" w:rsidRPr="000C1F9C" w:rsidRDefault="00DA7DC2" w:rsidP="00826934">
      <w:pPr>
        <w:spacing w:before="120" w:after="120"/>
        <w:rPr>
          <w:bCs/>
          <w:sz w:val="24"/>
          <w:szCs w:val="24"/>
        </w:rPr>
      </w:pPr>
    </w:p>
    <w:p w14:paraId="62787E62" w14:textId="066CFB56" w:rsidR="00826934" w:rsidRPr="000C1F9C" w:rsidRDefault="00826934" w:rsidP="00826934">
      <w:pPr>
        <w:spacing w:before="120" w:after="120"/>
        <w:rPr>
          <w:bCs/>
          <w:sz w:val="24"/>
          <w:szCs w:val="24"/>
        </w:rPr>
      </w:pPr>
      <w:r w:rsidRPr="000C1F9C">
        <w:rPr>
          <w:bCs/>
          <w:sz w:val="24"/>
          <w:szCs w:val="24"/>
        </w:rPr>
        <w:t>Note : Le texte en italiques doit être retiré du document final ; il est fourni à titre indicatif en vue de faciliter la préparation du document.</w:t>
      </w:r>
    </w:p>
    <w:p w14:paraId="732288CD" w14:textId="77777777" w:rsidR="00DA7DC2" w:rsidRDefault="00DA7DC2">
      <w:pPr>
        <w:rPr>
          <w:rFonts w:ascii="Arial" w:hAnsi="Arial" w:cs="Arial"/>
          <w:sz w:val="22"/>
        </w:rPr>
      </w:pPr>
      <w:r>
        <w:rPr>
          <w:rFonts w:ascii="Arial" w:hAnsi="Arial" w:cs="Arial"/>
          <w:sz w:val="22"/>
        </w:rPr>
        <w:br w:type="page"/>
      </w:r>
    </w:p>
    <w:p w14:paraId="1B17BBE1" w14:textId="31E4FE35" w:rsidR="00DA7DC2" w:rsidRPr="0018224D" w:rsidRDefault="00611770" w:rsidP="008E4EB9">
      <w:pPr>
        <w:pStyle w:val="SecIVH2"/>
      </w:pPr>
      <w:bookmarkStart w:id="455" w:name="_Toc54187306"/>
      <w:bookmarkStart w:id="456" w:name="_Toc56680804"/>
      <w:bookmarkStart w:id="457" w:name="_Toc63775992"/>
      <w:bookmarkStart w:id="458" w:name="_Toc63776157"/>
      <w:bookmarkStart w:id="459" w:name="_Toc125886512"/>
      <w:bookmarkStart w:id="460" w:name="_Toc138922109"/>
      <w:r>
        <w:rPr>
          <w:lang w:val="fr"/>
        </w:rPr>
        <w:lastRenderedPageBreak/>
        <w:t>Modèl</w:t>
      </w:r>
      <w:r w:rsidRPr="001B1187">
        <w:rPr>
          <w:lang w:val="fr"/>
        </w:rPr>
        <w:t xml:space="preserve">e </w:t>
      </w:r>
      <w:r w:rsidR="00DA7DC2" w:rsidRPr="001B1187">
        <w:rPr>
          <w:lang w:val="fr"/>
        </w:rPr>
        <w:t xml:space="preserve">de </w:t>
      </w:r>
      <w:r w:rsidR="001D142B">
        <w:rPr>
          <w:lang w:val="fr"/>
        </w:rPr>
        <w:t>D</w:t>
      </w:r>
      <w:r w:rsidR="00DA7DC2" w:rsidRPr="001B1187">
        <w:rPr>
          <w:lang w:val="fr"/>
        </w:rPr>
        <w:t>éclaration de</w:t>
      </w:r>
      <w:r w:rsidR="00DA7DC2">
        <w:rPr>
          <w:lang w:val="fr"/>
        </w:rPr>
        <w:t xml:space="preserve"> Garantie de P</w:t>
      </w:r>
      <w:r w:rsidR="00DA7DC2" w:rsidRPr="001B1187">
        <w:rPr>
          <w:lang w:val="fr"/>
        </w:rPr>
        <w:t>roposition</w:t>
      </w:r>
      <w:bookmarkEnd w:id="455"/>
      <w:bookmarkEnd w:id="456"/>
      <w:bookmarkEnd w:id="457"/>
      <w:bookmarkEnd w:id="458"/>
      <w:bookmarkEnd w:id="459"/>
      <w:bookmarkEnd w:id="460"/>
    </w:p>
    <w:p w14:paraId="10EA9063" w14:textId="7BC1A40B" w:rsidR="009A357D" w:rsidRPr="000C1F9C" w:rsidRDefault="009A357D" w:rsidP="000C1F9C">
      <w:pPr>
        <w:tabs>
          <w:tab w:val="right" w:pos="9000"/>
        </w:tabs>
        <w:spacing w:after="120"/>
        <w:ind w:left="90"/>
        <w:rPr>
          <w:sz w:val="24"/>
          <w:szCs w:val="24"/>
        </w:rPr>
      </w:pPr>
      <w:r w:rsidRPr="000C1F9C">
        <w:rPr>
          <w:i/>
          <w:iCs/>
          <w:sz w:val="24"/>
          <w:szCs w:val="24"/>
        </w:rPr>
        <w:t xml:space="preserve">[Le </w:t>
      </w:r>
      <w:r>
        <w:rPr>
          <w:i/>
          <w:iCs/>
          <w:sz w:val="24"/>
          <w:szCs w:val="24"/>
        </w:rPr>
        <w:t>Proposant</w:t>
      </w:r>
      <w:r w:rsidRPr="000C1F9C">
        <w:rPr>
          <w:i/>
          <w:iCs/>
          <w:sz w:val="24"/>
          <w:szCs w:val="24"/>
        </w:rPr>
        <w:t xml:space="preserve"> remplit ce formulaire de déclaration de garantie </w:t>
      </w:r>
      <w:r>
        <w:rPr>
          <w:i/>
          <w:iCs/>
          <w:sz w:val="24"/>
          <w:szCs w:val="24"/>
        </w:rPr>
        <w:t>de proposition</w:t>
      </w:r>
      <w:r w:rsidRPr="000C1F9C">
        <w:rPr>
          <w:i/>
          <w:iCs/>
          <w:sz w:val="24"/>
          <w:szCs w:val="24"/>
        </w:rPr>
        <w:t xml:space="preserve"> conformément aux indications entre crochets]</w:t>
      </w:r>
    </w:p>
    <w:p w14:paraId="11B1CEE1" w14:textId="3355F439" w:rsidR="009A357D" w:rsidRPr="000C1F9C" w:rsidRDefault="009A357D" w:rsidP="000C1F9C">
      <w:pPr>
        <w:spacing w:after="120"/>
        <w:jc w:val="right"/>
        <w:rPr>
          <w:sz w:val="24"/>
          <w:szCs w:val="24"/>
        </w:rPr>
      </w:pPr>
      <w:r w:rsidRPr="000C1F9C">
        <w:rPr>
          <w:sz w:val="24"/>
          <w:szCs w:val="24"/>
        </w:rPr>
        <w:t xml:space="preserve">Date </w:t>
      </w:r>
      <w:r w:rsidRPr="000C1F9C">
        <w:rPr>
          <w:i/>
          <w:iCs/>
          <w:sz w:val="24"/>
          <w:szCs w:val="24"/>
        </w:rPr>
        <w:t xml:space="preserve">[insérer la date (jour, mois, année) de remise de </w:t>
      </w:r>
      <w:r w:rsidR="000D2C41">
        <w:rPr>
          <w:i/>
          <w:iCs/>
          <w:sz w:val="24"/>
          <w:szCs w:val="24"/>
        </w:rPr>
        <w:t>la Proposition</w:t>
      </w:r>
      <w:r w:rsidRPr="000C1F9C">
        <w:rPr>
          <w:i/>
          <w:iCs/>
          <w:sz w:val="24"/>
          <w:szCs w:val="24"/>
        </w:rPr>
        <w:t>]</w:t>
      </w:r>
    </w:p>
    <w:p w14:paraId="6D5A47F5" w14:textId="3A08E70E" w:rsidR="009A357D" w:rsidRPr="000C1F9C" w:rsidRDefault="009A357D" w:rsidP="000C1F9C">
      <w:pPr>
        <w:spacing w:after="120"/>
        <w:ind w:right="72"/>
        <w:jc w:val="right"/>
        <w:rPr>
          <w:b/>
          <w:sz w:val="24"/>
          <w:szCs w:val="24"/>
        </w:rPr>
      </w:pPr>
      <w:r w:rsidRPr="000C1F9C">
        <w:rPr>
          <w:sz w:val="24"/>
          <w:szCs w:val="24"/>
        </w:rPr>
        <w:t>A</w:t>
      </w:r>
      <w:r w:rsidR="000D2C41">
        <w:rPr>
          <w:sz w:val="24"/>
          <w:szCs w:val="24"/>
        </w:rPr>
        <w:t>P</w:t>
      </w:r>
      <w:r w:rsidRPr="000C1F9C">
        <w:rPr>
          <w:sz w:val="24"/>
          <w:szCs w:val="24"/>
        </w:rPr>
        <w:t xml:space="preserve"> No.: </w:t>
      </w:r>
      <w:r w:rsidRPr="000C1F9C">
        <w:rPr>
          <w:bCs/>
          <w:i/>
          <w:iCs/>
          <w:sz w:val="24"/>
          <w:szCs w:val="24"/>
        </w:rPr>
        <w:t xml:space="preserve">[insérer le numéro de l’Appel </w:t>
      </w:r>
      <w:r w:rsidR="000D2C41">
        <w:rPr>
          <w:bCs/>
          <w:i/>
          <w:iCs/>
          <w:sz w:val="24"/>
          <w:szCs w:val="24"/>
        </w:rPr>
        <w:t>à Proposition</w:t>
      </w:r>
      <w:r w:rsidRPr="000C1F9C">
        <w:rPr>
          <w:bCs/>
          <w:i/>
          <w:iCs/>
          <w:sz w:val="24"/>
          <w:szCs w:val="24"/>
        </w:rPr>
        <w:t>s]</w:t>
      </w:r>
    </w:p>
    <w:p w14:paraId="3B876103" w14:textId="77777777" w:rsidR="009A357D" w:rsidRPr="000C1F9C" w:rsidRDefault="009A357D" w:rsidP="000C1F9C">
      <w:pPr>
        <w:spacing w:after="120"/>
        <w:jc w:val="right"/>
        <w:rPr>
          <w:bCs/>
          <w:i/>
          <w:iCs/>
          <w:spacing w:val="-4"/>
          <w:sz w:val="24"/>
          <w:szCs w:val="24"/>
        </w:rPr>
      </w:pPr>
      <w:r w:rsidRPr="000C1F9C">
        <w:rPr>
          <w:sz w:val="24"/>
          <w:szCs w:val="24"/>
        </w:rPr>
        <w:t xml:space="preserve">Variante No. : </w:t>
      </w:r>
      <w:r w:rsidRPr="000C1F9C">
        <w:rPr>
          <w:bCs/>
          <w:i/>
          <w:iCs/>
          <w:spacing w:val="-4"/>
          <w:sz w:val="24"/>
          <w:szCs w:val="24"/>
        </w:rPr>
        <w:t>[insérer le numéro d’identification si cette offre est proposée pour une variante]</w:t>
      </w:r>
    </w:p>
    <w:p w14:paraId="53A19637" w14:textId="77777777" w:rsidR="009A357D" w:rsidRPr="000C1F9C" w:rsidRDefault="009A357D" w:rsidP="000C1F9C">
      <w:pPr>
        <w:spacing w:after="120"/>
        <w:rPr>
          <w:sz w:val="24"/>
          <w:szCs w:val="24"/>
        </w:rPr>
      </w:pPr>
    </w:p>
    <w:p w14:paraId="790CABEC" w14:textId="77777777" w:rsidR="009A357D" w:rsidRPr="000C1F9C" w:rsidRDefault="009A357D" w:rsidP="000C1F9C">
      <w:pPr>
        <w:spacing w:after="120"/>
        <w:rPr>
          <w:sz w:val="24"/>
          <w:szCs w:val="24"/>
        </w:rPr>
      </w:pPr>
      <w:r w:rsidRPr="000C1F9C">
        <w:rPr>
          <w:sz w:val="24"/>
          <w:szCs w:val="24"/>
        </w:rPr>
        <w:t xml:space="preserve">A l’attention de </w:t>
      </w:r>
      <w:r w:rsidRPr="000C1F9C">
        <w:rPr>
          <w:bCs/>
          <w:i/>
          <w:iCs/>
          <w:sz w:val="24"/>
          <w:szCs w:val="24"/>
        </w:rPr>
        <w:t>[insérer nom complet du Maître d’Ouvrage]</w:t>
      </w:r>
    </w:p>
    <w:p w14:paraId="762C64CF" w14:textId="77777777" w:rsidR="009A357D" w:rsidRPr="000C1F9C" w:rsidRDefault="009A357D" w:rsidP="000C1F9C">
      <w:pPr>
        <w:spacing w:after="120"/>
        <w:rPr>
          <w:sz w:val="24"/>
          <w:szCs w:val="24"/>
        </w:rPr>
      </w:pPr>
      <w:r w:rsidRPr="000C1F9C">
        <w:rPr>
          <w:sz w:val="24"/>
          <w:szCs w:val="24"/>
        </w:rPr>
        <w:t>Nous, soussignés, déclarons que :</w:t>
      </w:r>
    </w:p>
    <w:p w14:paraId="20243E94" w14:textId="44823EEE" w:rsidR="009A357D" w:rsidRPr="000C1F9C" w:rsidRDefault="009A357D" w:rsidP="000C1F9C">
      <w:pPr>
        <w:tabs>
          <w:tab w:val="left" w:pos="540"/>
        </w:tabs>
        <w:spacing w:after="120"/>
        <w:rPr>
          <w:sz w:val="24"/>
          <w:szCs w:val="24"/>
        </w:rPr>
      </w:pPr>
      <w:r w:rsidRPr="000C1F9C">
        <w:rPr>
          <w:sz w:val="24"/>
          <w:szCs w:val="24"/>
        </w:rPr>
        <w:t>1.</w:t>
      </w:r>
      <w:r w:rsidRPr="000C1F9C">
        <w:rPr>
          <w:sz w:val="24"/>
          <w:szCs w:val="24"/>
        </w:rPr>
        <w:tab/>
        <w:t xml:space="preserve">Nous reconnaissons que les </w:t>
      </w:r>
      <w:r w:rsidR="000D2C41">
        <w:rPr>
          <w:sz w:val="24"/>
          <w:szCs w:val="24"/>
        </w:rPr>
        <w:t>Proposition</w:t>
      </w:r>
      <w:r w:rsidRPr="000C1F9C">
        <w:rPr>
          <w:sz w:val="24"/>
          <w:szCs w:val="24"/>
        </w:rPr>
        <w:t xml:space="preserve">s doivent être accompagnées d’une Déclaration de Garantie </w:t>
      </w:r>
      <w:r w:rsidR="000D2C41">
        <w:rPr>
          <w:sz w:val="24"/>
          <w:szCs w:val="24"/>
        </w:rPr>
        <w:t>de Proposition</w:t>
      </w:r>
      <w:r w:rsidRPr="000C1F9C">
        <w:rPr>
          <w:sz w:val="24"/>
          <w:szCs w:val="24"/>
        </w:rPr>
        <w:t>.</w:t>
      </w:r>
    </w:p>
    <w:p w14:paraId="29818477" w14:textId="2A08A75B" w:rsidR="009A357D" w:rsidRPr="000C1F9C" w:rsidRDefault="009A357D" w:rsidP="000C1F9C">
      <w:pPr>
        <w:tabs>
          <w:tab w:val="left" w:pos="540"/>
        </w:tabs>
        <w:spacing w:after="120"/>
        <w:rPr>
          <w:sz w:val="24"/>
          <w:szCs w:val="24"/>
        </w:rPr>
      </w:pPr>
      <w:r w:rsidRPr="000C1F9C">
        <w:rPr>
          <w:sz w:val="24"/>
          <w:szCs w:val="24"/>
        </w:rPr>
        <w:t>2.</w:t>
      </w:r>
      <w:r w:rsidRPr="000C1F9C">
        <w:rPr>
          <w:sz w:val="24"/>
          <w:szCs w:val="24"/>
        </w:rPr>
        <w:tab/>
        <w:t xml:space="preserve">Nous acceptons que nous fassions l’objet d’une suspension du droit de participer à tout appel d’offres ou de propositions en vue d’obtenir un marché de la part du Maître d’Ouvrage pour une </w:t>
      </w:r>
      <w:proofErr w:type="gramStart"/>
      <w:r w:rsidRPr="000C1F9C">
        <w:rPr>
          <w:sz w:val="24"/>
          <w:szCs w:val="24"/>
        </w:rPr>
        <w:t>période de temps</w:t>
      </w:r>
      <w:proofErr w:type="gramEnd"/>
      <w:r w:rsidRPr="000C1F9C">
        <w:rPr>
          <w:sz w:val="24"/>
          <w:szCs w:val="24"/>
        </w:rPr>
        <w:t xml:space="preserve"> spécifiée à la Section II – Données Particulières de </w:t>
      </w:r>
      <w:r w:rsidR="000D2C41">
        <w:rPr>
          <w:sz w:val="24"/>
          <w:szCs w:val="24"/>
        </w:rPr>
        <w:t>la Demande de Propositions</w:t>
      </w:r>
      <w:r w:rsidRPr="000C1F9C">
        <w:rPr>
          <w:bCs/>
          <w:i/>
          <w:iCs/>
          <w:sz w:val="24"/>
          <w:szCs w:val="24"/>
        </w:rPr>
        <w:t>,</w:t>
      </w:r>
      <w:r w:rsidRPr="000C1F9C">
        <w:rPr>
          <w:sz w:val="24"/>
          <w:szCs w:val="24"/>
        </w:rPr>
        <w:t xml:space="preserve"> si nous n’exécutons pas une des obligations auxquelles nous sommes tenus en vertu de </w:t>
      </w:r>
      <w:r w:rsidR="00636F84">
        <w:rPr>
          <w:sz w:val="24"/>
          <w:szCs w:val="24"/>
        </w:rPr>
        <w:t>la Proposition</w:t>
      </w:r>
      <w:r w:rsidRPr="000C1F9C">
        <w:rPr>
          <w:sz w:val="24"/>
          <w:szCs w:val="24"/>
        </w:rPr>
        <w:t>, à savoir :</w:t>
      </w:r>
    </w:p>
    <w:p w14:paraId="68C394C2" w14:textId="5657EA4E" w:rsidR="009A357D" w:rsidRPr="000C1F9C" w:rsidRDefault="009A357D" w:rsidP="000C1F9C">
      <w:pPr>
        <w:spacing w:after="120"/>
        <w:ind w:left="1080" w:hanging="540"/>
        <w:rPr>
          <w:sz w:val="24"/>
          <w:szCs w:val="24"/>
        </w:rPr>
      </w:pPr>
      <w:r w:rsidRPr="000C1F9C">
        <w:rPr>
          <w:sz w:val="24"/>
          <w:szCs w:val="24"/>
        </w:rPr>
        <w:t>a)</w:t>
      </w:r>
      <w:r w:rsidRPr="000C1F9C">
        <w:rPr>
          <w:sz w:val="24"/>
          <w:szCs w:val="24"/>
        </w:rPr>
        <w:tab/>
        <w:t xml:space="preserve">si nous retirons </w:t>
      </w:r>
      <w:r w:rsidR="00636F84">
        <w:rPr>
          <w:sz w:val="24"/>
          <w:szCs w:val="24"/>
        </w:rPr>
        <w:t>la Proposition</w:t>
      </w:r>
      <w:r w:rsidRPr="000C1F9C">
        <w:rPr>
          <w:sz w:val="24"/>
          <w:szCs w:val="24"/>
        </w:rPr>
        <w:t xml:space="preserve"> avant la date d’expiration de la validité de </w:t>
      </w:r>
      <w:r w:rsidR="00636F84">
        <w:rPr>
          <w:sz w:val="24"/>
          <w:szCs w:val="24"/>
        </w:rPr>
        <w:t>la Proposition</w:t>
      </w:r>
      <w:r w:rsidRPr="000C1F9C">
        <w:rPr>
          <w:sz w:val="24"/>
          <w:szCs w:val="24"/>
        </w:rPr>
        <w:t xml:space="preserve"> que nous avons spécifiée dans le Lettre de </w:t>
      </w:r>
      <w:r w:rsidR="003F44D4">
        <w:rPr>
          <w:sz w:val="24"/>
          <w:szCs w:val="24"/>
        </w:rPr>
        <w:t>Proposition</w:t>
      </w:r>
      <w:r w:rsidRPr="000C1F9C">
        <w:rPr>
          <w:sz w:val="24"/>
          <w:szCs w:val="24"/>
        </w:rPr>
        <w:t>, ou toute date prorogée par nous ; ou</w:t>
      </w:r>
    </w:p>
    <w:p w14:paraId="322EB3EA" w14:textId="6358E874" w:rsidR="009A357D" w:rsidRPr="000C1F9C" w:rsidRDefault="009A357D" w:rsidP="000C1F9C">
      <w:pPr>
        <w:spacing w:after="120"/>
        <w:ind w:left="1080" w:hanging="540"/>
        <w:rPr>
          <w:sz w:val="24"/>
          <w:szCs w:val="24"/>
        </w:rPr>
      </w:pPr>
      <w:r w:rsidRPr="000C1F9C">
        <w:rPr>
          <w:sz w:val="24"/>
          <w:szCs w:val="24"/>
        </w:rPr>
        <w:t>b)</w:t>
      </w:r>
      <w:r w:rsidRPr="000C1F9C">
        <w:rPr>
          <w:sz w:val="24"/>
          <w:szCs w:val="24"/>
        </w:rPr>
        <w:tab/>
        <w:t xml:space="preserve">si nous étant vu notifier l’acceptation de </w:t>
      </w:r>
      <w:r w:rsidR="00636F84">
        <w:rPr>
          <w:sz w:val="24"/>
          <w:szCs w:val="24"/>
        </w:rPr>
        <w:t>la Proposition</w:t>
      </w:r>
      <w:r w:rsidRPr="000C1F9C">
        <w:rPr>
          <w:sz w:val="24"/>
          <w:szCs w:val="24"/>
        </w:rPr>
        <w:t xml:space="preserve"> par le Maître d’Ouvrage avant la date d’expiration de la validité de </w:t>
      </w:r>
      <w:r w:rsidR="00636F84">
        <w:rPr>
          <w:sz w:val="24"/>
          <w:szCs w:val="24"/>
        </w:rPr>
        <w:t>la Proposition</w:t>
      </w:r>
      <w:r w:rsidRPr="000C1F9C">
        <w:rPr>
          <w:sz w:val="24"/>
          <w:szCs w:val="24"/>
        </w:rPr>
        <w:t xml:space="preserve"> que nous avons spécifiée dans le Lettre de </w:t>
      </w:r>
      <w:r w:rsidR="003F44D4">
        <w:rPr>
          <w:sz w:val="24"/>
          <w:szCs w:val="24"/>
        </w:rPr>
        <w:t>Proposition</w:t>
      </w:r>
      <w:r w:rsidRPr="000C1F9C">
        <w:rPr>
          <w:sz w:val="24"/>
          <w:szCs w:val="24"/>
        </w:rPr>
        <w:t xml:space="preserve">, ou toute date prorogée par nous, nous : (i) ne signons pas le Marché ; ou (ii) ne fournissons pas la Garantie de Bonne Exécution, et si nous sommes tenus de le faire nous ne fournissons pas la Garantie de Performance Environnementale et Sociale (ES) ainsi qu’il est prévu dans les Instructions aux </w:t>
      </w:r>
      <w:r w:rsidR="007369EE">
        <w:rPr>
          <w:sz w:val="24"/>
          <w:szCs w:val="24"/>
        </w:rPr>
        <w:t>Proposant</w:t>
      </w:r>
      <w:r w:rsidRPr="000C1F9C">
        <w:rPr>
          <w:sz w:val="24"/>
          <w:szCs w:val="24"/>
        </w:rPr>
        <w:t>s.</w:t>
      </w:r>
    </w:p>
    <w:p w14:paraId="44B8DEE4" w14:textId="64DA9523" w:rsidR="009A357D" w:rsidRPr="000C1F9C" w:rsidRDefault="009A357D" w:rsidP="000C1F9C">
      <w:pPr>
        <w:tabs>
          <w:tab w:val="left" w:pos="540"/>
        </w:tabs>
        <w:spacing w:after="120"/>
        <w:rPr>
          <w:sz w:val="24"/>
          <w:szCs w:val="24"/>
        </w:rPr>
      </w:pPr>
      <w:r w:rsidRPr="000C1F9C">
        <w:rPr>
          <w:sz w:val="24"/>
          <w:szCs w:val="24"/>
        </w:rPr>
        <w:t>3.</w:t>
      </w:r>
      <w:r w:rsidRPr="000C1F9C">
        <w:rPr>
          <w:sz w:val="24"/>
          <w:szCs w:val="24"/>
        </w:rPr>
        <w:tab/>
        <w:t xml:space="preserve">La présente garantie expirera si le marché ne nous est pas attribué, à la première des dates suivantes : (i) lorsque nous recevrons copie de votre notification du nom du </w:t>
      </w:r>
      <w:r w:rsidR="007369EE">
        <w:rPr>
          <w:sz w:val="24"/>
          <w:szCs w:val="24"/>
        </w:rPr>
        <w:t>Proposant</w:t>
      </w:r>
      <w:r w:rsidRPr="000C1F9C">
        <w:rPr>
          <w:sz w:val="24"/>
          <w:szCs w:val="24"/>
        </w:rPr>
        <w:t xml:space="preserve"> retenu, ou (ii) vingt-huit (28) jours après la date d’expiration de la validité de notre </w:t>
      </w:r>
      <w:r w:rsidR="00636F84">
        <w:rPr>
          <w:sz w:val="24"/>
          <w:szCs w:val="24"/>
        </w:rPr>
        <w:t>Proposition</w:t>
      </w:r>
      <w:r w:rsidRPr="000C1F9C">
        <w:rPr>
          <w:sz w:val="24"/>
          <w:szCs w:val="24"/>
        </w:rPr>
        <w:t>.</w:t>
      </w:r>
    </w:p>
    <w:p w14:paraId="2F1FB845" w14:textId="77777777" w:rsidR="00DA7DC2" w:rsidRPr="00DA7DC2" w:rsidRDefault="00DA7DC2" w:rsidP="00DA7DC2">
      <w:pPr>
        <w:tabs>
          <w:tab w:val="left" w:pos="6946"/>
        </w:tabs>
        <w:spacing w:before="120" w:after="120"/>
        <w:rPr>
          <w:iCs/>
          <w:color w:val="000000" w:themeColor="text1"/>
          <w:sz w:val="24"/>
          <w:szCs w:val="24"/>
        </w:rPr>
      </w:pPr>
      <w:r w:rsidRPr="00DA7DC2">
        <w:rPr>
          <w:iCs/>
          <w:color w:val="000000" w:themeColor="text1"/>
          <w:sz w:val="24"/>
          <w:szCs w:val="24"/>
          <w:lang w:val="fr"/>
        </w:rPr>
        <w:t>Nom du Proposant</w:t>
      </w:r>
      <w:r w:rsidRPr="00DA7DC2">
        <w:rPr>
          <w:b/>
          <w:bCs/>
          <w:iCs/>
          <w:color w:val="000000" w:themeColor="text1"/>
          <w:sz w:val="24"/>
          <w:szCs w:val="24"/>
          <w:lang w:val="fr"/>
        </w:rPr>
        <w:t>*</w:t>
      </w:r>
      <w:r w:rsidRPr="00DA7DC2">
        <w:rPr>
          <w:iCs/>
          <w:color w:val="000000" w:themeColor="text1"/>
          <w:sz w:val="24"/>
          <w:szCs w:val="24"/>
          <w:u w:val="single"/>
          <w:lang w:val="fr"/>
        </w:rPr>
        <w:tab/>
      </w:r>
    </w:p>
    <w:p w14:paraId="6EECF99E" w14:textId="4BFF2893" w:rsidR="00DA7DC2" w:rsidRPr="00DA7DC2" w:rsidRDefault="00DA7DC2" w:rsidP="00DA7DC2">
      <w:pPr>
        <w:tabs>
          <w:tab w:val="left" w:pos="6120"/>
        </w:tabs>
        <w:spacing w:before="120" w:after="120"/>
        <w:rPr>
          <w:iCs/>
          <w:color w:val="000000" w:themeColor="text1"/>
          <w:sz w:val="24"/>
          <w:szCs w:val="24"/>
          <w:u w:val="single"/>
        </w:rPr>
      </w:pPr>
      <w:r w:rsidRPr="00DA7DC2">
        <w:rPr>
          <w:iCs/>
          <w:color w:val="000000" w:themeColor="text1"/>
          <w:sz w:val="24"/>
          <w:szCs w:val="24"/>
          <w:lang w:val="fr"/>
        </w:rPr>
        <w:t xml:space="preserve">Nom de la personne dûment autorisée à signer la </w:t>
      </w:r>
      <w:r w:rsidR="000B18A4">
        <w:rPr>
          <w:iCs/>
          <w:color w:val="000000" w:themeColor="text1"/>
          <w:sz w:val="24"/>
          <w:szCs w:val="24"/>
          <w:lang w:val="fr"/>
        </w:rPr>
        <w:t>P</w:t>
      </w:r>
      <w:r w:rsidRPr="00DA7DC2">
        <w:rPr>
          <w:iCs/>
          <w:color w:val="000000" w:themeColor="text1"/>
          <w:sz w:val="24"/>
          <w:szCs w:val="24"/>
          <w:lang w:val="fr"/>
        </w:rPr>
        <w:t>roposition au nom du Proposant</w:t>
      </w:r>
      <w:r w:rsidRPr="00DA7DC2">
        <w:rPr>
          <w:b/>
          <w:bCs/>
          <w:iCs/>
          <w:color w:val="000000" w:themeColor="text1"/>
          <w:sz w:val="24"/>
          <w:szCs w:val="24"/>
          <w:lang w:val="fr"/>
        </w:rPr>
        <w:t>**</w:t>
      </w:r>
      <w:r w:rsidRPr="00DA7DC2">
        <w:rPr>
          <w:iCs/>
          <w:color w:val="000000" w:themeColor="text1"/>
          <w:sz w:val="24"/>
          <w:szCs w:val="24"/>
          <w:u w:val="single"/>
          <w:lang w:val="fr"/>
        </w:rPr>
        <w:tab/>
        <w:t>________</w:t>
      </w:r>
    </w:p>
    <w:p w14:paraId="14311857" w14:textId="77777777" w:rsidR="00DA7DC2" w:rsidRPr="00DA7DC2" w:rsidRDefault="00DA7DC2" w:rsidP="00DA7DC2">
      <w:pPr>
        <w:tabs>
          <w:tab w:val="left" w:pos="6120"/>
        </w:tabs>
        <w:spacing w:before="120" w:after="120"/>
        <w:rPr>
          <w:iCs/>
          <w:color w:val="000000" w:themeColor="text1"/>
          <w:sz w:val="24"/>
          <w:szCs w:val="24"/>
        </w:rPr>
      </w:pPr>
      <w:r w:rsidRPr="00DA7DC2">
        <w:rPr>
          <w:iCs/>
          <w:color w:val="000000" w:themeColor="text1"/>
          <w:sz w:val="24"/>
          <w:szCs w:val="24"/>
          <w:lang w:val="fr"/>
        </w:rPr>
        <w:t>Titre de la personne signant la proposition</w:t>
      </w:r>
      <w:r w:rsidRPr="00DA7DC2">
        <w:rPr>
          <w:iCs/>
          <w:color w:val="000000" w:themeColor="text1"/>
          <w:sz w:val="24"/>
          <w:szCs w:val="24"/>
          <w:u w:val="single"/>
          <w:lang w:val="fr"/>
        </w:rPr>
        <w:tab/>
        <w:t>_______</w:t>
      </w:r>
    </w:p>
    <w:p w14:paraId="3A7F717C" w14:textId="77777777" w:rsidR="00DA7DC2" w:rsidRPr="00DA7DC2" w:rsidRDefault="00DA7DC2" w:rsidP="00DA7DC2">
      <w:pPr>
        <w:tabs>
          <w:tab w:val="left" w:pos="6120"/>
        </w:tabs>
        <w:spacing w:before="120" w:after="120"/>
        <w:rPr>
          <w:iCs/>
          <w:color w:val="000000" w:themeColor="text1"/>
          <w:sz w:val="24"/>
          <w:szCs w:val="24"/>
        </w:rPr>
      </w:pPr>
      <w:r w:rsidRPr="00DA7DC2">
        <w:rPr>
          <w:iCs/>
          <w:color w:val="000000" w:themeColor="text1"/>
          <w:sz w:val="24"/>
          <w:szCs w:val="24"/>
          <w:lang w:val="fr"/>
        </w:rPr>
        <w:t>Signature de la personne nommée</w:t>
      </w:r>
      <w:r w:rsidRPr="00DA7DC2">
        <w:rPr>
          <w:iCs/>
          <w:color w:val="000000" w:themeColor="text1"/>
          <w:sz w:val="24"/>
          <w:szCs w:val="24"/>
          <w:u w:val="single"/>
          <w:lang w:val="fr"/>
        </w:rPr>
        <w:tab/>
        <w:t>ci-dessus ________</w:t>
      </w:r>
    </w:p>
    <w:p w14:paraId="46317E82" w14:textId="77777777" w:rsidR="00DA7DC2" w:rsidRPr="00DA7DC2" w:rsidRDefault="00DA7DC2" w:rsidP="00DA7DC2">
      <w:pPr>
        <w:tabs>
          <w:tab w:val="left" w:pos="6120"/>
        </w:tabs>
        <w:spacing w:before="120" w:after="120"/>
        <w:rPr>
          <w:iCs/>
          <w:color w:val="000000" w:themeColor="text1"/>
          <w:sz w:val="24"/>
          <w:szCs w:val="24"/>
        </w:rPr>
      </w:pPr>
      <w:r w:rsidRPr="00DA7DC2">
        <w:rPr>
          <w:iCs/>
          <w:color w:val="000000" w:themeColor="text1"/>
          <w:sz w:val="24"/>
          <w:szCs w:val="24"/>
          <w:lang w:val="fr"/>
        </w:rPr>
        <w:t>Date signée _________</w:t>
      </w:r>
    </w:p>
    <w:p w14:paraId="73CF209C" w14:textId="4DFF0265" w:rsidR="00DA7DC2" w:rsidRPr="00DA7DC2" w:rsidRDefault="00DA7DC2" w:rsidP="000B18A4">
      <w:pPr>
        <w:tabs>
          <w:tab w:val="left" w:pos="6120"/>
        </w:tabs>
        <w:spacing w:before="120" w:after="120"/>
        <w:jc w:val="both"/>
        <w:rPr>
          <w:iCs/>
          <w:color w:val="000000" w:themeColor="text1"/>
          <w:sz w:val="24"/>
          <w:szCs w:val="24"/>
        </w:rPr>
      </w:pPr>
      <w:r w:rsidRPr="00DA7DC2">
        <w:rPr>
          <w:b/>
          <w:bCs/>
          <w:iCs/>
          <w:color w:val="000000" w:themeColor="text1"/>
          <w:sz w:val="24"/>
          <w:szCs w:val="24"/>
          <w:lang w:val="fr"/>
        </w:rPr>
        <w:t>*</w:t>
      </w:r>
      <w:r w:rsidRPr="00DA7DC2">
        <w:rPr>
          <w:iCs/>
          <w:color w:val="000000" w:themeColor="text1"/>
          <w:sz w:val="24"/>
          <w:szCs w:val="24"/>
          <w:lang w:val="fr"/>
        </w:rPr>
        <w:t>: Dans le cas d</w:t>
      </w:r>
      <w:r w:rsidR="000B18A4">
        <w:rPr>
          <w:iCs/>
          <w:color w:val="000000" w:themeColor="text1"/>
          <w:sz w:val="24"/>
          <w:szCs w:val="24"/>
          <w:lang w:val="fr"/>
        </w:rPr>
        <w:t>’une</w:t>
      </w:r>
      <w:r w:rsidRPr="00DA7DC2">
        <w:rPr>
          <w:iCs/>
          <w:color w:val="000000" w:themeColor="text1"/>
          <w:sz w:val="24"/>
          <w:szCs w:val="24"/>
          <w:lang w:val="fr"/>
        </w:rPr>
        <w:t xml:space="preserve"> </w:t>
      </w:r>
      <w:r w:rsidR="000B18A4">
        <w:rPr>
          <w:iCs/>
          <w:color w:val="000000" w:themeColor="text1"/>
          <w:sz w:val="24"/>
          <w:szCs w:val="24"/>
          <w:lang w:val="fr"/>
        </w:rPr>
        <w:t>P</w:t>
      </w:r>
      <w:r w:rsidRPr="00DA7DC2">
        <w:rPr>
          <w:iCs/>
          <w:color w:val="000000" w:themeColor="text1"/>
          <w:sz w:val="24"/>
          <w:szCs w:val="24"/>
          <w:lang w:val="fr"/>
        </w:rPr>
        <w:t>roposition soumise</w:t>
      </w:r>
      <w:r w:rsidRPr="00DA7DC2">
        <w:rPr>
          <w:sz w:val="24"/>
          <w:szCs w:val="24"/>
          <w:lang w:val="fr"/>
        </w:rPr>
        <w:t xml:space="preserve"> </w:t>
      </w:r>
      <w:r w:rsidRPr="00DA7DC2">
        <w:rPr>
          <w:iCs/>
          <w:color w:val="000000" w:themeColor="text1"/>
          <w:sz w:val="24"/>
          <w:szCs w:val="24"/>
          <w:lang w:val="fr"/>
        </w:rPr>
        <w:t xml:space="preserve">par </w:t>
      </w:r>
      <w:r w:rsidR="000B18A4">
        <w:rPr>
          <w:iCs/>
          <w:color w:val="000000" w:themeColor="text1"/>
          <w:sz w:val="24"/>
          <w:szCs w:val="24"/>
          <w:lang w:val="fr"/>
        </w:rPr>
        <w:t xml:space="preserve">un GE, </w:t>
      </w:r>
      <w:r w:rsidRPr="00DA7DC2">
        <w:rPr>
          <w:iCs/>
          <w:color w:val="000000" w:themeColor="text1"/>
          <w:sz w:val="24"/>
          <w:szCs w:val="24"/>
          <w:lang w:val="fr"/>
        </w:rPr>
        <w:t>préciser le nom d</w:t>
      </w:r>
      <w:r w:rsidR="000B18A4">
        <w:rPr>
          <w:iCs/>
          <w:color w:val="000000" w:themeColor="text1"/>
          <w:sz w:val="24"/>
          <w:szCs w:val="24"/>
          <w:lang w:val="fr"/>
        </w:rPr>
        <w:t>u GE</w:t>
      </w:r>
      <w:r w:rsidRPr="00DA7DC2">
        <w:rPr>
          <w:iCs/>
          <w:color w:val="000000" w:themeColor="text1"/>
          <w:sz w:val="24"/>
          <w:szCs w:val="24"/>
          <w:lang w:val="fr"/>
        </w:rPr>
        <w:t xml:space="preserve"> en tant que </w:t>
      </w:r>
      <w:r w:rsidR="000B18A4">
        <w:rPr>
          <w:iCs/>
          <w:color w:val="000000" w:themeColor="text1"/>
          <w:sz w:val="24"/>
          <w:szCs w:val="24"/>
          <w:lang w:val="fr"/>
        </w:rPr>
        <w:t>P</w:t>
      </w:r>
      <w:r w:rsidRPr="00DA7DC2">
        <w:rPr>
          <w:iCs/>
          <w:color w:val="000000" w:themeColor="text1"/>
          <w:sz w:val="24"/>
          <w:szCs w:val="24"/>
          <w:lang w:val="fr"/>
        </w:rPr>
        <w:t>roposant</w:t>
      </w:r>
    </w:p>
    <w:p w14:paraId="6C22E346" w14:textId="7207DFBC" w:rsidR="00DA7DC2" w:rsidRPr="00DA7DC2" w:rsidRDefault="00DA7DC2" w:rsidP="000B18A4">
      <w:pPr>
        <w:tabs>
          <w:tab w:val="right" w:pos="9000"/>
        </w:tabs>
        <w:suppressAutoHyphens/>
        <w:spacing w:before="120" w:after="120"/>
        <w:jc w:val="both"/>
        <w:rPr>
          <w:bCs/>
          <w:iCs/>
          <w:color w:val="000000" w:themeColor="text1"/>
          <w:sz w:val="24"/>
          <w:szCs w:val="24"/>
        </w:rPr>
      </w:pPr>
      <w:r w:rsidRPr="00DA7DC2">
        <w:rPr>
          <w:bCs/>
          <w:iCs/>
          <w:color w:val="000000" w:themeColor="text1"/>
          <w:sz w:val="24"/>
          <w:szCs w:val="24"/>
          <w:lang w:val="fr"/>
        </w:rPr>
        <w:t>**: La personne qui signe la</w:t>
      </w:r>
      <w:r w:rsidRPr="00DA7DC2">
        <w:rPr>
          <w:sz w:val="24"/>
          <w:szCs w:val="24"/>
          <w:lang w:val="fr"/>
        </w:rPr>
        <w:t xml:space="preserve"> </w:t>
      </w:r>
      <w:r w:rsidR="000B18A4">
        <w:rPr>
          <w:bCs/>
          <w:iCs/>
          <w:color w:val="000000" w:themeColor="text1"/>
          <w:sz w:val="24"/>
          <w:szCs w:val="24"/>
          <w:lang w:val="fr"/>
        </w:rPr>
        <w:t>P</w:t>
      </w:r>
      <w:r w:rsidRPr="00DA7DC2">
        <w:rPr>
          <w:bCs/>
          <w:iCs/>
          <w:color w:val="000000" w:themeColor="text1"/>
          <w:sz w:val="24"/>
          <w:szCs w:val="24"/>
          <w:lang w:val="fr"/>
        </w:rPr>
        <w:t xml:space="preserve">roposition doit recevoir la procuration du </w:t>
      </w:r>
      <w:r w:rsidR="000B18A4">
        <w:rPr>
          <w:bCs/>
          <w:iCs/>
          <w:color w:val="000000" w:themeColor="text1"/>
          <w:sz w:val="24"/>
          <w:szCs w:val="24"/>
          <w:lang w:val="fr"/>
        </w:rPr>
        <w:t>P</w:t>
      </w:r>
      <w:r w:rsidRPr="00DA7DC2">
        <w:rPr>
          <w:bCs/>
          <w:iCs/>
          <w:color w:val="000000" w:themeColor="text1"/>
          <w:sz w:val="24"/>
          <w:szCs w:val="24"/>
          <w:lang w:val="fr"/>
        </w:rPr>
        <w:t>roposant jointe</w:t>
      </w:r>
      <w:r w:rsidRPr="00DA7DC2">
        <w:rPr>
          <w:sz w:val="24"/>
          <w:szCs w:val="24"/>
          <w:lang w:val="fr"/>
        </w:rPr>
        <w:t xml:space="preserve"> </w:t>
      </w:r>
      <w:r w:rsidRPr="00DA7DC2">
        <w:rPr>
          <w:bCs/>
          <w:iCs/>
          <w:color w:val="000000" w:themeColor="text1"/>
          <w:sz w:val="24"/>
          <w:szCs w:val="24"/>
          <w:lang w:val="fr"/>
        </w:rPr>
        <w:t xml:space="preserve">à la </w:t>
      </w:r>
      <w:r w:rsidR="000B18A4">
        <w:rPr>
          <w:bCs/>
          <w:iCs/>
          <w:color w:val="000000" w:themeColor="text1"/>
          <w:sz w:val="24"/>
          <w:szCs w:val="24"/>
          <w:lang w:val="fr"/>
        </w:rPr>
        <w:t>P</w:t>
      </w:r>
      <w:r w:rsidRPr="00DA7DC2">
        <w:rPr>
          <w:bCs/>
          <w:iCs/>
          <w:color w:val="000000" w:themeColor="text1"/>
          <w:sz w:val="24"/>
          <w:szCs w:val="24"/>
          <w:lang w:val="fr"/>
        </w:rPr>
        <w:t>roposition</w:t>
      </w:r>
      <w:r w:rsidR="000B18A4">
        <w:rPr>
          <w:bCs/>
          <w:iCs/>
          <w:color w:val="000000" w:themeColor="text1"/>
          <w:sz w:val="24"/>
          <w:szCs w:val="24"/>
          <w:lang w:val="fr"/>
        </w:rPr>
        <w:t>.</w:t>
      </w:r>
    </w:p>
    <w:p w14:paraId="1175F622" w14:textId="56ACECE7" w:rsidR="00DA7DC2" w:rsidRPr="00DA7DC2" w:rsidRDefault="00DA7DC2" w:rsidP="000B18A4">
      <w:pPr>
        <w:tabs>
          <w:tab w:val="right" w:pos="9000"/>
        </w:tabs>
        <w:suppressAutoHyphens/>
        <w:spacing w:before="120" w:after="120"/>
        <w:jc w:val="both"/>
        <w:rPr>
          <w:i/>
          <w:iCs/>
          <w:color w:val="000000" w:themeColor="text1"/>
          <w:sz w:val="24"/>
          <w:szCs w:val="24"/>
        </w:rPr>
      </w:pPr>
      <w:r w:rsidRPr="00DA7DC2">
        <w:rPr>
          <w:i/>
          <w:iCs/>
          <w:color w:val="000000" w:themeColor="text1"/>
          <w:sz w:val="24"/>
          <w:szCs w:val="24"/>
          <w:lang w:val="fr"/>
        </w:rPr>
        <w:lastRenderedPageBreak/>
        <w:t xml:space="preserve">[Remarque : Dans le cas d’un </w:t>
      </w:r>
      <w:r w:rsidR="000B18A4">
        <w:rPr>
          <w:i/>
          <w:iCs/>
          <w:color w:val="000000" w:themeColor="text1"/>
          <w:sz w:val="24"/>
          <w:szCs w:val="24"/>
          <w:lang w:val="fr"/>
        </w:rPr>
        <w:t>GE</w:t>
      </w:r>
      <w:r w:rsidRPr="00DA7DC2">
        <w:rPr>
          <w:i/>
          <w:iCs/>
          <w:color w:val="000000" w:themeColor="text1"/>
          <w:sz w:val="24"/>
          <w:szCs w:val="24"/>
          <w:lang w:val="fr"/>
        </w:rPr>
        <w:t xml:space="preserve">, la Déclaration </w:t>
      </w:r>
      <w:r w:rsidR="000B18A4">
        <w:rPr>
          <w:i/>
          <w:iCs/>
          <w:color w:val="000000" w:themeColor="text1"/>
          <w:sz w:val="24"/>
          <w:szCs w:val="24"/>
          <w:lang w:val="fr"/>
        </w:rPr>
        <w:t>de Garantie de P</w:t>
      </w:r>
      <w:r w:rsidRPr="00DA7DC2">
        <w:rPr>
          <w:i/>
          <w:iCs/>
          <w:color w:val="000000" w:themeColor="text1"/>
          <w:sz w:val="24"/>
          <w:szCs w:val="24"/>
          <w:lang w:val="fr"/>
        </w:rPr>
        <w:t>roposition doit être au nom de tous les membres d</w:t>
      </w:r>
      <w:r w:rsidR="000B18A4">
        <w:rPr>
          <w:i/>
          <w:iCs/>
          <w:color w:val="000000" w:themeColor="text1"/>
          <w:sz w:val="24"/>
          <w:szCs w:val="24"/>
          <w:lang w:val="fr"/>
        </w:rPr>
        <w:t xml:space="preserve">u groupement </w:t>
      </w:r>
      <w:r w:rsidRPr="00DA7DC2">
        <w:rPr>
          <w:i/>
          <w:iCs/>
          <w:color w:val="000000" w:themeColor="text1"/>
          <w:sz w:val="24"/>
          <w:szCs w:val="24"/>
          <w:lang w:val="fr"/>
        </w:rPr>
        <w:t xml:space="preserve">qui soumet la </w:t>
      </w:r>
      <w:r w:rsidR="000B18A4">
        <w:rPr>
          <w:i/>
          <w:iCs/>
          <w:color w:val="000000" w:themeColor="text1"/>
          <w:sz w:val="24"/>
          <w:szCs w:val="24"/>
          <w:lang w:val="fr"/>
        </w:rPr>
        <w:t>P</w:t>
      </w:r>
      <w:r w:rsidRPr="00DA7DC2">
        <w:rPr>
          <w:i/>
          <w:iCs/>
          <w:color w:val="000000" w:themeColor="text1"/>
          <w:sz w:val="24"/>
          <w:szCs w:val="24"/>
          <w:lang w:val="fr"/>
        </w:rPr>
        <w:t>roposition.]</w:t>
      </w:r>
    </w:p>
    <w:bookmarkEnd w:id="444"/>
    <w:bookmarkEnd w:id="445"/>
    <w:p w14:paraId="64ED7B64" w14:textId="77777777" w:rsidR="00C6629E" w:rsidRDefault="00C6629E" w:rsidP="00D04984">
      <w:pPr>
        <w:pStyle w:val="SecIVH2"/>
        <w:rPr>
          <w:i/>
          <w:iCs/>
          <w:szCs w:val="24"/>
        </w:rPr>
        <w:sectPr w:rsidR="00C6629E" w:rsidSect="00C12D8F">
          <w:headerReference w:type="default" r:id="rId39"/>
          <w:headerReference w:type="first" r:id="rId40"/>
          <w:footnotePr>
            <w:numRestart w:val="eachSect"/>
          </w:footnotePr>
          <w:endnotePr>
            <w:numFmt w:val="decimal"/>
          </w:endnotePr>
          <w:type w:val="oddPage"/>
          <w:pgSz w:w="12240" w:h="15840" w:code="1"/>
          <w:pgMar w:top="1440" w:right="1440" w:bottom="1152" w:left="1440" w:header="720" w:footer="720" w:gutter="0"/>
          <w:cols w:space="720"/>
          <w:titlePg/>
        </w:sectPr>
      </w:pPr>
    </w:p>
    <w:p w14:paraId="73297966" w14:textId="0431B44F" w:rsidR="008218EE" w:rsidRPr="000C1F9C" w:rsidRDefault="008218EE" w:rsidP="000C1F9C">
      <w:pPr>
        <w:pStyle w:val="Style13"/>
      </w:pPr>
      <w:bookmarkStart w:id="461" w:name="_Toc77392473"/>
      <w:bookmarkStart w:id="462" w:name="_Toc77493054"/>
      <w:bookmarkStart w:id="463" w:name="_Toc156027996"/>
      <w:bookmarkStart w:id="464" w:name="_Toc156372852"/>
      <w:bookmarkStart w:id="465" w:name="_Toc161731470"/>
      <w:bookmarkStart w:id="466" w:name="_Toc467977930"/>
      <w:bookmarkStart w:id="467" w:name="_Toc138920227"/>
      <w:bookmarkStart w:id="468" w:name="_Toc438266926"/>
      <w:bookmarkStart w:id="469" w:name="_Toc438267900"/>
      <w:bookmarkStart w:id="470" w:name="_Toc438366668"/>
      <w:bookmarkStart w:id="471" w:name="_Toc438954446"/>
      <w:r w:rsidRPr="000C1F9C">
        <w:lastRenderedPageBreak/>
        <w:t>Section V. Pays éligibles</w:t>
      </w:r>
      <w:bookmarkEnd w:id="461"/>
      <w:bookmarkEnd w:id="462"/>
      <w:bookmarkEnd w:id="463"/>
      <w:bookmarkEnd w:id="464"/>
      <w:bookmarkEnd w:id="465"/>
      <w:bookmarkEnd w:id="466"/>
      <w:bookmarkEnd w:id="467"/>
    </w:p>
    <w:p w14:paraId="19233EEF" w14:textId="38A57825" w:rsidR="00610F5D" w:rsidRPr="00610F5D" w:rsidRDefault="00610F5D" w:rsidP="00610F5D">
      <w:pPr>
        <w:pStyle w:val="Retraitcorpsdetexte2"/>
        <w:overflowPunct w:val="0"/>
        <w:autoSpaceDE w:val="0"/>
        <w:autoSpaceDN w:val="0"/>
        <w:adjustRightInd w:val="0"/>
        <w:spacing w:before="120" w:after="120"/>
        <w:jc w:val="center"/>
        <w:textAlignment w:val="baseline"/>
        <w:rPr>
          <w:b/>
          <w:sz w:val="28"/>
        </w:rPr>
      </w:pPr>
      <w:bookmarkStart w:id="472" w:name="_Toc77492590"/>
      <w:bookmarkStart w:id="473" w:name="_Toc156372183"/>
      <w:r w:rsidRPr="00610F5D">
        <w:rPr>
          <w:b/>
          <w:sz w:val="28"/>
        </w:rPr>
        <w:t xml:space="preserve">Éligibilité </w:t>
      </w:r>
      <w:r w:rsidR="00496EE0" w:rsidRPr="006C0101">
        <w:rPr>
          <w:b/>
          <w:sz w:val="28"/>
        </w:rPr>
        <w:t xml:space="preserve">en matière de passation de </w:t>
      </w:r>
      <w:r w:rsidR="00D8729E">
        <w:rPr>
          <w:b/>
          <w:sz w:val="28"/>
        </w:rPr>
        <w:t>M</w:t>
      </w:r>
      <w:r w:rsidR="00496EE0" w:rsidRPr="006C0101">
        <w:rPr>
          <w:b/>
          <w:sz w:val="28"/>
        </w:rPr>
        <w:t xml:space="preserve">archés de </w:t>
      </w:r>
      <w:r w:rsidR="00D8729E">
        <w:rPr>
          <w:b/>
          <w:sz w:val="28"/>
        </w:rPr>
        <w:t>F</w:t>
      </w:r>
      <w:r w:rsidR="00496EE0" w:rsidRPr="006C0101">
        <w:rPr>
          <w:b/>
          <w:sz w:val="28"/>
        </w:rPr>
        <w:t xml:space="preserve">ournitures, </w:t>
      </w:r>
      <w:r w:rsidR="00D8729E">
        <w:rPr>
          <w:b/>
          <w:sz w:val="28"/>
        </w:rPr>
        <w:t>T</w:t>
      </w:r>
      <w:r w:rsidR="00496EE0" w:rsidRPr="006C0101">
        <w:rPr>
          <w:b/>
          <w:sz w:val="28"/>
        </w:rPr>
        <w:t xml:space="preserve">ravaux et Services </w:t>
      </w:r>
      <w:r w:rsidR="0064547A">
        <w:rPr>
          <w:b/>
          <w:sz w:val="28"/>
        </w:rPr>
        <w:t>(</w:t>
      </w:r>
      <w:r w:rsidR="00B9781F">
        <w:rPr>
          <w:b/>
          <w:sz w:val="28"/>
        </w:rPr>
        <w:t>non consultant</w:t>
      </w:r>
      <w:r w:rsidR="0064547A">
        <w:rPr>
          <w:b/>
          <w:sz w:val="28"/>
        </w:rPr>
        <w:t>)</w:t>
      </w:r>
      <w:r w:rsidR="00B9781F">
        <w:rPr>
          <w:b/>
          <w:sz w:val="28"/>
        </w:rPr>
        <w:t xml:space="preserve"> </w:t>
      </w:r>
      <w:r w:rsidRPr="00610F5D">
        <w:rPr>
          <w:b/>
          <w:sz w:val="28"/>
        </w:rPr>
        <w:t>financés par la Banque</w:t>
      </w:r>
      <w:r w:rsidR="00496EE0">
        <w:rPr>
          <w:b/>
          <w:sz w:val="28"/>
        </w:rPr>
        <w:t xml:space="preserve"> mondiale</w:t>
      </w:r>
    </w:p>
    <w:p w14:paraId="78321A7B" w14:textId="77777777" w:rsidR="00531C36" w:rsidRPr="00B4328A" w:rsidRDefault="00531C36" w:rsidP="00A0505C">
      <w:pPr>
        <w:spacing w:before="120" w:after="120"/>
      </w:pPr>
    </w:p>
    <w:p w14:paraId="352EE1B6" w14:textId="77777777" w:rsidR="00531C36" w:rsidRPr="00B9781F" w:rsidRDefault="00531C36" w:rsidP="00B9781F">
      <w:pPr>
        <w:spacing w:before="120" w:after="120"/>
        <w:jc w:val="both"/>
        <w:rPr>
          <w:sz w:val="24"/>
          <w:szCs w:val="24"/>
        </w:rPr>
      </w:pPr>
      <w:r w:rsidRPr="00B9781F">
        <w:rPr>
          <w:sz w:val="24"/>
          <w:szCs w:val="24"/>
        </w:rPr>
        <w:t xml:space="preserve">Aux fins d’information </w:t>
      </w:r>
      <w:r w:rsidR="00610F5D" w:rsidRPr="00B9781F">
        <w:rPr>
          <w:sz w:val="24"/>
          <w:szCs w:val="24"/>
        </w:rPr>
        <w:t xml:space="preserve">aux </w:t>
      </w:r>
      <w:r w:rsidR="00614D14" w:rsidRPr="00B9781F">
        <w:rPr>
          <w:sz w:val="24"/>
          <w:szCs w:val="24"/>
        </w:rPr>
        <w:t>Proposants</w:t>
      </w:r>
      <w:r w:rsidRPr="00B9781F">
        <w:rPr>
          <w:sz w:val="24"/>
          <w:szCs w:val="24"/>
        </w:rPr>
        <w:t xml:space="preserve">, en référence aux articles </w:t>
      </w:r>
      <w:r w:rsidRPr="00B9781F">
        <w:rPr>
          <w:b/>
          <w:bCs/>
          <w:sz w:val="24"/>
          <w:szCs w:val="24"/>
        </w:rPr>
        <w:t>4.8</w:t>
      </w:r>
      <w:r w:rsidR="00614D14" w:rsidRPr="00B9781F">
        <w:rPr>
          <w:b/>
          <w:bCs/>
          <w:sz w:val="24"/>
          <w:szCs w:val="24"/>
        </w:rPr>
        <w:t xml:space="preserve"> et 5.1 des IP</w:t>
      </w:r>
      <w:r w:rsidRPr="00B9781F">
        <w:rPr>
          <w:sz w:val="24"/>
          <w:szCs w:val="24"/>
        </w:rPr>
        <w:t xml:space="preserve">, les </w:t>
      </w:r>
      <w:r w:rsidR="00610F5D" w:rsidRPr="00B9781F">
        <w:rPr>
          <w:sz w:val="24"/>
          <w:szCs w:val="24"/>
        </w:rPr>
        <w:t>entreprises</w:t>
      </w:r>
      <w:r w:rsidRPr="00B9781F">
        <w:rPr>
          <w:sz w:val="24"/>
          <w:szCs w:val="24"/>
        </w:rPr>
        <w:t>, biens et services des pays suivants ne sont pas éligibles pour concourir dans le cadre de ce projet</w:t>
      </w:r>
      <w:r w:rsidR="00572592" w:rsidRPr="00B9781F">
        <w:rPr>
          <w:sz w:val="24"/>
          <w:szCs w:val="24"/>
        </w:rPr>
        <w:t> :</w:t>
      </w:r>
    </w:p>
    <w:p w14:paraId="392E1C87" w14:textId="77777777" w:rsidR="00B9781F" w:rsidRPr="00DF7860" w:rsidRDefault="00B9781F" w:rsidP="00B9781F">
      <w:pPr>
        <w:ind w:left="270"/>
        <w:jc w:val="both"/>
        <w:rPr>
          <w:sz w:val="24"/>
          <w:szCs w:val="24"/>
        </w:rPr>
      </w:pPr>
    </w:p>
    <w:p w14:paraId="72F402E9" w14:textId="0569C015" w:rsidR="00B9781F" w:rsidRPr="00B9781F" w:rsidRDefault="00D14B6F" w:rsidP="00B9781F">
      <w:pPr>
        <w:ind w:left="270"/>
        <w:jc w:val="both"/>
        <w:rPr>
          <w:i/>
          <w:iCs/>
          <w:spacing w:val="-4"/>
          <w:sz w:val="24"/>
          <w:szCs w:val="24"/>
        </w:rPr>
      </w:pPr>
      <w:r w:rsidRPr="00B9781F">
        <w:rPr>
          <w:sz w:val="24"/>
          <w:szCs w:val="24"/>
        </w:rPr>
        <w:t>A</w:t>
      </w:r>
      <w:r w:rsidR="00531C36" w:rsidRPr="00B9781F">
        <w:rPr>
          <w:sz w:val="24"/>
          <w:szCs w:val="24"/>
        </w:rPr>
        <w:t xml:space="preserve">u titre des </w:t>
      </w:r>
      <w:r w:rsidR="00614D14" w:rsidRPr="00B9781F">
        <w:rPr>
          <w:sz w:val="24"/>
          <w:szCs w:val="24"/>
        </w:rPr>
        <w:t>IP</w:t>
      </w:r>
      <w:r w:rsidR="00531C36" w:rsidRPr="00B9781F">
        <w:rPr>
          <w:sz w:val="24"/>
          <w:szCs w:val="24"/>
        </w:rPr>
        <w:t xml:space="preserve"> articles </w:t>
      </w:r>
      <w:r w:rsidR="00531C36" w:rsidRPr="00B9781F">
        <w:rPr>
          <w:b/>
          <w:bCs/>
          <w:sz w:val="24"/>
          <w:szCs w:val="24"/>
        </w:rPr>
        <w:t>4.8(a) et 5.1</w:t>
      </w:r>
      <w:r w:rsidR="007D1C44" w:rsidRPr="00B9781F">
        <w:rPr>
          <w:sz w:val="24"/>
          <w:szCs w:val="24"/>
        </w:rPr>
        <w:t> </w:t>
      </w:r>
      <w:r w:rsidRPr="00B9781F">
        <w:rPr>
          <w:sz w:val="24"/>
          <w:szCs w:val="24"/>
        </w:rPr>
        <w:t xml:space="preserve">: </w:t>
      </w:r>
      <w:r w:rsidR="00B9781F" w:rsidRPr="00B9781F">
        <w:rPr>
          <w:i/>
          <w:iCs/>
          <w:spacing w:val="-4"/>
          <w:sz w:val="24"/>
          <w:szCs w:val="24"/>
        </w:rPr>
        <w:t xml:space="preserve">[insérer la liste des pays suivant l’approbation par la Banque d’appliquer les restrictions ou indiquer « aucun »]. </w:t>
      </w:r>
    </w:p>
    <w:p w14:paraId="794522C2" w14:textId="77777777" w:rsidR="00B9781F" w:rsidRPr="00B9781F" w:rsidRDefault="00B9781F" w:rsidP="00B9781F">
      <w:pPr>
        <w:ind w:left="270"/>
        <w:jc w:val="both"/>
        <w:rPr>
          <w:sz w:val="24"/>
          <w:szCs w:val="24"/>
        </w:rPr>
      </w:pPr>
    </w:p>
    <w:p w14:paraId="5D3DAD91" w14:textId="67ACCDDD" w:rsidR="00B9781F" w:rsidRPr="00B9781F" w:rsidRDefault="00D14B6F" w:rsidP="00B9781F">
      <w:pPr>
        <w:ind w:left="270"/>
        <w:jc w:val="both"/>
        <w:rPr>
          <w:i/>
          <w:iCs/>
          <w:spacing w:val="-4"/>
          <w:sz w:val="24"/>
          <w:szCs w:val="24"/>
        </w:rPr>
      </w:pPr>
      <w:r w:rsidRPr="00B9781F">
        <w:rPr>
          <w:sz w:val="24"/>
          <w:szCs w:val="24"/>
        </w:rPr>
        <w:t>A</w:t>
      </w:r>
      <w:r w:rsidR="00531C36" w:rsidRPr="00B9781F">
        <w:rPr>
          <w:sz w:val="24"/>
          <w:szCs w:val="24"/>
        </w:rPr>
        <w:t xml:space="preserve">u titre des </w:t>
      </w:r>
      <w:r w:rsidR="00614D14" w:rsidRPr="00B9781F">
        <w:rPr>
          <w:sz w:val="24"/>
          <w:szCs w:val="24"/>
        </w:rPr>
        <w:t>IP</w:t>
      </w:r>
      <w:r w:rsidR="00B9781F">
        <w:rPr>
          <w:sz w:val="24"/>
          <w:szCs w:val="24"/>
        </w:rPr>
        <w:t xml:space="preserve"> articles</w:t>
      </w:r>
      <w:r w:rsidR="00531C36" w:rsidRPr="00B9781F">
        <w:rPr>
          <w:sz w:val="24"/>
          <w:szCs w:val="24"/>
        </w:rPr>
        <w:t xml:space="preserve"> </w:t>
      </w:r>
      <w:r w:rsidR="00531C36" w:rsidRPr="00B9781F">
        <w:rPr>
          <w:b/>
          <w:bCs/>
          <w:sz w:val="24"/>
          <w:szCs w:val="24"/>
        </w:rPr>
        <w:t>4.8(b) et 5.1</w:t>
      </w:r>
      <w:r w:rsidR="007D1C44" w:rsidRPr="00B9781F">
        <w:rPr>
          <w:sz w:val="24"/>
          <w:szCs w:val="24"/>
        </w:rPr>
        <w:t> </w:t>
      </w:r>
      <w:r w:rsidRPr="00B9781F">
        <w:rPr>
          <w:sz w:val="24"/>
          <w:szCs w:val="24"/>
        </w:rPr>
        <w:t xml:space="preserve">: </w:t>
      </w:r>
      <w:bookmarkEnd w:id="472"/>
      <w:bookmarkEnd w:id="473"/>
      <w:r w:rsidR="00B9781F" w:rsidRPr="00B9781F">
        <w:rPr>
          <w:i/>
          <w:iCs/>
          <w:spacing w:val="-4"/>
          <w:sz w:val="24"/>
          <w:szCs w:val="24"/>
        </w:rPr>
        <w:t xml:space="preserve">[insérer la liste des pays suivant l’approbation par la Banque d’appliquer les restrictions ou indiquer « aucun »]. </w:t>
      </w:r>
    </w:p>
    <w:p w14:paraId="291402A5" w14:textId="223869EC" w:rsidR="00AA4D80" w:rsidRPr="00B9781F" w:rsidRDefault="00AA4D80" w:rsidP="00B9781F">
      <w:pPr>
        <w:pStyle w:val="Retraitcorpsdetexte"/>
        <w:spacing w:before="240" w:after="120"/>
        <w:ind w:left="576"/>
        <w:rPr>
          <w:szCs w:val="24"/>
          <w:lang w:val="fr-FR"/>
        </w:rPr>
      </w:pPr>
    </w:p>
    <w:p w14:paraId="7FB63E0B" w14:textId="77777777" w:rsidR="0053039D" w:rsidRPr="00863AE5" w:rsidRDefault="0053039D" w:rsidP="00B9781F">
      <w:pPr>
        <w:pStyle w:val="Retraitcorpsdetexte"/>
        <w:spacing w:before="240" w:after="120"/>
        <w:ind w:left="576"/>
        <w:rPr>
          <w:szCs w:val="24"/>
          <w:lang w:val="fr-FR"/>
        </w:rPr>
      </w:pPr>
    </w:p>
    <w:p w14:paraId="0D771E7D" w14:textId="77777777" w:rsidR="00610F5D" w:rsidRDefault="00610F5D" w:rsidP="00A0505C">
      <w:pPr>
        <w:pStyle w:val="Retraitcorpsdetexte2"/>
        <w:overflowPunct w:val="0"/>
        <w:autoSpaceDE w:val="0"/>
        <w:autoSpaceDN w:val="0"/>
        <w:adjustRightInd w:val="0"/>
        <w:spacing w:before="120" w:after="120"/>
        <w:ind w:left="0" w:firstLine="0"/>
        <w:textAlignment w:val="baseline"/>
      </w:pPr>
    </w:p>
    <w:p w14:paraId="2DD969DE" w14:textId="77777777" w:rsidR="00610F5D" w:rsidRDefault="00610F5D" w:rsidP="00A0505C">
      <w:pPr>
        <w:pStyle w:val="Retraitcorpsdetexte2"/>
        <w:overflowPunct w:val="0"/>
        <w:autoSpaceDE w:val="0"/>
        <w:autoSpaceDN w:val="0"/>
        <w:adjustRightInd w:val="0"/>
        <w:spacing w:before="120" w:after="120"/>
        <w:ind w:left="0" w:firstLine="0"/>
        <w:textAlignment w:val="baseline"/>
      </w:pPr>
    </w:p>
    <w:p w14:paraId="08BF35EE" w14:textId="77777777" w:rsidR="00610F5D" w:rsidRDefault="00610F5D" w:rsidP="00610F5D">
      <w:pPr>
        <w:pStyle w:val="Retraitcorpsdetexte2"/>
        <w:overflowPunct w:val="0"/>
        <w:autoSpaceDE w:val="0"/>
        <w:autoSpaceDN w:val="0"/>
        <w:adjustRightInd w:val="0"/>
        <w:spacing w:before="120" w:after="120"/>
        <w:textAlignment w:val="baseline"/>
      </w:pPr>
    </w:p>
    <w:p w14:paraId="3B35A328" w14:textId="77777777" w:rsidR="00C6629E" w:rsidRDefault="00C6629E">
      <w:pPr>
        <w:rPr>
          <w:b/>
          <w:smallCaps/>
          <w:sz w:val="36"/>
        </w:rPr>
        <w:sectPr w:rsidR="00C6629E" w:rsidSect="00C6629E">
          <w:headerReference w:type="first" r:id="rId41"/>
          <w:footnotePr>
            <w:numRestart w:val="eachSect"/>
          </w:footnotePr>
          <w:endnotePr>
            <w:numFmt w:val="decimal"/>
          </w:endnotePr>
          <w:pgSz w:w="12240" w:h="15840" w:code="1"/>
          <w:pgMar w:top="1440" w:right="1440" w:bottom="1152" w:left="1440" w:header="720" w:footer="720" w:gutter="0"/>
          <w:cols w:space="720"/>
          <w:titlePg/>
        </w:sectPr>
      </w:pPr>
      <w:bookmarkStart w:id="474" w:name="_Toc326657866"/>
      <w:bookmarkStart w:id="475" w:name="_Toc327446558"/>
      <w:bookmarkStart w:id="476" w:name="_Toc467977931"/>
    </w:p>
    <w:p w14:paraId="3C4DF4CF" w14:textId="77777777" w:rsidR="0053039D" w:rsidRPr="000C1F9C" w:rsidRDefault="0053039D" w:rsidP="000C1F9C">
      <w:pPr>
        <w:pStyle w:val="Style13"/>
      </w:pPr>
      <w:bookmarkStart w:id="477" w:name="_Toc138920228"/>
      <w:r w:rsidRPr="000C1F9C">
        <w:lastRenderedPageBreak/>
        <w:t xml:space="preserve">Section VI. Règles de la Banque en matière </w:t>
      </w:r>
      <w:r w:rsidR="00D14B6F" w:rsidRPr="000C1F9C">
        <w:br/>
      </w:r>
      <w:r w:rsidRPr="000C1F9C">
        <w:t>de Fraude et Corruption</w:t>
      </w:r>
      <w:bookmarkEnd w:id="474"/>
      <w:bookmarkEnd w:id="475"/>
      <w:bookmarkEnd w:id="476"/>
      <w:bookmarkEnd w:id="477"/>
    </w:p>
    <w:p w14:paraId="3CF92F02" w14:textId="77777777" w:rsidR="00B9781F" w:rsidRDefault="00B9781F" w:rsidP="00D14B6F">
      <w:pPr>
        <w:spacing w:after="120"/>
        <w:jc w:val="center"/>
        <w:rPr>
          <w:b/>
          <w:bCs/>
          <w:sz w:val="28"/>
          <w:szCs w:val="28"/>
        </w:rPr>
      </w:pPr>
    </w:p>
    <w:p w14:paraId="15B58058" w14:textId="3EFEEEF8" w:rsidR="001B5D23" w:rsidRPr="00B4328A" w:rsidRDefault="001B5D23" w:rsidP="00D14B6F">
      <w:pPr>
        <w:spacing w:after="120"/>
        <w:jc w:val="center"/>
        <w:rPr>
          <w:b/>
          <w:bCs/>
          <w:sz w:val="28"/>
          <w:szCs w:val="28"/>
        </w:rPr>
      </w:pPr>
      <w:r w:rsidRPr="00B4328A">
        <w:rPr>
          <w:b/>
          <w:bCs/>
          <w:sz w:val="28"/>
          <w:szCs w:val="28"/>
        </w:rPr>
        <w:t xml:space="preserve">(Le texte de cette </w:t>
      </w:r>
      <w:r w:rsidR="0005428C">
        <w:rPr>
          <w:b/>
          <w:bCs/>
          <w:sz w:val="28"/>
          <w:szCs w:val="28"/>
        </w:rPr>
        <w:t>S</w:t>
      </w:r>
      <w:r w:rsidRPr="00B4328A">
        <w:rPr>
          <w:b/>
          <w:bCs/>
          <w:sz w:val="28"/>
          <w:szCs w:val="28"/>
        </w:rPr>
        <w:t>ection</w:t>
      </w:r>
      <w:r w:rsidR="007B3A6C">
        <w:rPr>
          <w:b/>
          <w:bCs/>
          <w:sz w:val="28"/>
          <w:szCs w:val="28"/>
        </w:rPr>
        <w:t xml:space="preserve"> VI</w:t>
      </w:r>
      <w:r w:rsidRPr="00B4328A">
        <w:rPr>
          <w:b/>
          <w:bCs/>
          <w:sz w:val="28"/>
          <w:szCs w:val="28"/>
        </w:rPr>
        <w:t xml:space="preserve"> ne doit pas être modifié)</w:t>
      </w:r>
    </w:p>
    <w:p w14:paraId="6F096CF5" w14:textId="77777777" w:rsidR="0053039D" w:rsidRPr="00B4328A" w:rsidRDefault="0053039D" w:rsidP="00A0505C">
      <w:pPr>
        <w:spacing w:before="120" w:after="120"/>
        <w:jc w:val="center"/>
        <w:rPr>
          <w:b/>
          <w:sz w:val="28"/>
          <w:szCs w:val="28"/>
        </w:rPr>
      </w:pPr>
    </w:p>
    <w:p w14:paraId="57A5EDA9" w14:textId="77777777" w:rsidR="00614D14" w:rsidRPr="00B4328A" w:rsidRDefault="00614D14" w:rsidP="00602E41">
      <w:pPr>
        <w:pStyle w:val="Paragraphedeliste"/>
        <w:numPr>
          <w:ilvl w:val="1"/>
          <w:numId w:val="28"/>
        </w:numPr>
        <w:spacing w:before="120" w:after="120"/>
        <w:rPr>
          <w:b/>
          <w:bCs/>
          <w:sz w:val="24"/>
          <w:szCs w:val="24"/>
        </w:rPr>
      </w:pPr>
      <w:r w:rsidRPr="00B4328A">
        <w:rPr>
          <w:b/>
          <w:bCs/>
          <w:sz w:val="24"/>
          <w:szCs w:val="24"/>
        </w:rPr>
        <w:t>Objet</w:t>
      </w:r>
    </w:p>
    <w:p w14:paraId="139B5393" w14:textId="77777777" w:rsidR="00614D14" w:rsidRPr="00B4328A" w:rsidRDefault="00614D14" w:rsidP="00B9781F">
      <w:pPr>
        <w:spacing w:before="120" w:after="120"/>
        <w:ind w:left="567" w:hanging="567"/>
        <w:jc w:val="both"/>
        <w:rPr>
          <w:sz w:val="24"/>
          <w:szCs w:val="24"/>
        </w:rPr>
      </w:pPr>
      <w:r w:rsidRPr="00B4328A">
        <w:rPr>
          <w:sz w:val="24"/>
          <w:szCs w:val="24"/>
        </w:rPr>
        <w:t>1.1</w:t>
      </w:r>
      <w:r w:rsidRPr="00B4328A">
        <w:rPr>
          <w:sz w:val="24"/>
          <w:szCs w:val="24"/>
        </w:rPr>
        <w:tab/>
      </w:r>
      <w:r w:rsidR="001B5D23" w:rsidRPr="00B4328A">
        <w:rPr>
          <w:sz w:val="24"/>
          <w:szCs w:val="24"/>
        </w:rPr>
        <w:t>Les Directives de la Banque en matière de lutte contre la fraude et la corruption, ainsi que</w:t>
      </w:r>
      <w:r w:rsidR="00572592" w:rsidRPr="00B4328A">
        <w:rPr>
          <w:sz w:val="24"/>
          <w:szCs w:val="24"/>
        </w:rPr>
        <w:t xml:space="preserve"> </w:t>
      </w:r>
      <w:r w:rsidR="001B5D23" w:rsidRPr="00B4328A">
        <w:rPr>
          <w:sz w:val="24"/>
          <w:szCs w:val="24"/>
        </w:rPr>
        <w:t>la présente section, sont applicables à la passation des marchés dans le cadre des Opérations de Financement de Projets d’Investissement de la Banque.</w:t>
      </w:r>
    </w:p>
    <w:p w14:paraId="48E1E673" w14:textId="77777777" w:rsidR="00614D14" w:rsidRPr="00B4328A" w:rsidRDefault="00614D14" w:rsidP="00602E41">
      <w:pPr>
        <w:pStyle w:val="Paragraphedeliste"/>
        <w:numPr>
          <w:ilvl w:val="1"/>
          <w:numId w:val="28"/>
        </w:numPr>
        <w:spacing w:before="120" w:after="120"/>
        <w:jc w:val="both"/>
        <w:rPr>
          <w:b/>
          <w:bCs/>
          <w:sz w:val="24"/>
          <w:szCs w:val="24"/>
        </w:rPr>
      </w:pPr>
      <w:r w:rsidRPr="00B4328A">
        <w:rPr>
          <w:b/>
          <w:bCs/>
          <w:sz w:val="24"/>
          <w:szCs w:val="24"/>
        </w:rPr>
        <w:t>Exigences</w:t>
      </w:r>
    </w:p>
    <w:p w14:paraId="1D529E86" w14:textId="77777777" w:rsidR="00D14B6F" w:rsidRPr="00B4328A" w:rsidRDefault="00614D14" w:rsidP="00B9781F">
      <w:pPr>
        <w:spacing w:before="120" w:after="120"/>
        <w:ind w:left="567" w:hanging="567"/>
        <w:jc w:val="both"/>
        <w:rPr>
          <w:sz w:val="24"/>
          <w:szCs w:val="24"/>
        </w:rPr>
      </w:pPr>
      <w:r w:rsidRPr="00B4328A">
        <w:rPr>
          <w:sz w:val="24"/>
          <w:szCs w:val="24"/>
        </w:rPr>
        <w:t>2.1</w:t>
      </w:r>
      <w:r w:rsidRPr="00B4328A">
        <w:rPr>
          <w:sz w:val="24"/>
          <w:szCs w:val="24"/>
        </w:rPr>
        <w:tab/>
      </w:r>
      <w:r w:rsidR="001B5D23" w:rsidRPr="00B4328A">
        <w:rPr>
          <w:sz w:val="24"/>
          <w:szCs w:val="24"/>
        </w:rPr>
        <w:t>La Banque exige, que les Emprunteurs (y compris les bénéficiaires de ses financements), les soumissionnaires</w:t>
      </w:r>
      <w:r w:rsidR="00EC0659" w:rsidRPr="00B4328A">
        <w:rPr>
          <w:sz w:val="24"/>
          <w:szCs w:val="24"/>
        </w:rPr>
        <w:t xml:space="preserve"> (candidats/</w:t>
      </w:r>
      <w:r w:rsidR="001B5D23" w:rsidRPr="00B4328A">
        <w:rPr>
          <w:sz w:val="24"/>
          <w:szCs w:val="24"/>
        </w:rPr>
        <w:t>proposants</w:t>
      </w:r>
      <w:r w:rsidR="00EC0659" w:rsidRPr="00B4328A">
        <w:rPr>
          <w:sz w:val="24"/>
          <w:szCs w:val="24"/>
        </w:rPr>
        <w:t>)</w:t>
      </w:r>
      <w:r w:rsidR="001B5D23" w:rsidRPr="00B4328A">
        <w:rPr>
          <w:sz w:val="24"/>
          <w:szCs w:val="24"/>
        </w:rPr>
        <w:t>, consultants, entrepreneurs et fournisseurs, les sous-traitants, sous-consultants, prestataires de services, tous les agents (déclarés ou non)</w:t>
      </w:r>
      <w:r w:rsidR="00572592" w:rsidRPr="00B4328A">
        <w:rPr>
          <w:sz w:val="24"/>
          <w:szCs w:val="24"/>
        </w:rPr>
        <w:t> ;</w:t>
      </w:r>
      <w:r w:rsidR="001B5D23" w:rsidRPr="00B4328A">
        <w:rPr>
          <w:sz w:val="24"/>
          <w:szCs w:val="24"/>
        </w:rPr>
        <w:t xml:space="preserve"> ainsi que leur personnel</w:t>
      </w:r>
      <w:r w:rsidR="00572592" w:rsidRPr="00B4328A">
        <w:rPr>
          <w:sz w:val="24"/>
          <w:szCs w:val="24"/>
        </w:rPr>
        <w:t xml:space="preserve"> </w:t>
      </w:r>
      <w:r w:rsidR="001B5D23" w:rsidRPr="00B4328A">
        <w:rPr>
          <w:sz w:val="24"/>
          <w:szCs w:val="24"/>
        </w:rPr>
        <w:t>se conforment aux normes les plus strictes en matière d’éthique, durant le processus de passation, la sélection, et l’exécution des contrats financés par la Banque, et s’abstiennent de toute fraude et corruption.</w:t>
      </w:r>
    </w:p>
    <w:p w14:paraId="05983EDE" w14:textId="77777777" w:rsidR="00614D14" w:rsidRPr="00B4328A" w:rsidRDefault="00D14B6F" w:rsidP="00B9781F">
      <w:pPr>
        <w:spacing w:before="120" w:after="120"/>
        <w:ind w:left="567" w:hanging="567"/>
        <w:jc w:val="both"/>
        <w:rPr>
          <w:sz w:val="24"/>
          <w:szCs w:val="24"/>
        </w:rPr>
      </w:pPr>
      <w:r w:rsidRPr="00B4328A">
        <w:rPr>
          <w:sz w:val="24"/>
          <w:szCs w:val="24"/>
        </w:rPr>
        <w:t>2.2</w:t>
      </w:r>
      <w:r w:rsidRPr="00B4328A">
        <w:rPr>
          <w:sz w:val="24"/>
          <w:szCs w:val="24"/>
        </w:rPr>
        <w:tab/>
      </w:r>
      <w:r w:rsidR="00614D14" w:rsidRPr="00B4328A">
        <w:rPr>
          <w:sz w:val="24"/>
          <w:szCs w:val="24"/>
        </w:rPr>
        <w:t xml:space="preserve">En vertu de ce principe, la Banque </w:t>
      </w:r>
    </w:p>
    <w:p w14:paraId="3CB0895D" w14:textId="77777777" w:rsidR="00614D14" w:rsidRPr="00B4328A" w:rsidRDefault="00614D14" w:rsidP="00602E41">
      <w:pPr>
        <w:pStyle w:val="Corpsdetexte"/>
        <w:numPr>
          <w:ilvl w:val="0"/>
          <w:numId w:val="29"/>
        </w:numPr>
        <w:tabs>
          <w:tab w:val="left" w:pos="576"/>
        </w:tabs>
        <w:spacing w:before="120" w:after="120"/>
        <w:ind w:left="993"/>
        <w:rPr>
          <w:szCs w:val="24"/>
          <w:lang w:val="fr-FR"/>
        </w:rPr>
      </w:pPr>
      <w:r w:rsidRPr="00B4328A">
        <w:rPr>
          <w:szCs w:val="24"/>
          <w:lang w:val="fr-FR"/>
        </w:rPr>
        <w:t>aux fins d’application de la présente disposition, définit comme suit les expressions suivantes</w:t>
      </w:r>
      <w:r w:rsidR="00572592" w:rsidRPr="00B4328A">
        <w:rPr>
          <w:szCs w:val="24"/>
          <w:lang w:val="fr-FR"/>
        </w:rPr>
        <w:t> :</w:t>
      </w:r>
    </w:p>
    <w:p w14:paraId="5B928FE6" w14:textId="77777777" w:rsidR="00614D14" w:rsidRPr="00B4328A" w:rsidRDefault="00614D14" w:rsidP="00B9781F">
      <w:pPr>
        <w:pStyle w:val="Notedebasdepage"/>
        <w:spacing w:before="120" w:after="120"/>
        <w:ind w:left="1418" w:hanging="425"/>
        <w:rPr>
          <w:sz w:val="24"/>
          <w:szCs w:val="24"/>
          <w:lang w:val="fr-FR"/>
        </w:rPr>
      </w:pPr>
      <w:r w:rsidRPr="00B4328A">
        <w:rPr>
          <w:sz w:val="24"/>
          <w:szCs w:val="24"/>
          <w:lang w:val="fr-FR"/>
        </w:rPr>
        <w:t>i</w:t>
      </w:r>
      <w:r w:rsidR="00D14B6F" w:rsidRPr="00B4328A">
        <w:rPr>
          <w:sz w:val="24"/>
          <w:szCs w:val="24"/>
          <w:lang w:val="fr-FR"/>
        </w:rPr>
        <w:t>.</w:t>
      </w:r>
      <w:r w:rsidRPr="00B4328A">
        <w:rPr>
          <w:sz w:val="24"/>
          <w:szCs w:val="24"/>
          <w:lang w:val="fr-FR"/>
        </w:rPr>
        <w:tab/>
      </w:r>
      <w:r w:rsidR="001B5D23" w:rsidRPr="00B4328A">
        <w:rPr>
          <w:sz w:val="24"/>
          <w:szCs w:val="24"/>
          <w:lang w:val="fr-FR"/>
        </w:rPr>
        <w:t xml:space="preserve">est coupable de </w:t>
      </w:r>
      <w:r w:rsidR="00D14B6F" w:rsidRPr="00B4328A">
        <w:rPr>
          <w:sz w:val="24"/>
          <w:szCs w:val="24"/>
          <w:lang w:val="fr-FR"/>
        </w:rPr>
        <w:t>« </w:t>
      </w:r>
      <w:r w:rsidR="001B5D23" w:rsidRPr="00B4328A">
        <w:rPr>
          <w:sz w:val="24"/>
          <w:szCs w:val="24"/>
          <w:lang w:val="fr-FR"/>
        </w:rPr>
        <w:t>corruption</w:t>
      </w:r>
      <w:r w:rsidR="00300C15" w:rsidRPr="00B4328A">
        <w:rPr>
          <w:sz w:val="24"/>
          <w:szCs w:val="24"/>
          <w:lang w:val="fr-FR"/>
        </w:rPr>
        <w:t> »</w:t>
      </w:r>
      <w:r w:rsidR="001B5D23" w:rsidRPr="00B4328A">
        <w:rPr>
          <w:sz w:val="24"/>
          <w:szCs w:val="24"/>
          <w:lang w:val="fr-FR"/>
        </w:rPr>
        <w:t xml:space="preserve"> quiconque offre, donne, sollicite ou accepte, directement ou indirectement, un quelconque avantage en vue d’influer indûment sur les actions d’une autre personne ou entité</w:t>
      </w:r>
      <w:r w:rsidR="00572592" w:rsidRPr="00B4328A">
        <w:rPr>
          <w:sz w:val="24"/>
          <w:szCs w:val="24"/>
          <w:lang w:val="fr-FR"/>
        </w:rPr>
        <w:t xml:space="preserve"> ; </w:t>
      </w:r>
    </w:p>
    <w:p w14:paraId="20A73F9A" w14:textId="7507E223" w:rsidR="00614D14" w:rsidRPr="00B4328A" w:rsidRDefault="00D14B6F" w:rsidP="00B9781F">
      <w:pPr>
        <w:tabs>
          <w:tab w:val="left" w:pos="1692"/>
        </w:tabs>
        <w:spacing w:before="120" w:after="120"/>
        <w:ind w:left="1418" w:hanging="425"/>
        <w:jc w:val="both"/>
        <w:rPr>
          <w:sz w:val="24"/>
          <w:szCs w:val="24"/>
        </w:rPr>
      </w:pPr>
      <w:r w:rsidRPr="00B4328A">
        <w:rPr>
          <w:sz w:val="24"/>
          <w:szCs w:val="24"/>
        </w:rPr>
        <w:t>ii.</w:t>
      </w:r>
      <w:r w:rsidR="00614D14" w:rsidRPr="00B4328A">
        <w:rPr>
          <w:sz w:val="24"/>
          <w:szCs w:val="24"/>
        </w:rPr>
        <w:t xml:space="preserve"> </w:t>
      </w:r>
      <w:r w:rsidR="00614D14" w:rsidRPr="00B4328A">
        <w:rPr>
          <w:sz w:val="24"/>
          <w:szCs w:val="24"/>
        </w:rPr>
        <w:tab/>
      </w:r>
      <w:r w:rsidR="001B5D23" w:rsidRPr="00B4328A">
        <w:rPr>
          <w:sz w:val="24"/>
          <w:szCs w:val="24"/>
        </w:rPr>
        <w:t xml:space="preserve">se livre </w:t>
      </w:r>
      <w:r w:rsidR="001B5D23" w:rsidRPr="00B4328A">
        <w:rPr>
          <w:color w:val="000000"/>
          <w:sz w:val="24"/>
          <w:szCs w:val="24"/>
        </w:rPr>
        <w:t>à des «</w:t>
      </w:r>
      <w:r w:rsidR="00AD1E79">
        <w:rPr>
          <w:color w:val="000000"/>
          <w:sz w:val="24"/>
          <w:szCs w:val="24"/>
        </w:rPr>
        <w:t xml:space="preserve"> </w:t>
      </w:r>
      <w:r w:rsidR="001B5D23" w:rsidRPr="00B4328A">
        <w:rPr>
          <w:color w:val="000000"/>
          <w:sz w:val="24"/>
          <w:szCs w:val="24"/>
        </w:rPr>
        <w:t>manœuvres frauduleuses</w:t>
      </w:r>
      <w:r w:rsidR="00AD1E79">
        <w:rPr>
          <w:color w:val="000000"/>
          <w:sz w:val="24"/>
          <w:szCs w:val="24"/>
        </w:rPr>
        <w:t xml:space="preserve"> </w:t>
      </w:r>
      <w:r w:rsidR="001B5D23" w:rsidRPr="00B4328A">
        <w:rPr>
          <w:color w:val="000000"/>
          <w:sz w:val="24"/>
          <w:szCs w:val="24"/>
        </w:rPr>
        <w:t>» quiconque agit, ou dénature des faits, délibérément ou par négligence grave,</w:t>
      </w:r>
      <w:r w:rsidR="001B5D23" w:rsidRPr="00B4328A">
        <w:rPr>
          <w:b/>
          <w:i/>
          <w:color w:val="000000"/>
          <w:sz w:val="24"/>
          <w:szCs w:val="24"/>
        </w:rPr>
        <w:t xml:space="preserve"> </w:t>
      </w:r>
      <w:r w:rsidR="001B5D23" w:rsidRPr="00B4328A">
        <w:rPr>
          <w:color w:val="000000"/>
          <w:sz w:val="24"/>
          <w:szCs w:val="24"/>
        </w:rPr>
        <w:t>ou tente d’induire en erreur une personne ou une entité, afin d’en retirer un avantage financier ou de toute autre nature, ou se dérober à une obligation</w:t>
      </w:r>
      <w:r w:rsidRPr="00B4328A">
        <w:rPr>
          <w:color w:val="000000"/>
          <w:sz w:val="24"/>
          <w:szCs w:val="24"/>
        </w:rPr>
        <w:t> </w:t>
      </w:r>
      <w:r w:rsidR="001B5D23" w:rsidRPr="00B4328A">
        <w:rPr>
          <w:sz w:val="24"/>
          <w:szCs w:val="24"/>
        </w:rPr>
        <w:t>;</w:t>
      </w:r>
    </w:p>
    <w:p w14:paraId="4B3FB0A4" w14:textId="77777777" w:rsidR="00D14B6F" w:rsidRPr="00B4328A" w:rsidRDefault="00D14B6F" w:rsidP="00B9781F">
      <w:pPr>
        <w:tabs>
          <w:tab w:val="left" w:pos="1692"/>
        </w:tabs>
        <w:spacing w:before="120" w:after="120"/>
        <w:ind w:left="1418" w:hanging="425"/>
        <w:jc w:val="both"/>
        <w:rPr>
          <w:sz w:val="24"/>
          <w:szCs w:val="24"/>
        </w:rPr>
      </w:pPr>
      <w:r w:rsidRPr="00B4328A">
        <w:rPr>
          <w:sz w:val="24"/>
          <w:szCs w:val="24"/>
        </w:rPr>
        <w:t xml:space="preserve">iii. </w:t>
      </w:r>
      <w:r w:rsidRPr="00B4328A">
        <w:rPr>
          <w:sz w:val="24"/>
          <w:szCs w:val="24"/>
        </w:rPr>
        <w:tab/>
      </w:r>
      <w:r w:rsidR="001B5D23" w:rsidRPr="00B4328A">
        <w:rPr>
          <w:color w:val="000000"/>
          <w:sz w:val="24"/>
          <w:szCs w:val="24"/>
        </w:rPr>
        <w:t>se livrent à des «</w:t>
      </w:r>
      <w:r w:rsidRPr="00B4328A">
        <w:rPr>
          <w:color w:val="000000"/>
          <w:sz w:val="24"/>
          <w:szCs w:val="24"/>
        </w:rPr>
        <w:t> </w:t>
      </w:r>
      <w:r w:rsidR="001B5D23" w:rsidRPr="00B4328A">
        <w:rPr>
          <w:color w:val="000000"/>
          <w:sz w:val="24"/>
          <w:szCs w:val="24"/>
        </w:rPr>
        <w:t>manœuvres collusives</w:t>
      </w:r>
      <w:r w:rsidRPr="00B4328A">
        <w:rPr>
          <w:color w:val="000000"/>
          <w:sz w:val="24"/>
          <w:szCs w:val="24"/>
        </w:rPr>
        <w:t> </w:t>
      </w:r>
      <w:r w:rsidR="001B5D23" w:rsidRPr="00B4328A">
        <w:rPr>
          <w:color w:val="000000"/>
          <w:sz w:val="24"/>
          <w:szCs w:val="24"/>
        </w:rPr>
        <w:t>» les personnes ou entités qui s’entendent afin d’atteindre un objectif illicite, notamment en influant indûment sur l’action d’autres personnes ou entités</w:t>
      </w:r>
      <w:r w:rsidRPr="00B4328A">
        <w:rPr>
          <w:color w:val="000000"/>
          <w:sz w:val="24"/>
          <w:szCs w:val="24"/>
        </w:rPr>
        <w:t> </w:t>
      </w:r>
      <w:r w:rsidR="001B5D23" w:rsidRPr="00B4328A">
        <w:rPr>
          <w:sz w:val="24"/>
          <w:szCs w:val="24"/>
        </w:rPr>
        <w:t>;</w:t>
      </w:r>
    </w:p>
    <w:p w14:paraId="6568582C" w14:textId="77777777" w:rsidR="00D14B6F" w:rsidRPr="00B4328A" w:rsidRDefault="00D14B6F" w:rsidP="00B9781F">
      <w:pPr>
        <w:tabs>
          <w:tab w:val="left" w:pos="1692"/>
        </w:tabs>
        <w:spacing w:before="120" w:after="120"/>
        <w:ind w:left="1418" w:hanging="425"/>
        <w:jc w:val="both"/>
        <w:rPr>
          <w:sz w:val="24"/>
          <w:szCs w:val="24"/>
        </w:rPr>
      </w:pPr>
      <w:r w:rsidRPr="00B4328A">
        <w:rPr>
          <w:sz w:val="24"/>
          <w:szCs w:val="24"/>
        </w:rPr>
        <w:t>iv.</w:t>
      </w:r>
      <w:r w:rsidRPr="00B4328A">
        <w:rPr>
          <w:sz w:val="24"/>
          <w:szCs w:val="24"/>
        </w:rPr>
        <w:tab/>
      </w:r>
      <w:r w:rsidR="001B5D23" w:rsidRPr="00B4328A">
        <w:rPr>
          <w:sz w:val="24"/>
          <w:szCs w:val="24"/>
        </w:rPr>
        <w:t>se livre à des «</w:t>
      </w:r>
      <w:r w:rsidRPr="00B4328A">
        <w:rPr>
          <w:sz w:val="24"/>
          <w:szCs w:val="24"/>
        </w:rPr>
        <w:t> </w:t>
      </w:r>
      <w:r w:rsidR="001B5D23" w:rsidRPr="00B4328A">
        <w:rPr>
          <w:sz w:val="24"/>
          <w:szCs w:val="24"/>
        </w:rPr>
        <w:t>manœuvres coercitives</w:t>
      </w:r>
      <w:r w:rsidRPr="00B4328A">
        <w:rPr>
          <w:sz w:val="24"/>
          <w:szCs w:val="24"/>
        </w:rPr>
        <w:t> </w:t>
      </w:r>
      <w:r w:rsidR="001B5D23" w:rsidRPr="00B4328A">
        <w:rPr>
          <w:sz w:val="24"/>
          <w:szCs w:val="24"/>
        </w:rPr>
        <w:t>» quiconque nuit ou porte préjudice, ou menace de nuire ou de porter préjudice, directement ou indirectement, à une personne ou entité, ou à leurs biens, en vue d’influer indûment sur les actions de cette personne ou entité</w:t>
      </w:r>
      <w:r w:rsidR="00572592" w:rsidRPr="00B4328A">
        <w:rPr>
          <w:sz w:val="24"/>
          <w:szCs w:val="24"/>
        </w:rPr>
        <w:t> ;</w:t>
      </w:r>
      <w:r w:rsidR="001B5D23" w:rsidRPr="00B4328A">
        <w:rPr>
          <w:sz w:val="24"/>
          <w:szCs w:val="24"/>
        </w:rPr>
        <w:t xml:space="preserve"> et</w:t>
      </w:r>
    </w:p>
    <w:p w14:paraId="6F0B6C98" w14:textId="77777777" w:rsidR="00614D14" w:rsidRPr="00B4328A" w:rsidRDefault="00D14B6F" w:rsidP="00B9781F">
      <w:pPr>
        <w:tabs>
          <w:tab w:val="left" w:pos="1692"/>
        </w:tabs>
        <w:spacing w:before="120" w:after="120"/>
        <w:ind w:left="1418" w:hanging="425"/>
        <w:jc w:val="both"/>
        <w:rPr>
          <w:sz w:val="24"/>
          <w:szCs w:val="24"/>
        </w:rPr>
      </w:pPr>
      <w:r w:rsidRPr="00B4328A">
        <w:rPr>
          <w:color w:val="000000"/>
          <w:sz w:val="24"/>
          <w:szCs w:val="24"/>
        </w:rPr>
        <w:t>v.</w:t>
      </w:r>
      <w:r w:rsidRPr="00B4328A">
        <w:rPr>
          <w:color w:val="000000"/>
          <w:sz w:val="24"/>
          <w:szCs w:val="24"/>
        </w:rPr>
        <w:tab/>
      </w:r>
      <w:r w:rsidR="00614D14" w:rsidRPr="00B4328A">
        <w:rPr>
          <w:color w:val="000000"/>
          <w:sz w:val="24"/>
          <w:szCs w:val="24"/>
        </w:rPr>
        <w:t xml:space="preserve">se livre à des </w:t>
      </w:r>
      <w:r w:rsidRPr="00B4328A">
        <w:rPr>
          <w:color w:val="000000"/>
          <w:sz w:val="24"/>
          <w:szCs w:val="24"/>
        </w:rPr>
        <w:t>« </w:t>
      </w:r>
      <w:r w:rsidR="00614D14" w:rsidRPr="00B4328A">
        <w:rPr>
          <w:color w:val="000000"/>
          <w:sz w:val="24"/>
          <w:szCs w:val="24"/>
        </w:rPr>
        <w:t>manœuvres obstructives</w:t>
      </w:r>
      <w:r w:rsidR="00572592" w:rsidRPr="00B4328A">
        <w:rPr>
          <w:color w:val="000000"/>
          <w:sz w:val="24"/>
          <w:szCs w:val="24"/>
        </w:rPr>
        <w:t> »</w:t>
      </w:r>
      <w:r w:rsidRPr="00B4328A">
        <w:rPr>
          <w:color w:val="000000"/>
          <w:sz w:val="24"/>
          <w:szCs w:val="24"/>
        </w:rPr>
        <w:t> :</w:t>
      </w:r>
    </w:p>
    <w:p w14:paraId="2451F08B" w14:textId="4A7B614F" w:rsidR="00614D14" w:rsidRPr="00B4328A" w:rsidRDefault="00614D14" w:rsidP="00B9781F">
      <w:pPr>
        <w:spacing w:before="120" w:after="120"/>
        <w:ind w:left="1843" w:hanging="425"/>
        <w:jc w:val="both"/>
        <w:rPr>
          <w:color w:val="000000"/>
          <w:sz w:val="24"/>
          <w:szCs w:val="24"/>
        </w:rPr>
      </w:pPr>
      <w:r w:rsidRPr="00B4328A">
        <w:rPr>
          <w:color w:val="000000"/>
          <w:sz w:val="24"/>
          <w:szCs w:val="24"/>
        </w:rPr>
        <w:t>(</w:t>
      </w:r>
      <w:r w:rsidR="00D14B6F" w:rsidRPr="00B4328A">
        <w:rPr>
          <w:color w:val="000000"/>
          <w:sz w:val="24"/>
          <w:szCs w:val="24"/>
        </w:rPr>
        <w:t>a</w:t>
      </w:r>
      <w:r w:rsidRPr="00B4328A">
        <w:rPr>
          <w:color w:val="000000"/>
          <w:sz w:val="24"/>
          <w:szCs w:val="24"/>
        </w:rPr>
        <w:t>)</w:t>
      </w:r>
      <w:r w:rsidRPr="00B4328A">
        <w:rPr>
          <w:color w:val="000000"/>
          <w:sz w:val="24"/>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AD1E79">
        <w:rPr>
          <w:color w:val="000000"/>
          <w:sz w:val="24"/>
          <w:szCs w:val="24"/>
        </w:rPr>
        <w:t xml:space="preserve"> </w:t>
      </w:r>
      <w:r w:rsidRPr="00B4328A">
        <w:rPr>
          <w:color w:val="000000"/>
          <w:sz w:val="24"/>
          <w:szCs w:val="24"/>
        </w:rPr>
        <w:t>; ou bien</w:t>
      </w:r>
      <w:r w:rsidR="00572592" w:rsidRPr="00B4328A">
        <w:rPr>
          <w:color w:val="000000"/>
          <w:sz w:val="24"/>
          <w:szCs w:val="24"/>
        </w:rPr>
        <w:t xml:space="preserve"> </w:t>
      </w:r>
      <w:r w:rsidRPr="00B4328A">
        <w:rPr>
          <w:color w:val="000000"/>
          <w:sz w:val="24"/>
          <w:szCs w:val="24"/>
        </w:rPr>
        <w:t>menace,</w:t>
      </w:r>
      <w:r w:rsidRPr="00B4328A">
        <w:rPr>
          <w:b/>
          <w:color w:val="000000"/>
          <w:sz w:val="24"/>
          <w:szCs w:val="24"/>
        </w:rPr>
        <w:t xml:space="preserve"> </w:t>
      </w:r>
      <w:r w:rsidRPr="00B4328A">
        <w:rPr>
          <w:color w:val="000000"/>
          <w:sz w:val="24"/>
          <w:szCs w:val="24"/>
        </w:rPr>
        <w:lastRenderedPageBreak/>
        <w:t>harcèle ou intimide quelqu’un aux fins de l’empêcher de faire part d’informations relatives à cette enquête, ou bien de poursuivre l’enquête</w:t>
      </w:r>
      <w:r w:rsidR="00D14B6F" w:rsidRPr="00B4328A">
        <w:rPr>
          <w:color w:val="000000"/>
          <w:sz w:val="24"/>
          <w:szCs w:val="24"/>
        </w:rPr>
        <w:t> </w:t>
      </w:r>
      <w:r w:rsidRPr="00B4328A">
        <w:rPr>
          <w:color w:val="000000"/>
          <w:sz w:val="24"/>
          <w:szCs w:val="24"/>
        </w:rPr>
        <w:t xml:space="preserve">; ou </w:t>
      </w:r>
    </w:p>
    <w:p w14:paraId="7685B891" w14:textId="77777777" w:rsidR="00614D14" w:rsidRPr="00B4328A" w:rsidRDefault="00D14B6F" w:rsidP="00B9781F">
      <w:pPr>
        <w:tabs>
          <w:tab w:val="left" w:pos="576"/>
        </w:tabs>
        <w:spacing w:before="120" w:after="120"/>
        <w:ind w:left="1843" w:hanging="425"/>
        <w:jc w:val="both"/>
        <w:rPr>
          <w:color w:val="000000"/>
          <w:sz w:val="24"/>
          <w:szCs w:val="24"/>
        </w:rPr>
      </w:pPr>
      <w:r w:rsidRPr="00B4328A">
        <w:rPr>
          <w:color w:val="000000"/>
          <w:sz w:val="24"/>
          <w:szCs w:val="24"/>
        </w:rPr>
        <w:t>(b</w:t>
      </w:r>
      <w:r w:rsidR="00614D14" w:rsidRPr="00B4328A">
        <w:rPr>
          <w:color w:val="000000"/>
          <w:sz w:val="24"/>
          <w:szCs w:val="24"/>
        </w:rPr>
        <w:t xml:space="preserve">) </w:t>
      </w:r>
      <w:r w:rsidR="00614D14" w:rsidRPr="00B4328A">
        <w:rPr>
          <w:color w:val="000000"/>
          <w:sz w:val="24"/>
          <w:szCs w:val="24"/>
        </w:rPr>
        <w:tab/>
        <w:t>celui qui entrave délibérément l’exercice par la Banque de son droit d’examen tel que stipulé au paragraphe (e) ci-dessou</w:t>
      </w:r>
      <w:r w:rsidR="001B5D23" w:rsidRPr="00B4328A">
        <w:rPr>
          <w:color w:val="000000"/>
          <w:sz w:val="24"/>
          <w:szCs w:val="24"/>
        </w:rPr>
        <w:t>s.</w:t>
      </w:r>
    </w:p>
    <w:p w14:paraId="03069C19" w14:textId="77777777" w:rsidR="00F34CD0" w:rsidRPr="00B4328A" w:rsidRDefault="00F34CD0" w:rsidP="00602E41">
      <w:pPr>
        <w:pStyle w:val="Corpsdetexte"/>
        <w:numPr>
          <w:ilvl w:val="0"/>
          <w:numId w:val="29"/>
        </w:numPr>
        <w:tabs>
          <w:tab w:val="left" w:pos="576"/>
        </w:tabs>
        <w:spacing w:before="120" w:after="120"/>
        <w:ind w:left="993"/>
        <w:rPr>
          <w:spacing w:val="-4"/>
          <w:lang w:val="fr-FR"/>
        </w:rPr>
      </w:pPr>
      <w:r w:rsidRPr="00B4328A">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00D14B6F" w:rsidRPr="00B4328A">
        <w:rPr>
          <w:spacing w:val="-4"/>
          <w:szCs w:val="24"/>
          <w:lang w:val="fr-FR"/>
        </w:rPr>
        <w:t> </w:t>
      </w:r>
      <w:r w:rsidRPr="00B4328A">
        <w:rPr>
          <w:spacing w:val="-4"/>
          <w:szCs w:val="24"/>
          <w:lang w:val="fr-FR"/>
        </w:rPr>
        <w:t>;</w:t>
      </w:r>
    </w:p>
    <w:p w14:paraId="2F9F23A7" w14:textId="77777777" w:rsidR="00F34CD0" w:rsidRPr="00B4328A" w:rsidRDefault="00F34CD0" w:rsidP="00602E41">
      <w:pPr>
        <w:pStyle w:val="Corpsdetexte"/>
        <w:numPr>
          <w:ilvl w:val="0"/>
          <w:numId w:val="29"/>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w:t>
      </w:r>
      <w:r w:rsidR="00D14B6F" w:rsidRPr="00B4328A">
        <w:rPr>
          <w:color w:val="000000"/>
          <w:szCs w:val="24"/>
          <w:lang w:val="fr-FR"/>
        </w:rPr>
        <w:t> </w:t>
      </w:r>
      <w:r w:rsidRPr="00B4328A">
        <w:rPr>
          <w:szCs w:val="24"/>
          <w:lang w:val="fr-FR"/>
        </w:rPr>
        <w:t>;</w:t>
      </w:r>
    </w:p>
    <w:p w14:paraId="07279CD5" w14:textId="77777777" w:rsidR="00614D14" w:rsidRPr="00B4328A" w:rsidRDefault="00F34CD0" w:rsidP="00602E41">
      <w:pPr>
        <w:pStyle w:val="Corpsdetexte"/>
        <w:numPr>
          <w:ilvl w:val="0"/>
          <w:numId w:val="29"/>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00D14B6F" w:rsidRPr="00B4328A">
        <w:rPr>
          <w:rStyle w:val="Appelnotedebasdep"/>
          <w:szCs w:val="24"/>
          <w:lang w:val="fr-FR"/>
        </w:rPr>
        <w:footnoteReference w:id="15"/>
      </w:r>
      <w:r w:rsidRPr="00B4328A">
        <w:rPr>
          <w:szCs w:val="24"/>
          <w:lang w:val="fr-FR"/>
        </w:rPr>
        <w:t xml:space="preserve"> (ii)</w:t>
      </w:r>
      <w:r w:rsidR="00572592" w:rsidRPr="00B4328A">
        <w:rPr>
          <w:szCs w:val="24"/>
          <w:lang w:val="fr-FR"/>
        </w:rPr>
        <w:t xml:space="preserve"> </w:t>
      </w:r>
      <w:r w:rsidRPr="00B4328A">
        <w:rPr>
          <w:szCs w:val="24"/>
          <w:lang w:val="fr-FR"/>
        </w:rPr>
        <w:t>de la participation</w:t>
      </w:r>
      <w:r w:rsidR="00D14B6F" w:rsidRPr="00B4328A">
        <w:rPr>
          <w:rStyle w:val="Appelnotedebasdep"/>
          <w:szCs w:val="24"/>
          <w:lang w:val="fr-FR"/>
        </w:rPr>
        <w:footnoteReference w:id="16"/>
      </w:r>
      <w:r w:rsidRPr="00B4328A">
        <w:rPr>
          <w:szCs w:val="24"/>
          <w:lang w:val="fr-FR"/>
        </w:rPr>
        <w:t xml:space="preserve"> comme sous-traitant, consultant, fabricant ou fournisseur de biens ou prestataire de services désigné d’une entreprise par ailleurs éligible à l’attribution d’un marché financé par la Banque</w:t>
      </w:r>
      <w:r w:rsidR="00572592" w:rsidRPr="00B4328A">
        <w:rPr>
          <w:szCs w:val="24"/>
          <w:lang w:val="fr-FR"/>
        </w:rPr>
        <w:t> ;</w:t>
      </w:r>
      <w:r w:rsidRPr="00B4328A">
        <w:rPr>
          <w:szCs w:val="24"/>
          <w:lang w:val="fr-FR"/>
        </w:rPr>
        <w:t xml:space="preserve"> et (iii) du bénéfice du versement de fonds émanant d’un prêt de la Banque ou de participer d’une autre manière à la préparation ou à la mise en œuvre d’un projet financé par la Banque</w:t>
      </w:r>
      <w:r w:rsidR="00572592" w:rsidRPr="00B4328A">
        <w:rPr>
          <w:szCs w:val="24"/>
          <w:lang w:val="fr-FR"/>
        </w:rPr>
        <w:t> ;</w:t>
      </w:r>
      <w:r w:rsidR="00614D14" w:rsidRPr="00B4328A">
        <w:rPr>
          <w:szCs w:val="24"/>
          <w:lang w:val="fr-FR"/>
        </w:rPr>
        <w:t xml:space="preserve"> </w:t>
      </w:r>
    </w:p>
    <w:p w14:paraId="15B855B9" w14:textId="77777777" w:rsidR="00614D14" w:rsidRPr="00B4328A" w:rsidRDefault="00F34CD0" w:rsidP="00602E41">
      <w:pPr>
        <w:pStyle w:val="Corpsdetexte"/>
        <w:numPr>
          <w:ilvl w:val="0"/>
          <w:numId w:val="29"/>
        </w:numPr>
        <w:tabs>
          <w:tab w:val="left" w:pos="576"/>
        </w:tabs>
        <w:spacing w:before="120" w:after="120"/>
        <w:ind w:left="993"/>
        <w:rPr>
          <w:lang w:val="fr-FR"/>
        </w:rPr>
      </w:pPr>
      <w:r w:rsidRPr="00B4328A">
        <w:rPr>
          <w:szCs w:val="24"/>
          <w:lang w:val="fr-FR"/>
        </w:rPr>
        <w:t>exigera que les dossiers d’appel d’offres/appel à propositions, et que les contrats et marchés financés par la Banque, contiennent une disposition exigeant des soumissionnaires</w:t>
      </w:r>
      <w:r w:rsidR="00EC0659" w:rsidRPr="00B4328A">
        <w:rPr>
          <w:szCs w:val="24"/>
          <w:lang w:val="fr-FR"/>
        </w:rPr>
        <w:t xml:space="preserve"> (candidats/proposants)</w:t>
      </w:r>
      <w:r w:rsidRPr="00B4328A">
        <w:rPr>
          <w:szCs w:val="24"/>
          <w:lang w:val="fr-FR"/>
        </w:rPr>
        <w:t xml:space="preserve">, consultants, fournisseurs et entrepreneurs, ainsi que leurs sous-traitants, sous-consultants, prestataires de services, fournisseurs, </w:t>
      </w:r>
      <w:r w:rsidRPr="00B4328A">
        <w:rPr>
          <w:szCs w:val="24"/>
          <w:lang w:val="fr-FR"/>
        </w:rPr>
        <w:lastRenderedPageBreak/>
        <w:t>agents, et personnel, autorisent la Banque à inspecter</w:t>
      </w:r>
      <w:r w:rsidR="00D14B6F" w:rsidRPr="00B4328A">
        <w:rPr>
          <w:rStyle w:val="Appelnotedebasdep"/>
          <w:szCs w:val="24"/>
          <w:lang w:val="fr-FR"/>
        </w:rPr>
        <w:footnoteReference w:id="17"/>
      </w:r>
      <w:r w:rsidRPr="00B4328A">
        <w:rPr>
          <w:szCs w:val="24"/>
          <w:lang w:val="fr-FR"/>
        </w:rPr>
        <w:t xml:space="preserve"> les pièces comptables, relevés et autres documents relatifs à la </w:t>
      </w:r>
      <w:r w:rsidR="00EC0659" w:rsidRPr="00B4328A">
        <w:rPr>
          <w:szCs w:val="24"/>
          <w:lang w:val="fr-FR"/>
        </w:rPr>
        <w:t>passation du marché, à la sélection et/ou</w:t>
      </w:r>
      <w:r w:rsidR="00EC0659" w:rsidRPr="00B4328A" w:rsidDel="00EC0659">
        <w:rPr>
          <w:szCs w:val="24"/>
          <w:lang w:val="fr-FR"/>
        </w:rPr>
        <w:t xml:space="preserve"> </w:t>
      </w:r>
      <w:r w:rsidR="00EC0659" w:rsidRPr="00B4328A">
        <w:rPr>
          <w:szCs w:val="24"/>
          <w:lang w:val="fr-FR"/>
        </w:rPr>
        <w:t xml:space="preserve">à </w:t>
      </w:r>
      <w:r w:rsidRPr="00B4328A">
        <w:rPr>
          <w:szCs w:val="24"/>
          <w:lang w:val="fr-FR"/>
        </w:rPr>
        <w:t>l’exécution du marché ou contrat, et à les soumettre pour vérification à des auditeurs désignés par la Banque.</w:t>
      </w:r>
      <w:r w:rsidR="00614D14" w:rsidRPr="00B4328A">
        <w:rPr>
          <w:lang w:val="fr-FR"/>
        </w:rPr>
        <w:t xml:space="preserve"> </w:t>
      </w:r>
    </w:p>
    <w:p w14:paraId="5BBD527A" w14:textId="77777777" w:rsidR="008218EE" w:rsidRPr="00B4328A" w:rsidRDefault="008218EE" w:rsidP="00A0505C">
      <w:pPr>
        <w:spacing w:before="120" w:after="120"/>
      </w:pPr>
    </w:p>
    <w:p w14:paraId="0911FBF9" w14:textId="77777777" w:rsidR="008218EE" w:rsidRPr="00B4328A" w:rsidRDefault="008218EE" w:rsidP="00A0505C">
      <w:pPr>
        <w:spacing w:before="120" w:after="120"/>
        <w:sectPr w:rsidR="008218EE" w:rsidRPr="00B4328A" w:rsidSect="00C6629E">
          <w:headerReference w:type="default" r:id="rId42"/>
          <w:headerReference w:type="first" r:id="rId43"/>
          <w:footnotePr>
            <w:numRestart w:val="eachSect"/>
          </w:footnotePr>
          <w:endnotePr>
            <w:numFmt w:val="decimal"/>
          </w:endnotePr>
          <w:pgSz w:w="12240" w:h="15840" w:code="1"/>
          <w:pgMar w:top="1440" w:right="1440" w:bottom="1152" w:left="1440" w:header="720" w:footer="720" w:gutter="0"/>
          <w:cols w:space="720"/>
          <w:titlePg/>
        </w:sectPr>
      </w:pPr>
    </w:p>
    <w:p w14:paraId="11FC3748" w14:textId="77777777" w:rsidR="00F10923" w:rsidRDefault="00F10923" w:rsidP="00F10923">
      <w:pPr>
        <w:pStyle w:val="Head0"/>
        <w:spacing w:before="0"/>
        <w:rPr>
          <w:rFonts w:ascii="Times New Roman" w:hAnsi="Times New Roman"/>
          <w:color w:val="FFFFFF" w:themeColor="background1"/>
          <w:sz w:val="56"/>
          <w:szCs w:val="44"/>
          <w:lang w:val="fr-FR"/>
        </w:rPr>
      </w:pPr>
      <w:bookmarkStart w:id="478" w:name="_Toc494778741"/>
      <w:bookmarkStart w:id="479" w:name="_Toc499607138"/>
      <w:bookmarkStart w:id="480" w:name="_Toc499608191"/>
      <w:bookmarkStart w:id="481" w:name="_Toc467977932"/>
      <w:bookmarkStart w:id="482" w:name="_Toc438529602"/>
      <w:bookmarkStart w:id="483" w:name="_Toc438725758"/>
      <w:bookmarkStart w:id="484" w:name="_Toc438817753"/>
      <w:bookmarkStart w:id="485" w:name="_Toc438954447"/>
      <w:bookmarkStart w:id="486" w:name="_Toc461939622"/>
      <w:bookmarkEnd w:id="468"/>
      <w:bookmarkEnd w:id="469"/>
      <w:bookmarkEnd w:id="470"/>
      <w:bookmarkEnd w:id="471"/>
    </w:p>
    <w:p w14:paraId="13E18500" w14:textId="77777777" w:rsidR="00F10923" w:rsidRDefault="00F10923" w:rsidP="00F10923">
      <w:pPr>
        <w:pStyle w:val="Head0"/>
        <w:spacing w:before="0"/>
        <w:rPr>
          <w:rFonts w:ascii="Times New Roman" w:hAnsi="Times New Roman"/>
          <w:color w:val="FFFFFF" w:themeColor="background1"/>
          <w:sz w:val="56"/>
          <w:szCs w:val="44"/>
          <w:lang w:val="fr-FR"/>
        </w:rPr>
      </w:pPr>
    </w:p>
    <w:p w14:paraId="4DB7FB2F" w14:textId="77777777" w:rsidR="00F10923" w:rsidRDefault="00F10923" w:rsidP="00F10923">
      <w:pPr>
        <w:pStyle w:val="Head0"/>
        <w:spacing w:before="0"/>
        <w:rPr>
          <w:rFonts w:ascii="Times New Roman" w:hAnsi="Times New Roman"/>
          <w:color w:val="FFFFFF" w:themeColor="background1"/>
          <w:sz w:val="56"/>
          <w:szCs w:val="44"/>
          <w:lang w:val="fr-FR"/>
        </w:rPr>
      </w:pPr>
    </w:p>
    <w:p w14:paraId="262C1E08" w14:textId="77777777" w:rsidR="00F10923" w:rsidRDefault="00F10923" w:rsidP="00F10923">
      <w:pPr>
        <w:pStyle w:val="Head0"/>
        <w:spacing w:before="0"/>
        <w:rPr>
          <w:rFonts w:ascii="Times New Roman" w:hAnsi="Times New Roman"/>
          <w:color w:val="FFFFFF" w:themeColor="background1"/>
          <w:sz w:val="56"/>
          <w:szCs w:val="44"/>
          <w:lang w:val="fr-FR"/>
        </w:rPr>
      </w:pPr>
    </w:p>
    <w:p w14:paraId="0588D839" w14:textId="77777777" w:rsidR="00F10923" w:rsidRDefault="00F10923" w:rsidP="00F10923">
      <w:pPr>
        <w:pStyle w:val="Head0"/>
        <w:spacing w:before="0"/>
        <w:rPr>
          <w:rFonts w:ascii="Times New Roman" w:hAnsi="Times New Roman"/>
          <w:color w:val="FFFFFF" w:themeColor="background1"/>
          <w:sz w:val="56"/>
          <w:szCs w:val="44"/>
          <w:lang w:val="fr-FR"/>
        </w:rPr>
      </w:pPr>
    </w:p>
    <w:p w14:paraId="6DDBC8D6" w14:textId="77777777" w:rsidR="00F10923" w:rsidRDefault="00F10923" w:rsidP="00F10923">
      <w:pPr>
        <w:pStyle w:val="Head0"/>
        <w:spacing w:before="0"/>
        <w:rPr>
          <w:rFonts w:ascii="Times New Roman" w:hAnsi="Times New Roman"/>
          <w:color w:val="FFFFFF" w:themeColor="background1"/>
          <w:sz w:val="56"/>
          <w:szCs w:val="44"/>
          <w:lang w:val="fr-FR"/>
        </w:rPr>
      </w:pPr>
    </w:p>
    <w:p w14:paraId="676549A0" w14:textId="7EA8BD1A" w:rsidR="00AF135B" w:rsidRPr="002C34C5" w:rsidRDefault="00F10923" w:rsidP="000C1F9C">
      <w:pPr>
        <w:pStyle w:val="Style120"/>
      </w:pPr>
      <w:bookmarkStart w:id="487" w:name="_Toc125877000"/>
      <w:bookmarkStart w:id="488" w:name="_Toc125877720"/>
      <w:bookmarkStart w:id="489" w:name="_Toc138920229"/>
      <w:r w:rsidRPr="002C34C5">
        <w:t>PARTIE</w:t>
      </w:r>
      <w:bookmarkEnd w:id="478"/>
      <w:bookmarkEnd w:id="479"/>
      <w:bookmarkEnd w:id="480"/>
      <w:r w:rsidRPr="002C34C5">
        <w:t xml:space="preserve"> 2</w:t>
      </w:r>
      <w:bookmarkEnd w:id="487"/>
      <w:bookmarkEnd w:id="488"/>
      <w:r w:rsidRPr="002C34C5">
        <w:t xml:space="preserve"> </w:t>
      </w:r>
      <w:r w:rsidR="00457F45" w:rsidRPr="002C34C5">
        <w:br/>
      </w:r>
      <w:bookmarkStart w:id="490" w:name="_Toc125877001"/>
      <w:bookmarkStart w:id="491" w:name="_Toc125877721"/>
      <w:r w:rsidRPr="002C34C5">
        <w:t xml:space="preserve">EXIGENCES DU MAITRE </w:t>
      </w:r>
      <w:r w:rsidRPr="002C34C5">
        <w:br/>
      </w:r>
      <w:r w:rsidR="00724BCE" w:rsidRPr="002C34C5">
        <w:t>D’</w:t>
      </w:r>
      <w:r w:rsidRPr="002C34C5">
        <w:t>OUVRAGE</w:t>
      </w:r>
      <w:bookmarkEnd w:id="481"/>
      <w:bookmarkEnd w:id="489"/>
      <w:bookmarkEnd w:id="490"/>
      <w:bookmarkEnd w:id="491"/>
      <w:r w:rsidRPr="002C34C5">
        <w:t xml:space="preserve"> </w:t>
      </w:r>
    </w:p>
    <w:bookmarkEnd w:id="219"/>
    <w:bookmarkEnd w:id="220"/>
    <w:bookmarkEnd w:id="482"/>
    <w:bookmarkEnd w:id="483"/>
    <w:bookmarkEnd w:id="484"/>
    <w:bookmarkEnd w:id="485"/>
    <w:bookmarkEnd w:id="486"/>
    <w:p w14:paraId="33C664E1" w14:textId="77777777" w:rsidR="00AF135B" w:rsidRPr="00B4328A" w:rsidRDefault="00AF135B" w:rsidP="00A0505C">
      <w:pPr>
        <w:spacing w:before="120" w:after="120"/>
      </w:pPr>
    </w:p>
    <w:p w14:paraId="5D18D8D7" w14:textId="77777777" w:rsidR="00AF135B" w:rsidRPr="00B4328A" w:rsidRDefault="00AF135B" w:rsidP="00A0505C">
      <w:pPr>
        <w:spacing w:before="120" w:after="120"/>
        <w:sectPr w:rsidR="00AF135B" w:rsidRPr="00B4328A">
          <w:headerReference w:type="default" r:id="rId44"/>
          <w:pgSz w:w="12240" w:h="15840"/>
          <w:pgMar w:top="1440" w:right="1800" w:bottom="1152" w:left="1800" w:header="720" w:footer="720" w:gutter="0"/>
          <w:cols w:space="720"/>
        </w:sectPr>
      </w:pPr>
    </w:p>
    <w:p w14:paraId="1D43866D" w14:textId="77183EE3" w:rsidR="00FF321D" w:rsidRPr="000C1F9C" w:rsidRDefault="00FF321D" w:rsidP="000C1F9C">
      <w:pPr>
        <w:pStyle w:val="Style13"/>
      </w:pPr>
      <w:bookmarkStart w:id="492" w:name="_Toc467977933"/>
      <w:bookmarkStart w:id="493" w:name="_Toc138920230"/>
      <w:bookmarkStart w:id="494" w:name="_Toc213669842"/>
      <w:r w:rsidRPr="000C1F9C">
        <w:lastRenderedPageBreak/>
        <w:t xml:space="preserve">Section VII. </w:t>
      </w:r>
      <w:r w:rsidR="0079102B" w:rsidRPr="000C1F9C">
        <w:t>EXIGENCES DU MAITRE D’OUVRAGE</w:t>
      </w:r>
      <w:bookmarkEnd w:id="492"/>
      <w:bookmarkEnd w:id="493"/>
      <w:r w:rsidRPr="000C1F9C">
        <w:t xml:space="preserve"> </w:t>
      </w:r>
      <w:bookmarkEnd w:id="494"/>
    </w:p>
    <w:p w14:paraId="4288C0AA" w14:textId="77777777" w:rsidR="00AF135B" w:rsidRPr="00B4328A" w:rsidRDefault="00AF135B" w:rsidP="00A0505C">
      <w:pPr>
        <w:spacing w:before="120" w:after="120"/>
      </w:pPr>
    </w:p>
    <w:p w14:paraId="13541506" w14:textId="77777777" w:rsidR="00AF135B" w:rsidRDefault="00AF135B" w:rsidP="002E5677">
      <w:pPr>
        <w:jc w:val="center"/>
        <w:rPr>
          <w:b/>
          <w:sz w:val="32"/>
          <w:szCs w:val="32"/>
          <w:lang w:eastAsia="en-US"/>
        </w:rPr>
      </w:pPr>
      <w:bookmarkStart w:id="495" w:name="_Toc494778743"/>
      <w:r w:rsidRPr="00B9781F">
        <w:rPr>
          <w:b/>
          <w:sz w:val="32"/>
          <w:szCs w:val="32"/>
          <w:lang w:eastAsia="en-US"/>
        </w:rPr>
        <w:t>Table des matières</w:t>
      </w:r>
      <w:bookmarkEnd w:id="495"/>
    </w:p>
    <w:p w14:paraId="5D4C05F6" w14:textId="77777777" w:rsidR="005F2DF1" w:rsidRDefault="005F2DF1" w:rsidP="002E5677">
      <w:pPr>
        <w:jc w:val="center"/>
        <w:rPr>
          <w:b/>
          <w:sz w:val="32"/>
          <w:szCs w:val="32"/>
          <w:lang w:eastAsia="en-US"/>
        </w:rPr>
      </w:pPr>
    </w:p>
    <w:p w14:paraId="43B152E3" w14:textId="2E560583" w:rsidR="008417A0" w:rsidRDefault="005F2DF1">
      <w:pPr>
        <w:pStyle w:val="TM1"/>
        <w:rPr>
          <w:rFonts w:asciiTheme="minorHAnsi" w:eastAsiaTheme="minorEastAsia" w:hAnsiTheme="minorHAnsi" w:cstheme="minorBidi"/>
          <w:b w:val="0"/>
          <w:bCs w:val="0"/>
          <w:caps w:val="0"/>
          <w:noProof/>
          <w:sz w:val="22"/>
          <w:szCs w:val="22"/>
          <w:lang w:val="en-US" w:eastAsia="en-US"/>
        </w:rPr>
      </w:pPr>
      <w:r>
        <w:rPr>
          <w:sz w:val="32"/>
          <w:szCs w:val="32"/>
          <w:lang w:eastAsia="en-US"/>
        </w:rPr>
        <w:fldChar w:fldCharType="begin"/>
      </w:r>
      <w:r>
        <w:rPr>
          <w:sz w:val="32"/>
          <w:szCs w:val="32"/>
          <w:lang w:eastAsia="en-US"/>
        </w:rPr>
        <w:instrText xml:space="preserve"> TOC \h \z \t "Sec VII H 1</w:instrText>
      </w:r>
      <w:r w:rsidR="008417A0">
        <w:rPr>
          <w:sz w:val="32"/>
          <w:szCs w:val="32"/>
          <w:lang w:eastAsia="en-US"/>
        </w:rPr>
        <w:instrText>,</w:instrText>
      </w:r>
      <w:r>
        <w:rPr>
          <w:sz w:val="32"/>
          <w:szCs w:val="32"/>
          <w:lang w:eastAsia="en-US"/>
        </w:rPr>
        <w:instrText xml:space="preserve">1" </w:instrText>
      </w:r>
      <w:r>
        <w:rPr>
          <w:sz w:val="32"/>
          <w:szCs w:val="32"/>
          <w:lang w:eastAsia="en-US"/>
        </w:rPr>
        <w:fldChar w:fldCharType="separate"/>
      </w:r>
      <w:hyperlink w:anchor="_Toc138922201" w:history="1">
        <w:r w:rsidR="008417A0" w:rsidRPr="00CD6437">
          <w:rPr>
            <w:rStyle w:val="Lienhypertexte"/>
            <w:noProof/>
          </w:rPr>
          <w:t>Exigences du Maître d’Ouvrage</w:t>
        </w:r>
        <w:r w:rsidR="008417A0">
          <w:rPr>
            <w:noProof/>
            <w:webHidden/>
          </w:rPr>
          <w:tab/>
        </w:r>
        <w:r w:rsidR="008417A0">
          <w:rPr>
            <w:noProof/>
            <w:webHidden/>
          </w:rPr>
          <w:fldChar w:fldCharType="begin"/>
        </w:r>
        <w:r w:rsidR="008417A0">
          <w:rPr>
            <w:noProof/>
            <w:webHidden/>
          </w:rPr>
          <w:instrText xml:space="preserve"> PAGEREF _Toc138922201 \h </w:instrText>
        </w:r>
        <w:r w:rsidR="008417A0">
          <w:rPr>
            <w:noProof/>
            <w:webHidden/>
          </w:rPr>
        </w:r>
        <w:r w:rsidR="008417A0">
          <w:rPr>
            <w:noProof/>
            <w:webHidden/>
          </w:rPr>
          <w:fldChar w:fldCharType="separate"/>
        </w:r>
        <w:r w:rsidR="001179C1">
          <w:rPr>
            <w:noProof/>
            <w:webHidden/>
          </w:rPr>
          <w:t>120</w:t>
        </w:r>
        <w:r w:rsidR="008417A0">
          <w:rPr>
            <w:noProof/>
            <w:webHidden/>
          </w:rPr>
          <w:fldChar w:fldCharType="end"/>
        </w:r>
      </w:hyperlink>
    </w:p>
    <w:p w14:paraId="04C59FB1" w14:textId="647B5FBF" w:rsidR="008417A0" w:rsidRDefault="008417A0">
      <w:pPr>
        <w:pStyle w:val="TM1"/>
        <w:rPr>
          <w:rFonts w:asciiTheme="minorHAnsi" w:eastAsiaTheme="minorEastAsia" w:hAnsiTheme="minorHAnsi" w:cstheme="minorBidi"/>
          <w:b w:val="0"/>
          <w:bCs w:val="0"/>
          <w:caps w:val="0"/>
          <w:noProof/>
          <w:sz w:val="22"/>
          <w:szCs w:val="22"/>
          <w:lang w:val="en-US" w:eastAsia="en-US"/>
        </w:rPr>
      </w:pPr>
      <w:hyperlink w:anchor="_Toc138922202" w:history="1">
        <w:r w:rsidRPr="00CD6437">
          <w:rPr>
            <w:rStyle w:val="Lienhypertexte"/>
            <w:noProof/>
          </w:rPr>
          <w:t>Exigences environnementales et sociales (ES)</w:t>
        </w:r>
        <w:r>
          <w:rPr>
            <w:noProof/>
            <w:webHidden/>
          </w:rPr>
          <w:tab/>
        </w:r>
        <w:r>
          <w:rPr>
            <w:noProof/>
            <w:webHidden/>
          </w:rPr>
          <w:fldChar w:fldCharType="begin"/>
        </w:r>
        <w:r>
          <w:rPr>
            <w:noProof/>
            <w:webHidden/>
          </w:rPr>
          <w:instrText xml:space="preserve"> PAGEREF _Toc138922202 \h </w:instrText>
        </w:r>
        <w:r>
          <w:rPr>
            <w:noProof/>
            <w:webHidden/>
          </w:rPr>
        </w:r>
        <w:r>
          <w:rPr>
            <w:noProof/>
            <w:webHidden/>
          </w:rPr>
          <w:fldChar w:fldCharType="separate"/>
        </w:r>
        <w:r w:rsidR="001179C1">
          <w:rPr>
            <w:noProof/>
            <w:webHidden/>
          </w:rPr>
          <w:t>125</w:t>
        </w:r>
        <w:r>
          <w:rPr>
            <w:noProof/>
            <w:webHidden/>
          </w:rPr>
          <w:fldChar w:fldCharType="end"/>
        </w:r>
      </w:hyperlink>
    </w:p>
    <w:p w14:paraId="2C8BF8E2" w14:textId="7E2B1712" w:rsidR="008417A0" w:rsidRDefault="008417A0">
      <w:pPr>
        <w:pStyle w:val="TM1"/>
        <w:rPr>
          <w:rFonts w:asciiTheme="minorHAnsi" w:eastAsiaTheme="minorEastAsia" w:hAnsiTheme="minorHAnsi" w:cstheme="minorBidi"/>
          <w:b w:val="0"/>
          <w:bCs w:val="0"/>
          <w:caps w:val="0"/>
          <w:noProof/>
          <w:sz w:val="22"/>
          <w:szCs w:val="22"/>
          <w:lang w:val="en-US" w:eastAsia="en-US"/>
        </w:rPr>
      </w:pPr>
      <w:hyperlink w:anchor="_Toc138922203" w:history="1">
        <w:r w:rsidRPr="00CD6437">
          <w:rPr>
            <w:rStyle w:val="Lienhypertexte"/>
            <w:noProof/>
          </w:rPr>
          <w:t>Description des Ouvrages</w:t>
        </w:r>
        <w:r>
          <w:rPr>
            <w:noProof/>
            <w:webHidden/>
          </w:rPr>
          <w:tab/>
        </w:r>
        <w:r>
          <w:rPr>
            <w:noProof/>
            <w:webHidden/>
          </w:rPr>
          <w:fldChar w:fldCharType="begin"/>
        </w:r>
        <w:r>
          <w:rPr>
            <w:noProof/>
            <w:webHidden/>
          </w:rPr>
          <w:instrText xml:space="preserve"> PAGEREF _Toc138922203 \h </w:instrText>
        </w:r>
        <w:r>
          <w:rPr>
            <w:noProof/>
            <w:webHidden/>
          </w:rPr>
        </w:r>
        <w:r>
          <w:rPr>
            <w:noProof/>
            <w:webHidden/>
          </w:rPr>
          <w:fldChar w:fldCharType="separate"/>
        </w:r>
        <w:r w:rsidR="001179C1">
          <w:rPr>
            <w:noProof/>
            <w:webHidden/>
          </w:rPr>
          <w:t>133</w:t>
        </w:r>
        <w:r>
          <w:rPr>
            <w:noProof/>
            <w:webHidden/>
          </w:rPr>
          <w:fldChar w:fldCharType="end"/>
        </w:r>
      </w:hyperlink>
    </w:p>
    <w:p w14:paraId="10D7B6B1" w14:textId="4F01ADC9" w:rsidR="008417A0" w:rsidRDefault="008417A0">
      <w:pPr>
        <w:pStyle w:val="TM1"/>
        <w:rPr>
          <w:rFonts w:asciiTheme="minorHAnsi" w:eastAsiaTheme="minorEastAsia" w:hAnsiTheme="minorHAnsi" w:cstheme="minorBidi"/>
          <w:b w:val="0"/>
          <w:bCs w:val="0"/>
          <w:caps w:val="0"/>
          <w:noProof/>
          <w:sz w:val="22"/>
          <w:szCs w:val="22"/>
          <w:lang w:val="en-US" w:eastAsia="en-US"/>
        </w:rPr>
      </w:pPr>
      <w:hyperlink w:anchor="_Toc138922204" w:history="1">
        <w:r w:rsidRPr="00CD6437">
          <w:rPr>
            <w:rStyle w:val="Lienhypertexte"/>
            <w:noProof/>
          </w:rPr>
          <w:t>Informations sur le Site</w:t>
        </w:r>
        <w:r>
          <w:rPr>
            <w:noProof/>
            <w:webHidden/>
          </w:rPr>
          <w:tab/>
        </w:r>
        <w:r>
          <w:rPr>
            <w:noProof/>
            <w:webHidden/>
          </w:rPr>
          <w:fldChar w:fldCharType="begin"/>
        </w:r>
        <w:r>
          <w:rPr>
            <w:noProof/>
            <w:webHidden/>
          </w:rPr>
          <w:instrText xml:space="preserve"> PAGEREF _Toc138922204 \h </w:instrText>
        </w:r>
        <w:r>
          <w:rPr>
            <w:noProof/>
            <w:webHidden/>
          </w:rPr>
        </w:r>
        <w:r>
          <w:rPr>
            <w:noProof/>
            <w:webHidden/>
          </w:rPr>
          <w:fldChar w:fldCharType="separate"/>
        </w:r>
        <w:r w:rsidR="001179C1">
          <w:rPr>
            <w:noProof/>
            <w:webHidden/>
          </w:rPr>
          <w:t>134</w:t>
        </w:r>
        <w:r>
          <w:rPr>
            <w:noProof/>
            <w:webHidden/>
          </w:rPr>
          <w:fldChar w:fldCharType="end"/>
        </w:r>
      </w:hyperlink>
    </w:p>
    <w:p w14:paraId="3E886DCE" w14:textId="321C9CAC" w:rsidR="008417A0" w:rsidRDefault="008417A0">
      <w:pPr>
        <w:pStyle w:val="TM1"/>
        <w:rPr>
          <w:rFonts w:asciiTheme="minorHAnsi" w:eastAsiaTheme="minorEastAsia" w:hAnsiTheme="minorHAnsi" w:cstheme="minorBidi"/>
          <w:b w:val="0"/>
          <w:bCs w:val="0"/>
          <w:caps w:val="0"/>
          <w:noProof/>
          <w:sz w:val="22"/>
          <w:szCs w:val="22"/>
          <w:lang w:val="en-US" w:eastAsia="en-US"/>
        </w:rPr>
      </w:pPr>
      <w:hyperlink w:anchor="_Toc138922205" w:history="1">
        <w:r w:rsidRPr="00CD6437">
          <w:rPr>
            <w:rStyle w:val="Lienhypertexte"/>
            <w:noProof/>
          </w:rPr>
          <w:t>Représentant de l’Entrepreneur et Personnel clé</w:t>
        </w:r>
        <w:r>
          <w:rPr>
            <w:noProof/>
            <w:webHidden/>
          </w:rPr>
          <w:tab/>
        </w:r>
        <w:r>
          <w:rPr>
            <w:noProof/>
            <w:webHidden/>
          </w:rPr>
          <w:fldChar w:fldCharType="begin"/>
        </w:r>
        <w:r>
          <w:rPr>
            <w:noProof/>
            <w:webHidden/>
          </w:rPr>
          <w:instrText xml:space="preserve"> PAGEREF _Toc138922205 \h </w:instrText>
        </w:r>
        <w:r>
          <w:rPr>
            <w:noProof/>
            <w:webHidden/>
          </w:rPr>
        </w:r>
        <w:r>
          <w:rPr>
            <w:noProof/>
            <w:webHidden/>
          </w:rPr>
          <w:fldChar w:fldCharType="separate"/>
        </w:r>
        <w:r w:rsidR="001179C1">
          <w:rPr>
            <w:noProof/>
            <w:webHidden/>
          </w:rPr>
          <w:t>135</w:t>
        </w:r>
        <w:r>
          <w:rPr>
            <w:noProof/>
            <w:webHidden/>
          </w:rPr>
          <w:fldChar w:fldCharType="end"/>
        </w:r>
      </w:hyperlink>
    </w:p>
    <w:p w14:paraId="12E958F2" w14:textId="0FBA7B5F" w:rsidR="008417A0" w:rsidRDefault="008417A0">
      <w:pPr>
        <w:pStyle w:val="TM1"/>
        <w:rPr>
          <w:rFonts w:asciiTheme="minorHAnsi" w:eastAsiaTheme="minorEastAsia" w:hAnsiTheme="minorHAnsi" w:cstheme="minorBidi"/>
          <w:b w:val="0"/>
          <w:bCs w:val="0"/>
          <w:caps w:val="0"/>
          <w:noProof/>
          <w:sz w:val="22"/>
          <w:szCs w:val="22"/>
          <w:lang w:val="en-US" w:eastAsia="en-US"/>
        </w:rPr>
      </w:pPr>
      <w:hyperlink w:anchor="_Toc138922206" w:history="1">
        <w:r w:rsidRPr="00CD6437">
          <w:rPr>
            <w:rStyle w:val="Lienhypertexte"/>
            <w:noProof/>
          </w:rPr>
          <w:t>Spécifications</w:t>
        </w:r>
        <w:r>
          <w:rPr>
            <w:noProof/>
            <w:webHidden/>
          </w:rPr>
          <w:tab/>
        </w:r>
        <w:r>
          <w:rPr>
            <w:noProof/>
            <w:webHidden/>
          </w:rPr>
          <w:fldChar w:fldCharType="begin"/>
        </w:r>
        <w:r>
          <w:rPr>
            <w:noProof/>
            <w:webHidden/>
          </w:rPr>
          <w:instrText xml:space="preserve"> PAGEREF _Toc138922206 \h </w:instrText>
        </w:r>
        <w:r>
          <w:rPr>
            <w:noProof/>
            <w:webHidden/>
          </w:rPr>
        </w:r>
        <w:r>
          <w:rPr>
            <w:noProof/>
            <w:webHidden/>
          </w:rPr>
          <w:fldChar w:fldCharType="separate"/>
        </w:r>
        <w:r w:rsidR="001179C1">
          <w:rPr>
            <w:noProof/>
            <w:webHidden/>
          </w:rPr>
          <w:t>137</w:t>
        </w:r>
        <w:r>
          <w:rPr>
            <w:noProof/>
            <w:webHidden/>
          </w:rPr>
          <w:fldChar w:fldCharType="end"/>
        </w:r>
      </w:hyperlink>
    </w:p>
    <w:p w14:paraId="1D05FEFA" w14:textId="3E618513" w:rsidR="008417A0" w:rsidRDefault="008417A0">
      <w:pPr>
        <w:pStyle w:val="TM1"/>
        <w:rPr>
          <w:rFonts w:asciiTheme="minorHAnsi" w:eastAsiaTheme="minorEastAsia" w:hAnsiTheme="minorHAnsi" w:cstheme="minorBidi"/>
          <w:b w:val="0"/>
          <w:bCs w:val="0"/>
          <w:caps w:val="0"/>
          <w:noProof/>
          <w:sz w:val="22"/>
          <w:szCs w:val="22"/>
          <w:lang w:val="en-US" w:eastAsia="en-US"/>
        </w:rPr>
      </w:pPr>
      <w:hyperlink w:anchor="_Toc138922207" w:history="1">
        <w:r w:rsidRPr="00CD6437">
          <w:rPr>
            <w:rStyle w:val="Lienhypertexte"/>
            <w:noProof/>
          </w:rPr>
          <w:t>Plans / Dessins</w:t>
        </w:r>
        <w:r>
          <w:rPr>
            <w:noProof/>
            <w:webHidden/>
          </w:rPr>
          <w:tab/>
        </w:r>
        <w:r>
          <w:rPr>
            <w:noProof/>
            <w:webHidden/>
          </w:rPr>
          <w:fldChar w:fldCharType="begin"/>
        </w:r>
        <w:r>
          <w:rPr>
            <w:noProof/>
            <w:webHidden/>
          </w:rPr>
          <w:instrText xml:space="preserve"> PAGEREF _Toc138922207 \h </w:instrText>
        </w:r>
        <w:r>
          <w:rPr>
            <w:noProof/>
            <w:webHidden/>
          </w:rPr>
        </w:r>
        <w:r>
          <w:rPr>
            <w:noProof/>
            <w:webHidden/>
          </w:rPr>
          <w:fldChar w:fldCharType="separate"/>
        </w:r>
        <w:r w:rsidR="001179C1">
          <w:rPr>
            <w:noProof/>
            <w:webHidden/>
          </w:rPr>
          <w:t>138</w:t>
        </w:r>
        <w:r>
          <w:rPr>
            <w:noProof/>
            <w:webHidden/>
          </w:rPr>
          <w:fldChar w:fldCharType="end"/>
        </w:r>
      </w:hyperlink>
    </w:p>
    <w:p w14:paraId="0A13861B" w14:textId="78679773" w:rsidR="008417A0" w:rsidRDefault="008417A0">
      <w:pPr>
        <w:pStyle w:val="TM1"/>
        <w:rPr>
          <w:rFonts w:asciiTheme="minorHAnsi" w:eastAsiaTheme="minorEastAsia" w:hAnsiTheme="minorHAnsi" w:cstheme="minorBidi"/>
          <w:b w:val="0"/>
          <w:bCs w:val="0"/>
          <w:caps w:val="0"/>
          <w:noProof/>
          <w:sz w:val="22"/>
          <w:szCs w:val="22"/>
          <w:lang w:val="en-US" w:eastAsia="en-US"/>
        </w:rPr>
      </w:pPr>
      <w:hyperlink w:anchor="_Toc138922208" w:history="1">
        <w:r w:rsidRPr="00CD6437">
          <w:rPr>
            <w:rStyle w:val="Lienhypertexte"/>
            <w:noProof/>
          </w:rPr>
          <w:t>Informations Supplémentaires</w:t>
        </w:r>
        <w:r>
          <w:rPr>
            <w:noProof/>
            <w:webHidden/>
          </w:rPr>
          <w:tab/>
        </w:r>
        <w:r>
          <w:rPr>
            <w:noProof/>
            <w:webHidden/>
          </w:rPr>
          <w:fldChar w:fldCharType="begin"/>
        </w:r>
        <w:r>
          <w:rPr>
            <w:noProof/>
            <w:webHidden/>
          </w:rPr>
          <w:instrText xml:space="preserve"> PAGEREF _Toc138922208 \h </w:instrText>
        </w:r>
        <w:r>
          <w:rPr>
            <w:noProof/>
            <w:webHidden/>
          </w:rPr>
        </w:r>
        <w:r>
          <w:rPr>
            <w:noProof/>
            <w:webHidden/>
          </w:rPr>
          <w:fldChar w:fldCharType="separate"/>
        </w:r>
        <w:r w:rsidR="001179C1">
          <w:rPr>
            <w:noProof/>
            <w:webHidden/>
          </w:rPr>
          <w:t>139</w:t>
        </w:r>
        <w:r>
          <w:rPr>
            <w:noProof/>
            <w:webHidden/>
          </w:rPr>
          <w:fldChar w:fldCharType="end"/>
        </w:r>
      </w:hyperlink>
    </w:p>
    <w:p w14:paraId="7902111E" w14:textId="2A0C5FA6" w:rsidR="005F2DF1" w:rsidRPr="00B9781F" w:rsidRDefault="005F2DF1" w:rsidP="002E5677">
      <w:pPr>
        <w:jc w:val="center"/>
        <w:rPr>
          <w:b/>
          <w:sz w:val="32"/>
          <w:szCs w:val="32"/>
          <w:lang w:eastAsia="en-US"/>
        </w:rPr>
      </w:pPr>
      <w:r>
        <w:rPr>
          <w:b/>
          <w:sz w:val="32"/>
          <w:szCs w:val="32"/>
          <w:lang w:eastAsia="en-US"/>
        </w:rPr>
        <w:fldChar w:fldCharType="end"/>
      </w:r>
    </w:p>
    <w:p w14:paraId="090D4D41" w14:textId="0F0F4524" w:rsidR="0081638A" w:rsidRPr="00262B4D" w:rsidRDefault="00EF441A" w:rsidP="00EF441A">
      <w:pPr>
        <w:spacing w:before="240" w:after="240"/>
        <w:ind w:right="-360"/>
        <w:rPr>
          <w:sz w:val="24"/>
          <w:szCs w:val="24"/>
        </w:rPr>
      </w:pPr>
      <w:r>
        <w:rPr>
          <w:rFonts w:cstheme="majorBidi"/>
          <w:b/>
          <w:bCs/>
          <w:caps/>
          <w:noProof/>
        </w:rPr>
        <w:fldChar w:fldCharType="begin"/>
      </w:r>
      <w:r>
        <w:rPr>
          <w:rFonts w:cstheme="majorBidi"/>
          <w:noProof/>
        </w:rPr>
        <w:instrText xml:space="preserve"> TOC \h \z \t "Sec VII H 1,1" </w:instrText>
      </w:r>
      <w:r>
        <w:rPr>
          <w:rFonts w:cstheme="majorBidi"/>
          <w:b/>
          <w:bCs/>
          <w:caps/>
          <w:noProof/>
        </w:rPr>
        <w:fldChar w:fldCharType="separate"/>
      </w:r>
      <w:r>
        <w:rPr>
          <w:rFonts w:asciiTheme="majorBidi" w:hAnsiTheme="majorBidi" w:cstheme="majorBidi"/>
          <w:noProof/>
          <w:sz w:val="24"/>
          <w:szCs w:val="24"/>
        </w:rPr>
        <w:fldChar w:fldCharType="end"/>
      </w:r>
    </w:p>
    <w:p w14:paraId="5E595D0D" w14:textId="77777777" w:rsidR="00F92B92" w:rsidRPr="00262B4D" w:rsidRDefault="00F92B92" w:rsidP="00A0505C">
      <w:pPr>
        <w:spacing w:before="120" w:after="120"/>
      </w:pPr>
      <w:r w:rsidRPr="00262B4D">
        <w:br w:type="page"/>
      </w:r>
    </w:p>
    <w:p w14:paraId="25539C88" w14:textId="2D905634" w:rsidR="00FF321D" w:rsidRPr="00B4328A" w:rsidRDefault="00721B3E" w:rsidP="00EF441A">
      <w:pPr>
        <w:pStyle w:val="SecVIIH1"/>
      </w:pPr>
      <w:bookmarkStart w:id="496" w:name="_Toc450635243"/>
      <w:bookmarkStart w:id="497" w:name="_Toc138922201"/>
      <w:r w:rsidRPr="00B4328A">
        <w:lastRenderedPageBreak/>
        <w:t xml:space="preserve">Exigences du Maître </w:t>
      </w:r>
      <w:r w:rsidR="00724BCE">
        <w:t>d’</w:t>
      </w:r>
      <w:r w:rsidRPr="00B4328A">
        <w:t>Ouvrage</w:t>
      </w:r>
      <w:bookmarkEnd w:id="496"/>
      <w:bookmarkEnd w:id="497"/>
    </w:p>
    <w:p w14:paraId="13A8DAF6" w14:textId="77777777" w:rsidR="00FF321D" w:rsidRPr="00B4328A" w:rsidRDefault="00FF321D" w:rsidP="00FF321D">
      <w:pPr>
        <w:suppressAutoHyphens/>
        <w:spacing w:after="120"/>
        <w:jc w:val="center"/>
        <w:rPr>
          <w:sz w:val="22"/>
        </w:rPr>
      </w:pPr>
    </w:p>
    <w:p w14:paraId="4FE4C2C4" w14:textId="1547D492" w:rsidR="00FF321D" w:rsidRPr="00366A48" w:rsidRDefault="00FF321D" w:rsidP="00FF321D">
      <w:pPr>
        <w:pBdr>
          <w:bottom w:val="single" w:sz="24" w:space="3" w:color="C0C0C0"/>
        </w:pBdr>
        <w:suppressAutoHyphens/>
        <w:spacing w:after="120"/>
        <w:jc w:val="center"/>
        <w:outlineLvl w:val="1"/>
        <w:rPr>
          <w:rFonts w:eastAsia="Calibri"/>
          <w:b/>
          <w:bCs/>
          <w:i/>
          <w:color w:val="000000"/>
          <w:sz w:val="24"/>
          <w:szCs w:val="24"/>
        </w:rPr>
      </w:pPr>
      <w:bookmarkStart w:id="498" w:name="_Toc450635244"/>
      <w:bookmarkStart w:id="499" w:name="_Toc521498746"/>
      <w:bookmarkStart w:id="500" w:name="_Toc215902370"/>
      <w:bookmarkStart w:id="501" w:name="_Toc449888903"/>
      <w:bookmarkStart w:id="502" w:name="_Toc33048264"/>
      <w:r w:rsidRPr="00366A48">
        <w:rPr>
          <w:rFonts w:eastAsia="Calibri"/>
          <w:b/>
          <w:bCs/>
          <w:i/>
          <w:color w:val="000000"/>
          <w:sz w:val="24"/>
          <w:szCs w:val="24"/>
        </w:rPr>
        <w:t xml:space="preserve">Notes </w:t>
      </w:r>
      <w:r w:rsidR="00721B3E" w:rsidRPr="00366A48">
        <w:rPr>
          <w:rFonts w:eastAsia="Calibri"/>
          <w:b/>
          <w:bCs/>
          <w:i/>
          <w:color w:val="000000"/>
          <w:sz w:val="24"/>
          <w:szCs w:val="24"/>
        </w:rPr>
        <w:t xml:space="preserve">pour la </w:t>
      </w:r>
      <w:r w:rsidR="000A170F" w:rsidRPr="00366A48">
        <w:rPr>
          <w:rFonts w:eastAsia="Calibri"/>
          <w:b/>
          <w:bCs/>
          <w:i/>
          <w:color w:val="000000"/>
          <w:sz w:val="24"/>
          <w:szCs w:val="24"/>
        </w:rPr>
        <w:t>préparation</w:t>
      </w:r>
      <w:r w:rsidR="00721B3E" w:rsidRPr="00366A48">
        <w:rPr>
          <w:rFonts w:eastAsia="Calibri"/>
          <w:b/>
          <w:bCs/>
          <w:i/>
          <w:color w:val="000000"/>
          <w:sz w:val="24"/>
          <w:szCs w:val="24"/>
        </w:rPr>
        <w:t xml:space="preserve"> des « Exigences du Maître </w:t>
      </w:r>
      <w:r w:rsidR="00724BCE" w:rsidRPr="00366A48">
        <w:rPr>
          <w:rFonts w:eastAsia="Calibri"/>
          <w:b/>
          <w:bCs/>
          <w:i/>
          <w:color w:val="000000"/>
          <w:sz w:val="24"/>
          <w:szCs w:val="24"/>
        </w:rPr>
        <w:t>d’</w:t>
      </w:r>
      <w:r w:rsidR="00721B3E" w:rsidRPr="00366A48">
        <w:rPr>
          <w:rFonts w:eastAsia="Calibri"/>
          <w:b/>
          <w:bCs/>
          <w:i/>
          <w:color w:val="000000"/>
          <w:sz w:val="24"/>
          <w:szCs w:val="24"/>
        </w:rPr>
        <w:t>Ouvrage »</w:t>
      </w:r>
      <w:bookmarkEnd w:id="498"/>
      <w:bookmarkEnd w:id="499"/>
      <w:bookmarkEnd w:id="500"/>
      <w:bookmarkEnd w:id="501"/>
      <w:bookmarkEnd w:id="502"/>
    </w:p>
    <w:p w14:paraId="3FB8D57F" w14:textId="0FFE9823" w:rsidR="0079102B" w:rsidRDefault="00B71021" w:rsidP="0079102B">
      <w:pPr>
        <w:spacing w:before="120" w:after="120"/>
        <w:jc w:val="both"/>
        <w:rPr>
          <w:i/>
          <w:sz w:val="24"/>
          <w:szCs w:val="24"/>
        </w:rPr>
      </w:pPr>
      <w:r w:rsidRPr="003540A1">
        <w:rPr>
          <w:i/>
          <w:sz w:val="24"/>
          <w:szCs w:val="24"/>
        </w:rPr>
        <w:t xml:space="preserve">Cette section contient la </w:t>
      </w:r>
      <w:r>
        <w:rPr>
          <w:i/>
          <w:sz w:val="24"/>
          <w:szCs w:val="24"/>
        </w:rPr>
        <w:t>description</w:t>
      </w:r>
      <w:r w:rsidRPr="003540A1">
        <w:rPr>
          <w:i/>
          <w:sz w:val="24"/>
          <w:szCs w:val="24"/>
        </w:rPr>
        <w:t xml:space="preserve">, </w:t>
      </w:r>
      <w:r>
        <w:rPr>
          <w:i/>
          <w:sz w:val="24"/>
          <w:szCs w:val="24"/>
        </w:rPr>
        <w:t xml:space="preserve">les informations sur le site, </w:t>
      </w:r>
      <w:r w:rsidRPr="003540A1">
        <w:rPr>
          <w:i/>
          <w:sz w:val="24"/>
          <w:szCs w:val="24"/>
        </w:rPr>
        <w:t xml:space="preserve">les spécifications, les dessins, </w:t>
      </w:r>
      <w:r>
        <w:rPr>
          <w:i/>
          <w:sz w:val="24"/>
          <w:szCs w:val="24"/>
        </w:rPr>
        <w:t>les exigences ES, et</w:t>
      </w:r>
      <w:r w:rsidRPr="003540A1">
        <w:rPr>
          <w:i/>
          <w:sz w:val="24"/>
          <w:szCs w:val="24"/>
        </w:rPr>
        <w:t xml:space="preserve"> les informations supplémentaires décrivant les </w:t>
      </w:r>
      <w:r>
        <w:rPr>
          <w:i/>
          <w:sz w:val="24"/>
          <w:szCs w:val="24"/>
        </w:rPr>
        <w:t>Ouvrages</w:t>
      </w:r>
      <w:r w:rsidRPr="003540A1">
        <w:rPr>
          <w:i/>
          <w:sz w:val="24"/>
          <w:szCs w:val="24"/>
        </w:rPr>
        <w:t xml:space="preserve"> et les </w:t>
      </w:r>
      <w:r>
        <w:rPr>
          <w:i/>
          <w:sz w:val="24"/>
          <w:szCs w:val="24"/>
        </w:rPr>
        <w:t>formulaires à utiliser durant l’exécution du Marché</w:t>
      </w:r>
      <w:r w:rsidR="0079102B" w:rsidRPr="003540A1">
        <w:rPr>
          <w:i/>
          <w:sz w:val="24"/>
          <w:szCs w:val="24"/>
        </w:rPr>
        <w:t>.</w:t>
      </w:r>
    </w:p>
    <w:p w14:paraId="30E331BE" w14:textId="77777777" w:rsidR="0079102B" w:rsidRPr="00B4328A" w:rsidRDefault="0079102B" w:rsidP="0079102B">
      <w:pPr>
        <w:spacing w:before="120" w:after="120"/>
        <w:jc w:val="both"/>
        <w:rPr>
          <w:b/>
          <w:bCs/>
          <w:i/>
          <w:sz w:val="24"/>
          <w:szCs w:val="24"/>
        </w:rPr>
      </w:pPr>
      <w:r w:rsidRPr="00B4328A">
        <w:rPr>
          <w:i/>
          <w:sz w:val="24"/>
          <w:szCs w:val="24"/>
        </w:rPr>
        <w:t xml:space="preserve">Il s’agit d’un Marché à « responsabilité unique et globale ». </w:t>
      </w:r>
      <w:r w:rsidRPr="00B4328A">
        <w:rPr>
          <w:b/>
          <w:bCs/>
          <w:i/>
          <w:sz w:val="24"/>
          <w:szCs w:val="24"/>
        </w:rPr>
        <w:t xml:space="preserve">Il n’est pas prévu que le Maître </w:t>
      </w:r>
      <w:r>
        <w:rPr>
          <w:b/>
          <w:bCs/>
          <w:i/>
          <w:sz w:val="24"/>
          <w:szCs w:val="24"/>
        </w:rPr>
        <w:t>d’</w:t>
      </w:r>
      <w:r w:rsidRPr="00B4328A">
        <w:rPr>
          <w:b/>
          <w:bCs/>
          <w:i/>
          <w:sz w:val="24"/>
          <w:szCs w:val="24"/>
        </w:rPr>
        <w:t>Ouvrage invite des propos</w:t>
      </w:r>
      <w:r>
        <w:rPr>
          <w:b/>
          <w:bCs/>
          <w:i/>
          <w:sz w:val="24"/>
          <w:szCs w:val="24"/>
        </w:rPr>
        <w:t>itions</w:t>
      </w:r>
      <w:r w:rsidRPr="00B4328A">
        <w:rPr>
          <w:b/>
          <w:bCs/>
          <w:i/>
          <w:sz w:val="24"/>
          <w:szCs w:val="24"/>
        </w:rPr>
        <w:t xml:space="preserve"> sur la base de spécifications techniques détaillées. Cependant le Maître </w:t>
      </w:r>
      <w:r>
        <w:rPr>
          <w:b/>
          <w:bCs/>
          <w:i/>
          <w:sz w:val="24"/>
          <w:szCs w:val="24"/>
        </w:rPr>
        <w:t>d’</w:t>
      </w:r>
      <w:r w:rsidRPr="00B4328A">
        <w:rPr>
          <w:b/>
          <w:bCs/>
          <w:i/>
          <w:sz w:val="24"/>
          <w:szCs w:val="24"/>
        </w:rPr>
        <w:t xml:space="preserve">Ouvrage doit connaitre et indiquer ce qu’il veut obtenir, et l’exprimer clairement aux </w:t>
      </w:r>
      <w:r>
        <w:rPr>
          <w:b/>
          <w:bCs/>
          <w:i/>
          <w:sz w:val="24"/>
          <w:szCs w:val="24"/>
        </w:rPr>
        <w:t>P</w:t>
      </w:r>
      <w:r w:rsidRPr="00B4328A">
        <w:rPr>
          <w:b/>
          <w:bCs/>
          <w:i/>
          <w:sz w:val="24"/>
          <w:szCs w:val="24"/>
        </w:rPr>
        <w:t xml:space="preserve">roposants. Par conséquent la présente section présentant les exigences du Maître </w:t>
      </w:r>
      <w:r>
        <w:rPr>
          <w:b/>
          <w:bCs/>
          <w:i/>
          <w:sz w:val="24"/>
          <w:szCs w:val="24"/>
        </w:rPr>
        <w:t>d’</w:t>
      </w:r>
      <w:r w:rsidRPr="00B4328A">
        <w:rPr>
          <w:b/>
          <w:bCs/>
          <w:i/>
          <w:sz w:val="24"/>
          <w:szCs w:val="24"/>
        </w:rPr>
        <w:t>Ouvrage remplace les Spécifications techniques utilisées habituellement dans les méthodes plus traditionnelles de mise en concurrence.</w:t>
      </w:r>
    </w:p>
    <w:p w14:paraId="16F8203D" w14:textId="77777777" w:rsidR="0079102B" w:rsidRDefault="0079102B" w:rsidP="0079102B">
      <w:pPr>
        <w:spacing w:before="120" w:after="120"/>
        <w:jc w:val="both"/>
        <w:rPr>
          <w:i/>
          <w:sz w:val="24"/>
          <w:szCs w:val="24"/>
        </w:rPr>
      </w:pPr>
      <w:r w:rsidRPr="003540A1">
        <w:rPr>
          <w:i/>
          <w:sz w:val="24"/>
          <w:szCs w:val="24"/>
        </w:rPr>
        <w:t xml:space="preserve">Pour permettre aux </w:t>
      </w:r>
      <w:r>
        <w:rPr>
          <w:i/>
          <w:sz w:val="24"/>
          <w:szCs w:val="24"/>
        </w:rPr>
        <w:t>P</w:t>
      </w:r>
      <w:r w:rsidRPr="003540A1">
        <w:rPr>
          <w:i/>
          <w:sz w:val="24"/>
          <w:szCs w:val="24"/>
        </w:rPr>
        <w:t xml:space="preserve">roposants d’offrir des solutions appropriées, </w:t>
      </w:r>
      <w:r>
        <w:rPr>
          <w:i/>
          <w:sz w:val="24"/>
          <w:szCs w:val="24"/>
        </w:rPr>
        <w:t>le Maître d’Ouvrage</w:t>
      </w:r>
      <w:r w:rsidRPr="003540A1">
        <w:rPr>
          <w:i/>
          <w:sz w:val="24"/>
          <w:szCs w:val="24"/>
        </w:rPr>
        <w:t xml:space="preserve"> doit spécifier le but pour lequel les </w:t>
      </w:r>
      <w:r>
        <w:rPr>
          <w:i/>
          <w:sz w:val="24"/>
          <w:szCs w:val="24"/>
        </w:rPr>
        <w:t>Ouvrages</w:t>
      </w:r>
      <w:r w:rsidRPr="003540A1">
        <w:rPr>
          <w:i/>
          <w:sz w:val="24"/>
          <w:szCs w:val="24"/>
        </w:rPr>
        <w:t xml:space="preserve"> sont destinés (voir également la sous-clause 4.1 des </w:t>
      </w:r>
      <w:r>
        <w:rPr>
          <w:i/>
          <w:sz w:val="24"/>
          <w:szCs w:val="24"/>
        </w:rPr>
        <w:t>C</w:t>
      </w:r>
      <w:r w:rsidRPr="003540A1">
        <w:rPr>
          <w:i/>
          <w:sz w:val="24"/>
          <w:szCs w:val="24"/>
        </w:rPr>
        <w:t xml:space="preserve">onditions du </w:t>
      </w:r>
      <w:r>
        <w:rPr>
          <w:i/>
          <w:sz w:val="24"/>
          <w:szCs w:val="24"/>
        </w:rPr>
        <w:t>Marché</w:t>
      </w:r>
      <w:r w:rsidRPr="003540A1">
        <w:rPr>
          <w:i/>
          <w:sz w:val="24"/>
          <w:szCs w:val="24"/>
        </w:rPr>
        <w:t xml:space="preserve">) et ses exigences particulières aussi clairement que possible. Les exigences </w:t>
      </w:r>
      <w:r>
        <w:rPr>
          <w:i/>
          <w:sz w:val="24"/>
          <w:szCs w:val="24"/>
        </w:rPr>
        <w:t>du Maître d’Ouvrage</w:t>
      </w:r>
      <w:r w:rsidRPr="003540A1">
        <w:rPr>
          <w:i/>
          <w:sz w:val="24"/>
          <w:szCs w:val="24"/>
        </w:rPr>
        <w:t xml:space="preserve"> doivent donc spécifier précisément les exigences particulières pour les </w:t>
      </w:r>
      <w:r>
        <w:rPr>
          <w:i/>
          <w:sz w:val="24"/>
          <w:szCs w:val="24"/>
        </w:rPr>
        <w:t>Ouvrages</w:t>
      </w:r>
      <w:r w:rsidRPr="003540A1">
        <w:rPr>
          <w:i/>
          <w:sz w:val="24"/>
          <w:szCs w:val="24"/>
        </w:rPr>
        <w:t xml:space="preserve"> </w:t>
      </w:r>
      <w:r>
        <w:rPr>
          <w:i/>
          <w:sz w:val="24"/>
          <w:szCs w:val="24"/>
        </w:rPr>
        <w:t>réalis</w:t>
      </w:r>
      <w:r w:rsidRPr="003540A1">
        <w:rPr>
          <w:i/>
          <w:sz w:val="24"/>
          <w:szCs w:val="24"/>
        </w:rPr>
        <w:t xml:space="preserve">és. Il sera également nécessaire de spécifier les essais qui seront effectués à </w:t>
      </w:r>
      <w:r>
        <w:rPr>
          <w:i/>
          <w:sz w:val="24"/>
          <w:szCs w:val="24"/>
        </w:rPr>
        <w:t>l’achèvement des Ouvrages</w:t>
      </w:r>
      <w:r w:rsidRPr="003540A1">
        <w:rPr>
          <w:i/>
          <w:sz w:val="24"/>
          <w:szCs w:val="24"/>
        </w:rPr>
        <w:t xml:space="preserve"> pour vérifier la conf</w:t>
      </w:r>
      <w:r>
        <w:rPr>
          <w:i/>
          <w:sz w:val="24"/>
          <w:szCs w:val="24"/>
        </w:rPr>
        <w:t>ormité aux exigences spécifiées</w:t>
      </w:r>
    </w:p>
    <w:p w14:paraId="47F9924F" w14:textId="77777777" w:rsidR="0079102B" w:rsidRDefault="0079102B" w:rsidP="0079102B">
      <w:pPr>
        <w:spacing w:before="120" w:after="120"/>
        <w:jc w:val="both"/>
        <w:rPr>
          <w:i/>
          <w:sz w:val="24"/>
          <w:szCs w:val="24"/>
        </w:rPr>
      </w:pPr>
      <w:r>
        <w:rPr>
          <w:i/>
          <w:sz w:val="24"/>
          <w:szCs w:val="24"/>
        </w:rPr>
        <w:t>Le Maître d’Ouvrage</w:t>
      </w:r>
      <w:r w:rsidRPr="003540A1">
        <w:rPr>
          <w:i/>
          <w:sz w:val="24"/>
          <w:szCs w:val="24"/>
        </w:rPr>
        <w:t xml:space="preserve"> peut exécuter des tâches initiales appropriées (telles que des </w:t>
      </w:r>
      <w:r>
        <w:rPr>
          <w:i/>
          <w:sz w:val="24"/>
          <w:szCs w:val="24"/>
        </w:rPr>
        <w:t>étude</w:t>
      </w:r>
      <w:r w:rsidRPr="003540A1">
        <w:rPr>
          <w:i/>
          <w:sz w:val="24"/>
          <w:szCs w:val="24"/>
        </w:rPr>
        <w:t xml:space="preserve">s géotechniques / environnementales et des acquisitions de permis) pour lui permettre de: a) acquérir une compréhension réaliste de la portée et du budget du contrat; et (b) fournir aux </w:t>
      </w:r>
      <w:r>
        <w:rPr>
          <w:i/>
          <w:sz w:val="24"/>
          <w:szCs w:val="24"/>
        </w:rPr>
        <w:t>P</w:t>
      </w:r>
      <w:r w:rsidRPr="003540A1">
        <w:rPr>
          <w:i/>
          <w:sz w:val="24"/>
          <w:szCs w:val="24"/>
        </w:rPr>
        <w:t>roposants des informations sur lesquelles ils peuvent raisonnablement compter pour établir leur prix et d'autres décisions commerciales.</w:t>
      </w:r>
    </w:p>
    <w:p w14:paraId="4C6ECBD9" w14:textId="77777777" w:rsidR="0079102B" w:rsidRDefault="0079102B" w:rsidP="0079102B">
      <w:pPr>
        <w:spacing w:before="120" w:after="120"/>
        <w:jc w:val="both"/>
        <w:rPr>
          <w:i/>
          <w:sz w:val="24"/>
          <w:szCs w:val="24"/>
        </w:rPr>
      </w:pPr>
      <w:r w:rsidRPr="00B4328A">
        <w:rPr>
          <w:i/>
          <w:sz w:val="24"/>
          <w:szCs w:val="24"/>
        </w:rPr>
        <w:t xml:space="preserve">Bien que la présente section du </w:t>
      </w:r>
      <w:r>
        <w:rPr>
          <w:i/>
          <w:sz w:val="24"/>
          <w:szCs w:val="24"/>
        </w:rPr>
        <w:t>DDP</w:t>
      </w:r>
      <w:r w:rsidRPr="00B4328A">
        <w:rPr>
          <w:i/>
          <w:sz w:val="24"/>
          <w:szCs w:val="24"/>
        </w:rPr>
        <w:t xml:space="preserve"> doive viser à définir les exigences de manière aussi précise que possible, </w:t>
      </w:r>
      <w:r w:rsidRPr="00B4328A">
        <w:rPr>
          <w:b/>
          <w:bCs/>
          <w:i/>
          <w:sz w:val="24"/>
          <w:szCs w:val="24"/>
        </w:rPr>
        <w:t>il convient de veiller à ne pas spécifier les détails</w:t>
      </w:r>
      <w:r w:rsidRPr="00B4328A">
        <w:rPr>
          <w:i/>
          <w:sz w:val="24"/>
          <w:szCs w:val="24"/>
        </w:rPr>
        <w:t xml:space="preserve"> de manière excessive car la flexibilité et les avantages associés aux principes d’un marché à responsabilité unique et globale en seraient amoindries. </w:t>
      </w:r>
      <w:r w:rsidRPr="003540A1">
        <w:rPr>
          <w:i/>
          <w:sz w:val="24"/>
          <w:szCs w:val="24"/>
        </w:rPr>
        <w:t xml:space="preserve">Cette section sur les exigences </w:t>
      </w:r>
      <w:r>
        <w:rPr>
          <w:i/>
          <w:sz w:val="24"/>
          <w:szCs w:val="24"/>
        </w:rPr>
        <w:t>du Maître d’Ouvrage</w:t>
      </w:r>
      <w:r w:rsidRPr="003540A1">
        <w:rPr>
          <w:i/>
          <w:sz w:val="24"/>
          <w:szCs w:val="24"/>
        </w:rPr>
        <w:t xml:space="preserve"> doit donc être soigneusement préparée par des experts qui connaissent bien les exigences et l'aspect technique des travaux requis. Comme </w:t>
      </w:r>
      <w:r>
        <w:rPr>
          <w:i/>
          <w:sz w:val="24"/>
          <w:szCs w:val="24"/>
        </w:rPr>
        <w:t>l’Entrepreneur</w:t>
      </w:r>
      <w:r w:rsidRPr="003540A1">
        <w:rPr>
          <w:i/>
          <w:sz w:val="24"/>
          <w:szCs w:val="24"/>
        </w:rPr>
        <w:t xml:space="preserve"> est censé réaliser la conception, </w:t>
      </w:r>
      <w:r>
        <w:rPr>
          <w:i/>
          <w:sz w:val="24"/>
          <w:szCs w:val="24"/>
        </w:rPr>
        <w:t>le Maître d’Ouvrage</w:t>
      </w:r>
      <w:r w:rsidRPr="003540A1">
        <w:rPr>
          <w:i/>
          <w:sz w:val="24"/>
          <w:szCs w:val="24"/>
        </w:rPr>
        <w:t xml:space="preserve"> doit indiquer les critères auxquels il s'attend à ce que la conception </w:t>
      </w:r>
      <w:r>
        <w:rPr>
          <w:i/>
          <w:sz w:val="24"/>
          <w:szCs w:val="24"/>
        </w:rPr>
        <w:t>se conforme</w:t>
      </w:r>
      <w:r w:rsidRPr="003540A1">
        <w:rPr>
          <w:i/>
          <w:sz w:val="24"/>
          <w:szCs w:val="24"/>
        </w:rPr>
        <w:t xml:space="preserve">. Les spécifications fonctionnelles / de performance peuvent spécifier les caractéristiques, la nature et la performance du travail fini ainsi que les limitations que </w:t>
      </w:r>
      <w:r>
        <w:rPr>
          <w:i/>
          <w:sz w:val="24"/>
          <w:szCs w:val="24"/>
        </w:rPr>
        <w:t>le Maître d’Ouvrage</w:t>
      </w:r>
      <w:r w:rsidRPr="003540A1">
        <w:rPr>
          <w:i/>
          <w:sz w:val="24"/>
          <w:szCs w:val="24"/>
        </w:rPr>
        <w:t xml:space="preserve"> souhaite imposer.</w:t>
      </w:r>
    </w:p>
    <w:p w14:paraId="518F13EE" w14:textId="67193627" w:rsidR="0079102B" w:rsidRPr="003540A1" w:rsidRDefault="0079102B" w:rsidP="0079102B">
      <w:pPr>
        <w:spacing w:before="120" w:after="120"/>
        <w:jc w:val="both"/>
        <w:rPr>
          <w:i/>
          <w:sz w:val="24"/>
          <w:szCs w:val="24"/>
        </w:rPr>
      </w:pPr>
      <w:r w:rsidRPr="003540A1">
        <w:rPr>
          <w:i/>
          <w:sz w:val="24"/>
          <w:szCs w:val="24"/>
        </w:rPr>
        <w:t xml:space="preserve">Les </w:t>
      </w:r>
      <w:r w:rsidR="003B5DB0">
        <w:rPr>
          <w:i/>
          <w:sz w:val="24"/>
          <w:szCs w:val="24"/>
        </w:rPr>
        <w:t>E</w:t>
      </w:r>
      <w:r w:rsidRPr="003540A1">
        <w:rPr>
          <w:i/>
          <w:sz w:val="24"/>
          <w:szCs w:val="24"/>
        </w:rPr>
        <w:t xml:space="preserve">xigences </w:t>
      </w:r>
      <w:r>
        <w:rPr>
          <w:i/>
          <w:sz w:val="24"/>
          <w:szCs w:val="24"/>
        </w:rPr>
        <w:t>du Maître d’Ouvrage</w:t>
      </w:r>
      <w:r w:rsidRPr="003540A1">
        <w:rPr>
          <w:i/>
          <w:sz w:val="24"/>
          <w:szCs w:val="24"/>
        </w:rPr>
        <w:t xml:space="preserve"> doivent spécifier les </w:t>
      </w:r>
      <w:r>
        <w:rPr>
          <w:i/>
          <w:sz w:val="24"/>
          <w:szCs w:val="24"/>
        </w:rPr>
        <w:t>D</w:t>
      </w:r>
      <w:r w:rsidRPr="003540A1">
        <w:rPr>
          <w:i/>
          <w:sz w:val="24"/>
          <w:szCs w:val="24"/>
        </w:rPr>
        <w:t>ocuments de l’</w:t>
      </w:r>
      <w:r>
        <w:rPr>
          <w:i/>
          <w:sz w:val="24"/>
          <w:szCs w:val="24"/>
        </w:rPr>
        <w:t>E</w:t>
      </w:r>
      <w:r w:rsidRPr="003540A1">
        <w:rPr>
          <w:i/>
          <w:sz w:val="24"/>
          <w:szCs w:val="24"/>
        </w:rPr>
        <w:t>ntrepreneur (sous-clause 5.2 des Conditions générales) requis ainsi que leurs procédures de soumission / d’approbation.</w:t>
      </w:r>
    </w:p>
    <w:p w14:paraId="78FC71F7" w14:textId="77777777" w:rsidR="0079102B" w:rsidRDefault="0079102B" w:rsidP="0079102B">
      <w:pPr>
        <w:spacing w:before="120" w:after="120"/>
        <w:jc w:val="both"/>
        <w:rPr>
          <w:i/>
          <w:sz w:val="24"/>
          <w:szCs w:val="24"/>
        </w:rPr>
      </w:pPr>
      <w:r w:rsidRPr="003540A1">
        <w:rPr>
          <w:i/>
          <w:sz w:val="24"/>
          <w:szCs w:val="24"/>
        </w:rPr>
        <w:t xml:space="preserve">Les </w:t>
      </w:r>
      <w:r>
        <w:rPr>
          <w:i/>
          <w:sz w:val="24"/>
          <w:szCs w:val="24"/>
        </w:rPr>
        <w:t>E</w:t>
      </w:r>
      <w:r w:rsidRPr="003540A1">
        <w:rPr>
          <w:i/>
          <w:sz w:val="24"/>
          <w:szCs w:val="24"/>
        </w:rPr>
        <w:t xml:space="preserve">xigences </w:t>
      </w:r>
      <w:r>
        <w:rPr>
          <w:i/>
          <w:sz w:val="24"/>
          <w:szCs w:val="24"/>
        </w:rPr>
        <w:t>du Maître d’Ouvrage</w:t>
      </w:r>
      <w:r w:rsidRPr="003540A1">
        <w:rPr>
          <w:i/>
          <w:sz w:val="24"/>
          <w:szCs w:val="24"/>
        </w:rPr>
        <w:t xml:space="preserve"> doivent être établies de manière à permettre la concurrence la plus large possible et à présenter en même temps un énoncé clair des normes de fabrication, de performance des matériaux et / ou de fonctions </w:t>
      </w:r>
      <w:r>
        <w:rPr>
          <w:i/>
          <w:sz w:val="24"/>
          <w:szCs w:val="24"/>
        </w:rPr>
        <w:t xml:space="preserve">des </w:t>
      </w:r>
      <w:r w:rsidRPr="003540A1">
        <w:rPr>
          <w:i/>
          <w:sz w:val="24"/>
          <w:szCs w:val="24"/>
        </w:rPr>
        <w:t>Ouvrage</w:t>
      </w:r>
      <w:r>
        <w:rPr>
          <w:i/>
          <w:sz w:val="24"/>
          <w:szCs w:val="24"/>
        </w:rPr>
        <w:t>s</w:t>
      </w:r>
      <w:r w:rsidRPr="003540A1">
        <w:rPr>
          <w:i/>
          <w:sz w:val="24"/>
          <w:szCs w:val="24"/>
        </w:rPr>
        <w:t xml:space="preserve">. Les </w:t>
      </w:r>
      <w:r>
        <w:rPr>
          <w:i/>
          <w:sz w:val="24"/>
          <w:szCs w:val="24"/>
        </w:rPr>
        <w:t>E</w:t>
      </w:r>
      <w:r w:rsidRPr="003540A1">
        <w:rPr>
          <w:i/>
          <w:sz w:val="24"/>
          <w:szCs w:val="24"/>
        </w:rPr>
        <w:t xml:space="preserve">xigences </w:t>
      </w:r>
      <w:r>
        <w:rPr>
          <w:i/>
          <w:sz w:val="24"/>
          <w:szCs w:val="24"/>
        </w:rPr>
        <w:t>du Maître d’Ouvrage</w:t>
      </w:r>
      <w:r w:rsidRPr="003540A1">
        <w:rPr>
          <w:i/>
          <w:sz w:val="24"/>
          <w:szCs w:val="24"/>
        </w:rPr>
        <w:t xml:space="preserve"> devrai</w:t>
      </w:r>
      <w:r>
        <w:rPr>
          <w:i/>
          <w:sz w:val="24"/>
          <w:szCs w:val="24"/>
        </w:rPr>
        <w:t>en</w:t>
      </w:r>
      <w:r w:rsidRPr="003540A1">
        <w:rPr>
          <w:i/>
          <w:sz w:val="24"/>
          <w:szCs w:val="24"/>
        </w:rPr>
        <w:t xml:space="preserve">t stipuler que tous les biens et matériaux devant être incorporés dans les </w:t>
      </w:r>
      <w:r>
        <w:rPr>
          <w:i/>
          <w:sz w:val="24"/>
          <w:szCs w:val="24"/>
        </w:rPr>
        <w:t>Ouvrages</w:t>
      </w:r>
      <w:r w:rsidRPr="003540A1">
        <w:rPr>
          <w:i/>
          <w:sz w:val="24"/>
          <w:szCs w:val="24"/>
        </w:rPr>
        <w:t xml:space="preserve"> sont neufs, inutilisés, des modèles les plus récents ou actuels et intègrent toutes les améliorations récentes apportées à la conception et aux matériaux.</w:t>
      </w:r>
    </w:p>
    <w:p w14:paraId="07AD0F23" w14:textId="351F2792" w:rsidR="0079102B" w:rsidRPr="00B4328A" w:rsidRDefault="0079102B" w:rsidP="0079102B">
      <w:pPr>
        <w:spacing w:before="120" w:after="120"/>
        <w:jc w:val="both"/>
        <w:rPr>
          <w:i/>
          <w:sz w:val="24"/>
          <w:szCs w:val="24"/>
        </w:rPr>
      </w:pPr>
      <w:r w:rsidRPr="00B4328A">
        <w:rPr>
          <w:i/>
          <w:sz w:val="24"/>
          <w:szCs w:val="24"/>
        </w:rPr>
        <w:lastRenderedPageBreak/>
        <w:t xml:space="preserve">Le Maître </w:t>
      </w:r>
      <w:r>
        <w:rPr>
          <w:i/>
          <w:sz w:val="24"/>
          <w:szCs w:val="24"/>
        </w:rPr>
        <w:t>d’</w:t>
      </w:r>
      <w:r w:rsidRPr="00B4328A">
        <w:rPr>
          <w:i/>
          <w:sz w:val="24"/>
          <w:szCs w:val="24"/>
        </w:rPr>
        <w:t xml:space="preserve">Ouvrage doit veiller à ce que les spécifications ne soient pas limitatives. En spécifiant les critères auxquels devront répondre les biens, matériaux et services faisant l'objet du Marché, il convient d'utiliser, dans toute la mesure du possible, des </w:t>
      </w:r>
      <w:r>
        <w:rPr>
          <w:i/>
          <w:sz w:val="24"/>
          <w:szCs w:val="24"/>
        </w:rPr>
        <w:t>norm</w:t>
      </w:r>
      <w:r w:rsidRPr="00B4328A">
        <w:rPr>
          <w:i/>
          <w:sz w:val="24"/>
          <w:szCs w:val="24"/>
        </w:rPr>
        <w:t>es reconnu</w:t>
      </w:r>
      <w:r>
        <w:rPr>
          <w:i/>
          <w:sz w:val="24"/>
          <w:szCs w:val="24"/>
        </w:rPr>
        <w:t>e</w:t>
      </w:r>
      <w:r w:rsidRPr="00B4328A">
        <w:rPr>
          <w:i/>
          <w:sz w:val="24"/>
          <w:szCs w:val="24"/>
        </w:rPr>
        <w:t xml:space="preserve">s au plan international. Si l'on utilise d'autres </w:t>
      </w:r>
      <w:r>
        <w:rPr>
          <w:i/>
          <w:sz w:val="24"/>
          <w:szCs w:val="24"/>
        </w:rPr>
        <w:t>norm</w:t>
      </w:r>
      <w:r w:rsidRPr="00B4328A">
        <w:rPr>
          <w:i/>
          <w:sz w:val="24"/>
          <w:szCs w:val="24"/>
        </w:rPr>
        <w:t>es particuli</w:t>
      </w:r>
      <w:r>
        <w:rPr>
          <w:i/>
          <w:sz w:val="24"/>
          <w:szCs w:val="24"/>
        </w:rPr>
        <w:t>ère</w:t>
      </w:r>
      <w:r w:rsidRPr="00B4328A">
        <w:rPr>
          <w:i/>
          <w:sz w:val="24"/>
          <w:szCs w:val="24"/>
        </w:rPr>
        <w:t xml:space="preserve">s, qu'il s'agisse de normes en vigueur dans le pays du Maître </w:t>
      </w:r>
      <w:r>
        <w:rPr>
          <w:i/>
          <w:sz w:val="24"/>
          <w:szCs w:val="24"/>
        </w:rPr>
        <w:t>d’</w:t>
      </w:r>
      <w:r w:rsidRPr="00B4328A">
        <w:rPr>
          <w:i/>
          <w:sz w:val="24"/>
          <w:szCs w:val="24"/>
        </w:rPr>
        <w:t xml:space="preserve">Ouvrage ou d'autres normes, les spécifications devront préciser que des types de fournitures, matériaux et travaux répondant à d'autres </w:t>
      </w:r>
      <w:r>
        <w:rPr>
          <w:i/>
          <w:sz w:val="24"/>
          <w:szCs w:val="24"/>
        </w:rPr>
        <w:t>norme</w:t>
      </w:r>
      <w:r w:rsidRPr="00B4328A">
        <w:rPr>
          <w:i/>
          <w:sz w:val="24"/>
          <w:szCs w:val="24"/>
        </w:rPr>
        <w:t>s généralement admis</w:t>
      </w:r>
      <w:r>
        <w:rPr>
          <w:i/>
          <w:sz w:val="24"/>
          <w:szCs w:val="24"/>
        </w:rPr>
        <w:t>es</w:t>
      </w:r>
      <w:r w:rsidRPr="00B4328A">
        <w:rPr>
          <w:i/>
          <w:sz w:val="24"/>
          <w:szCs w:val="24"/>
        </w:rPr>
        <w:t xml:space="preserve"> et permettant d'assurer un niveau de qualité égal ou supérieur à celui visé par les </w:t>
      </w:r>
      <w:r>
        <w:rPr>
          <w:i/>
          <w:sz w:val="24"/>
          <w:szCs w:val="24"/>
        </w:rPr>
        <w:t>norm</w:t>
      </w:r>
      <w:r w:rsidRPr="00B4328A">
        <w:rPr>
          <w:i/>
          <w:sz w:val="24"/>
          <w:szCs w:val="24"/>
        </w:rPr>
        <w:t>es mentionné</w:t>
      </w:r>
      <w:r>
        <w:rPr>
          <w:i/>
          <w:sz w:val="24"/>
          <w:szCs w:val="24"/>
        </w:rPr>
        <w:t>e</w:t>
      </w:r>
      <w:r w:rsidRPr="00B4328A">
        <w:rPr>
          <w:i/>
          <w:sz w:val="24"/>
          <w:szCs w:val="24"/>
        </w:rPr>
        <w:t>s seront également acceptables. Lorsqu’un nom de marque de produit est mentionné, cela devrait être assorti de la mention « ou équivalent ».</w:t>
      </w:r>
    </w:p>
    <w:p w14:paraId="152A75AE" w14:textId="41EECEFE" w:rsidR="0079102B" w:rsidRPr="003540A1" w:rsidRDefault="0079102B" w:rsidP="0079102B">
      <w:pPr>
        <w:spacing w:before="120" w:after="120"/>
        <w:jc w:val="both"/>
        <w:rPr>
          <w:i/>
          <w:sz w:val="24"/>
          <w:szCs w:val="24"/>
        </w:rPr>
      </w:pPr>
      <w:r w:rsidRPr="003540A1">
        <w:rPr>
          <w:i/>
          <w:sz w:val="24"/>
          <w:szCs w:val="24"/>
        </w:rPr>
        <w:t>Pour un tel contrat</w:t>
      </w:r>
      <w:r w:rsidR="00EC0CC9">
        <w:rPr>
          <w:i/>
          <w:sz w:val="24"/>
          <w:szCs w:val="24"/>
        </w:rPr>
        <w:t xml:space="preserve"> clé en main</w:t>
      </w:r>
      <w:r w:rsidRPr="003540A1">
        <w:rPr>
          <w:i/>
          <w:sz w:val="24"/>
          <w:szCs w:val="24"/>
        </w:rPr>
        <w:t xml:space="preserve">, aucun dessin détaillé ne serait généralement disponible lors de </w:t>
      </w:r>
      <w:r>
        <w:rPr>
          <w:i/>
          <w:sz w:val="24"/>
          <w:szCs w:val="24"/>
        </w:rPr>
        <w:t>la Demande de Proposition</w:t>
      </w:r>
      <w:r w:rsidRPr="003540A1">
        <w:rPr>
          <w:i/>
          <w:sz w:val="24"/>
          <w:szCs w:val="24"/>
        </w:rPr>
        <w:t xml:space="preserve">. Il serait toutefois utile d’inclure des dessins conceptuels et / ou une esquisse, le cas échéant, pour compléter ou aider à expliquer le concept général des besoins </w:t>
      </w:r>
      <w:r>
        <w:rPr>
          <w:i/>
          <w:sz w:val="24"/>
          <w:szCs w:val="24"/>
        </w:rPr>
        <w:t>du Maître d’Ouvrage</w:t>
      </w:r>
      <w:r w:rsidRPr="003540A1">
        <w:rPr>
          <w:i/>
          <w:sz w:val="24"/>
          <w:szCs w:val="24"/>
        </w:rPr>
        <w:t xml:space="preserve">. Les </w:t>
      </w:r>
      <w:r>
        <w:rPr>
          <w:i/>
          <w:sz w:val="24"/>
          <w:szCs w:val="24"/>
        </w:rPr>
        <w:t>P</w:t>
      </w:r>
      <w:r w:rsidRPr="003540A1">
        <w:rPr>
          <w:i/>
          <w:sz w:val="24"/>
          <w:szCs w:val="24"/>
        </w:rPr>
        <w:t xml:space="preserve">roposants doivent être informés de la mesure dans laquelle la conception </w:t>
      </w:r>
      <w:r>
        <w:rPr>
          <w:i/>
          <w:sz w:val="24"/>
          <w:szCs w:val="24"/>
        </w:rPr>
        <w:t>du Maître d’Ouvrage</w:t>
      </w:r>
      <w:r w:rsidRPr="003540A1">
        <w:rPr>
          <w:i/>
          <w:sz w:val="24"/>
          <w:szCs w:val="24"/>
        </w:rPr>
        <w:t xml:space="preserve"> est une suggestion ou une exigence.</w:t>
      </w:r>
    </w:p>
    <w:p w14:paraId="23C5D2F1" w14:textId="7497D231" w:rsidR="00DC4F61" w:rsidRPr="000D694A" w:rsidRDefault="00DC4F61" w:rsidP="00DC4F61">
      <w:pPr>
        <w:spacing w:before="120" w:after="120"/>
        <w:jc w:val="both"/>
        <w:rPr>
          <w:i/>
          <w:sz w:val="24"/>
          <w:szCs w:val="24"/>
        </w:rPr>
      </w:pPr>
      <w:r w:rsidRPr="00E408B4">
        <w:rPr>
          <w:i/>
          <w:sz w:val="24"/>
          <w:szCs w:val="24"/>
        </w:rPr>
        <w:t xml:space="preserve">Les Exigences du Maître d’Ouvrage doivent comprendre, </w:t>
      </w:r>
      <w:r w:rsidR="004B74F7" w:rsidRPr="00E408B4">
        <w:rPr>
          <w:i/>
          <w:sz w:val="24"/>
          <w:szCs w:val="24"/>
        </w:rPr>
        <w:t>selon les besoins</w:t>
      </w:r>
      <w:r w:rsidRPr="00E408B4">
        <w:rPr>
          <w:i/>
          <w:sz w:val="24"/>
          <w:szCs w:val="24"/>
        </w:rPr>
        <w:t>, les informations de nature technique pour les éléments (liste non exhaustive) des Sous-Clauses des Conditions du Marché faisant référence à des sujets à inclure dans les Exigences du Maître d’Ouvrage   pour le Maître d’Ouvrage de communiquer des informations spécifiques dans les Exigences du Maître d’Ouvrage.  Cependant, il peut aussi être nécessaire sous d’autres Sous-Clauses   pour le Maître d'Ouvrage de mettre à la disposition des Proposants des informations spécifiques dans les Exigences du Maître d’Ouvrage – ex Sous-Clause 7.2 [Echantillons]. Pour les informations additionnelles à inclure eu égard aux aspects Environnementaux et Sociaux (ES), veuillez examiner « les Exigences Environnementales et Sociales ci-dessous ».</w:t>
      </w:r>
      <w:r>
        <w:rPr>
          <w:i/>
          <w:sz w:val="24"/>
          <w:szCs w:val="24"/>
        </w:rPr>
        <w:t xml:space="preserve"> </w:t>
      </w:r>
    </w:p>
    <w:p w14:paraId="18F13E06" w14:textId="73E3D899" w:rsidR="0079102B" w:rsidRDefault="0079102B" w:rsidP="0079102B">
      <w:pPr>
        <w:spacing w:before="120" w:after="120"/>
        <w:jc w:val="both"/>
        <w:rPr>
          <w:i/>
          <w:sz w:val="24"/>
          <w:szCs w:val="24"/>
        </w:rPr>
      </w:pPr>
      <w:r w:rsidRPr="00742E7D">
        <w:rPr>
          <w:i/>
          <w:sz w:val="24"/>
          <w:szCs w:val="24"/>
        </w:rPr>
        <w:t xml:space="preserve">: </w:t>
      </w:r>
    </w:p>
    <w:tbl>
      <w:tblPr>
        <w:tblStyle w:val="Grilledutableau"/>
        <w:tblW w:w="9108" w:type="dxa"/>
        <w:tblLook w:val="04A0" w:firstRow="1" w:lastRow="0" w:firstColumn="1" w:lastColumn="0" w:noHBand="0" w:noVBand="1"/>
      </w:tblPr>
      <w:tblGrid>
        <w:gridCol w:w="1402"/>
        <w:gridCol w:w="3972"/>
        <w:gridCol w:w="3734"/>
      </w:tblGrid>
      <w:tr w:rsidR="00CB54EE" w:rsidRPr="00BA0993" w14:paraId="045B49CA" w14:textId="77777777" w:rsidTr="00CB54EE">
        <w:tc>
          <w:tcPr>
            <w:tcW w:w="1402" w:type="dxa"/>
          </w:tcPr>
          <w:p w14:paraId="0903515C" w14:textId="77777777" w:rsidR="00CB54EE" w:rsidRPr="00BA0993" w:rsidRDefault="00CB54EE" w:rsidP="00442890">
            <w:pPr>
              <w:suppressAutoHyphens/>
              <w:spacing w:after="120"/>
              <w:jc w:val="center"/>
              <w:rPr>
                <w:b/>
                <w:i/>
                <w:sz w:val="24"/>
                <w:szCs w:val="24"/>
              </w:rPr>
            </w:pPr>
            <w:r w:rsidRPr="00BA0993">
              <w:rPr>
                <w:b/>
                <w:i/>
                <w:sz w:val="24"/>
                <w:szCs w:val="24"/>
              </w:rPr>
              <w:t>N° Sous Clause</w:t>
            </w:r>
          </w:p>
        </w:tc>
        <w:tc>
          <w:tcPr>
            <w:tcW w:w="3972" w:type="dxa"/>
          </w:tcPr>
          <w:p w14:paraId="5F54E4E0" w14:textId="77777777" w:rsidR="00CB54EE" w:rsidRPr="00BA0993" w:rsidRDefault="00CB54EE" w:rsidP="00442890">
            <w:pPr>
              <w:suppressAutoHyphens/>
              <w:spacing w:after="120"/>
              <w:jc w:val="center"/>
              <w:rPr>
                <w:b/>
                <w:i/>
                <w:sz w:val="24"/>
                <w:szCs w:val="24"/>
              </w:rPr>
            </w:pPr>
            <w:r>
              <w:rPr>
                <w:b/>
                <w:bCs/>
                <w:i/>
                <w:noProof/>
                <w:sz w:val="24"/>
                <w:szCs w:val="24"/>
              </w:rPr>
              <w:t>Sous-Clause</w:t>
            </w:r>
          </w:p>
        </w:tc>
        <w:tc>
          <w:tcPr>
            <w:tcW w:w="3734" w:type="dxa"/>
          </w:tcPr>
          <w:p w14:paraId="56DD56E4" w14:textId="77777777" w:rsidR="00CB54EE" w:rsidRPr="00BA0993" w:rsidRDefault="00CB54EE" w:rsidP="00442890">
            <w:pPr>
              <w:suppressAutoHyphens/>
              <w:spacing w:after="120"/>
              <w:jc w:val="center"/>
              <w:rPr>
                <w:b/>
                <w:i/>
                <w:sz w:val="24"/>
                <w:szCs w:val="24"/>
              </w:rPr>
            </w:pPr>
            <w:r w:rsidRPr="00BA0993">
              <w:rPr>
                <w:b/>
                <w:i/>
                <w:sz w:val="24"/>
                <w:szCs w:val="24"/>
              </w:rPr>
              <w:t>Remarques</w:t>
            </w:r>
          </w:p>
        </w:tc>
      </w:tr>
      <w:tr w:rsidR="00CB54EE" w:rsidRPr="00BA0993" w14:paraId="0F38755C" w14:textId="77777777" w:rsidTr="00CB54EE">
        <w:tc>
          <w:tcPr>
            <w:tcW w:w="1402" w:type="dxa"/>
          </w:tcPr>
          <w:p w14:paraId="3D2A7F82" w14:textId="77777777" w:rsidR="00CB54EE" w:rsidRPr="00BA0993" w:rsidRDefault="00CB54EE" w:rsidP="00442890">
            <w:pPr>
              <w:suppressAutoHyphens/>
              <w:rPr>
                <w:i/>
                <w:sz w:val="24"/>
                <w:szCs w:val="24"/>
              </w:rPr>
            </w:pPr>
            <w:r>
              <w:rPr>
                <w:i/>
                <w:sz w:val="24"/>
                <w:szCs w:val="24"/>
              </w:rPr>
              <w:t>1.8</w:t>
            </w:r>
          </w:p>
        </w:tc>
        <w:tc>
          <w:tcPr>
            <w:tcW w:w="3972" w:type="dxa"/>
          </w:tcPr>
          <w:p w14:paraId="226A6FC0" w14:textId="77777777" w:rsidR="00CB54EE" w:rsidRPr="00BA0993" w:rsidRDefault="00CB54EE" w:rsidP="00442890">
            <w:pPr>
              <w:suppressAutoHyphens/>
              <w:rPr>
                <w:i/>
                <w:sz w:val="24"/>
                <w:szCs w:val="24"/>
              </w:rPr>
            </w:pPr>
            <w:r>
              <w:rPr>
                <w:i/>
                <w:sz w:val="24"/>
                <w:szCs w:val="24"/>
              </w:rPr>
              <w:t>Garde et Remise de Documents</w:t>
            </w:r>
          </w:p>
        </w:tc>
        <w:tc>
          <w:tcPr>
            <w:tcW w:w="3734" w:type="dxa"/>
          </w:tcPr>
          <w:p w14:paraId="684DE433" w14:textId="77777777" w:rsidR="00CB54EE" w:rsidRPr="00BA0993" w:rsidRDefault="00CB54EE" w:rsidP="00442890">
            <w:pPr>
              <w:spacing w:before="120"/>
              <w:rPr>
                <w:i/>
                <w:sz w:val="24"/>
                <w:szCs w:val="24"/>
              </w:rPr>
            </w:pPr>
          </w:p>
        </w:tc>
      </w:tr>
      <w:tr w:rsidR="00CB54EE" w:rsidRPr="00BA0993" w14:paraId="189C40C4" w14:textId="77777777" w:rsidTr="00CB54EE">
        <w:tc>
          <w:tcPr>
            <w:tcW w:w="1402" w:type="dxa"/>
          </w:tcPr>
          <w:p w14:paraId="03FB156E" w14:textId="77777777" w:rsidR="00CB54EE" w:rsidRPr="00BA0993" w:rsidRDefault="00CB54EE" w:rsidP="00442890">
            <w:pPr>
              <w:suppressAutoHyphens/>
              <w:rPr>
                <w:i/>
                <w:sz w:val="24"/>
                <w:szCs w:val="24"/>
              </w:rPr>
            </w:pPr>
            <w:r w:rsidRPr="009C5B34">
              <w:rPr>
                <w:i/>
                <w:sz w:val="24"/>
                <w:szCs w:val="24"/>
              </w:rPr>
              <w:t>1.1</w:t>
            </w:r>
            <w:r>
              <w:rPr>
                <w:i/>
                <w:sz w:val="24"/>
                <w:szCs w:val="24"/>
              </w:rPr>
              <w:t>3</w:t>
            </w:r>
          </w:p>
        </w:tc>
        <w:tc>
          <w:tcPr>
            <w:tcW w:w="3972" w:type="dxa"/>
          </w:tcPr>
          <w:p w14:paraId="5271C99E" w14:textId="77777777" w:rsidR="00CB54EE" w:rsidRPr="00BA0993" w:rsidRDefault="00CB54EE" w:rsidP="00442890">
            <w:pPr>
              <w:suppressAutoHyphens/>
              <w:rPr>
                <w:i/>
                <w:sz w:val="24"/>
                <w:szCs w:val="24"/>
              </w:rPr>
            </w:pPr>
            <w:r>
              <w:rPr>
                <w:i/>
                <w:sz w:val="24"/>
                <w:szCs w:val="24"/>
              </w:rPr>
              <w:t>Conformité aux Lois</w:t>
            </w:r>
          </w:p>
        </w:tc>
        <w:tc>
          <w:tcPr>
            <w:tcW w:w="3734" w:type="dxa"/>
          </w:tcPr>
          <w:p w14:paraId="72509620" w14:textId="77777777" w:rsidR="00CB54EE" w:rsidRPr="00BA0993" w:rsidRDefault="00CB54EE" w:rsidP="00442890">
            <w:pPr>
              <w:spacing w:before="120"/>
              <w:rPr>
                <w:i/>
                <w:sz w:val="24"/>
                <w:szCs w:val="24"/>
              </w:rPr>
            </w:pPr>
          </w:p>
        </w:tc>
      </w:tr>
      <w:tr w:rsidR="00CB54EE" w:rsidRPr="00BA0993" w14:paraId="02B3B589" w14:textId="77777777" w:rsidTr="00CB54EE">
        <w:tc>
          <w:tcPr>
            <w:tcW w:w="1402" w:type="dxa"/>
          </w:tcPr>
          <w:p w14:paraId="3D6D4B7C" w14:textId="77777777" w:rsidR="00CB54EE" w:rsidRPr="00BA0993" w:rsidRDefault="00CB54EE" w:rsidP="00442890">
            <w:pPr>
              <w:suppressAutoHyphens/>
              <w:rPr>
                <w:i/>
                <w:sz w:val="24"/>
                <w:szCs w:val="24"/>
              </w:rPr>
            </w:pPr>
            <w:r w:rsidRPr="00BA0993">
              <w:rPr>
                <w:i/>
                <w:sz w:val="24"/>
                <w:szCs w:val="24"/>
              </w:rPr>
              <w:t>2.1</w:t>
            </w:r>
          </w:p>
        </w:tc>
        <w:tc>
          <w:tcPr>
            <w:tcW w:w="3972" w:type="dxa"/>
          </w:tcPr>
          <w:p w14:paraId="24F5BB4D" w14:textId="77777777" w:rsidR="00CB54EE" w:rsidRPr="009C5B34" w:rsidRDefault="00CB54EE" w:rsidP="00442890">
            <w:pPr>
              <w:suppressAutoHyphens/>
              <w:rPr>
                <w:i/>
                <w:sz w:val="24"/>
                <w:szCs w:val="24"/>
              </w:rPr>
            </w:pPr>
            <w:r>
              <w:rPr>
                <w:i/>
                <w:sz w:val="24"/>
                <w:szCs w:val="24"/>
              </w:rPr>
              <w:t>Droit d’a</w:t>
            </w:r>
            <w:r w:rsidRPr="00BA0993">
              <w:rPr>
                <w:i/>
                <w:sz w:val="24"/>
                <w:szCs w:val="24"/>
              </w:rPr>
              <w:t>ccès au</w:t>
            </w:r>
            <w:r>
              <w:rPr>
                <w:i/>
                <w:sz w:val="24"/>
                <w:szCs w:val="24"/>
              </w:rPr>
              <w:t xml:space="preserve"> Chantier</w:t>
            </w:r>
          </w:p>
        </w:tc>
        <w:tc>
          <w:tcPr>
            <w:tcW w:w="3734" w:type="dxa"/>
          </w:tcPr>
          <w:p w14:paraId="021F37FE" w14:textId="77777777" w:rsidR="00CB54EE" w:rsidRPr="00BA0993" w:rsidRDefault="00CB54EE" w:rsidP="00442890">
            <w:pPr>
              <w:spacing w:before="120"/>
              <w:rPr>
                <w:i/>
                <w:sz w:val="24"/>
                <w:szCs w:val="24"/>
              </w:rPr>
            </w:pPr>
            <w:r w:rsidRPr="00BA0993">
              <w:rPr>
                <w:i/>
                <w:sz w:val="24"/>
                <w:szCs w:val="24"/>
              </w:rPr>
              <w:t xml:space="preserve">Veuillez également vous reporter à la </w:t>
            </w:r>
            <w:r>
              <w:rPr>
                <w:i/>
                <w:sz w:val="24"/>
                <w:szCs w:val="24"/>
              </w:rPr>
              <w:t>Sous-Clause</w:t>
            </w:r>
            <w:r w:rsidRPr="00BA0993">
              <w:rPr>
                <w:i/>
                <w:sz w:val="24"/>
                <w:szCs w:val="24"/>
              </w:rPr>
              <w:t xml:space="preserve"> 2.1 (</w:t>
            </w:r>
            <w:r>
              <w:rPr>
                <w:i/>
                <w:sz w:val="24"/>
                <w:szCs w:val="24"/>
              </w:rPr>
              <w:t>P</w:t>
            </w:r>
            <w:r w:rsidRPr="00BA0993">
              <w:rPr>
                <w:i/>
                <w:sz w:val="24"/>
                <w:szCs w:val="24"/>
              </w:rPr>
              <w:t xml:space="preserve">artie A - Données </w:t>
            </w:r>
            <w:r>
              <w:rPr>
                <w:i/>
                <w:sz w:val="24"/>
                <w:szCs w:val="24"/>
              </w:rPr>
              <w:t>du Marché</w:t>
            </w:r>
            <w:r w:rsidRPr="00BA0993">
              <w:rPr>
                <w:i/>
                <w:sz w:val="24"/>
                <w:szCs w:val="24"/>
              </w:rPr>
              <w:t>) pour assurer la cohérence et l'applicabilité.</w:t>
            </w:r>
          </w:p>
        </w:tc>
      </w:tr>
      <w:tr w:rsidR="00CB54EE" w:rsidRPr="00BA0993" w14:paraId="72D89CB7" w14:textId="77777777" w:rsidTr="00CB54EE">
        <w:trPr>
          <w:trHeight w:val="33"/>
        </w:trPr>
        <w:tc>
          <w:tcPr>
            <w:tcW w:w="1402" w:type="dxa"/>
          </w:tcPr>
          <w:p w14:paraId="43480D55" w14:textId="77777777" w:rsidR="00CB54EE" w:rsidRPr="00BA0993" w:rsidRDefault="00CB54EE" w:rsidP="00442890">
            <w:pPr>
              <w:suppressAutoHyphens/>
              <w:rPr>
                <w:i/>
                <w:sz w:val="24"/>
                <w:szCs w:val="24"/>
              </w:rPr>
            </w:pPr>
            <w:r>
              <w:rPr>
                <w:i/>
                <w:sz w:val="24"/>
                <w:szCs w:val="24"/>
              </w:rPr>
              <w:t>2.5</w:t>
            </w:r>
          </w:p>
        </w:tc>
        <w:tc>
          <w:tcPr>
            <w:tcW w:w="3972" w:type="dxa"/>
          </w:tcPr>
          <w:p w14:paraId="3E344812" w14:textId="77777777" w:rsidR="00CB54EE" w:rsidRPr="00442890" w:rsidRDefault="00CB54EE" w:rsidP="00442890">
            <w:pPr>
              <w:autoSpaceDE w:val="0"/>
              <w:autoSpaceDN w:val="0"/>
              <w:adjustRightInd w:val="0"/>
              <w:rPr>
                <w:i/>
                <w:noProof/>
                <w:sz w:val="24"/>
                <w:szCs w:val="24"/>
              </w:rPr>
            </w:pPr>
            <w:r>
              <w:rPr>
                <w:i/>
                <w:noProof/>
                <w:sz w:val="24"/>
                <w:szCs w:val="24"/>
              </w:rPr>
              <w:t xml:space="preserve">Données </w:t>
            </w:r>
            <w:r w:rsidRPr="00442890">
              <w:rPr>
                <w:i/>
                <w:noProof/>
                <w:sz w:val="24"/>
                <w:szCs w:val="24"/>
              </w:rPr>
              <w:t>du Chantier et</w:t>
            </w:r>
          </w:p>
          <w:p w14:paraId="76BDB6B3" w14:textId="77777777" w:rsidR="00CB54EE" w:rsidRPr="004277EE" w:rsidRDefault="00CB54EE" w:rsidP="00442890">
            <w:pPr>
              <w:autoSpaceDE w:val="0"/>
              <w:autoSpaceDN w:val="0"/>
              <w:adjustRightInd w:val="0"/>
              <w:rPr>
                <w:i/>
                <w:noProof/>
                <w:sz w:val="24"/>
                <w:szCs w:val="24"/>
              </w:rPr>
            </w:pPr>
            <w:r w:rsidRPr="00442890">
              <w:rPr>
                <w:i/>
                <w:noProof/>
                <w:sz w:val="24"/>
                <w:szCs w:val="24"/>
              </w:rPr>
              <w:t>Informations de Référence</w:t>
            </w:r>
          </w:p>
        </w:tc>
        <w:tc>
          <w:tcPr>
            <w:tcW w:w="3734" w:type="dxa"/>
          </w:tcPr>
          <w:p w14:paraId="6716DAE6" w14:textId="77777777" w:rsidR="00CB54EE" w:rsidRPr="00BA0993" w:rsidRDefault="00CB54EE" w:rsidP="00442890">
            <w:pPr>
              <w:suppressAutoHyphens/>
              <w:rPr>
                <w:i/>
                <w:noProof/>
                <w:sz w:val="24"/>
                <w:szCs w:val="24"/>
              </w:rPr>
            </w:pPr>
            <w:r w:rsidRPr="00EE6ADE">
              <w:rPr>
                <w:i/>
                <w:noProof/>
                <w:sz w:val="24"/>
                <w:szCs w:val="24"/>
              </w:rPr>
              <w:t>Voir Données sur le Site</w:t>
            </w:r>
          </w:p>
        </w:tc>
      </w:tr>
      <w:tr w:rsidR="00CB54EE" w:rsidRPr="00BA0993" w14:paraId="577471D2" w14:textId="77777777" w:rsidTr="00CB54EE">
        <w:tc>
          <w:tcPr>
            <w:tcW w:w="1402" w:type="dxa"/>
          </w:tcPr>
          <w:p w14:paraId="7B011FA6" w14:textId="77777777" w:rsidR="00CB54EE" w:rsidRPr="00BA0993" w:rsidRDefault="00CB54EE" w:rsidP="00442890">
            <w:pPr>
              <w:suppressAutoHyphens/>
              <w:rPr>
                <w:i/>
                <w:sz w:val="24"/>
                <w:szCs w:val="24"/>
              </w:rPr>
            </w:pPr>
            <w:r>
              <w:rPr>
                <w:i/>
                <w:sz w:val="24"/>
                <w:szCs w:val="24"/>
              </w:rPr>
              <w:t>2.6</w:t>
            </w:r>
          </w:p>
        </w:tc>
        <w:tc>
          <w:tcPr>
            <w:tcW w:w="3972" w:type="dxa"/>
          </w:tcPr>
          <w:p w14:paraId="75281737" w14:textId="77777777" w:rsidR="00CB54EE" w:rsidRPr="004277EE" w:rsidRDefault="00CB54EE" w:rsidP="00442890">
            <w:pPr>
              <w:autoSpaceDE w:val="0"/>
              <w:autoSpaceDN w:val="0"/>
              <w:adjustRightInd w:val="0"/>
              <w:rPr>
                <w:i/>
                <w:noProof/>
                <w:sz w:val="24"/>
                <w:szCs w:val="24"/>
              </w:rPr>
            </w:pPr>
            <w:r w:rsidRPr="00442890">
              <w:rPr>
                <w:i/>
                <w:noProof/>
                <w:sz w:val="24"/>
                <w:szCs w:val="24"/>
              </w:rPr>
              <w:t>Matériaux fournis par</w:t>
            </w:r>
            <w:r>
              <w:rPr>
                <w:i/>
                <w:noProof/>
                <w:sz w:val="24"/>
                <w:szCs w:val="24"/>
              </w:rPr>
              <w:t xml:space="preserve"> </w:t>
            </w:r>
            <w:r w:rsidRPr="00442890">
              <w:rPr>
                <w:i/>
                <w:noProof/>
                <w:sz w:val="24"/>
                <w:szCs w:val="24"/>
              </w:rPr>
              <w:t>le Maître d’Ouvrage et</w:t>
            </w:r>
            <w:r>
              <w:rPr>
                <w:i/>
                <w:noProof/>
                <w:sz w:val="24"/>
                <w:szCs w:val="24"/>
              </w:rPr>
              <w:t xml:space="preserve"> </w:t>
            </w:r>
            <w:r w:rsidRPr="00442890">
              <w:rPr>
                <w:i/>
                <w:noProof/>
                <w:sz w:val="24"/>
                <w:szCs w:val="24"/>
              </w:rPr>
              <w:t>Matériels du Maître d’Ouvrage</w:t>
            </w:r>
          </w:p>
        </w:tc>
        <w:tc>
          <w:tcPr>
            <w:tcW w:w="3734" w:type="dxa"/>
          </w:tcPr>
          <w:p w14:paraId="1E0F992F" w14:textId="77777777" w:rsidR="00CB54EE" w:rsidRPr="00BA0993" w:rsidRDefault="00CB54EE" w:rsidP="00442890">
            <w:pPr>
              <w:suppressAutoHyphens/>
              <w:rPr>
                <w:i/>
                <w:noProof/>
                <w:sz w:val="24"/>
                <w:szCs w:val="24"/>
              </w:rPr>
            </w:pPr>
          </w:p>
        </w:tc>
      </w:tr>
      <w:tr w:rsidR="00CB54EE" w:rsidRPr="00BA0993" w14:paraId="39DE20E3" w14:textId="77777777" w:rsidTr="00CB54EE">
        <w:tc>
          <w:tcPr>
            <w:tcW w:w="1402" w:type="dxa"/>
          </w:tcPr>
          <w:p w14:paraId="293F65A6" w14:textId="77777777" w:rsidR="00CB54EE" w:rsidRPr="00BA0993" w:rsidRDefault="00CB54EE" w:rsidP="00442890">
            <w:pPr>
              <w:suppressAutoHyphens/>
              <w:rPr>
                <w:i/>
                <w:sz w:val="24"/>
                <w:szCs w:val="24"/>
              </w:rPr>
            </w:pPr>
            <w:r w:rsidRPr="00BA0993">
              <w:rPr>
                <w:i/>
                <w:sz w:val="24"/>
                <w:szCs w:val="24"/>
              </w:rPr>
              <w:t>4.1</w:t>
            </w:r>
          </w:p>
        </w:tc>
        <w:tc>
          <w:tcPr>
            <w:tcW w:w="3972" w:type="dxa"/>
          </w:tcPr>
          <w:p w14:paraId="002B5B6A" w14:textId="77777777" w:rsidR="00CB54EE" w:rsidRPr="00BA0993" w:rsidRDefault="00CB54EE" w:rsidP="00442890">
            <w:pPr>
              <w:suppressAutoHyphens/>
              <w:rPr>
                <w:i/>
                <w:sz w:val="24"/>
                <w:szCs w:val="24"/>
              </w:rPr>
            </w:pPr>
            <w:r>
              <w:rPr>
                <w:i/>
                <w:noProof/>
                <w:sz w:val="24"/>
                <w:szCs w:val="24"/>
              </w:rPr>
              <w:t>Obligations générales de l’Entrepreneur</w:t>
            </w:r>
          </w:p>
        </w:tc>
        <w:tc>
          <w:tcPr>
            <w:tcW w:w="3734" w:type="dxa"/>
          </w:tcPr>
          <w:p w14:paraId="1A5E9746" w14:textId="77777777" w:rsidR="00CB54EE" w:rsidRPr="00BA0993" w:rsidRDefault="00CB54EE" w:rsidP="00442890">
            <w:pPr>
              <w:suppressAutoHyphens/>
              <w:rPr>
                <w:i/>
                <w:sz w:val="24"/>
                <w:szCs w:val="24"/>
              </w:rPr>
            </w:pPr>
            <w:r w:rsidRPr="00BA0993">
              <w:rPr>
                <w:i/>
                <w:noProof/>
                <w:sz w:val="24"/>
                <w:szCs w:val="24"/>
              </w:rPr>
              <w:t xml:space="preserve"> </w:t>
            </w:r>
            <w:r>
              <w:rPr>
                <w:i/>
                <w:noProof/>
                <w:sz w:val="24"/>
                <w:szCs w:val="24"/>
              </w:rPr>
              <w:t>C’est aussi inclus ci-dessous sous « les Exigences Environnementales et Sociales ».</w:t>
            </w:r>
          </w:p>
        </w:tc>
      </w:tr>
      <w:tr w:rsidR="00CB54EE" w:rsidRPr="00BA0993" w14:paraId="1A4C9BC7" w14:textId="77777777" w:rsidTr="00CB54EE">
        <w:tc>
          <w:tcPr>
            <w:tcW w:w="1402" w:type="dxa"/>
          </w:tcPr>
          <w:p w14:paraId="19A07F1D" w14:textId="77777777" w:rsidR="00CB54EE" w:rsidRPr="00BA0993" w:rsidRDefault="00CB54EE" w:rsidP="00442890">
            <w:pPr>
              <w:suppressAutoHyphens/>
              <w:rPr>
                <w:i/>
                <w:noProof/>
                <w:sz w:val="24"/>
                <w:szCs w:val="24"/>
              </w:rPr>
            </w:pPr>
            <w:r w:rsidRPr="00BA0993">
              <w:rPr>
                <w:i/>
                <w:noProof/>
                <w:sz w:val="24"/>
                <w:szCs w:val="24"/>
              </w:rPr>
              <w:t xml:space="preserve">4.5 </w:t>
            </w:r>
          </w:p>
        </w:tc>
        <w:tc>
          <w:tcPr>
            <w:tcW w:w="3972" w:type="dxa"/>
          </w:tcPr>
          <w:p w14:paraId="3D392EA3" w14:textId="77777777" w:rsidR="00CB54EE" w:rsidRPr="00BA0993" w:rsidRDefault="00CB54EE" w:rsidP="00442890">
            <w:pPr>
              <w:spacing w:before="120"/>
              <w:rPr>
                <w:i/>
                <w:sz w:val="24"/>
                <w:szCs w:val="24"/>
              </w:rPr>
            </w:pPr>
            <w:r w:rsidRPr="00BA0993">
              <w:rPr>
                <w:i/>
                <w:sz w:val="24"/>
                <w:szCs w:val="24"/>
              </w:rPr>
              <w:t>Sous-</w:t>
            </w:r>
            <w:r>
              <w:rPr>
                <w:i/>
                <w:sz w:val="24"/>
                <w:szCs w:val="24"/>
              </w:rPr>
              <w:t>T</w:t>
            </w:r>
            <w:r w:rsidRPr="00BA0993">
              <w:rPr>
                <w:i/>
                <w:sz w:val="24"/>
                <w:szCs w:val="24"/>
              </w:rPr>
              <w:t xml:space="preserve">raitants </w:t>
            </w:r>
            <w:r>
              <w:rPr>
                <w:i/>
                <w:sz w:val="24"/>
                <w:szCs w:val="24"/>
              </w:rPr>
              <w:t>D</w:t>
            </w:r>
            <w:r w:rsidRPr="00BA0993">
              <w:rPr>
                <w:i/>
                <w:sz w:val="24"/>
                <w:szCs w:val="24"/>
              </w:rPr>
              <w:t xml:space="preserve">ésignés, </w:t>
            </w:r>
          </w:p>
        </w:tc>
        <w:tc>
          <w:tcPr>
            <w:tcW w:w="3734" w:type="dxa"/>
          </w:tcPr>
          <w:p w14:paraId="55BEF868" w14:textId="77777777" w:rsidR="00CB54EE" w:rsidRPr="00BA0993" w:rsidRDefault="00CB54EE" w:rsidP="00442890">
            <w:pPr>
              <w:suppressAutoHyphens/>
              <w:rPr>
                <w:i/>
                <w:noProof/>
                <w:sz w:val="24"/>
                <w:szCs w:val="24"/>
              </w:rPr>
            </w:pPr>
            <w:r w:rsidRPr="00BA0993">
              <w:rPr>
                <w:i/>
                <w:sz w:val="24"/>
                <w:szCs w:val="24"/>
              </w:rPr>
              <w:t>le cas échéant</w:t>
            </w:r>
          </w:p>
        </w:tc>
      </w:tr>
      <w:tr w:rsidR="00CB54EE" w:rsidRPr="00BA0993" w14:paraId="05C24EC5" w14:textId="77777777" w:rsidTr="00CB54EE">
        <w:tc>
          <w:tcPr>
            <w:tcW w:w="1402" w:type="dxa"/>
          </w:tcPr>
          <w:p w14:paraId="0800EDA6" w14:textId="77777777" w:rsidR="00CB54EE" w:rsidRPr="00BA0993" w:rsidRDefault="00CB54EE" w:rsidP="00442890">
            <w:pPr>
              <w:suppressAutoHyphens/>
              <w:rPr>
                <w:i/>
                <w:sz w:val="24"/>
                <w:szCs w:val="24"/>
              </w:rPr>
            </w:pPr>
            <w:r w:rsidRPr="00BA0993">
              <w:rPr>
                <w:i/>
                <w:sz w:val="24"/>
                <w:szCs w:val="24"/>
              </w:rPr>
              <w:lastRenderedPageBreak/>
              <w:t>4.6</w:t>
            </w:r>
          </w:p>
        </w:tc>
        <w:tc>
          <w:tcPr>
            <w:tcW w:w="3972" w:type="dxa"/>
          </w:tcPr>
          <w:p w14:paraId="26A9B04E" w14:textId="77777777" w:rsidR="00CB54EE" w:rsidRPr="00BA0993" w:rsidRDefault="00CB54EE" w:rsidP="00442890">
            <w:pPr>
              <w:suppressAutoHyphens/>
              <w:rPr>
                <w:i/>
                <w:sz w:val="24"/>
                <w:szCs w:val="24"/>
              </w:rPr>
            </w:pPr>
            <w:r>
              <w:rPr>
                <w:i/>
                <w:sz w:val="24"/>
                <w:szCs w:val="24"/>
              </w:rPr>
              <w:t>Coopération</w:t>
            </w:r>
          </w:p>
        </w:tc>
        <w:tc>
          <w:tcPr>
            <w:tcW w:w="3734" w:type="dxa"/>
          </w:tcPr>
          <w:p w14:paraId="56DD6040" w14:textId="77777777" w:rsidR="00CB54EE" w:rsidRPr="00BA0993" w:rsidRDefault="00CB54EE" w:rsidP="00442890">
            <w:pPr>
              <w:spacing w:before="120"/>
              <w:rPr>
                <w:i/>
                <w:sz w:val="24"/>
                <w:szCs w:val="24"/>
              </w:rPr>
            </w:pPr>
            <w:r>
              <w:rPr>
                <w:i/>
                <w:noProof/>
                <w:sz w:val="24"/>
                <w:szCs w:val="24"/>
              </w:rPr>
              <w:t>C’est aussi inclus ci-dessous sous « les Exigences Environnementales et Sociales ».</w:t>
            </w:r>
          </w:p>
        </w:tc>
      </w:tr>
      <w:tr w:rsidR="00CB54EE" w:rsidRPr="00BA0993" w14:paraId="0B7EAF0A" w14:textId="77777777" w:rsidTr="00CB54EE">
        <w:tc>
          <w:tcPr>
            <w:tcW w:w="1402" w:type="dxa"/>
          </w:tcPr>
          <w:p w14:paraId="0A54950A" w14:textId="77777777" w:rsidR="00CB54EE" w:rsidRPr="00BA0993" w:rsidRDefault="00CB54EE" w:rsidP="00442890">
            <w:pPr>
              <w:suppressAutoHyphens/>
              <w:rPr>
                <w:i/>
                <w:sz w:val="24"/>
                <w:szCs w:val="24"/>
              </w:rPr>
            </w:pPr>
            <w:r>
              <w:rPr>
                <w:i/>
                <w:sz w:val="24"/>
                <w:szCs w:val="24"/>
              </w:rPr>
              <w:t>4.8</w:t>
            </w:r>
          </w:p>
        </w:tc>
        <w:tc>
          <w:tcPr>
            <w:tcW w:w="3972" w:type="dxa"/>
          </w:tcPr>
          <w:p w14:paraId="69E66052" w14:textId="77777777" w:rsidR="00CB54EE" w:rsidRPr="00BA0993" w:rsidRDefault="00CB54EE" w:rsidP="00442890">
            <w:pPr>
              <w:spacing w:before="120"/>
              <w:rPr>
                <w:i/>
                <w:sz w:val="24"/>
                <w:szCs w:val="24"/>
              </w:rPr>
            </w:pPr>
            <w:r>
              <w:rPr>
                <w:i/>
                <w:sz w:val="24"/>
                <w:szCs w:val="24"/>
              </w:rPr>
              <w:t>Obligations en matière d’Hygiène et de Sécurité</w:t>
            </w:r>
          </w:p>
        </w:tc>
        <w:tc>
          <w:tcPr>
            <w:tcW w:w="3734" w:type="dxa"/>
          </w:tcPr>
          <w:p w14:paraId="460A12C3" w14:textId="77777777" w:rsidR="00CB54EE" w:rsidRPr="00BA0993" w:rsidRDefault="00CB54EE" w:rsidP="00442890">
            <w:pPr>
              <w:spacing w:before="120"/>
              <w:rPr>
                <w:i/>
                <w:noProof/>
                <w:sz w:val="24"/>
                <w:szCs w:val="24"/>
              </w:rPr>
            </w:pPr>
            <w:r>
              <w:rPr>
                <w:i/>
                <w:noProof/>
                <w:sz w:val="24"/>
                <w:szCs w:val="24"/>
              </w:rPr>
              <w:t>C’est aussi inclus ci-dessous sous « les Exigences Environnementales et Sociales ».</w:t>
            </w:r>
          </w:p>
        </w:tc>
      </w:tr>
      <w:tr w:rsidR="00CB54EE" w:rsidRPr="00BA0993" w14:paraId="086A5829" w14:textId="77777777" w:rsidTr="00CB54EE">
        <w:tc>
          <w:tcPr>
            <w:tcW w:w="1402" w:type="dxa"/>
          </w:tcPr>
          <w:p w14:paraId="160DD133" w14:textId="77777777" w:rsidR="00CB54EE" w:rsidRPr="00BA0993" w:rsidRDefault="00CB54EE" w:rsidP="00442890">
            <w:pPr>
              <w:suppressAutoHyphens/>
              <w:rPr>
                <w:i/>
                <w:sz w:val="24"/>
                <w:szCs w:val="24"/>
              </w:rPr>
            </w:pPr>
            <w:r>
              <w:rPr>
                <w:i/>
                <w:sz w:val="24"/>
                <w:szCs w:val="24"/>
              </w:rPr>
              <w:t>4.9</w:t>
            </w:r>
          </w:p>
        </w:tc>
        <w:tc>
          <w:tcPr>
            <w:tcW w:w="3972" w:type="dxa"/>
          </w:tcPr>
          <w:p w14:paraId="2B1F5EB5" w14:textId="77777777" w:rsidR="00CB54EE" w:rsidRPr="00BA0993" w:rsidRDefault="00CB54EE" w:rsidP="00442890">
            <w:pPr>
              <w:spacing w:before="120"/>
              <w:rPr>
                <w:i/>
                <w:sz w:val="24"/>
                <w:szCs w:val="24"/>
              </w:rPr>
            </w:pPr>
            <w:r>
              <w:rPr>
                <w:i/>
                <w:sz w:val="24"/>
                <w:szCs w:val="24"/>
              </w:rPr>
              <w:t>Gestion de la Qualité et Mécanismes de Vérification de la Conformité</w:t>
            </w:r>
            <w:r w:rsidRPr="004277EE">
              <w:rPr>
                <w:i/>
                <w:sz w:val="24"/>
                <w:szCs w:val="24"/>
              </w:rPr>
              <w:t>.</w:t>
            </w:r>
          </w:p>
        </w:tc>
        <w:tc>
          <w:tcPr>
            <w:tcW w:w="3734" w:type="dxa"/>
          </w:tcPr>
          <w:p w14:paraId="6D80FCAD" w14:textId="77777777" w:rsidR="00CB54EE" w:rsidRPr="00BA0993" w:rsidRDefault="00CB54EE" w:rsidP="00442890">
            <w:pPr>
              <w:spacing w:before="120"/>
              <w:rPr>
                <w:i/>
                <w:noProof/>
                <w:sz w:val="24"/>
                <w:szCs w:val="24"/>
              </w:rPr>
            </w:pPr>
          </w:p>
        </w:tc>
      </w:tr>
      <w:tr w:rsidR="00CB54EE" w:rsidRPr="00BA0993" w14:paraId="5849CA10" w14:textId="77777777" w:rsidTr="00CB54EE">
        <w:tc>
          <w:tcPr>
            <w:tcW w:w="1402" w:type="dxa"/>
          </w:tcPr>
          <w:p w14:paraId="72C4D22A" w14:textId="77777777" w:rsidR="00CB54EE" w:rsidRPr="00BA0993" w:rsidRDefault="00CB54EE" w:rsidP="00442890">
            <w:pPr>
              <w:suppressAutoHyphens/>
              <w:rPr>
                <w:i/>
                <w:sz w:val="24"/>
                <w:szCs w:val="24"/>
              </w:rPr>
            </w:pPr>
            <w:r>
              <w:rPr>
                <w:i/>
                <w:sz w:val="24"/>
                <w:szCs w:val="24"/>
              </w:rPr>
              <w:t>4.16</w:t>
            </w:r>
          </w:p>
        </w:tc>
        <w:tc>
          <w:tcPr>
            <w:tcW w:w="3972" w:type="dxa"/>
          </w:tcPr>
          <w:p w14:paraId="03BF9B15" w14:textId="77777777" w:rsidR="00CB54EE" w:rsidRPr="00BA0993" w:rsidRDefault="00CB54EE" w:rsidP="00442890">
            <w:pPr>
              <w:spacing w:before="120"/>
              <w:rPr>
                <w:i/>
                <w:sz w:val="24"/>
                <w:szCs w:val="24"/>
              </w:rPr>
            </w:pPr>
            <w:r>
              <w:rPr>
                <w:i/>
                <w:sz w:val="24"/>
                <w:szCs w:val="24"/>
              </w:rPr>
              <w:t>Acheminement des Biens</w:t>
            </w:r>
          </w:p>
        </w:tc>
        <w:tc>
          <w:tcPr>
            <w:tcW w:w="3734" w:type="dxa"/>
          </w:tcPr>
          <w:p w14:paraId="68AD37FD" w14:textId="77777777" w:rsidR="00CB54EE" w:rsidRPr="00BA0993" w:rsidRDefault="00CB54EE" w:rsidP="00442890">
            <w:pPr>
              <w:spacing w:before="120"/>
              <w:rPr>
                <w:i/>
                <w:noProof/>
                <w:sz w:val="24"/>
                <w:szCs w:val="24"/>
              </w:rPr>
            </w:pPr>
          </w:p>
        </w:tc>
      </w:tr>
      <w:tr w:rsidR="00CB54EE" w:rsidRPr="00BA0993" w14:paraId="0127522C" w14:textId="77777777" w:rsidTr="00CB54EE">
        <w:tc>
          <w:tcPr>
            <w:tcW w:w="1402" w:type="dxa"/>
          </w:tcPr>
          <w:p w14:paraId="21D9A9E5" w14:textId="77777777" w:rsidR="00CB54EE" w:rsidRPr="00BA0993" w:rsidRDefault="00CB54EE" w:rsidP="00442890">
            <w:pPr>
              <w:suppressAutoHyphens/>
              <w:rPr>
                <w:i/>
                <w:sz w:val="24"/>
                <w:szCs w:val="24"/>
              </w:rPr>
            </w:pPr>
            <w:r>
              <w:rPr>
                <w:i/>
                <w:sz w:val="24"/>
                <w:szCs w:val="24"/>
              </w:rPr>
              <w:t>4.18</w:t>
            </w:r>
          </w:p>
        </w:tc>
        <w:tc>
          <w:tcPr>
            <w:tcW w:w="3972" w:type="dxa"/>
          </w:tcPr>
          <w:p w14:paraId="3657871D" w14:textId="77777777" w:rsidR="00CB54EE" w:rsidRPr="00BA0993" w:rsidRDefault="00CB54EE" w:rsidP="00442890">
            <w:pPr>
              <w:spacing w:before="120"/>
              <w:rPr>
                <w:i/>
                <w:sz w:val="24"/>
                <w:szCs w:val="24"/>
              </w:rPr>
            </w:pPr>
            <w:r>
              <w:rPr>
                <w:i/>
                <w:sz w:val="24"/>
                <w:szCs w:val="24"/>
              </w:rPr>
              <w:t>Protection de l’Environnement</w:t>
            </w:r>
          </w:p>
        </w:tc>
        <w:tc>
          <w:tcPr>
            <w:tcW w:w="3734" w:type="dxa"/>
          </w:tcPr>
          <w:p w14:paraId="56E743F7" w14:textId="77777777" w:rsidR="00CB54EE" w:rsidRPr="00BA0993" w:rsidRDefault="00CB54EE" w:rsidP="00442890">
            <w:pPr>
              <w:spacing w:before="120"/>
              <w:rPr>
                <w:i/>
                <w:noProof/>
                <w:sz w:val="24"/>
                <w:szCs w:val="24"/>
              </w:rPr>
            </w:pPr>
            <w:r>
              <w:rPr>
                <w:i/>
                <w:noProof/>
                <w:sz w:val="24"/>
                <w:szCs w:val="24"/>
              </w:rPr>
              <w:t>C’est aussi inclus ci-dessous sous « les exigences Environnementales et Sociales ».</w:t>
            </w:r>
          </w:p>
        </w:tc>
      </w:tr>
      <w:tr w:rsidR="00CB54EE" w:rsidRPr="00BA0993" w14:paraId="1EA112DD" w14:textId="77777777" w:rsidTr="00CB54EE">
        <w:tc>
          <w:tcPr>
            <w:tcW w:w="1402" w:type="dxa"/>
          </w:tcPr>
          <w:p w14:paraId="5C8803A0" w14:textId="77777777" w:rsidR="00CB54EE" w:rsidRPr="00BA0993" w:rsidRDefault="00CB54EE" w:rsidP="00442890">
            <w:pPr>
              <w:suppressAutoHyphens/>
              <w:rPr>
                <w:i/>
                <w:sz w:val="24"/>
                <w:szCs w:val="24"/>
              </w:rPr>
            </w:pPr>
            <w:r w:rsidRPr="005471C5">
              <w:rPr>
                <w:i/>
                <w:sz w:val="24"/>
                <w:szCs w:val="24"/>
              </w:rPr>
              <w:t>4.</w:t>
            </w:r>
            <w:r>
              <w:rPr>
                <w:i/>
                <w:sz w:val="24"/>
                <w:szCs w:val="24"/>
              </w:rPr>
              <w:t>19</w:t>
            </w:r>
          </w:p>
        </w:tc>
        <w:tc>
          <w:tcPr>
            <w:tcW w:w="3972" w:type="dxa"/>
          </w:tcPr>
          <w:p w14:paraId="69000051" w14:textId="77777777" w:rsidR="00CB54EE" w:rsidRPr="00BA0993" w:rsidRDefault="00CB54EE" w:rsidP="00442890">
            <w:pPr>
              <w:spacing w:before="120"/>
              <w:rPr>
                <w:i/>
                <w:sz w:val="24"/>
                <w:szCs w:val="24"/>
              </w:rPr>
            </w:pPr>
            <w:r>
              <w:rPr>
                <w:i/>
                <w:sz w:val="24"/>
                <w:szCs w:val="24"/>
              </w:rPr>
              <w:t>Services publics temporaires</w:t>
            </w:r>
          </w:p>
        </w:tc>
        <w:tc>
          <w:tcPr>
            <w:tcW w:w="3734" w:type="dxa"/>
          </w:tcPr>
          <w:p w14:paraId="40191E02" w14:textId="77777777" w:rsidR="00CB54EE" w:rsidRPr="00BA0993" w:rsidRDefault="00CB54EE" w:rsidP="00442890">
            <w:pPr>
              <w:spacing w:before="120"/>
              <w:rPr>
                <w:i/>
                <w:noProof/>
                <w:sz w:val="24"/>
                <w:szCs w:val="24"/>
              </w:rPr>
            </w:pPr>
          </w:p>
        </w:tc>
      </w:tr>
      <w:tr w:rsidR="00CB54EE" w:rsidRPr="00BA0993" w14:paraId="0D449313" w14:textId="77777777" w:rsidTr="00CB54EE">
        <w:tc>
          <w:tcPr>
            <w:tcW w:w="1402" w:type="dxa"/>
          </w:tcPr>
          <w:p w14:paraId="245D5D7C" w14:textId="77777777" w:rsidR="00CB54EE" w:rsidRPr="005471C5" w:rsidRDefault="00CB54EE" w:rsidP="00442890">
            <w:pPr>
              <w:suppressAutoHyphens/>
              <w:rPr>
                <w:i/>
                <w:sz w:val="24"/>
                <w:szCs w:val="24"/>
              </w:rPr>
            </w:pPr>
            <w:r>
              <w:rPr>
                <w:i/>
                <w:sz w:val="24"/>
                <w:szCs w:val="24"/>
              </w:rPr>
              <w:t>4.20</w:t>
            </w:r>
          </w:p>
        </w:tc>
        <w:tc>
          <w:tcPr>
            <w:tcW w:w="3972" w:type="dxa"/>
          </w:tcPr>
          <w:p w14:paraId="2CD8368A" w14:textId="77777777" w:rsidR="00CB54EE" w:rsidRDefault="00CB54EE" w:rsidP="00442890">
            <w:pPr>
              <w:spacing w:before="120"/>
              <w:rPr>
                <w:i/>
                <w:sz w:val="24"/>
                <w:szCs w:val="24"/>
              </w:rPr>
            </w:pPr>
            <w:r>
              <w:rPr>
                <w:i/>
                <w:sz w:val="24"/>
                <w:szCs w:val="24"/>
              </w:rPr>
              <w:t>Rapports d’Avancement</w:t>
            </w:r>
          </w:p>
        </w:tc>
        <w:tc>
          <w:tcPr>
            <w:tcW w:w="3734" w:type="dxa"/>
          </w:tcPr>
          <w:p w14:paraId="7DB11376" w14:textId="77777777" w:rsidR="00CB54EE" w:rsidRPr="00BA0993" w:rsidRDefault="00CB54EE" w:rsidP="00442890">
            <w:pPr>
              <w:spacing w:before="120"/>
              <w:rPr>
                <w:i/>
                <w:noProof/>
                <w:sz w:val="24"/>
                <w:szCs w:val="24"/>
              </w:rPr>
            </w:pPr>
          </w:p>
        </w:tc>
      </w:tr>
      <w:tr w:rsidR="00CB54EE" w:rsidRPr="00BA0993" w14:paraId="031EBAEA" w14:textId="77777777" w:rsidTr="00CB54EE">
        <w:tc>
          <w:tcPr>
            <w:tcW w:w="1402" w:type="dxa"/>
          </w:tcPr>
          <w:p w14:paraId="1ACB0776" w14:textId="77777777" w:rsidR="00CB54EE" w:rsidRPr="00BA0993" w:rsidRDefault="00CB54EE" w:rsidP="00442890">
            <w:pPr>
              <w:suppressAutoHyphens/>
              <w:rPr>
                <w:i/>
                <w:sz w:val="24"/>
                <w:szCs w:val="24"/>
              </w:rPr>
            </w:pPr>
            <w:r w:rsidRPr="005471C5">
              <w:rPr>
                <w:i/>
                <w:sz w:val="24"/>
                <w:szCs w:val="24"/>
              </w:rPr>
              <w:t>5.1</w:t>
            </w:r>
          </w:p>
        </w:tc>
        <w:tc>
          <w:tcPr>
            <w:tcW w:w="3972" w:type="dxa"/>
          </w:tcPr>
          <w:p w14:paraId="79E9FF3F" w14:textId="77777777" w:rsidR="00CB54EE" w:rsidRPr="00BA0993" w:rsidRDefault="00CB54EE" w:rsidP="00442890">
            <w:pPr>
              <w:spacing w:before="120"/>
              <w:rPr>
                <w:i/>
                <w:sz w:val="24"/>
                <w:szCs w:val="24"/>
              </w:rPr>
            </w:pPr>
            <w:r>
              <w:rPr>
                <w:i/>
                <w:sz w:val="24"/>
                <w:szCs w:val="24"/>
              </w:rPr>
              <w:t>Obligations générales de Conception</w:t>
            </w:r>
          </w:p>
        </w:tc>
        <w:tc>
          <w:tcPr>
            <w:tcW w:w="3734" w:type="dxa"/>
          </w:tcPr>
          <w:p w14:paraId="20F21BBC" w14:textId="77777777" w:rsidR="00CB54EE" w:rsidRPr="00BA0993" w:rsidRDefault="00CB54EE" w:rsidP="00442890">
            <w:pPr>
              <w:spacing w:before="120"/>
              <w:rPr>
                <w:i/>
                <w:noProof/>
                <w:sz w:val="24"/>
                <w:szCs w:val="24"/>
              </w:rPr>
            </w:pPr>
            <w:r>
              <w:rPr>
                <w:i/>
                <w:noProof/>
                <w:sz w:val="24"/>
                <w:szCs w:val="24"/>
              </w:rPr>
              <w:t>C</w:t>
            </w:r>
            <w:r w:rsidRPr="005471C5">
              <w:rPr>
                <w:i/>
                <w:noProof/>
                <w:sz w:val="24"/>
                <w:szCs w:val="24"/>
              </w:rPr>
              <w:t>ela peut faire partie des exigences relatives au personnel clé dans la présente section VII.</w:t>
            </w:r>
          </w:p>
        </w:tc>
      </w:tr>
      <w:tr w:rsidR="00CB54EE" w:rsidRPr="00BA0993" w14:paraId="68DB5D74" w14:textId="77777777" w:rsidTr="00CB54EE">
        <w:tc>
          <w:tcPr>
            <w:tcW w:w="1402" w:type="dxa"/>
          </w:tcPr>
          <w:p w14:paraId="4CF55EA6" w14:textId="77777777" w:rsidR="00CB54EE" w:rsidRPr="00BA0993" w:rsidRDefault="00CB54EE" w:rsidP="00442890">
            <w:pPr>
              <w:suppressAutoHyphens/>
              <w:rPr>
                <w:i/>
                <w:sz w:val="24"/>
                <w:szCs w:val="24"/>
              </w:rPr>
            </w:pPr>
            <w:r w:rsidRPr="005471C5">
              <w:rPr>
                <w:i/>
                <w:sz w:val="24"/>
                <w:szCs w:val="24"/>
              </w:rPr>
              <w:t>5.2</w:t>
            </w:r>
          </w:p>
        </w:tc>
        <w:tc>
          <w:tcPr>
            <w:tcW w:w="3972" w:type="dxa"/>
          </w:tcPr>
          <w:p w14:paraId="7C3CF69F" w14:textId="77777777" w:rsidR="00CB54EE" w:rsidRPr="00BA0993" w:rsidRDefault="00CB54EE" w:rsidP="00442890">
            <w:pPr>
              <w:spacing w:before="120"/>
              <w:rPr>
                <w:i/>
                <w:sz w:val="24"/>
                <w:szCs w:val="24"/>
              </w:rPr>
            </w:pPr>
            <w:r>
              <w:rPr>
                <w:i/>
                <w:sz w:val="24"/>
                <w:szCs w:val="24"/>
              </w:rPr>
              <w:t xml:space="preserve">Documents de l’Entrepreneur </w:t>
            </w:r>
          </w:p>
          <w:p w14:paraId="49CE2D51" w14:textId="77777777" w:rsidR="00CB54EE" w:rsidRPr="00BA0993" w:rsidRDefault="00CB54EE" w:rsidP="00442890">
            <w:pPr>
              <w:spacing w:before="120"/>
              <w:rPr>
                <w:i/>
                <w:sz w:val="24"/>
                <w:szCs w:val="24"/>
              </w:rPr>
            </w:pPr>
          </w:p>
        </w:tc>
        <w:tc>
          <w:tcPr>
            <w:tcW w:w="3734" w:type="dxa"/>
          </w:tcPr>
          <w:p w14:paraId="05AD6A80" w14:textId="4CCBD9C1" w:rsidR="00CB54EE" w:rsidRPr="00BA0993" w:rsidRDefault="004E044C" w:rsidP="00442890">
            <w:pPr>
              <w:spacing w:before="120"/>
              <w:jc w:val="both"/>
              <w:rPr>
                <w:i/>
                <w:noProof/>
                <w:sz w:val="24"/>
                <w:szCs w:val="24"/>
              </w:rPr>
            </w:pPr>
            <w:r w:rsidRPr="004E044C">
              <w:rPr>
                <w:i/>
                <w:noProof/>
                <w:sz w:val="24"/>
                <w:szCs w:val="24"/>
              </w:rPr>
              <w:t xml:space="preserve">Le cas échéant, préciser quels Documents de l'Entrepreneur le Maître d'Ouvrage exige que l'Entrepreneur prépare et identifier quels Documents de l'Entrepreneur le Maître d'Ouvrage exige que l'Entrepreneur soumette au Maître d'Œuvre pour Examen.    Le cas échéant, inclure également toute exigence applicable pour l'examen/le contrôle et/ou la vérification obligatoire, par exemple, de la conception des éléments structurels par des autorités compétentes ou des professionnels. Si tel est le cas, inclure : (i) les processus requis et si, et dans quelle mesure, ces examens et/ou vérifications d'un élément de conception (et les documents de l'Entrepreneur associés à cet élément) remplacent l'examen de du Maître d'Œuvre en vertu de la présente Sous-Clause.  </w:t>
            </w:r>
          </w:p>
        </w:tc>
      </w:tr>
      <w:tr w:rsidR="00CB54EE" w:rsidRPr="00BA0993" w14:paraId="2C4152B3" w14:textId="77777777" w:rsidTr="00CB54EE">
        <w:tc>
          <w:tcPr>
            <w:tcW w:w="1402" w:type="dxa"/>
          </w:tcPr>
          <w:p w14:paraId="429D2ABE" w14:textId="77777777" w:rsidR="00CB54EE" w:rsidRPr="00BA0993" w:rsidRDefault="00CB54EE" w:rsidP="00442890">
            <w:pPr>
              <w:suppressAutoHyphens/>
              <w:rPr>
                <w:i/>
                <w:sz w:val="24"/>
                <w:szCs w:val="24"/>
              </w:rPr>
            </w:pPr>
            <w:r>
              <w:rPr>
                <w:i/>
                <w:sz w:val="24"/>
                <w:szCs w:val="24"/>
              </w:rPr>
              <w:lastRenderedPageBreak/>
              <w:t>5.4</w:t>
            </w:r>
          </w:p>
        </w:tc>
        <w:tc>
          <w:tcPr>
            <w:tcW w:w="3972" w:type="dxa"/>
          </w:tcPr>
          <w:p w14:paraId="227DA1AD" w14:textId="77777777" w:rsidR="00CB54EE" w:rsidRPr="00BA0993" w:rsidRDefault="00CB54EE" w:rsidP="00442890">
            <w:pPr>
              <w:spacing w:before="120"/>
              <w:rPr>
                <w:i/>
                <w:sz w:val="24"/>
                <w:szCs w:val="24"/>
              </w:rPr>
            </w:pPr>
            <w:r>
              <w:rPr>
                <w:i/>
                <w:sz w:val="24"/>
                <w:szCs w:val="24"/>
              </w:rPr>
              <w:t>Normes et Réglementations techniques</w:t>
            </w:r>
          </w:p>
        </w:tc>
        <w:tc>
          <w:tcPr>
            <w:tcW w:w="3734" w:type="dxa"/>
          </w:tcPr>
          <w:p w14:paraId="48B03DD8" w14:textId="77777777" w:rsidR="00CB54EE" w:rsidRPr="00BA0993" w:rsidRDefault="00CB54EE" w:rsidP="00442890">
            <w:pPr>
              <w:spacing w:before="120"/>
              <w:rPr>
                <w:i/>
                <w:noProof/>
                <w:sz w:val="24"/>
                <w:szCs w:val="24"/>
              </w:rPr>
            </w:pPr>
            <w:r w:rsidRPr="000067B6">
              <w:rPr>
                <w:i/>
                <w:noProof/>
                <w:sz w:val="24"/>
                <w:szCs w:val="24"/>
              </w:rPr>
              <w:t xml:space="preserve">Ceci est également inclus dans la rubrique "Exigences </w:t>
            </w:r>
            <w:r>
              <w:rPr>
                <w:i/>
                <w:noProof/>
                <w:sz w:val="24"/>
                <w:szCs w:val="24"/>
              </w:rPr>
              <w:t>E</w:t>
            </w:r>
            <w:r w:rsidRPr="000067B6">
              <w:rPr>
                <w:i/>
                <w:noProof/>
                <w:sz w:val="24"/>
                <w:szCs w:val="24"/>
              </w:rPr>
              <w:t xml:space="preserve">nvironnementales et </w:t>
            </w:r>
            <w:r>
              <w:rPr>
                <w:i/>
                <w:noProof/>
                <w:sz w:val="24"/>
                <w:szCs w:val="24"/>
              </w:rPr>
              <w:t>S</w:t>
            </w:r>
            <w:r w:rsidRPr="000067B6">
              <w:rPr>
                <w:i/>
                <w:noProof/>
                <w:sz w:val="24"/>
                <w:szCs w:val="24"/>
              </w:rPr>
              <w:t>ociales" ci-dessous.</w:t>
            </w:r>
          </w:p>
        </w:tc>
      </w:tr>
      <w:tr w:rsidR="00CB54EE" w:rsidRPr="00BA0993" w14:paraId="3CB77C51" w14:textId="77777777" w:rsidTr="00CB54EE">
        <w:tc>
          <w:tcPr>
            <w:tcW w:w="1402" w:type="dxa"/>
          </w:tcPr>
          <w:p w14:paraId="610E5E97" w14:textId="77777777" w:rsidR="00CB54EE" w:rsidRPr="00BA0993" w:rsidRDefault="00CB54EE" w:rsidP="00442890">
            <w:pPr>
              <w:suppressAutoHyphens/>
              <w:rPr>
                <w:i/>
                <w:sz w:val="24"/>
                <w:szCs w:val="24"/>
              </w:rPr>
            </w:pPr>
            <w:r>
              <w:rPr>
                <w:i/>
                <w:sz w:val="24"/>
                <w:szCs w:val="24"/>
              </w:rPr>
              <w:t>5.5</w:t>
            </w:r>
          </w:p>
        </w:tc>
        <w:tc>
          <w:tcPr>
            <w:tcW w:w="3972" w:type="dxa"/>
          </w:tcPr>
          <w:p w14:paraId="7F4F9E38" w14:textId="77777777" w:rsidR="00CB54EE" w:rsidRPr="00BA0993" w:rsidRDefault="00CB54EE" w:rsidP="00442890">
            <w:pPr>
              <w:spacing w:before="120"/>
              <w:rPr>
                <w:i/>
                <w:sz w:val="24"/>
                <w:szCs w:val="24"/>
              </w:rPr>
            </w:pPr>
            <w:r>
              <w:rPr>
                <w:i/>
                <w:sz w:val="24"/>
                <w:szCs w:val="24"/>
              </w:rPr>
              <w:t>Formation</w:t>
            </w:r>
          </w:p>
        </w:tc>
        <w:tc>
          <w:tcPr>
            <w:tcW w:w="3734" w:type="dxa"/>
          </w:tcPr>
          <w:p w14:paraId="2C75C29B" w14:textId="77777777" w:rsidR="00CB54EE" w:rsidRPr="00BA0993" w:rsidRDefault="00CB54EE" w:rsidP="00442890">
            <w:pPr>
              <w:spacing w:before="120"/>
              <w:rPr>
                <w:i/>
                <w:noProof/>
                <w:sz w:val="24"/>
                <w:szCs w:val="24"/>
              </w:rPr>
            </w:pPr>
          </w:p>
        </w:tc>
      </w:tr>
      <w:tr w:rsidR="00CB54EE" w:rsidRPr="00BA0993" w14:paraId="4A986BE6" w14:textId="77777777" w:rsidTr="00CB54EE">
        <w:tc>
          <w:tcPr>
            <w:tcW w:w="1402" w:type="dxa"/>
          </w:tcPr>
          <w:p w14:paraId="6628F841" w14:textId="77777777" w:rsidR="00CB54EE" w:rsidRDefault="00CB54EE" w:rsidP="00442890">
            <w:pPr>
              <w:suppressAutoHyphens/>
              <w:rPr>
                <w:i/>
                <w:sz w:val="24"/>
                <w:szCs w:val="24"/>
              </w:rPr>
            </w:pPr>
            <w:r>
              <w:rPr>
                <w:i/>
                <w:sz w:val="24"/>
                <w:szCs w:val="24"/>
              </w:rPr>
              <w:t>5.6</w:t>
            </w:r>
          </w:p>
        </w:tc>
        <w:tc>
          <w:tcPr>
            <w:tcW w:w="3972" w:type="dxa"/>
          </w:tcPr>
          <w:p w14:paraId="4CC8C4BB" w14:textId="77777777" w:rsidR="00CB54EE" w:rsidRDefault="00CB54EE" w:rsidP="00442890">
            <w:pPr>
              <w:spacing w:before="120"/>
              <w:rPr>
                <w:i/>
                <w:sz w:val="24"/>
                <w:szCs w:val="24"/>
              </w:rPr>
            </w:pPr>
            <w:r>
              <w:rPr>
                <w:i/>
                <w:sz w:val="24"/>
                <w:szCs w:val="24"/>
              </w:rPr>
              <w:t>Documents de Récolement</w:t>
            </w:r>
          </w:p>
        </w:tc>
        <w:tc>
          <w:tcPr>
            <w:tcW w:w="3734" w:type="dxa"/>
          </w:tcPr>
          <w:p w14:paraId="4D302215" w14:textId="77777777" w:rsidR="00CB54EE" w:rsidRPr="00BA0993" w:rsidRDefault="00CB54EE" w:rsidP="00442890">
            <w:pPr>
              <w:spacing w:before="120"/>
              <w:rPr>
                <w:i/>
                <w:noProof/>
                <w:sz w:val="24"/>
                <w:szCs w:val="24"/>
              </w:rPr>
            </w:pPr>
          </w:p>
        </w:tc>
      </w:tr>
      <w:tr w:rsidR="00CB54EE" w:rsidRPr="00BA0993" w14:paraId="5C439697" w14:textId="77777777" w:rsidTr="00CB54EE">
        <w:tc>
          <w:tcPr>
            <w:tcW w:w="1402" w:type="dxa"/>
          </w:tcPr>
          <w:p w14:paraId="54704273" w14:textId="77777777" w:rsidR="00CB54EE" w:rsidRDefault="00CB54EE" w:rsidP="00442890">
            <w:pPr>
              <w:suppressAutoHyphens/>
              <w:rPr>
                <w:i/>
                <w:sz w:val="24"/>
                <w:szCs w:val="24"/>
              </w:rPr>
            </w:pPr>
            <w:r>
              <w:rPr>
                <w:i/>
                <w:sz w:val="24"/>
                <w:szCs w:val="24"/>
              </w:rPr>
              <w:t>5.7</w:t>
            </w:r>
          </w:p>
        </w:tc>
        <w:tc>
          <w:tcPr>
            <w:tcW w:w="3972" w:type="dxa"/>
          </w:tcPr>
          <w:p w14:paraId="71B22531" w14:textId="77777777" w:rsidR="00CB54EE" w:rsidRDefault="00CB54EE" w:rsidP="00442890">
            <w:pPr>
              <w:spacing w:before="120"/>
              <w:rPr>
                <w:i/>
                <w:sz w:val="24"/>
                <w:szCs w:val="24"/>
              </w:rPr>
            </w:pPr>
            <w:r>
              <w:rPr>
                <w:i/>
                <w:sz w:val="24"/>
                <w:szCs w:val="24"/>
              </w:rPr>
              <w:t>Manuels d’Exploitation et de Maintenance</w:t>
            </w:r>
          </w:p>
        </w:tc>
        <w:tc>
          <w:tcPr>
            <w:tcW w:w="3734" w:type="dxa"/>
          </w:tcPr>
          <w:p w14:paraId="5A49CCD3" w14:textId="77777777" w:rsidR="00CB54EE" w:rsidRPr="00BA0993" w:rsidRDefault="00CB54EE" w:rsidP="00442890">
            <w:pPr>
              <w:spacing w:before="120"/>
              <w:rPr>
                <w:i/>
                <w:noProof/>
                <w:sz w:val="24"/>
                <w:szCs w:val="24"/>
              </w:rPr>
            </w:pPr>
          </w:p>
        </w:tc>
      </w:tr>
      <w:tr w:rsidR="00CB54EE" w:rsidRPr="00BA0993" w14:paraId="7C96C9E5" w14:textId="77777777" w:rsidTr="00CB54EE">
        <w:tc>
          <w:tcPr>
            <w:tcW w:w="1402" w:type="dxa"/>
          </w:tcPr>
          <w:p w14:paraId="27F4F3D3" w14:textId="77777777" w:rsidR="00CB54EE" w:rsidRPr="00BA0993" w:rsidRDefault="00CB54EE" w:rsidP="00442890">
            <w:pPr>
              <w:suppressAutoHyphens/>
              <w:rPr>
                <w:i/>
                <w:sz w:val="24"/>
                <w:szCs w:val="24"/>
              </w:rPr>
            </w:pPr>
            <w:r>
              <w:rPr>
                <w:i/>
                <w:sz w:val="24"/>
                <w:szCs w:val="24"/>
              </w:rPr>
              <w:t xml:space="preserve">6.6 </w:t>
            </w:r>
          </w:p>
        </w:tc>
        <w:tc>
          <w:tcPr>
            <w:tcW w:w="3972" w:type="dxa"/>
          </w:tcPr>
          <w:p w14:paraId="7B3ABEBD" w14:textId="77777777" w:rsidR="00CB54EE" w:rsidRPr="00BA0993" w:rsidRDefault="00CB54EE" w:rsidP="00442890">
            <w:pPr>
              <w:spacing w:before="120"/>
              <w:rPr>
                <w:i/>
                <w:sz w:val="24"/>
                <w:szCs w:val="24"/>
              </w:rPr>
            </w:pPr>
            <w:r w:rsidRPr="00442890">
              <w:rPr>
                <w:i/>
                <w:sz w:val="24"/>
                <w:szCs w:val="24"/>
              </w:rPr>
              <w:t>Logement du personnel</w:t>
            </w:r>
            <w:r>
              <w:rPr>
                <w:i/>
                <w:sz w:val="24"/>
                <w:szCs w:val="24"/>
              </w:rPr>
              <w:t xml:space="preserve"> </w:t>
            </w:r>
            <w:r w:rsidRPr="00442890">
              <w:rPr>
                <w:i/>
                <w:sz w:val="24"/>
                <w:szCs w:val="24"/>
              </w:rPr>
              <w:t>et de la main d’</w:t>
            </w:r>
            <w:r w:rsidRPr="005768DE">
              <w:rPr>
                <w:i/>
                <w:sz w:val="24"/>
                <w:szCs w:val="24"/>
              </w:rPr>
              <w:t>œuvre</w:t>
            </w:r>
            <w:r w:rsidDel="005768DE">
              <w:rPr>
                <w:i/>
                <w:sz w:val="24"/>
                <w:szCs w:val="24"/>
              </w:rPr>
              <w:t xml:space="preserve"> </w:t>
            </w:r>
          </w:p>
        </w:tc>
        <w:tc>
          <w:tcPr>
            <w:tcW w:w="3734" w:type="dxa"/>
          </w:tcPr>
          <w:p w14:paraId="17B457BE" w14:textId="77777777" w:rsidR="00CB54EE" w:rsidRPr="00BA0993" w:rsidRDefault="00CB54EE" w:rsidP="00442890">
            <w:pPr>
              <w:spacing w:before="120"/>
              <w:rPr>
                <w:i/>
                <w:noProof/>
                <w:sz w:val="24"/>
                <w:szCs w:val="24"/>
              </w:rPr>
            </w:pPr>
          </w:p>
        </w:tc>
      </w:tr>
      <w:tr w:rsidR="00CB54EE" w:rsidRPr="00BA0993" w14:paraId="62596DC9" w14:textId="77777777" w:rsidTr="00CB54EE">
        <w:tc>
          <w:tcPr>
            <w:tcW w:w="1402" w:type="dxa"/>
          </w:tcPr>
          <w:p w14:paraId="3FCC4709" w14:textId="77777777" w:rsidR="00CB54EE" w:rsidRDefault="00CB54EE" w:rsidP="00442890">
            <w:pPr>
              <w:suppressAutoHyphens/>
              <w:rPr>
                <w:i/>
                <w:sz w:val="24"/>
                <w:szCs w:val="24"/>
              </w:rPr>
            </w:pPr>
            <w:r>
              <w:rPr>
                <w:i/>
                <w:sz w:val="24"/>
                <w:szCs w:val="24"/>
              </w:rPr>
              <w:t>6.7</w:t>
            </w:r>
          </w:p>
        </w:tc>
        <w:tc>
          <w:tcPr>
            <w:tcW w:w="3972" w:type="dxa"/>
          </w:tcPr>
          <w:p w14:paraId="1ACDED07" w14:textId="77777777" w:rsidR="00CB54EE" w:rsidRDefault="00CB54EE" w:rsidP="00442890">
            <w:pPr>
              <w:spacing w:before="120"/>
              <w:rPr>
                <w:i/>
                <w:sz w:val="24"/>
                <w:szCs w:val="24"/>
              </w:rPr>
            </w:pPr>
            <w:r>
              <w:rPr>
                <w:i/>
                <w:sz w:val="24"/>
                <w:szCs w:val="24"/>
              </w:rPr>
              <w:t>Hygiène et Sécurité du Personnel</w:t>
            </w:r>
          </w:p>
        </w:tc>
        <w:tc>
          <w:tcPr>
            <w:tcW w:w="3734" w:type="dxa"/>
          </w:tcPr>
          <w:p w14:paraId="690AE754" w14:textId="77777777" w:rsidR="00CB54EE" w:rsidRPr="00BA0993" w:rsidRDefault="00CB54EE" w:rsidP="00442890">
            <w:pPr>
              <w:spacing w:before="120"/>
              <w:rPr>
                <w:i/>
                <w:noProof/>
                <w:sz w:val="24"/>
                <w:szCs w:val="24"/>
              </w:rPr>
            </w:pPr>
          </w:p>
        </w:tc>
      </w:tr>
      <w:tr w:rsidR="00CB54EE" w:rsidRPr="00BA0993" w14:paraId="5E7875E9" w14:textId="77777777" w:rsidTr="00CB54EE">
        <w:tc>
          <w:tcPr>
            <w:tcW w:w="1402" w:type="dxa"/>
          </w:tcPr>
          <w:p w14:paraId="1BD5A3EB" w14:textId="77777777" w:rsidR="00CB54EE" w:rsidRDefault="00CB54EE" w:rsidP="00442890">
            <w:pPr>
              <w:suppressAutoHyphens/>
              <w:rPr>
                <w:i/>
                <w:sz w:val="24"/>
                <w:szCs w:val="24"/>
              </w:rPr>
            </w:pPr>
            <w:r>
              <w:rPr>
                <w:i/>
                <w:sz w:val="24"/>
                <w:szCs w:val="24"/>
              </w:rPr>
              <w:t>6.12</w:t>
            </w:r>
          </w:p>
        </w:tc>
        <w:tc>
          <w:tcPr>
            <w:tcW w:w="3972" w:type="dxa"/>
          </w:tcPr>
          <w:p w14:paraId="6DFE376C" w14:textId="77777777" w:rsidR="00CB54EE" w:rsidRDefault="00CB54EE" w:rsidP="00442890">
            <w:pPr>
              <w:spacing w:before="120"/>
              <w:rPr>
                <w:i/>
                <w:sz w:val="24"/>
                <w:szCs w:val="24"/>
              </w:rPr>
            </w:pPr>
            <w:r>
              <w:rPr>
                <w:i/>
                <w:sz w:val="24"/>
                <w:szCs w:val="24"/>
              </w:rPr>
              <w:t>Personnel Clé</w:t>
            </w:r>
          </w:p>
        </w:tc>
        <w:tc>
          <w:tcPr>
            <w:tcW w:w="3734" w:type="dxa"/>
          </w:tcPr>
          <w:p w14:paraId="4CA12E42" w14:textId="77777777" w:rsidR="00CB54EE" w:rsidRPr="00BA0993" w:rsidRDefault="00CB54EE" w:rsidP="00442890">
            <w:pPr>
              <w:spacing w:before="120"/>
              <w:rPr>
                <w:i/>
                <w:noProof/>
                <w:sz w:val="24"/>
                <w:szCs w:val="24"/>
              </w:rPr>
            </w:pPr>
          </w:p>
        </w:tc>
      </w:tr>
      <w:tr w:rsidR="00CB54EE" w:rsidRPr="00BA0993" w14:paraId="6B7B81A8" w14:textId="77777777" w:rsidTr="00CB54EE">
        <w:tc>
          <w:tcPr>
            <w:tcW w:w="1402" w:type="dxa"/>
          </w:tcPr>
          <w:p w14:paraId="4E5066FA" w14:textId="77777777" w:rsidR="00CB54EE" w:rsidRDefault="00CB54EE" w:rsidP="00442890">
            <w:pPr>
              <w:suppressAutoHyphens/>
              <w:rPr>
                <w:i/>
                <w:sz w:val="24"/>
                <w:szCs w:val="24"/>
              </w:rPr>
            </w:pPr>
            <w:r>
              <w:rPr>
                <w:i/>
                <w:sz w:val="24"/>
                <w:szCs w:val="24"/>
              </w:rPr>
              <w:t>7.3</w:t>
            </w:r>
          </w:p>
        </w:tc>
        <w:tc>
          <w:tcPr>
            <w:tcW w:w="3972" w:type="dxa"/>
          </w:tcPr>
          <w:p w14:paraId="7D8B5DE8" w14:textId="77777777" w:rsidR="00CB54EE" w:rsidRDefault="00CB54EE" w:rsidP="00442890">
            <w:pPr>
              <w:spacing w:before="120"/>
              <w:rPr>
                <w:i/>
                <w:sz w:val="24"/>
                <w:szCs w:val="24"/>
              </w:rPr>
            </w:pPr>
            <w:r>
              <w:rPr>
                <w:i/>
                <w:sz w:val="24"/>
                <w:szCs w:val="24"/>
              </w:rPr>
              <w:t>Inspection</w:t>
            </w:r>
          </w:p>
        </w:tc>
        <w:tc>
          <w:tcPr>
            <w:tcW w:w="3734" w:type="dxa"/>
          </w:tcPr>
          <w:p w14:paraId="669E8C5C" w14:textId="77777777" w:rsidR="00CB54EE" w:rsidRPr="00BA0993" w:rsidRDefault="00CB54EE" w:rsidP="00442890">
            <w:pPr>
              <w:spacing w:before="120"/>
              <w:rPr>
                <w:i/>
                <w:noProof/>
                <w:sz w:val="24"/>
                <w:szCs w:val="24"/>
              </w:rPr>
            </w:pPr>
          </w:p>
        </w:tc>
      </w:tr>
      <w:tr w:rsidR="00CB54EE" w:rsidRPr="00BA0993" w14:paraId="12E5C8EF" w14:textId="77777777" w:rsidTr="00CB54EE">
        <w:tc>
          <w:tcPr>
            <w:tcW w:w="1402" w:type="dxa"/>
          </w:tcPr>
          <w:p w14:paraId="7C29FADF" w14:textId="77777777" w:rsidR="00CB54EE" w:rsidRPr="00BA0993" w:rsidRDefault="00CB54EE" w:rsidP="00442890">
            <w:pPr>
              <w:suppressAutoHyphens/>
              <w:rPr>
                <w:i/>
                <w:sz w:val="24"/>
                <w:szCs w:val="24"/>
              </w:rPr>
            </w:pPr>
            <w:r>
              <w:rPr>
                <w:i/>
                <w:sz w:val="24"/>
                <w:szCs w:val="24"/>
              </w:rPr>
              <w:t>7.4</w:t>
            </w:r>
          </w:p>
        </w:tc>
        <w:tc>
          <w:tcPr>
            <w:tcW w:w="3972" w:type="dxa"/>
          </w:tcPr>
          <w:p w14:paraId="718A2C21" w14:textId="77777777" w:rsidR="00CB54EE" w:rsidRPr="00BA0993" w:rsidRDefault="00CB54EE" w:rsidP="00442890">
            <w:pPr>
              <w:spacing w:before="120"/>
              <w:rPr>
                <w:i/>
                <w:sz w:val="24"/>
                <w:szCs w:val="24"/>
              </w:rPr>
            </w:pPr>
            <w:r>
              <w:rPr>
                <w:i/>
                <w:sz w:val="24"/>
                <w:szCs w:val="24"/>
              </w:rPr>
              <w:t>Essais à réaliser par l’Entrepreneur</w:t>
            </w:r>
          </w:p>
        </w:tc>
        <w:tc>
          <w:tcPr>
            <w:tcW w:w="3734" w:type="dxa"/>
          </w:tcPr>
          <w:p w14:paraId="5CCBD636" w14:textId="77777777" w:rsidR="00CB54EE" w:rsidRPr="00BA0993" w:rsidRDefault="00CB54EE" w:rsidP="00442890">
            <w:pPr>
              <w:spacing w:before="120"/>
              <w:rPr>
                <w:i/>
                <w:noProof/>
                <w:sz w:val="24"/>
                <w:szCs w:val="24"/>
              </w:rPr>
            </w:pPr>
          </w:p>
        </w:tc>
      </w:tr>
      <w:tr w:rsidR="00CB54EE" w:rsidRPr="00BA0993" w14:paraId="662EA9AD" w14:textId="77777777" w:rsidTr="00CB54EE">
        <w:tc>
          <w:tcPr>
            <w:tcW w:w="1402" w:type="dxa"/>
          </w:tcPr>
          <w:p w14:paraId="145A4135" w14:textId="77777777" w:rsidR="00CB54EE" w:rsidRPr="00BA0993" w:rsidRDefault="00CB54EE" w:rsidP="00442890">
            <w:pPr>
              <w:suppressAutoHyphens/>
              <w:rPr>
                <w:i/>
                <w:sz w:val="24"/>
                <w:szCs w:val="24"/>
              </w:rPr>
            </w:pPr>
            <w:r w:rsidRPr="009C5B34">
              <w:rPr>
                <w:i/>
                <w:sz w:val="24"/>
                <w:szCs w:val="24"/>
              </w:rPr>
              <w:t>7.8</w:t>
            </w:r>
          </w:p>
        </w:tc>
        <w:tc>
          <w:tcPr>
            <w:tcW w:w="3972" w:type="dxa"/>
          </w:tcPr>
          <w:p w14:paraId="65845390" w14:textId="77777777" w:rsidR="00CB54EE" w:rsidRPr="00BA0993" w:rsidRDefault="00CB54EE" w:rsidP="00442890">
            <w:pPr>
              <w:spacing w:before="120"/>
              <w:rPr>
                <w:i/>
                <w:sz w:val="24"/>
                <w:szCs w:val="24"/>
              </w:rPr>
            </w:pPr>
            <w:r>
              <w:rPr>
                <w:i/>
                <w:sz w:val="24"/>
                <w:szCs w:val="24"/>
              </w:rPr>
              <w:t>Redevances</w:t>
            </w:r>
          </w:p>
        </w:tc>
        <w:tc>
          <w:tcPr>
            <w:tcW w:w="3734" w:type="dxa"/>
          </w:tcPr>
          <w:p w14:paraId="208695D4" w14:textId="77777777" w:rsidR="00CB54EE" w:rsidRPr="00BA0993" w:rsidRDefault="00CB54EE" w:rsidP="00442890">
            <w:pPr>
              <w:spacing w:before="120"/>
              <w:rPr>
                <w:i/>
                <w:noProof/>
                <w:sz w:val="24"/>
                <w:szCs w:val="24"/>
              </w:rPr>
            </w:pPr>
          </w:p>
        </w:tc>
      </w:tr>
      <w:tr w:rsidR="00CB54EE" w:rsidRPr="00BA0993" w14:paraId="22970845" w14:textId="77777777" w:rsidTr="00CB54EE">
        <w:tc>
          <w:tcPr>
            <w:tcW w:w="1402" w:type="dxa"/>
          </w:tcPr>
          <w:p w14:paraId="27302C83" w14:textId="77777777" w:rsidR="00CB54EE" w:rsidRPr="00BA0993" w:rsidRDefault="00CB54EE" w:rsidP="00442890">
            <w:pPr>
              <w:suppressAutoHyphens/>
              <w:rPr>
                <w:i/>
                <w:sz w:val="24"/>
                <w:szCs w:val="24"/>
              </w:rPr>
            </w:pPr>
            <w:r w:rsidRPr="009C5B34">
              <w:rPr>
                <w:i/>
                <w:sz w:val="24"/>
                <w:szCs w:val="24"/>
              </w:rPr>
              <w:t>8.</w:t>
            </w:r>
            <w:r>
              <w:rPr>
                <w:i/>
                <w:sz w:val="24"/>
                <w:szCs w:val="24"/>
              </w:rPr>
              <w:t>3</w:t>
            </w:r>
          </w:p>
        </w:tc>
        <w:tc>
          <w:tcPr>
            <w:tcW w:w="3972" w:type="dxa"/>
          </w:tcPr>
          <w:p w14:paraId="7E286F2F" w14:textId="77777777" w:rsidR="00CB54EE" w:rsidRPr="00BA0993" w:rsidRDefault="00CB54EE" w:rsidP="00442890">
            <w:pPr>
              <w:spacing w:before="120"/>
              <w:rPr>
                <w:i/>
                <w:sz w:val="24"/>
                <w:szCs w:val="24"/>
              </w:rPr>
            </w:pPr>
            <w:r>
              <w:rPr>
                <w:i/>
                <w:sz w:val="24"/>
                <w:szCs w:val="24"/>
              </w:rPr>
              <w:t>Programme</w:t>
            </w:r>
          </w:p>
        </w:tc>
        <w:tc>
          <w:tcPr>
            <w:tcW w:w="3734" w:type="dxa"/>
          </w:tcPr>
          <w:p w14:paraId="703E56DB" w14:textId="77777777" w:rsidR="00CB54EE" w:rsidRPr="00BA0993" w:rsidRDefault="00CB54EE" w:rsidP="00442890">
            <w:pPr>
              <w:spacing w:before="120"/>
              <w:rPr>
                <w:i/>
                <w:noProof/>
                <w:sz w:val="24"/>
                <w:szCs w:val="24"/>
              </w:rPr>
            </w:pPr>
          </w:p>
        </w:tc>
      </w:tr>
      <w:tr w:rsidR="00CB54EE" w:rsidRPr="00BA0993" w14:paraId="3357D134" w14:textId="77777777" w:rsidTr="00CB54EE">
        <w:tc>
          <w:tcPr>
            <w:tcW w:w="1402" w:type="dxa"/>
          </w:tcPr>
          <w:p w14:paraId="17250A86" w14:textId="77777777" w:rsidR="00CB54EE" w:rsidRPr="009C5B34" w:rsidRDefault="00CB54EE" w:rsidP="00442890">
            <w:pPr>
              <w:suppressAutoHyphens/>
              <w:rPr>
                <w:i/>
                <w:sz w:val="24"/>
                <w:szCs w:val="24"/>
              </w:rPr>
            </w:pPr>
            <w:r>
              <w:rPr>
                <w:i/>
                <w:sz w:val="24"/>
                <w:szCs w:val="24"/>
              </w:rPr>
              <w:t>9.1</w:t>
            </w:r>
          </w:p>
        </w:tc>
        <w:tc>
          <w:tcPr>
            <w:tcW w:w="3972" w:type="dxa"/>
          </w:tcPr>
          <w:p w14:paraId="031166CA" w14:textId="77777777" w:rsidR="00CB54EE" w:rsidRDefault="00CB54EE" w:rsidP="00442890">
            <w:pPr>
              <w:spacing w:before="120"/>
              <w:rPr>
                <w:i/>
                <w:sz w:val="24"/>
                <w:szCs w:val="24"/>
              </w:rPr>
            </w:pPr>
            <w:r>
              <w:rPr>
                <w:i/>
                <w:sz w:val="24"/>
                <w:szCs w:val="24"/>
              </w:rPr>
              <w:t>(Essais préalables à la Réception) – Obligations de l’Entrepreneur</w:t>
            </w:r>
          </w:p>
        </w:tc>
        <w:tc>
          <w:tcPr>
            <w:tcW w:w="3734" w:type="dxa"/>
          </w:tcPr>
          <w:p w14:paraId="4DA0F806" w14:textId="77777777" w:rsidR="00CB54EE" w:rsidRPr="00BA0993" w:rsidRDefault="00CB54EE" w:rsidP="00442890">
            <w:pPr>
              <w:spacing w:before="120"/>
              <w:rPr>
                <w:i/>
                <w:noProof/>
                <w:sz w:val="24"/>
                <w:szCs w:val="24"/>
              </w:rPr>
            </w:pPr>
          </w:p>
        </w:tc>
      </w:tr>
      <w:tr w:rsidR="00CB54EE" w:rsidRPr="00BA0993" w14:paraId="776D4D73" w14:textId="77777777" w:rsidTr="00CB54EE">
        <w:tc>
          <w:tcPr>
            <w:tcW w:w="1402" w:type="dxa"/>
          </w:tcPr>
          <w:p w14:paraId="4B018C42" w14:textId="77777777" w:rsidR="00CB54EE" w:rsidRPr="009C5B34" w:rsidRDefault="00CB54EE" w:rsidP="00442890">
            <w:pPr>
              <w:suppressAutoHyphens/>
              <w:rPr>
                <w:i/>
                <w:sz w:val="24"/>
                <w:szCs w:val="24"/>
              </w:rPr>
            </w:pPr>
            <w:r>
              <w:rPr>
                <w:i/>
                <w:sz w:val="24"/>
                <w:szCs w:val="24"/>
              </w:rPr>
              <w:t>10.2</w:t>
            </w:r>
          </w:p>
        </w:tc>
        <w:tc>
          <w:tcPr>
            <w:tcW w:w="3972" w:type="dxa"/>
          </w:tcPr>
          <w:p w14:paraId="156EAE0D" w14:textId="77777777" w:rsidR="00CB54EE" w:rsidRDefault="00CB54EE" w:rsidP="00442890">
            <w:pPr>
              <w:spacing w:before="120"/>
              <w:rPr>
                <w:i/>
                <w:sz w:val="24"/>
                <w:szCs w:val="24"/>
              </w:rPr>
            </w:pPr>
            <w:r w:rsidRPr="00442890">
              <w:rPr>
                <w:i/>
                <w:sz w:val="24"/>
                <w:szCs w:val="24"/>
              </w:rPr>
              <w:t>Réception de</w:t>
            </w:r>
            <w:r>
              <w:rPr>
                <w:i/>
                <w:sz w:val="24"/>
                <w:szCs w:val="24"/>
              </w:rPr>
              <w:t xml:space="preserve"> </w:t>
            </w:r>
            <w:r w:rsidRPr="00442890">
              <w:rPr>
                <w:i/>
                <w:sz w:val="24"/>
                <w:szCs w:val="24"/>
              </w:rPr>
              <w:t>Parties d’Ouvrages</w:t>
            </w:r>
          </w:p>
        </w:tc>
        <w:tc>
          <w:tcPr>
            <w:tcW w:w="3734" w:type="dxa"/>
          </w:tcPr>
          <w:p w14:paraId="5217D5AE" w14:textId="77777777" w:rsidR="00CB54EE" w:rsidRPr="00BA0993" w:rsidRDefault="00CB54EE" w:rsidP="00442890">
            <w:pPr>
              <w:spacing w:before="120"/>
              <w:rPr>
                <w:i/>
                <w:noProof/>
                <w:sz w:val="24"/>
                <w:szCs w:val="24"/>
              </w:rPr>
            </w:pPr>
          </w:p>
        </w:tc>
      </w:tr>
      <w:tr w:rsidR="00CB54EE" w:rsidRPr="00BA0993" w14:paraId="429E5B24" w14:textId="77777777" w:rsidTr="00CB54EE">
        <w:tc>
          <w:tcPr>
            <w:tcW w:w="1402" w:type="dxa"/>
          </w:tcPr>
          <w:p w14:paraId="37411B6E" w14:textId="77777777" w:rsidR="00CB54EE" w:rsidRPr="00BA0993" w:rsidRDefault="00CB54EE" w:rsidP="00442890">
            <w:pPr>
              <w:suppressAutoHyphens/>
              <w:rPr>
                <w:i/>
                <w:sz w:val="24"/>
                <w:szCs w:val="24"/>
              </w:rPr>
            </w:pPr>
            <w:r w:rsidRPr="009C5B34">
              <w:rPr>
                <w:i/>
                <w:sz w:val="24"/>
                <w:szCs w:val="24"/>
              </w:rPr>
              <w:t>1</w:t>
            </w:r>
            <w:r>
              <w:rPr>
                <w:i/>
                <w:sz w:val="24"/>
                <w:szCs w:val="24"/>
              </w:rPr>
              <w:t>1.11</w:t>
            </w:r>
          </w:p>
        </w:tc>
        <w:tc>
          <w:tcPr>
            <w:tcW w:w="3972" w:type="dxa"/>
          </w:tcPr>
          <w:p w14:paraId="57C61F1B" w14:textId="77777777" w:rsidR="00CB54EE" w:rsidRPr="00BA0993" w:rsidRDefault="00CB54EE" w:rsidP="00442890">
            <w:pPr>
              <w:spacing w:before="120"/>
              <w:rPr>
                <w:i/>
                <w:sz w:val="24"/>
                <w:szCs w:val="24"/>
              </w:rPr>
            </w:pPr>
            <w:r>
              <w:rPr>
                <w:i/>
                <w:sz w:val="24"/>
                <w:szCs w:val="24"/>
              </w:rPr>
              <w:t>Nettoyage du Chantier</w:t>
            </w:r>
          </w:p>
        </w:tc>
        <w:tc>
          <w:tcPr>
            <w:tcW w:w="3734" w:type="dxa"/>
          </w:tcPr>
          <w:p w14:paraId="66A427F9" w14:textId="77777777" w:rsidR="00CB54EE" w:rsidRPr="00BA0993" w:rsidRDefault="00CB54EE" w:rsidP="00442890">
            <w:pPr>
              <w:spacing w:before="120"/>
              <w:rPr>
                <w:i/>
                <w:noProof/>
                <w:sz w:val="24"/>
                <w:szCs w:val="24"/>
              </w:rPr>
            </w:pPr>
          </w:p>
        </w:tc>
      </w:tr>
      <w:tr w:rsidR="00CB54EE" w:rsidRPr="00BA0993" w14:paraId="2C6B2487" w14:textId="77777777" w:rsidTr="00CB54EE">
        <w:tc>
          <w:tcPr>
            <w:tcW w:w="1402" w:type="dxa"/>
          </w:tcPr>
          <w:p w14:paraId="501B4C31" w14:textId="77777777" w:rsidR="00CB54EE" w:rsidRPr="00BA0993" w:rsidRDefault="00CB54EE" w:rsidP="00442890">
            <w:pPr>
              <w:suppressAutoHyphens/>
              <w:rPr>
                <w:i/>
                <w:sz w:val="24"/>
                <w:szCs w:val="24"/>
              </w:rPr>
            </w:pPr>
            <w:r w:rsidRPr="009C5B34">
              <w:rPr>
                <w:i/>
                <w:sz w:val="24"/>
                <w:szCs w:val="24"/>
              </w:rPr>
              <w:t>1</w:t>
            </w:r>
            <w:r>
              <w:rPr>
                <w:i/>
                <w:sz w:val="24"/>
                <w:szCs w:val="24"/>
              </w:rPr>
              <w:t>2.1</w:t>
            </w:r>
          </w:p>
        </w:tc>
        <w:tc>
          <w:tcPr>
            <w:tcW w:w="3972" w:type="dxa"/>
          </w:tcPr>
          <w:p w14:paraId="4246E505" w14:textId="77777777" w:rsidR="00CB54EE" w:rsidRPr="00BA0993" w:rsidRDefault="00CB54EE" w:rsidP="00442890">
            <w:pPr>
              <w:spacing w:before="120"/>
              <w:rPr>
                <w:i/>
                <w:sz w:val="24"/>
                <w:szCs w:val="24"/>
              </w:rPr>
            </w:pPr>
            <w:r>
              <w:rPr>
                <w:i/>
                <w:sz w:val="24"/>
                <w:szCs w:val="24"/>
              </w:rPr>
              <w:t>Procédures des Essais après Achèvement</w:t>
            </w:r>
          </w:p>
        </w:tc>
        <w:tc>
          <w:tcPr>
            <w:tcW w:w="3734" w:type="dxa"/>
          </w:tcPr>
          <w:p w14:paraId="34CCB5E7" w14:textId="77777777" w:rsidR="00CB54EE" w:rsidRPr="00BA0993" w:rsidRDefault="00CB54EE" w:rsidP="00442890">
            <w:pPr>
              <w:spacing w:before="120"/>
              <w:rPr>
                <w:i/>
                <w:noProof/>
                <w:sz w:val="24"/>
                <w:szCs w:val="24"/>
              </w:rPr>
            </w:pPr>
          </w:p>
        </w:tc>
      </w:tr>
    </w:tbl>
    <w:p w14:paraId="408A858C" w14:textId="21DE8D0A" w:rsidR="00047CA1" w:rsidRPr="00A03ECF" w:rsidRDefault="0079102B" w:rsidP="000C1F9C">
      <w:pPr>
        <w:shd w:val="clear" w:color="auto" w:fill="FDFDFD"/>
        <w:spacing w:before="120"/>
        <w:jc w:val="both"/>
        <w:rPr>
          <w:i/>
          <w:iCs/>
          <w:sz w:val="24"/>
          <w:szCs w:val="24"/>
          <w:lang w:eastAsia="en-US"/>
        </w:rPr>
      </w:pPr>
      <w:bookmarkStart w:id="503" w:name="_Toc485033380"/>
      <w:r w:rsidRPr="003B08FC">
        <w:rPr>
          <w:b/>
          <w:bCs/>
          <w:i/>
          <w:iCs/>
          <w:sz w:val="24"/>
          <w:szCs w:val="24"/>
        </w:rPr>
        <w:t xml:space="preserve">Toute exigence technique supplémentaire en matière </w:t>
      </w:r>
      <w:r w:rsidR="00EF36CF" w:rsidRPr="003B08FC">
        <w:rPr>
          <w:b/>
          <w:bCs/>
          <w:i/>
          <w:iCs/>
          <w:sz w:val="24"/>
          <w:szCs w:val="24"/>
        </w:rPr>
        <w:t>d'</w:t>
      </w:r>
      <w:r w:rsidR="00EF36CF">
        <w:rPr>
          <w:b/>
          <w:bCs/>
          <w:i/>
          <w:iCs/>
          <w:sz w:val="24"/>
          <w:szCs w:val="24"/>
        </w:rPr>
        <w:t>A</w:t>
      </w:r>
      <w:r w:rsidR="00EF36CF" w:rsidRPr="003B08FC">
        <w:rPr>
          <w:b/>
          <w:bCs/>
          <w:i/>
          <w:iCs/>
          <w:sz w:val="24"/>
          <w:szCs w:val="24"/>
        </w:rPr>
        <w:t>c</w:t>
      </w:r>
      <w:r w:rsidR="00EF36CF">
        <w:rPr>
          <w:b/>
          <w:bCs/>
          <w:i/>
          <w:iCs/>
          <w:sz w:val="24"/>
          <w:szCs w:val="24"/>
        </w:rPr>
        <w:t>quisition</w:t>
      </w:r>
      <w:r w:rsidR="00EF36CF" w:rsidRPr="003B08FC">
        <w:rPr>
          <w:b/>
          <w:bCs/>
          <w:i/>
          <w:iCs/>
          <w:sz w:val="24"/>
          <w:szCs w:val="24"/>
        </w:rPr>
        <w:t xml:space="preserve">s </w:t>
      </w:r>
      <w:r w:rsidR="00EF36CF">
        <w:rPr>
          <w:b/>
          <w:bCs/>
          <w:i/>
          <w:iCs/>
          <w:sz w:val="24"/>
          <w:szCs w:val="24"/>
        </w:rPr>
        <w:t>d</w:t>
      </w:r>
      <w:r w:rsidRPr="003B08FC">
        <w:rPr>
          <w:b/>
          <w:bCs/>
          <w:i/>
          <w:iCs/>
          <w:sz w:val="24"/>
          <w:szCs w:val="24"/>
        </w:rPr>
        <w:t>urables</w:t>
      </w:r>
      <w:r w:rsidRPr="00BA0993">
        <w:rPr>
          <w:i/>
          <w:iCs/>
          <w:sz w:val="24"/>
          <w:szCs w:val="24"/>
        </w:rPr>
        <w:t xml:space="preserve"> (au-delà des exigences </w:t>
      </w:r>
      <w:r w:rsidR="00047CA1">
        <w:rPr>
          <w:i/>
          <w:iCs/>
          <w:sz w:val="24"/>
          <w:szCs w:val="24"/>
        </w:rPr>
        <w:t>ES</w:t>
      </w:r>
      <w:r>
        <w:rPr>
          <w:i/>
          <w:iCs/>
          <w:sz w:val="24"/>
          <w:szCs w:val="24"/>
        </w:rPr>
        <w:t xml:space="preserve"> </w:t>
      </w:r>
      <w:r w:rsidRPr="00BA0993">
        <w:rPr>
          <w:i/>
          <w:iCs/>
          <w:sz w:val="24"/>
          <w:szCs w:val="24"/>
        </w:rPr>
        <w:t xml:space="preserve">énoncées dans la section Exigences environnementales et sociales ci-dessous) doit être clairement spécifiée. Veuillez-vous reporter au Règlement de la Banque en matière de passation des marchés pour les </w:t>
      </w:r>
      <w:r>
        <w:rPr>
          <w:i/>
          <w:iCs/>
          <w:sz w:val="24"/>
          <w:szCs w:val="24"/>
        </w:rPr>
        <w:t>E</w:t>
      </w:r>
      <w:r w:rsidRPr="00BA0993">
        <w:rPr>
          <w:i/>
          <w:iCs/>
          <w:sz w:val="24"/>
          <w:szCs w:val="24"/>
        </w:rPr>
        <w:t xml:space="preserve">mprunteurs et au Guide </w:t>
      </w:r>
      <w:r>
        <w:rPr>
          <w:i/>
          <w:iCs/>
          <w:sz w:val="24"/>
          <w:szCs w:val="24"/>
        </w:rPr>
        <w:t>relatif aux</w:t>
      </w:r>
      <w:r w:rsidRPr="00BA0993">
        <w:rPr>
          <w:i/>
          <w:iCs/>
          <w:sz w:val="24"/>
          <w:szCs w:val="24"/>
        </w:rPr>
        <w:t xml:space="preserve"> </w:t>
      </w:r>
      <w:r w:rsidR="004C7E5E">
        <w:rPr>
          <w:i/>
          <w:iCs/>
          <w:sz w:val="24"/>
          <w:szCs w:val="24"/>
        </w:rPr>
        <w:t>Acquisitions d</w:t>
      </w:r>
      <w:r w:rsidR="00047CA1">
        <w:rPr>
          <w:i/>
          <w:iCs/>
          <w:sz w:val="24"/>
          <w:szCs w:val="24"/>
        </w:rPr>
        <w:t>urables</w:t>
      </w:r>
      <w:r w:rsidRPr="00BA0993">
        <w:rPr>
          <w:i/>
          <w:iCs/>
          <w:sz w:val="24"/>
          <w:szCs w:val="24"/>
        </w:rPr>
        <w:t xml:space="preserve">. </w:t>
      </w:r>
      <w:r w:rsidRPr="00047CA1">
        <w:rPr>
          <w:i/>
          <w:iCs/>
          <w:sz w:val="24"/>
          <w:szCs w:val="24"/>
        </w:rPr>
        <w:t xml:space="preserve">Les exigences en matière </w:t>
      </w:r>
      <w:r w:rsidR="004C7E5E" w:rsidRPr="00047CA1">
        <w:rPr>
          <w:i/>
          <w:iCs/>
          <w:sz w:val="24"/>
          <w:szCs w:val="24"/>
        </w:rPr>
        <w:t>d'</w:t>
      </w:r>
      <w:r w:rsidR="004C7E5E">
        <w:rPr>
          <w:i/>
          <w:iCs/>
          <w:sz w:val="24"/>
          <w:szCs w:val="24"/>
        </w:rPr>
        <w:t>A</w:t>
      </w:r>
      <w:r w:rsidR="004C7E5E" w:rsidRPr="00047CA1">
        <w:rPr>
          <w:i/>
          <w:iCs/>
          <w:sz w:val="24"/>
          <w:szCs w:val="24"/>
        </w:rPr>
        <w:t>c</w:t>
      </w:r>
      <w:r w:rsidR="004C7E5E">
        <w:rPr>
          <w:i/>
          <w:iCs/>
          <w:sz w:val="24"/>
          <w:szCs w:val="24"/>
        </w:rPr>
        <w:t>quisitions</w:t>
      </w:r>
      <w:r w:rsidR="004C7E5E" w:rsidRPr="00047CA1">
        <w:rPr>
          <w:i/>
          <w:iCs/>
          <w:sz w:val="24"/>
          <w:szCs w:val="24"/>
        </w:rPr>
        <w:t xml:space="preserve"> </w:t>
      </w:r>
      <w:r w:rsidRPr="00047CA1">
        <w:rPr>
          <w:i/>
          <w:iCs/>
          <w:sz w:val="24"/>
          <w:szCs w:val="24"/>
        </w:rPr>
        <w:t>durable</w:t>
      </w:r>
      <w:r w:rsidR="00531D18">
        <w:rPr>
          <w:i/>
          <w:iCs/>
          <w:sz w:val="24"/>
          <w:szCs w:val="24"/>
        </w:rPr>
        <w:t>s</w:t>
      </w:r>
      <w:r w:rsidRPr="00047CA1">
        <w:rPr>
          <w:i/>
          <w:iCs/>
          <w:sz w:val="24"/>
          <w:szCs w:val="24"/>
        </w:rPr>
        <w:t xml:space="preserve"> </w:t>
      </w:r>
      <w:r w:rsidR="00047CA1" w:rsidRPr="00047CA1">
        <w:rPr>
          <w:i/>
          <w:iCs/>
          <w:sz w:val="24"/>
          <w:szCs w:val="24"/>
        </w:rPr>
        <w:t>seront</w:t>
      </w:r>
      <w:r w:rsidRPr="00047CA1">
        <w:rPr>
          <w:i/>
          <w:iCs/>
          <w:sz w:val="24"/>
          <w:szCs w:val="24"/>
        </w:rPr>
        <w:t xml:space="preserve"> spécifiées pour permettre l'évaluation </w:t>
      </w:r>
      <w:r>
        <w:rPr>
          <w:i/>
          <w:iCs/>
          <w:sz w:val="24"/>
          <w:szCs w:val="24"/>
        </w:rPr>
        <w:t>comme il convient</w:t>
      </w:r>
      <w:r w:rsidRPr="00047CA1">
        <w:rPr>
          <w:i/>
          <w:iCs/>
          <w:sz w:val="24"/>
          <w:szCs w:val="24"/>
        </w:rPr>
        <w:t>.</w:t>
      </w:r>
      <w:r w:rsidR="00047CA1" w:rsidRPr="00047CA1">
        <w:rPr>
          <w:i/>
          <w:iCs/>
          <w:sz w:val="24"/>
          <w:szCs w:val="24"/>
        </w:rPr>
        <w:t xml:space="preserve"> </w:t>
      </w:r>
      <w:r w:rsidR="00047CA1" w:rsidRPr="00A03ECF">
        <w:rPr>
          <w:i/>
          <w:iCs/>
          <w:sz w:val="24"/>
          <w:szCs w:val="24"/>
          <w:lang w:eastAsia="en-US"/>
        </w:rPr>
        <w:t xml:space="preserve">Il s’agit d’un vaste domaine et les exigences doivent être conformes aux objectifs du </w:t>
      </w:r>
      <w:r w:rsidR="00047CA1">
        <w:rPr>
          <w:i/>
          <w:iCs/>
          <w:sz w:val="24"/>
          <w:szCs w:val="24"/>
          <w:lang w:eastAsia="en-US"/>
        </w:rPr>
        <w:t xml:space="preserve">marché </w:t>
      </w:r>
      <w:r w:rsidR="00047CA1" w:rsidRPr="00A03ECF">
        <w:rPr>
          <w:i/>
          <w:iCs/>
          <w:sz w:val="24"/>
          <w:szCs w:val="24"/>
          <w:lang w:eastAsia="en-US"/>
        </w:rPr>
        <w:t>; (Des exemples de domaines aussi vastes à détailler le cas échéant peuvent inclure, mais sans s’y limiter, l’efficacité énergétique, la réduction des émissions, d’autres méthodes pour minimiser l’impact carbone dans l’exécution des travaux et / ou des travaux achevés, etc.)</w:t>
      </w:r>
    </w:p>
    <w:p w14:paraId="56513040" w14:textId="54FC7D5A" w:rsidR="0079102B" w:rsidRPr="00BA0993" w:rsidRDefault="0079102B" w:rsidP="0079102B">
      <w:pPr>
        <w:spacing w:before="120" w:after="120"/>
        <w:jc w:val="both"/>
        <w:rPr>
          <w:i/>
          <w:iCs/>
          <w:sz w:val="24"/>
          <w:szCs w:val="24"/>
        </w:rPr>
      </w:pPr>
      <w:r w:rsidRPr="00022F95">
        <w:rPr>
          <w:i/>
          <w:iCs/>
          <w:sz w:val="24"/>
          <w:szCs w:val="24"/>
        </w:rPr>
        <w:t xml:space="preserve">Afin d'encourager l'innovation des Proposants dans le traitement des exigences en matière </w:t>
      </w:r>
      <w:r w:rsidR="00AD00F6" w:rsidRPr="00022F95">
        <w:rPr>
          <w:i/>
          <w:iCs/>
          <w:sz w:val="24"/>
          <w:szCs w:val="24"/>
        </w:rPr>
        <w:t>d’Ac</w:t>
      </w:r>
      <w:r w:rsidR="00AD00F6">
        <w:rPr>
          <w:i/>
          <w:iCs/>
          <w:sz w:val="24"/>
          <w:szCs w:val="24"/>
        </w:rPr>
        <w:t>quisition</w:t>
      </w:r>
      <w:r w:rsidR="00AD00F6" w:rsidRPr="00022F95">
        <w:rPr>
          <w:i/>
          <w:iCs/>
          <w:sz w:val="24"/>
          <w:szCs w:val="24"/>
        </w:rPr>
        <w:t>s</w:t>
      </w:r>
      <w:r w:rsidR="00AD00F6">
        <w:rPr>
          <w:i/>
          <w:iCs/>
          <w:sz w:val="24"/>
          <w:szCs w:val="24"/>
        </w:rPr>
        <w:t xml:space="preserve"> </w:t>
      </w:r>
      <w:r w:rsidR="006F3CCB">
        <w:rPr>
          <w:i/>
          <w:iCs/>
          <w:sz w:val="24"/>
          <w:szCs w:val="24"/>
        </w:rPr>
        <w:t>d</w:t>
      </w:r>
      <w:r w:rsidR="00047CA1">
        <w:rPr>
          <w:i/>
          <w:iCs/>
          <w:sz w:val="24"/>
          <w:szCs w:val="24"/>
        </w:rPr>
        <w:t>urables</w:t>
      </w:r>
      <w:r w:rsidRPr="00022F95">
        <w:rPr>
          <w:i/>
          <w:iCs/>
          <w:sz w:val="24"/>
          <w:szCs w:val="24"/>
        </w:rPr>
        <w:t xml:space="preserve">, les critères d'évaluation des </w:t>
      </w:r>
      <w:r>
        <w:rPr>
          <w:i/>
          <w:iCs/>
          <w:sz w:val="24"/>
          <w:szCs w:val="24"/>
        </w:rPr>
        <w:t>P</w:t>
      </w:r>
      <w:r w:rsidRPr="00022F95">
        <w:rPr>
          <w:i/>
          <w:iCs/>
          <w:sz w:val="24"/>
          <w:szCs w:val="24"/>
        </w:rPr>
        <w:t xml:space="preserve">ropositions </w:t>
      </w:r>
      <w:r>
        <w:rPr>
          <w:i/>
          <w:iCs/>
          <w:sz w:val="24"/>
          <w:szCs w:val="24"/>
        </w:rPr>
        <w:t xml:space="preserve">doivent </w:t>
      </w:r>
      <w:r w:rsidRPr="00022F95">
        <w:rPr>
          <w:i/>
          <w:iCs/>
          <w:sz w:val="24"/>
          <w:szCs w:val="24"/>
        </w:rPr>
        <w:t>précise</w:t>
      </w:r>
      <w:r>
        <w:rPr>
          <w:i/>
          <w:iCs/>
          <w:sz w:val="24"/>
          <w:szCs w:val="24"/>
        </w:rPr>
        <w:t>r</w:t>
      </w:r>
      <w:r w:rsidRPr="00022F95">
        <w:rPr>
          <w:i/>
          <w:iCs/>
          <w:sz w:val="24"/>
          <w:szCs w:val="24"/>
        </w:rPr>
        <w:t xml:space="preserve"> le mécanisme d'ajustement </w:t>
      </w:r>
      <w:r>
        <w:rPr>
          <w:i/>
          <w:iCs/>
          <w:sz w:val="24"/>
          <w:szCs w:val="24"/>
        </w:rPr>
        <w:t>monétaire et/ou d'évaluation de</w:t>
      </w:r>
      <w:r w:rsidRPr="00022F95">
        <w:rPr>
          <w:i/>
          <w:iCs/>
          <w:sz w:val="24"/>
          <w:szCs w:val="24"/>
        </w:rPr>
        <w:t xml:space="preserve"> </w:t>
      </w:r>
      <w:r w:rsidR="00136604">
        <w:rPr>
          <w:i/>
          <w:iCs/>
          <w:sz w:val="24"/>
          <w:szCs w:val="24"/>
        </w:rPr>
        <w:t>C</w:t>
      </w:r>
      <w:r w:rsidRPr="00022F95">
        <w:rPr>
          <w:i/>
          <w:iCs/>
          <w:sz w:val="24"/>
          <w:szCs w:val="24"/>
        </w:rPr>
        <w:t xml:space="preserve">ritères </w:t>
      </w:r>
      <w:r>
        <w:rPr>
          <w:i/>
          <w:iCs/>
          <w:sz w:val="24"/>
          <w:szCs w:val="24"/>
        </w:rPr>
        <w:t>n</w:t>
      </w:r>
      <w:r w:rsidRPr="00022F95">
        <w:rPr>
          <w:i/>
          <w:iCs/>
          <w:sz w:val="24"/>
          <w:szCs w:val="24"/>
        </w:rPr>
        <w:t>ot</w:t>
      </w:r>
      <w:r>
        <w:rPr>
          <w:i/>
          <w:iCs/>
          <w:sz w:val="24"/>
          <w:szCs w:val="24"/>
        </w:rPr>
        <w:t>és aux fins de comparaison des Propositions ;</w:t>
      </w:r>
      <w:r w:rsidRPr="00022F95">
        <w:rPr>
          <w:i/>
          <w:iCs/>
          <w:sz w:val="24"/>
          <w:szCs w:val="24"/>
        </w:rPr>
        <w:t xml:space="preserve"> les Proposants peuvent être invités à proposer des </w:t>
      </w:r>
      <w:r>
        <w:rPr>
          <w:i/>
          <w:iCs/>
          <w:sz w:val="24"/>
          <w:szCs w:val="24"/>
        </w:rPr>
        <w:t>Ouvrages</w:t>
      </w:r>
      <w:r w:rsidRPr="00022F95">
        <w:rPr>
          <w:i/>
          <w:iCs/>
          <w:sz w:val="24"/>
          <w:szCs w:val="24"/>
        </w:rPr>
        <w:t xml:space="preserve"> qui dépassent les exigences min</w:t>
      </w:r>
      <w:r>
        <w:rPr>
          <w:i/>
          <w:iCs/>
          <w:sz w:val="24"/>
          <w:szCs w:val="24"/>
        </w:rPr>
        <w:t xml:space="preserve">imales spécifiées en matière </w:t>
      </w:r>
      <w:r w:rsidR="00674B2D">
        <w:rPr>
          <w:i/>
          <w:iCs/>
          <w:sz w:val="24"/>
          <w:szCs w:val="24"/>
        </w:rPr>
        <w:t>d'Acquisition d</w:t>
      </w:r>
      <w:r w:rsidR="00047CA1">
        <w:rPr>
          <w:i/>
          <w:iCs/>
          <w:sz w:val="24"/>
          <w:szCs w:val="24"/>
        </w:rPr>
        <w:t>urable</w:t>
      </w:r>
      <w:r>
        <w:rPr>
          <w:i/>
          <w:iCs/>
          <w:sz w:val="24"/>
          <w:szCs w:val="24"/>
        </w:rPr>
        <w:t>.</w:t>
      </w:r>
    </w:p>
    <w:p w14:paraId="01DBF66C" w14:textId="5824DD94" w:rsidR="0086734A" w:rsidRDefault="0086734A" w:rsidP="0086734A">
      <w:pPr>
        <w:spacing w:before="120" w:after="120"/>
        <w:jc w:val="both"/>
        <w:rPr>
          <w:i/>
          <w:iCs/>
          <w:sz w:val="24"/>
          <w:szCs w:val="24"/>
        </w:rPr>
      </w:pPr>
      <w:r>
        <w:rPr>
          <w:i/>
          <w:iCs/>
          <w:sz w:val="24"/>
          <w:szCs w:val="24"/>
        </w:rPr>
        <w:lastRenderedPageBreak/>
        <w:t xml:space="preserve">[Si le marché a été évalué comme présentant des </w:t>
      </w:r>
      <w:proofErr w:type="gramStart"/>
      <w:r>
        <w:rPr>
          <w:i/>
          <w:iCs/>
          <w:sz w:val="24"/>
          <w:szCs w:val="24"/>
        </w:rPr>
        <w:t>risques potentiels</w:t>
      </w:r>
      <w:proofErr w:type="gramEnd"/>
      <w:r>
        <w:rPr>
          <w:i/>
          <w:iCs/>
          <w:sz w:val="24"/>
          <w:szCs w:val="24"/>
        </w:rPr>
        <w:t xml:space="preserve"> ou réels de cybersécurité, le Maître d’Ouvrage doit spécifier les exigences en cybersécurité, y compris les accréditations en cybersécurité selon le cas.]</w:t>
      </w:r>
    </w:p>
    <w:p w14:paraId="2361ADD6" w14:textId="16A609B7" w:rsidR="0086734A" w:rsidRPr="00442890" w:rsidRDefault="0086734A" w:rsidP="0086734A">
      <w:pPr>
        <w:spacing w:before="120" w:after="120"/>
        <w:jc w:val="both"/>
        <w:rPr>
          <w:i/>
          <w:iCs/>
          <w:sz w:val="24"/>
          <w:szCs w:val="24"/>
        </w:rPr>
      </w:pPr>
      <w:r>
        <w:rPr>
          <w:i/>
          <w:iCs/>
          <w:sz w:val="24"/>
          <w:szCs w:val="24"/>
        </w:rPr>
        <w:t>[S’il y a des risques dans la ch</w:t>
      </w:r>
      <w:r w:rsidR="002474F3">
        <w:rPr>
          <w:i/>
          <w:iCs/>
          <w:sz w:val="24"/>
          <w:szCs w:val="24"/>
        </w:rPr>
        <w:t>aî</w:t>
      </w:r>
      <w:r>
        <w:rPr>
          <w:i/>
          <w:iCs/>
          <w:sz w:val="24"/>
          <w:szCs w:val="24"/>
        </w:rPr>
        <w:t>ne d’approvisionnement, le Maître d’</w:t>
      </w:r>
      <w:r w:rsidR="002474F3">
        <w:rPr>
          <w:i/>
          <w:iCs/>
          <w:sz w:val="24"/>
          <w:szCs w:val="24"/>
        </w:rPr>
        <w:t xml:space="preserve">Ouvrage </w:t>
      </w:r>
      <w:r>
        <w:rPr>
          <w:i/>
          <w:iCs/>
          <w:sz w:val="24"/>
          <w:szCs w:val="24"/>
        </w:rPr>
        <w:t>doit exiger du Proposant d’in</w:t>
      </w:r>
      <w:r w:rsidR="002474F3">
        <w:rPr>
          <w:i/>
          <w:iCs/>
          <w:sz w:val="24"/>
          <w:szCs w:val="24"/>
        </w:rPr>
        <w:t>diquer</w:t>
      </w:r>
      <w:r>
        <w:rPr>
          <w:i/>
          <w:iCs/>
          <w:sz w:val="24"/>
          <w:szCs w:val="24"/>
        </w:rPr>
        <w:t xml:space="preserve"> son évaluation des risques dans la chaîne d’approvisionnement et une proposition pour gérer les risques.]</w:t>
      </w:r>
    </w:p>
    <w:p w14:paraId="03B4F480" w14:textId="77777777" w:rsidR="0079102B" w:rsidRPr="00BA0993" w:rsidRDefault="0079102B" w:rsidP="0079102B">
      <w:pPr>
        <w:spacing w:before="120" w:after="120"/>
        <w:jc w:val="both"/>
        <w:rPr>
          <w:sz w:val="24"/>
          <w:szCs w:val="24"/>
        </w:rPr>
      </w:pPr>
    </w:p>
    <w:p w14:paraId="24AC6290" w14:textId="3534EC11" w:rsidR="0079102B" w:rsidRDefault="0079102B">
      <w:pPr>
        <w:rPr>
          <w:b/>
          <w:sz w:val="36"/>
          <w:lang w:eastAsia="en-US"/>
        </w:rPr>
      </w:pPr>
      <w:r>
        <w:rPr>
          <w:b/>
          <w:sz w:val="36"/>
          <w:lang w:eastAsia="en-US"/>
        </w:rPr>
        <w:br w:type="page"/>
      </w:r>
    </w:p>
    <w:p w14:paraId="789D94B0" w14:textId="53C416D2" w:rsidR="00DA586E" w:rsidRPr="00EF441A" w:rsidRDefault="00DA586E" w:rsidP="00EF441A">
      <w:pPr>
        <w:pStyle w:val="SecVIIH1"/>
      </w:pPr>
      <w:bookmarkStart w:id="504" w:name="_Toc138922202"/>
      <w:r w:rsidRPr="00EF441A">
        <w:lastRenderedPageBreak/>
        <w:t>Exigences environnementales et sociales (ES)</w:t>
      </w:r>
      <w:bookmarkEnd w:id="504"/>
    </w:p>
    <w:p w14:paraId="505E1DD8" w14:textId="77777777" w:rsidR="00DA586E" w:rsidRPr="00DA586E" w:rsidRDefault="00DA586E" w:rsidP="00DA586E">
      <w:pPr>
        <w:rPr>
          <w:b/>
          <w:sz w:val="24"/>
          <w:lang w:eastAsia="en-US"/>
        </w:rPr>
      </w:pPr>
    </w:p>
    <w:p w14:paraId="6C1DF857" w14:textId="1C1CAF7A" w:rsidR="00BA0993" w:rsidRDefault="00BA0993" w:rsidP="006C0101">
      <w:pPr>
        <w:spacing w:after="120"/>
        <w:jc w:val="both"/>
        <w:rPr>
          <w:i/>
          <w:sz w:val="24"/>
          <w:lang w:eastAsia="en-US"/>
        </w:rPr>
      </w:pPr>
    </w:p>
    <w:p w14:paraId="33E17262" w14:textId="4AE6E638" w:rsidR="00047CA1" w:rsidRDefault="00047CA1" w:rsidP="006C0101">
      <w:pPr>
        <w:spacing w:after="120"/>
        <w:jc w:val="both"/>
        <w:rPr>
          <w:i/>
          <w:iCs/>
          <w:sz w:val="24"/>
          <w:szCs w:val="24"/>
        </w:rPr>
      </w:pPr>
      <w:r>
        <w:rPr>
          <w:rStyle w:val="ts-alignment-element"/>
          <w:i/>
          <w:iCs/>
          <w:sz w:val="24"/>
          <w:szCs w:val="24"/>
        </w:rPr>
        <w:t>[</w:t>
      </w:r>
      <w:r w:rsidRPr="000C1F9C">
        <w:rPr>
          <w:b/>
          <w:bCs/>
          <w:sz w:val="24"/>
          <w:szCs w:val="24"/>
        </w:rPr>
        <w:t>Note</w:t>
      </w:r>
      <w:r w:rsidRPr="009B52A4">
        <w:rPr>
          <w:b/>
          <w:bCs/>
          <w:i/>
          <w:iCs/>
          <w:sz w:val="24"/>
          <w:szCs w:val="24"/>
        </w:rPr>
        <w:t xml:space="preserve"> au Maître d’Ouvrage </w:t>
      </w:r>
      <w:r w:rsidRPr="000C1F9C">
        <w:rPr>
          <w:b/>
          <w:bCs/>
          <w:i/>
          <w:iCs/>
          <w:sz w:val="24"/>
          <w:szCs w:val="24"/>
        </w:rPr>
        <w:t xml:space="preserve">: Les notes de l’option 1 sont destinées aux </w:t>
      </w:r>
      <w:r w:rsidR="00F81FFC" w:rsidRPr="000C1F9C">
        <w:rPr>
          <w:b/>
          <w:bCs/>
          <w:i/>
          <w:iCs/>
          <w:sz w:val="24"/>
          <w:szCs w:val="24"/>
        </w:rPr>
        <w:t>P</w:t>
      </w:r>
      <w:r w:rsidRPr="000C1F9C">
        <w:rPr>
          <w:b/>
          <w:bCs/>
          <w:i/>
          <w:iCs/>
          <w:sz w:val="24"/>
          <w:szCs w:val="24"/>
        </w:rPr>
        <w:t>rojets dont les notes de décision sur les projets sont des notes conceptuelles de projet (NCP) datées après le 1er octobre 2018</w:t>
      </w:r>
      <w:r w:rsidRPr="00A03ECF">
        <w:rPr>
          <w:rStyle w:val="ts-alignment-element"/>
          <w:i/>
          <w:iCs/>
          <w:sz w:val="24"/>
          <w:szCs w:val="24"/>
        </w:rPr>
        <w:t>.]</w:t>
      </w:r>
      <w:r w:rsidRPr="00A03ECF">
        <w:rPr>
          <w:i/>
          <w:iCs/>
          <w:sz w:val="24"/>
          <w:szCs w:val="24"/>
        </w:rPr>
        <w:t xml:space="preserve"> </w:t>
      </w:r>
    </w:p>
    <w:p w14:paraId="0FDFA5B7" w14:textId="77777777" w:rsidR="00047CA1" w:rsidRDefault="00047CA1" w:rsidP="006C0101">
      <w:pPr>
        <w:spacing w:after="120"/>
        <w:jc w:val="both"/>
        <w:rPr>
          <w:i/>
          <w:iCs/>
          <w:sz w:val="24"/>
          <w:szCs w:val="24"/>
        </w:rPr>
      </w:pPr>
    </w:p>
    <w:p w14:paraId="13848B21" w14:textId="52D35138" w:rsidR="00047CA1" w:rsidRPr="000C1F9C" w:rsidRDefault="00047CA1" w:rsidP="00A03ECF">
      <w:pPr>
        <w:spacing w:after="120"/>
        <w:jc w:val="center"/>
        <w:rPr>
          <w:b/>
          <w:bCs/>
          <w:i/>
          <w:iCs/>
          <w:sz w:val="24"/>
          <w:szCs w:val="24"/>
          <w:lang w:eastAsia="en-US"/>
        </w:rPr>
      </w:pPr>
      <w:r w:rsidRPr="000C1F9C">
        <w:rPr>
          <w:rStyle w:val="ts-alignment-element"/>
          <w:b/>
          <w:bCs/>
          <w:i/>
          <w:iCs/>
          <w:sz w:val="24"/>
          <w:szCs w:val="24"/>
        </w:rPr>
        <w:t>[OPTION</w:t>
      </w:r>
      <w:r w:rsidRPr="000C1F9C">
        <w:rPr>
          <w:b/>
          <w:bCs/>
          <w:i/>
          <w:iCs/>
          <w:sz w:val="24"/>
          <w:szCs w:val="24"/>
        </w:rPr>
        <w:t xml:space="preserve"> </w:t>
      </w:r>
      <w:r w:rsidRPr="000C1F9C">
        <w:rPr>
          <w:rStyle w:val="ts-alignment-element"/>
          <w:b/>
          <w:bCs/>
          <w:i/>
          <w:iCs/>
          <w:sz w:val="24"/>
          <w:szCs w:val="24"/>
        </w:rPr>
        <w:t>1]</w:t>
      </w:r>
    </w:p>
    <w:p w14:paraId="73E59DA1" w14:textId="081EC24F" w:rsidR="00A849A8" w:rsidRDefault="00BC678C" w:rsidP="0079102B">
      <w:pPr>
        <w:spacing w:after="120"/>
        <w:jc w:val="both"/>
        <w:rPr>
          <w:i/>
          <w:sz w:val="24"/>
          <w:lang w:eastAsia="en-US"/>
        </w:rPr>
      </w:pPr>
      <w:r>
        <w:rPr>
          <w:i/>
          <w:sz w:val="24"/>
          <w:lang w:eastAsia="en-US"/>
        </w:rPr>
        <w:t>[</w:t>
      </w:r>
      <w:r w:rsidR="0072003C" w:rsidRPr="0072003C">
        <w:rPr>
          <w:i/>
          <w:sz w:val="24"/>
          <w:lang w:eastAsia="en-US"/>
        </w:rPr>
        <w:t>L'équipe du Maître d'Ouvrage chargée de préparer les exigences de l'ES doit comprendre un ou plusieurs spécialistes environnementaux et sociaux dûment qualifiés.</w:t>
      </w:r>
    </w:p>
    <w:p w14:paraId="393B01AA" w14:textId="5282AAE1" w:rsidR="00E87CDE" w:rsidRPr="00E87CDE" w:rsidRDefault="00DA586E" w:rsidP="000C1F9C">
      <w:pPr>
        <w:spacing w:after="120"/>
        <w:jc w:val="both"/>
        <w:rPr>
          <w:i/>
          <w:sz w:val="24"/>
          <w:lang w:eastAsia="en-US"/>
        </w:rPr>
      </w:pPr>
      <w:r w:rsidRPr="00DA586E">
        <w:rPr>
          <w:i/>
          <w:sz w:val="24"/>
          <w:lang w:eastAsia="en-US"/>
        </w:rPr>
        <w:t>Lors de l’élaboration des spécifications détaillées des exigences ES, l’</w:t>
      </w:r>
      <w:r w:rsidR="00E87CDE">
        <w:rPr>
          <w:i/>
          <w:sz w:val="24"/>
          <w:lang w:eastAsia="en-US"/>
        </w:rPr>
        <w:t>E</w:t>
      </w:r>
      <w:r w:rsidRPr="00DA586E">
        <w:rPr>
          <w:i/>
          <w:sz w:val="24"/>
          <w:lang w:eastAsia="en-US"/>
        </w:rPr>
        <w:t xml:space="preserve">mprunteur doit se référer </w:t>
      </w:r>
      <w:r w:rsidR="00E87CDE">
        <w:rPr>
          <w:i/>
          <w:sz w:val="24"/>
          <w:lang w:eastAsia="en-US"/>
        </w:rPr>
        <w:t xml:space="preserve">et considérer : </w:t>
      </w:r>
      <w:r w:rsidR="00A849A8">
        <w:rPr>
          <w:i/>
          <w:sz w:val="24"/>
          <w:lang w:eastAsia="en-US"/>
        </w:rPr>
        <w:t>l</w:t>
      </w:r>
      <w:r w:rsidR="00E87CDE">
        <w:rPr>
          <w:i/>
          <w:sz w:val="24"/>
          <w:lang w:eastAsia="en-US"/>
        </w:rPr>
        <w:t xml:space="preserve">es normes applicables en matière d’EAS comprenant les exigences mises en place dans </w:t>
      </w:r>
      <w:r w:rsidR="002B23D5">
        <w:rPr>
          <w:i/>
          <w:sz w:val="24"/>
          <w:lang w:eastAsia="en-US"/>
        </w:rPr>
        <w:t xml:space="preserve">le Plan des Exigences Environnementales et Sociales (PEES), GEAS et autre PGII et EAS et les obligations de prévention et gestion HS. </w:t>
      </w:r>
    </w:p>
    <w:p w14:paraId="3BA130BC" w14:textId="51C4B1A0" w:rsidR="002B23D5" w:rsidRDefault="002B23D5" w:rsidP="0079102B">
      <w:pPr>
        <w:spacing w:after="120"/>
        <w:jc w:val="both"/>
        <w:rPr>
          <w:i/>
          <w:sz w:val="24"/>
          <w:lang w:eastAsia="en-US"/>
        </w:rPr>
      </w:pPr>
      <w:r>
        <w:rPr>
          <w:i/>
          <w:sz w:val="24"/>
          <w:lang w:eastAsia="en-US"/>
        </w:rPr>
        <w:t xml:space="preserve">Les exigences ES devraient être préparées de manière à ne pas être en conflit avec les Conditions générales du Marché (et </w:t>
      </w:r>
      <w:r w:rsidR="00BC678C">
        <w:rPr>
          <w:i/>
          <w:sz w:val="24"/>
          <w:lang w:eastAsia="en-US"/>
        </w:rPr>
        <w:t xml:space="preserve">le cas échéant avec </w:t>
      </w:r>
      <w:r w:rsidR="00FC5EE4">
        <w:rPr>
          <w:i/>
          <w:sz w:val="24"/>
          <w:lang w:eastAsia="en-US"/>
        </w:rPr>
        <w:t>le CCAP</w:t>
      </w:r>
      <w:r>
        <w:rPr>
          <w:i/>
          <w:sz w:val="24"/>
          <w:lang w:eastAsia="en-US"/>
        </w:rPr>
        <w:t xml:space="preserve"> correspondantes du </w:t>
      </w:r>
      <w:r w:rsidR="00BC678C">
        <w:rPr>
          <w:i/>
          <w:sz w:val="24"/>
          <w:lang w:eastAsia="en-US"/>
        </w:rPr>
        <w:t>M</w:t>
      </w:r>
      <w:r>
        <w:rPr>
          <w:i/>
          <w:sz w:val="24"/>
          <w:lang w:eastAsia="en-US"/>
        </w:rPr>
        <w:t>arché</w:t>
      </w:r>
      <w:r w:rsidR="00BC678C">
        <w:rPr>
          <w:i/>
          <w:sz w:val="24"/>
          <w:lang w:eastAsia="en-US"/>
        </w:rPr>
        <w:t>) et les autres parties des Exigences du Maître d’Ouvrage.</w:t>
      </w:r>
    </w:p>
    <w:p w14:paraId="3EB3D2A6" w14:textId="59AE7441" w:rsidR="00BC678C" w:rsidRDefault="00BC678C" w:rsidP="00BC678C">
      <w:pPr>
        <w:spacing w:before="240" w:after="240"/>
        <w:jc w:val="both"/>
        <w:rPr>
          <w:i/>
          <w:iCs/>
          <w:sz w:val="24"/>
          <w:szCs w:val="24"/>
          <w:lang w:val="fr"/>
        </w:rPr>
      </w:pPr>
      <w:bookmarkStart w:id="505" w:name="_Hlk23427432"/>
      <w:r w:rsidRPr="00BC678C">
        <w:rPr>
          <w:i/>
          <w:iCs/>
          <w:sz w:val="24"/>
          <w:szCs w:val="24"/>
          <w:lang w:val="fr"/>
        </w:rPr>
        <w:t xml:space="preserve">Ce </w:t>
      </w:r>
      <w:bookmarkEnd w:id="505"/>
      <w:r w:rsidRPr="00BC678C">
        <w:rPr>
          <w:i/>
          <w:iCs/>
          <w:sz w:val="24"/>
          <w:szCs w:val="24"/>
          <w:lang w:val="fr"/>
        </w:rPr>
        <w:t>qui suit est une liste non exhaustive de</w:t>
      </w:r>
      <w:r>
        <w:rPr>
          <w:i/>
          <w:iCs/>
          <w:sz w:val="24"/>
          <w:szCs w:val="24"/>
          <w:lang w:val="fr"/>
        </w:rPr>
        <w:t>s</w:t>
      </w:r>
      <w:r w:rsidRPr="00BC678C">
        <w:rPr>
          <w:i/>
          <w:iCs/>
          <w:sz w:val="24"/>
          <w:szCs w:val="24"/>
          <w:lang w:val="fr"/>
        </w:rPr>
        <w:t xml:space="preserve"> sous-clauses des </w:t>
      </w:r>
      <w:r>
        <w:rPr>
          <w:i/>
          <w:iCs/>
          <w:sz w:val="24"/>
          <w:szCs w:val="24"/>
          <w:lang w:val="fr"/>
        </w:rPr>
        <w:t>C</w:t>
      </w:r>
      <w:r w:rsidRPr="00BC678C">
        <w:rPr>
          <w:i/>
          <w:iCs/>
          <w:sz w:val="24"/>
          <w:szCs w:val="24"/>
          <w:lang w:val="fr"/>
        </w:rPr>
        <w:t xml:space="preserve">onditions </w:t>
      </w:r>
      <w:r>
        <w:rPr>
          <w:i/>
          <w:iCs/>
          <w:sz w:val="24"/>
          <w:szCs w:val="24"/>
          <w:lang w:val="fr"/>
        </w:rPr>
        <w:t>du Marché</w:t>
      </w:r>
      <w:r w:rsidRPr="00BC678C">
        <w:rPr>
          <w:i/>
          <w:iCs/>
          <w:sz w:val="24"/>
          <w:szCs w:val="24"/>
          <w:lang w:val="fr"/>
        </w:rPr>
        <w:t xml:space="preserve"> qui font référence aux questions d’ES énoncées dans les </w:t>
      </w:r>
      <w:r>
        <w:rPr>
          <w:i/>
          <w:iCs/>
          <w:sz w:val="24"/>
          <w:szCs w:val="24"/>
          <w:lang w:val="fr"/>
        </w:rPr>
        <w:t>E</w:t>
      </w:r>
      <w:r w:rsidRPr="00BC678C">
        <w:rPr>
          <w:i/>
          <w:iCs/>
          <w:sz w:val="24"/>
          <w:szCs w:val="24"/>
          <w:lang w:val="fr"/>
        </w:rPr>
        <w:t>xigences d</w:t>
      </w:r>
      <w:r>
        <w:rPr>
          <w:i/>
          <w:iCs/>
          <w:sz w:val="24"/>
          <w:szCs w:val="24"/>
          <w:lang w:val="fr"/>
        </w:rPr>
        <w:t>u Maître d’Ouvrage]</w:t>
      </w:r>
    </w:p>
    <w:tbl>
      <w:tblPr>
        <w:tblW w:w="9346" w:type="dxa"/>
        <w:tblLook w:val="04A0" w:firstRow="1" w:lastRow="0" w:firstColumn="1" w:lastColumn="0" w:noHBand="0" w:noVBand="1"/>
      </w:tblPr>
      <w:tblGrid>
        <w:gridCol w:w="1670"/>
        <w:gridCol w:w="3815"/>
        <w:gridCol w:w="3861"/>
      </w:tblGrid>
      <w:tr w:rsidR="00D24EDC" w:rsidRPr="002C6985" w14:paraId="24DF6AB4" w14:textId="77777777" w:rsidTr="00D24EDC">
        <w:trPr>
          <w:tblHeader/>
        </w:trPr>
        <w:tc>
          <w:tcPr>
            <w:tcW w:w="1670" w:type="dxa"/>
            <w:tcBorders>
              <w:top w:val="single" w:sz="4" w:space="0" w:color="auto"/>
              <w:left w:val="single" w:sz="4" w:space="0" w:color="auto"/>
              <w:bottom w:val="single" w:sz="4" w:space="0" w:color="auto"/>
              <w:right w:val="single" w:sz="4" w:space="0" w:color="auto"/>
            </w:tcBorders>
            <w:vAlign w:val="bottom"/>
          </w:tcPr>
          <w:p w14:paraId="5AFFCA45" w14:textId="77777777" w:rsidR="00D24EDC" w:rsidRPr="002C6985" w:rsidRDefault="00D24EDC" w:rsidP="00D24EDC">
            <w:pPr>
              <w:suppressAutoHyphens/>
              <w:jc w:val="center"/>
              <w:rPr>
                <w:b/>
                <w:bCs/>
                <w:noProof/>
                <w:sz w:val="24"/>
                <w:szCs w:val="24"/>
                <w:lang w:val="fr"/>
              </w:rPr>
            </w:pPr>
            <w:r w:rsidRPr="002C6985">
              <w:rPr>
                <w:b/>
                <w:bCs/>
                <w:noProof/>
                <w:sz w:val="24"/>
                <w:szCs w:val="24"/>
                <w:lang w:val="fr"/>
              </w:rPr>
              <w:lastRenderedPageBreak/>
              <w:t>Sous-Clause/Clause No</w:t>
            </w:r>
          </w:p>
        </w:tc>
        <w:tc>
          <w:tcPr>
            <w:tcW w:w="3815" w:type="dxa"/>
            <w:tcBorders>
              <w:top w:val="single" w:sz="4" w:space="0" w:color="auto"/>
              <w:left w:val="single" w:sz="4" w:space="0" w:color="auto"/>
              <w:bottom w:val="single" w:sz="4" w:space="0" w:color="auto"/>
              <w:right w:val="single" w:sz="4" w:space="0" w:color="auto"/>
            </w:tcBorders>
            <w:vAlign w:val="bottom"/>
          </w:tcPr>
          <w:p w14:paraId="21FF9322" w14:textId="77777777" w:rsidR="00D24EDC" w:rsidRPr="002C6985" w:rsidRDefault="00D24EDC" w:rsidP="00D24EDC">
            <w:pPr>
              <w:suppressAutoHyphens/>
              <w:jc w:val="center"/>
              <w:rPr>
                <w:b/>
                <w:bCs/>
                <w:noProof/>
                <w:sz w:val="24"/>
                <w:szCs w:val="24"/>
                <w:lang w:val="fr"/>
              </w:rPr>
            </w:pPr>
            <w:r w:rsidRPr="002C6985">
              <w:rPr>
                <w:b/>
                <w:bCs/>
                <w:noProof/>
                <w:sz w:val="24"/>
                <w:szCs w:val="24"/>
                <w:lang w:val="fr"/>
              </w:rPr>
              <w:t>Sous-Clause/ Clause</w:t>
            </w:r>
          </w:p>
        </w:tc>
        <w:tc>
          <w:tcPr>
            <w:tcW w:w="3861" w:type="dxa"/>
            <w:tcBorders>
              <w:top w:val="single" w:sz="4" w:space="0" w:color="auto"/>
              <w:left w:val="single" w:sz="4" w:space="0" w:color="auto"/>
              <w:bottom w:val="single" w:sz="4" w:space="0" w:color="auto"/>
              <w:right w:val="single" w:sz="4" w:space="0" w:color="auto"/>
            </w:tcBorders>
          </w:tcPr>
          <w:p w14:paraId="64BC3F90" w14:textId="77777777" w:rsidR="00D24EDC" w:rsidRPr="002C6985" w:rsidRDefault="00D24EDC" w:rsidP="0006280C">
            <w:pPr>
              <w:suppressAutoHyphens/>
              <w:jc w:val="both"/>
              <w:rPr>
                <w:b/>
                <w:bCs/>
                <w:noProof/>
                <w:sz w:val="24"/>
                <w:szCs w:val="24"/>
                <w:lang w:val="fr"/>
              </w:rPr>
            </w:pPr>
            <w:r w:rsidRPr="002C6985">
              <w:rPr>
                <w:b/>
                <w:bCs/>
                <w:noProof/>
                <w:sz w:val="24"/>
                <w:szCs w:val="24"/>
                <w:lang w:val="fr"/>
              </w:rPr>
              <w:t>Remarques</w:t>
            </w:r>
          </w:p>
        </w:tc>
      </w:tr>
      <w:tr w:rsidR="00D24EDC" w:rsidRPr="002C6985" w14:paraId="6FC48750" w14:textId="77777777" w:rsidTr="00D24EDC">
        <w:trPr>
          <w:tblHeader/>
        </w:trPr>
        <w:tc>
          <w:tcPr>
            <w:tcW w:w="1670" w:type="dxa"/>
            <w:tcBorders>
              <w:top w:val="single" w:sz="4" w:space="0" w:color="auto"/>
              <w:left w:val="single" w:sz="4" w:space="0" w:color="auto"/>
              <w:bottom w:val="single" w:sz="4" w:space="0" w:color="auto"/>
              <w:right w:val="single" w:sz="4" w:space="0" w:color="auto"/>
            </w:tcBorders>
            <w:vAlign w:val="bottom"/>
          </w:tcPr>
          <w:p w14:paraId="4469C868"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4.6</w:t>
            </w:r>
          </w:p>
        </w:tc>
        <w:tc>
          <w:tcPr>
            <w:tcW w:w="3815" w:type="dxa"/>
            <w:tcBorders>
              <w:top w:val="single" w:sz="4" w:space="0" w:color="auto"/>
              <w:left w:val="single" w:sz="4" w:space="0" w:color="auto"/>
              <w:bottom w:val="single" w:sz="4" w:space="0" w:color="auto"/>
              <w:right w:val="single" w:sz="4" w:space="0" w:color="auto"/>
            </w:tcBorders>
            <w:vAlign w:val="bottom"/>
          </w:tcPr>
          <w:p w14:paraId="293A22DC"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Coopération</w:t>
            </w:r>
          </w:p>
        </w:tc>
        <w:tc>
          <w:tcPr>
            <w:tcW w:w="3861" w:type="dxa"/>
            <w:tcBorders>
              <w:top w:val="single" w:sz="4" w:space="0" w:color="auto"/>
              <w:left w:val="single" w:sz="4" w:space="0" w:color="auto"/>
              <w:bottom w:val="single" w:sz="4" w:space="0" w:color="auto"/>
              <w:right w:val="single" w:sz="4" w:space="0" w:color="auto"/>
            </w:tcBorders>
            <w:vAlign w:val="bottom"/>
          </w:tcPr>
          <w:p w14:paraId="36582D09" w14:textId="77777777" w:rsidR="00D24EDC" w:rsidRPr="0006280C" w:rsidRDefault="00D24EDC" w:rsidP="0006280C">
            <w:pPr>
              <w:suppressAutoHyphens/>
              <w:jc w:val="both"/>
              <w:rPr>
                <w:i/>
                <w:iCs/>
                <w:noProof/>
                <w:sz w:val="24"/>
                <w:szCs w:val="24"/>
                <w:lang w:val="fr"/>
              </w:rPr>
            </w:pPr>
            <w:r w:rsidRPr="0006280C">
              <w:rPr>
                <w:i/>
                <w:iCs/>
                <w:noProof/>
                <w:sz w:val="24"/>
                <w:szCs w:val="24"/>
                <w:lang w:val="fr"/>
              </w:rPr>
              <w:t>Indiquer les aspects particuliers (le cas échéant) qui nécessitent la coopération de l’Entrepreneur, par exemple pour effectuer une évaluation environnementale et sociale.</w:t>
            </w:r>
          </w:p>
        </w:tc>
      </w:tr>
      <w:tr w:rsidR="00D24EDC" w:rsidRPr="002C6985" w14:paraId="2A791BD6" w14:textId="77777777" w:rsidTr="00D24EDC">
        <w:trPr>
          <w:tblHeader/>
        </w:trPr>
        <w:tc>
          <w:tcPr>
            <w:tcW w:w="1670" w:type="dxa"/>
            <w:tcBorders>
              <w:top w:val="single" w:sz="4" w:space="0" w:color="auto"/>
              <w:left w:val="single" w:sz="4" w:space="0" w:color="auto"/>
              <w:bottom w:val="single" w:sz="4" w:space="0" w:color="auto"/>
              <w:right w:val="single" w:sz="4" w:space="0" w:color="auto"/>
            </w:tcBorders>
            <w:vAlign w:val="bottom"/>
          </w:tcPr>
          <w:p w14:paraId="6187E81E"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4.8</w:t>
            </w:r>
          </w:p>
        </w:tc>
        <w:tc>
          <w:tcPr>
            <w:tcW w:w="3815" w:type="dxa"/>
            <w:tcBorders>
              <w:top w:val="single" w:sz="4" w:space="0" w:color="auto"/>
              <w:left w:val="single" w:sz="4" w:space="0" w:color="auto"/>
              <w:bottom w:val="single" w:sz="4" w:space="0" w:color="auto"/>
              <w:right w:val="single" w:sz="4" w:space="0" w:color="auto"/>
            </w:tcBorders>
            <w:vAlign w:val="bottom"/>
          </w:tcPr>
          <w:p w14:paraId="35E0C202"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Obligations en matière d’Hygiène et Sécurité</w:t>
            </w:r>
          </w:p>
        </w:tc>
        <w:tc>
          <w:tcPr>
            <w:tcW w:w="3861" w:type="dxa"/>
            <w:tcBorders>
              <w:top w:val="single" w:sz="4" w:space="0" w:color="auto"/>
              <w:left w:val="single" w:sz="4" w:space="0" w:color="auto"/>
              <w:bottom w:val="single" w:sz="4" w:space="0" w:color="auto"/>
              <w:right w:val="single" w:sz="4" w:space="0" w:color="auto"/>
            </w:tcBorders>
            <w:vAlign w:val="bottom"/>
          </w:tcPr>
          <w:p w14:paraId="0A7F8AEA" w14:textId="77777777" w:rsidR="00D24EDC" w:rsidRPr="0006280C" w:rsidRDefault="00D24EDC" w:rsidP="0006280C">
            <w:pPr>
              <w:suppressAutoHyphens/>
              <w:jc w:val="both"/>
              <w:rPr>
                <w:i/>
                <w:iCs/>
                <w:noProof/>
                <w:sz w:val="24"/>
                <w:szCs w:val="24"/>
                <w:lang w:val="fr"/>
              </w:rPr>
            </w:pPr>
            <w:r w:rsidRPr="0006280C">
              <w:rPr>
                <w:i/>
                <w:iCs/>
                <w:noProof/>
                <w:sz w:val="24"/>
                <w:szCs w:val="24"/>
                <w:lang w:val="fr"/>
              </w:rPr>
              <w:t>Indiquer s’il y aurait un fournisseur de services de santé</w:t>
            </w:r>
          </w:p>
          <w:p w14:paraId="5A00F1B9" w14:textId="64334A93" w:rsidR="00D24EDC" w:rsidRPr="0006280C" w:rsidRDefault="00D24EDC" w:rsidP="0006280C">
            <w:pPr>
              <w:suppressAutoHyphens/>
              <w:jc w:val="both"/>
              <w:rPr>
                <w:i/>
                <w:iCs/>
                <w:noProof/>
                <w:sz w:val="24"/>
                <w:szCs w:val="24"/>
                <w:lang w:val="fr"/>
              </w:rPr>
            </w:pPr>
            <w:r w:rsidRPr="0006280C">
              <w:rPr>
                <w:i/>
                <w:iCs/>
                <w:noProof/>
                <w:sz w:val="24"/>
                <w:szCs w:val="24"/>
                <w:lang w:val="fr"/>
              </w:rPr>
              <w:t xml:space="preserve">Indiquer si l’accès ou la prestation de services qui répondent aux besoins physiques, sociaux et culturels du Personnel de l’Entrepreneur est </w:t>
            </w:r>
            <w:r w:rsidR="005A041E">
              <w:rPr>
                <w:i/>
                <w:iCs/>
                <w:noProof/>
                <w:sz w:val="24"/>
                <w:szCs w:val="24"/>
                <w:lang w:val="fr"/>
              </w:rPr>
              <w:t>exigé</w:t>
            </w:r>
            <w:r w:rsidRPr="0006280C">
              <w:rPr>
                <w:i/>
                <w:iCs/>
                <w:noProof/>
                <w:sz w:val="24"/>
                <w:szCs w:val="24"/>
                <w:lang w:val="fr"/>
              </w:rPr>
              <w:t>.</w:t>
            </w:r>
          </w:p>
          <w:p w14:paraId="71462151" w14:textId="77777777" w:rsidR="00D24EDC" w:rsidRPr="0006280C" w:rsidRDefault="00D24EDC" w:rsidP="0006280C">
            <w:pPr>
              <w:suppressAutoHyphens/>
              <w:jc w:val="both"/>
              <w:rPr>
                <w:i/>
                <w:iCs/>
                <w:noProof/>
                <w:sz w:val="24"/>
                <w:szCs w:val="24"/>
                <w:lang w:val="fr"/>
              </w:rPr>
            </w:pPr>
            <w:r w:rsidRPr="0006280C">
              <w:rPr>
                <w:i/>
                <w:iCs/>
                <w:noProof/>
                <w:sz w:val="24"/>
                <w:szCs w:val="24"/>
                <w:lang w:val="fr"/>
              </w:rPr>
              <w:t xml:space="preserve">Indiquer toute exigence supplémentaire pour le manuel d’hygiène et de sécurité </w:t>
            </w:r>
          </w:p>
        </w:tc>
      </w:tr>
      <w:tr w:rsidR="00D24EDC" w:rsidRPr="002C6985" w14:paraId="610F48B8" w14:textId="77777777" w:rsidTr="00D24EDC">
        <w:trPr>
          <w:tblHeader/>
        </w:trPr>
        <w:tc>
          <w:tcPr>
            <w:tcW w:w="1670" w:type="dxa"/>
            <w:tcBorders>
              <w:top w:val="single" w:sz="4" w:space="0" w:color="auto"/>
              <w:left w:val="single" w:sz="4" w:space="0" w:color="auto"/>
              <w:bottom w:val="single" w:sz="4" w:space="0" w:color="auto"/>
              <w:right w:val="single" w:sz="4" w:space="0" w:color="auto"/>
            </w:tcBorders>
            <w:vAlign w:val="bottom"/>
          </w:tcPr>
          <w:p w14:paraId="032D9A84"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4.18</w:t>
            </w:r>
          </w:p>
        </w:tc>
        <w:tc>
          <w:tcPr>
            <w:tcW w:w="3815" w:type="dxa"/>
            <w:tcBorders>
              <w:top w:val="single" w:sz="4" w:space="0" w:color="auto"/>
              <w:left w:val="single" w:sz="4" w:space="0" w:color="auto"/>
              <w:bottom w:val="single" w:sz="4" w:space="0" w:color="auto"/>
              <w:right w:val="single" w:sz="4" w:space="0" w:color="auto"/>
            </w:tcBorders>
            <w:vAlign w:val="bottom"/>
          </w:tcPr>
          <w:p w14:paraId="078D6F28"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Protection de l’Environnement</w:t>
            </w:r>
          </w:p>
        </w:tc>
        <w:tc>
          <w:tcPr>
            <w:tcW w:w="3861" w:type="dxa"/>
            <w:tcBorders>
              <w:top w:val="single" w:sz="4" w:space="0" w:color="auto"/>
              <w:left w:val="single" w:sz="4" w:space="0" w:color="auto"/>
              <w:bottom w:val="single" w:sz="4" w:space="0" w:color="auto"/>
              <w:right w:val="single" w:sz="4" w:space="0" w:color="auto"/>
            </w:tcBorders>
            <w:vAlign w:val="bottom"/>
          </w:tcPr>
          <w:p w14:paraId="57EE03A9" w14:textId="3B2FE2E9" w:rsidR="00D24EDC" w:rsidRPr="0006280C" w:rsidRDefault="00D24EDC" w:rsidP="0006280C">
            <w:pPr>
              <w:suppressAutoHyphens/>
              <w:jc w:val="both"/>
              <w:rPr>
                <w:i/>
                <w:iCs/>
                <w:noProof/>
                <w:sz w:val="24"/>
                <w:szCs w:val="24"/>
                <w:lang w:val="fr"/>
              </w:rPr>
            </w:pPr>
            <w:r w:rsidRPr="0006280C">
              <w:rPr>
                <w:i/>
                <w:iCs/>
                <w:noProof/>
                <w:sz w:val="24"/>
                <w:szCs w:val="24"/>
                <w:lang w:val="fr"/>
              </w:rPr>
              <w:t>Préciser les valeurs des émissions, des rejets de surface, des effluents et de tout autre polluant provenant des activités de l’Entrepreneur qui ne doivent pas être dépassées.</w:t>
            </w:r>
            <w:r w:rsidR="00841DA1">
              <w:rPr>
                <w:i/>
                <w:iCs/>
                <w:noProof/>
                <w:sz w:val="24"/>
                <w:szCs w:val="24"/>
                <w:lang w:val="fr"/>
              </w:rPr>
              <w:t xml:space="preserve"> </w:t>
            </w:r>
            <w:r w:rsidR="00841DA1" w:rsidRPr="00841DA1">
              <w:rPr>
                <w:i/>
                <w:iCs/>
                <w:noProof/>
                <w:sz w:val="24"/>
                <w:szCs w:val="24"/>
                <w:lang w:val="fr"/>
              </w:rPr>
              <w:t>Le PGES de l'Entrepreneur doit présenter les mesures que l'Entrepreneur prendra pour assurer le respect de ces valeurs limites.</w:t>
            </w:r>
          </w:p>
        </w:tc>
      </w:tr>
      <w:tr w:rsidR="00D24EDC" w:rsidRPr="002C6985" w14:paraId="0360E8D4" w14:textId="77777777" w:rsidTr="00D24EDC">
        <w:trPr>
          <w:tblHeader/>
        </w:trPr>
        <w:tc>
          <w:tcPr>
            <w:tcW w:w="1670" w:type="dxa"/>
            <w:tcBorders>
              <w:top w:val="single" w:sz="4" w:space="0" w:color="auto"/>
              <w:left w:val="single" w:sz="4" w:space="0" w:color="auto"/>
              <w:bottom w:val="single" w:sz="4" w:space="0" w:color="auto"/>
              <w:right w:val="single" w:sz="4" w:space="0" w:color="auto"/>
            </w:tcBorders>
            <w:vAlign w:val="bottom"/>
          </w:tcPr>
          <w:p w14:paraId="22659FB3"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4.21</w:t>
            </w:r>
          </w:p>
        </w:tc>
        <w:tc>
          <w:tcPr>
            <w:tcW w:w="3815" w:type="dxa"/>
            <w:tcBorders>
              <w:top w:val="single" w:sz="4" w:space="0" w:color="auto"/>
              <w:left w:val="single" w:sz="4" w:space="0" w:color="auto"/>
              <w:bottom w:val="single" w:sz="4" w:space="0" w:color="auto"/>
              <w:right w:val="single" w:sz="4" w:space="0" w:color="auto"/>
            </w:tcBorders>
            <w:vAlign w:val="bottom"/>
          </w:tcPr>
          <w:p w14:paraId="2FAC5C3D" w14:textId="41B1A7C3" w:rsidR="00D24EDC" w:rsidRPr="0006280C" w:rsidRDefault="00D24EDC" w:rsidP="00D24EDC">
            <w:pPr>
              <w:suppressAutoHyphens/>
              <w:jc w:val="center"/>
              <w:rPr>
                <w:i/>
                <w:iCs/>
                <w:noProof/>
                <w:sz w:val="24"/>
                <w:szCs w:val="24"/>
                <w:lang w:val="fr"/>
              </w:rPr>
            </w:pPr>
            <w:r w:rsidRPr="0006280C">
              <w:rPr>
                <w:i/>
                <w:iCs/>
                <w:noProof/>
                <w:sz w:val="24"/>
                <w:szCs w:val="24"/>
                <w:lang w:val="fr"/>
              </w:rPr>
              <w:t xml:space="preserve">Sécurité </w:t>
            </w:r>
            <w:r w:rsidR="00C53E09">
              <w:rPr>
                <w:i/>
                <w:iCs/>
                <w:noProof/>
                <w:sz w:val="24"/>
                <w:szCs w:val="24"/>
                <w:lang w:val="fr"/>
              </w:rPr>
              <w:t>du</w:t>
            </w:r>
            <w:r w:rsidRPr="0006280C">
              <w:rPr>
                <w:i/>
                <w:iCs/>
                <w:noProof/>
                <w:sz w:val="24"/>
                <w:szCs w:val="24"/>
                <w:lang w:val="fr"/>
              </w:rPr>
              <w:t xml:space="preserve"> Chantier</w:t>
            </w:r>
          </w:p>
        </w:tc>
        <w:tc>
          <w:tcPr>
            <w:tcW w:w="3861" w:type="dxa"/>
            <w:tcBorders>
              <w:top w:val="single" w:sz="4" w:space="0" w:color="auto"/>
              <w:left w:val="single" w:sz="4" w:space="0" w:color="auto"/>
              <w:bottom w:val="single" w:sz="4" w:space="0" w:color="auto"/>
              <w:right w:val="single" w:sz="4" w:space="0" w:color="auto"/>
            </w:tcBorders>
            <w:vAlign w:val="bottom"/>
          </w:tcPr>
          <w:p w14:paraId="025B4B35" w14:textId="77777777" w:rsidR="00D24EDC" w:rsidRPr="0006280C" w:rsidRDefault="00D24EDC" w:rsidP="0006280C">
            <w:pPr>
              <w:suppressAutoHyphens/>
              <w:jc w:val="both"/>
              <w:rPr>
                <w:i/>
                <w:iCs/>
                <w:noProof/>
                <w:sz w:val="24"/>
                <w:szCs w:val="24"/>
                <w:lang w:val="fr"/>
              </w:rPr>
            </w:pPr>
            <w:r w:rsidRPr="0006280C">
              <w:rPr>
                <w:i/>
                <w:iCs/>
                <w:noProof/>
                <w:sz w:val="24"/>
                <w:szCs w:val="24"/>
                <w:lang w:val="fr"/>
              </w:rPr>
              <w:t>Indiquer toute exigence supplémentaire pour les dispositions de sécurité (ESS4 du FSE énonce les principes de porportionnalité et GIIP (et les lois applicables). Inclure toute autre exigence énoncée dans le PCE.</w:t>
            </w:r>
          </w:p>
        </w:tc>
      </w:tr>
      <w:tr w:rsidR="00D24EDC" w:rsidRPr="002C6985" w14:paraId="2E4EC7B4" w14:textId="77777777" w:rsidTr="00D24EDC">
        <w:trPr>
          <w:tblHeader/>
        </w:trPr>
        <w:tc>
          <w:tcPr>
            <w:tcW w:w="1670" w:type="dxa"/>
            <w:tcBorders>
              <w:top w:val="single" w:sz="4" w:space="0" w:color="auto"/>
              <w:left w:val="single" w:sz="4" w:space="0" w:color="auto"/>
              <w:bottom w:val="single" w:sz="4" w:space="0" w:color="auto"/>
              <w:right w:val="single" w:sz="4" w:space="0" w:color="auto"/>
            </w:tcBorders>
            <w:vAlign w:val="bottom"/>
          </w:tcPr>
          <w:p w14:paraId="37D0C5D0"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4.23 (c)</w:t>
            </w:r>
          </w:p>
        </w:tc>
        <w:tc>
          <w:tcPr>
            <w:tcW w:w="3815" w:type="dxa"/>
            <w:tcBorders>
              <w:top w:val="single" w:sz="4" w:space="0" w:color="auto"/>
              <w:left w:val="single" w:sz="4" w:space="0" w:color="auto"/>
              <w:bottom w:val="single" w:sz="4" w:space="0" w:color="auto"/>
              <w:right w:val="single" w:sz="4" w:space="0" w:color="auto"/>
            </w:tcBorders>
            <w:vAlign w:val="bottom"/>
          </w:tcPr>
          <w:p w14:paraId="5F41A141"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 xml:space="preserve">Vestiges archéologiques et géologiques </w:t>
            </w:r>
          </w:p>
        </w:tc>
        <w:tc>
          <w:tcPr>
            <w:tcW w:w="3861" w:type="dxa"/>
            <w:tcBorders>
              <w:top w:val="single" w:sz="4" w:space="0" w:color="auto"/>
              <w:left w:val="single" w:sz="4" w:space="0" w:color="auto"/>
              <w:bottom w:val="single" w:sz="4" w:space="0" w:color="auto"/>
              <w:right w:val="single" w:sz="4" w:space="0" w:color="auto"/>
            </w:tcBorders>
            <w:vAlign w:val="bottom"/>
          </w:tcPr>
          <w:p w14:paraId="73D43053" w14:textId="77777777" w:rsidR="00D24EDC" w:rsidRPr="0006280C" w:rsidRDefault="00D24EDC" w:rsidP="0006280C">
            <w:pPr>
              <w:suppressAutoHyphens/>
              <w:jc w:val="both"/>
              <w:rPr>
                <w:i/>
                <w:iCs/>
                <w:noProof/>
                <w:sz w:val="24"/>
                <w:szCs w:val="24"/>
                <w:lang w:val="fr"/>
              </w:rPr>
            </w:pPr>
            <w:r w:rsidRPr="0006280C">
              <w:rPr>
                <w:i/>
                <w:iCs/>
                <w:noProof/>
                <w:sz w:val="24"/>
                <w:szCs w:val="24"/>
                <w:lang w:val="fr"/>
              </w:rPr>
              <w:t>Préciser d’autres exigences, le cas échéant, conformément au FSE – ESS8</w:t>
            </w:r>
          </w:p>
        </w:tc>
      </w:tr>
      <w:tr w:rsidR="003958A5" w:rsidRPr="002C6985" w14:paraId="2F21B9BD" w14:textId="77777777" w:rsidTr="0006280C">
        <w:trPr>
          <w:tblHeader/>
        </w:trPr>
        <w:tc>
          <w:tcPr>
            <w:tcW w:w="1670" w:type="dxa"/>
            <w:tcBorders>
              <w:top w:val="single" w:sz="4" w:space="0" w:color="auto"/>
              <w:left w:val="single" w:sz="4" w:space="0" w:color="auto"/>
              <w:bottom w:val="single" w:sz="4" w:space="0" w:color="auto"/>
              <w:right w:val="single" w:sz="4" w:space="0" w:color="auto"/>
            </w:tcBorders>
          </w:tcPr>
          <w:p w14:paraId="6D90FBEB" w14:textId="6814C9EE" w:rsidR="003958A5" w:rsidRPr="003958A5" w:rsidRDefault="003958A5" w:rsidP="003958A5">
            <w:pPr>
              <w:suppressAutoHyphens/>
              <w:jc w:val="center"/>
              <w:rPr>
                <w:i/>
                <w:iCs/>
                <w:noProof/>
                <w:sz w:val="24"/>
                <w:szCs w:val="24"/>
                <w:lang w:val="fr"/>
              </w:rPr>
            </w:pPr>
            <w:r>
              <w:rPr>
                <w:i/>
                <w:sz w:val="24"/>
                <w:szCs w:val="24"/>
              </w:rPr>
              <w:lastRenderedPageBreak/>
              <w:t>5.4</w:t>
            </w:r>
          </w:p>
        </w:tc>
        <w:tc>
          <w:tcPr>
            <w:tcW w:w="3815" w:type="dxa"/>
            <w:tcBorders>
              <w:top w:val="single" w:sz="4" w:space="0" w:color="auto"/>
              <w:left w:val="single" w:sz="4" w:space="0" w:color="auto"/>
              <w:bottom w:val="single" w:sz="4" w:space="0" w:color="auto"/>
              <w:right w:val="single" w:sz="4" w:space="0" w:color="auto"/>
            </w:tcBorders>
          </w:tcPr>
          <w:p w14:paraId="6E1D68F8" w14:textId="0093AB2C" w:rsidR="003958A5" w:rsidRPr="003958A5" w:rsidRDefault="003958A5" w:rsidP="003958A5">
            <w:pPr>
              <w:suppressAutoHyphens/>
              <w:jc w:val="center"/>
              <w:rPr>
                <w:i/>
                <w:iCs/>
                <w:noProof/>
                <w:sz w:val="24"/>
                <w:szCs w:val="24"/>
                <w:lang w:val="fr"/>
              </w:rPr>
            </w:pPr>
            <w:r>
              <w:rPr>
                <w:i/>
                <w:sz w:val="24"/>
                <w:szCs w:val="24"/>
              </w:rPr>
              <w:t>Normes et Réglementations techniques</w:t>
            </w:r>
          </w:p>
        </w:tc>
        <w:tc>
          <w:tcPr>
            <w:tcW w:w="3861" w:type="dxa"/>
            <w:tcBorders>
              <w:top w:val="single" w:sz="4" w:space="0" w:color="auto"/>
              <w:left w:val="single" w:sz="4" w:space="0" w:color="auto"/>
              <w:bottom w:val="single" w:sz="4" w:space="0" w:color="auto"/>
              <w:right w:val="single" w:sz="4" w:space="0" w:color="auto"/>
            </w:tcBorders>
            <w:vAlign w:val="bottom"/>
          </w:tcPr>
          <w:p w14:paraId="64678AC9" w14:textId="77777777" w:rsidR="00F25D65" w:rsidRPr="00F25D65" w:rsidRDefault="00F25D65" w:rsidP="00F25D65">
            <w:pPr>
              <w:suppressAutoHyphens/>
              <w:jc w:val="both"/>
              <w:rPr>
                <w:i/>
                <w:iCs/>
                <w:noProof/>
                <w:sz w:val="24"/>
                <w:szCs w:val="24"/>
                <w:lang w:val="fr"/>
              </w:rPr>
            </w:pPr>
            <w:r w:rsidRPr="00F25D65">
              <w:rPr>
                <w:i/>
                <w:iCs/>
                <w:noProof/>
                <w:sz w:val="24"/>
                <w:szCs w:val="24"/>
                <w:lang w:val="fr"/>
              </w:rPr>
              <w:t>Indiquer, le cas échéant :</w:t>
            </w:r>
          </w:p>
          <w:p w14:paraId="73443E5F" w14:textId="77777777" w:rsidR="00F25D65" w:rsidRPr="00F25D65" w:rsidRDefault="00F25D65" w:rsidP="00F25D65">
            <w:pPr>
              <w:suppressAutoHyphens/>
              <w:jc w:val="both"/>
              <w:rPr>
                <w:i/>
                <w:iCs/>
                <w:noProof/>
                <w:sz w:val="24"/>
                <w:szCs w:val="24"/>
                <w:lang w:val="fr"/>
              </w:rPr>
            </w:pPr>
            <w:r w:rsidRPr="00F25D65">
              <w:rPr>
                <w:i/>
                <w:iCs/>
                <w:noProof/>
                <w:sz w:val="24"/>
                <w:szCs w:val="24"/>
                <w:lang w:val="fr"/>
              </w:rPr>
              <w:t>- les normes et exigences techniques applicables, y compris pour aborder</w:t>
            </w:r>
          </w:p>
          <w:p w14:paraId="1C19BE4C" w14:textId="77777777" w:rsidR="00F25D65" w:rsidRPr="00F25D65" w:rsidRDefault="00F25D65" w:rsidP="00F25D65">
            <w:pPr>
              <w:suppressAutoHyphens/>
              <w:jc w:val="both"/>
              <w:rPr>
                <w:i/>
                <w:iCs/>
                <w:noProof/>
                <w:sz w:val="24"/>
                <w:szCs w:val="24"/>
                <w:lang w:val="fr"/>
              </w:rPr>
            </w:pPr>
            <w:r w:rsidRPr="00F25D65">
              <w:rPr>
                <w:i/>
                <w:iCs/>
                <w:noProof/>
                <w:sz w:val="24"/>
                <w:szCs w:val="24"/>
                <w:lang w:val="fr"/>
              </w:rPr>
              <w:t>- les questions de changement climatique,</w:t>
            </w:r>
          </w:p>
          <w:p w14:paraId="22A61FC9" w14:textId="77777777" w:rsidR="00F25D65" w:rsidRPr="00F25D65" w:rsidRDefault="00F25D65" w:rsidP="00F25D65">
            <w:pPr>
              <w:suppressAutoHyphens/>
              <w:jc w:val="both"/>
              <w:rPr>
                <w:i/>
                <w:iCs/>
                <w:noProof/>
                <w:sz w:val="24"/>
                <w:szCs w:val="24"/>
                <w:lang w:val="fr"/>
              </w:rPr>
            </w:pPr>
            <w:r w:rsidRPr="00F25D65">
              <w:rPr>
                <w:i/>
                <w:iCs/>
                <w:noProof/>
                <w:sz w:val="24"/>
                <w:szCs w:val="24"/>
                <w:lang w:val="fr"/>
              </w:rPr>
              <w:t xml:space="preserve">- l'accès universel, </w:t>
            </w:r>
          </w:p>
          <w:p w14:paraId="7950E302" w14:textId="5A1E2202" w:rsidR="003958A5" w:rsidRPr="003958A5" w:rsidRDefault="00F25D65" w:rsidP="00F25D65">
            <w:pPr>
              <w:suppressAutoHyphens/>
              <w:jc w:val="both"/>
              <w:rPr>
                <w:i/>
                <w:iCs/>
                <w:noProof/>
                <w:sz w:val="24"/>
                <w:szCs w:val="24"/>
                <w:lang w:val="fr"/>
              </w:rPr>
            </w:pPr>
            <w:r w:rsidRPr="00F25D65">
              <w:rPr>
                <w:i/>
                <w:iCs/>
                <w:noProof/>
                <w:sz w:val="24"/>
                <w:szCs w:val="24"/>
                <w:lang w:val="fr"/>
              </w:rPr>
              <w:t>- les risques d'exposition potentielle du public aux accidents d'exploitation ou aux dangers naturels, y compris les phénomènes météorologiques extrêmes,</w:t>
            </w:r>
          </w:p>
        </w:tc>
      </w:tr>
      <w:tr w:rsidR="00D24EDC" w:rsidRPr="002C6985" w14:paraId="6DC1EDFF" w14:textId="77777777" w:rsidTr="00D24EDC">
        <w:trPr>
          <w:tblHeader/>
        </w:trPr>
        <w:tc>
          <w:tcPr>
            <w:tcW w:w="1670" w:type="dxa"/>
            <w:tcBorders>
              <w:top w:val="single" w:sz="4" w:space="0" w:color="auto"/>
              <w:left w:val="single" w:sz="4" w:space="0" w:color="auto"/>
              <w:bottom w:val="single" w:sz="4" w:space="0" w:color="auto"/>
              <w:right w:val="single" w:sz="4" w:space="0" w:color="auto"/>
            </w:tcBorders>
            <w:vAlign w:val="bottom"/>
          </w:tcPr>
          <w:p w14:paraId="1F501F6E"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6.2</w:t>
            </w:r>
          </w:p>
        </w:tc>
        <w:tc>
          <w:tcPr>
            <w:tcW w:w="3815" w:type="dxa"/>
            <w:tcBorders>
              <w:top w:val="single" w:sz="4" w:space="0" w:color="auto"/>
              <w:left w:val="single" w:sz="4" w:space="0" w:color="auto"/>
              <w:bottom w:val="single" w:sz="4" w:space="0" w:color="auto"/>
              <w:right w:val="single" w:sz="4" w:space="0" w:color="auto"/>
            </w:tcBorders>
            <w:vAlign w:val="bottom"/>
          </w:tcPr>
          <w:p w14:paraId="5FD28D09"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Taux de rémunération et conditions de travail</w:t>
            </w:r>
          </w:p>
        </w:tc>
        <w:tc>
          <w:tcPr>
            <w:tcW w:w="3861" w:type="dxa"/>
            <w:tcBorders>
              <w:top w:val="single" w:sz="4" w:space="0" w:color="auto"/>
              <w:left w:val="single" w:sz="4" w:space="0" w:color="auto"/>
              <w:bottom w:val="single" w:sz="4" w:space="0" w:color="auto"/>
              <w:right w:val="single" w:sz="4" w:space="0" w:color="auto"/>
            </w:tcBorders>
            <w:vAlign w:val="bottom"/>
          </w:tcPr>
          <w:p w14:paraId="2B797673" w14:textId="77777777" w:rsidR="00D24EDC" w:rsidRPr="0006280C" w:rsidRDefault="00D24EDC" w:rsidP="0006280C">
            <w:pPr>
              <w:suppressAutoHyphens/>
              <w:jc w:val="both"/>
              <w:rPr>
                <w:i/>
                <w:iCs/>
                <w:noProof/>
                <w:sz w:val="24"/>
                <w:szCs w:val="24"/>
                <w:lang w:val="fr"/>
              </w:rPr>
            </w:pPr>
            <w:r w:rsidRPr="0006280C">
              <w:rPr>
                <w:i/>
                <w:iCs/>
                <w:noProof/>
                <w:sz w:val="24"/>
                <w:szCs w:val="24"/>
                <w:lang w:val="fr"/>
              </w:rPr>
              <w:t>Indiquer les exigences applicables conformément à la procédure de gestion de la main-d’œuvre.</w:t>
            </w:r>
          </w:p>
        </w:tc>
      </w:tr>
      <w:tr w:rsidR="00D24EDC" w:rsidRPr="002C6985" w14:paraId="549815E8" w14:textId="77777777" w:rsidTr="00D24EDC">
        <w:trPr>
          <w:tblHeader/>
        </w:trPr>
        <w:tc>
          <w:tcPr>
            <w:tcW w:w="1670" w:type="dxa"/>
            <w:tcBorders>
              <w:top w:val="single" w:sz="4" w:space="0" w:color="auto"/>
              <w:left w:val="single" w:sz="4" w:space="0" w:color="auto"/>
              <w:bottom w:val="single" w:sz="4" w:space="0" w:color="auto"/>
              <w:right w:val="single" w:sz="4" w:space="0" w:color="auto"/>
            </w:tcBorders>
            <w:vAlign w:val="bottom"/>
          </w:tcPr>
          <w:p w14:paraId="43D42FC5"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6.5</w:t>
            </w:r>
          </w:p>
        </w:tc>
        <w:tc>
          <w:tcPr>
            <w:tcW w:w="3815" w:type="dxa"/>
            <w:tcBorders>
              <w:top w:val="single" w:sz="4" w:space="0" w:color="auto"/>
              <w:left w:val="single" w:sz="4" w:space="0" w:color="auto"/>
              <w:bottom w:val="single" w:sz="4" w:space="0" w:color="auto"/>
              <w:right w:val="single" w:sz="4" w:space="0" w:color="auto"/>
            </w:tcBorders>
            <w:vAlign w:val="bottom"/>
          </w:tcPr>
          <w:p w14:paraId="3E397434"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Horaires de Travail</w:t>
            </w:r>
          </w:p>
        </w:tc>
        <w:tc>
          <w:tcPr>
            <w:tcW w:w="3861" w:type="dxa"/>
            <w:tcBorders>
              <w:top w:val="single" w:sz="4" w:space="0" w:color="auto"/>
              <w:left w:val="single" w:sz="4" w:space="0" w:color="auto"/>
              <w:bottom w:val="single" w:sz="4" w:space="0" w:color="auto"/>
              <w:right w:val="single" w:sz="4" w:space="0" w:color="auto"/>
            </w:tcBorders>
            <w:vAlign w:val="bottom"/>
          </w:tcPr>
          <w:p w14:paraId="3D2BCE5A" w14:textId="77777777" w:rsidR="00D24EDC" w:rsidRPr="0006280C" w:rsidRDefault="00D24EDC" w:rsidP="0006280C">
            <w:pPr>
              <w:suppressAutoHyphens/>
              <w:jc w:val="both"/>
              <w:rPr>
                <w:i/>
                <w:iCs/>
                <w:noProof/>
                <w:sz w:val="24"/>
                <w:szCs w:val="24"/>
                <w:lang w:val="fr"/>
              </w:rPr>
            </w:pPr>
            <w:r w:rsidRPr="0006280C">
              <w:rPr>
                <w:i/>
                <w:iCs/>
                <w:noProof/>
                <w:sz w:val="24"/>
                <w:szCs w:val="24"/>
                <w:lang w:val="fr"/>
              </w:rPr>
              <w:t>Indiquer les exigences applicables conformément à la procédure de gestion de la main d’œuvre.</w:t>
            </w:r>
          </w:p>
        </w:tc>
      </w:tr>
      <w:tr w:rsidR="00D24EDC" w:rsidRPr="002C6985" w14:paraId="465DB81C" w14:textId="77777777" w:rsidTr="00D24EDC">
        <w:trPr>
          <w:tblHeader/>
        </w:trPr>
        <w:tc>
          <w:tcPr>
            <w:tcW w:w="1670" w:type="dxa"/>
            <w:tcBorders>
              <w:top w:val="single" w:sz="4" w:space="0" w:color="auto"/>
              <w:left w:val="single" w:sz="4" w:space="0" w:color="auto"/>
              <w:bottom w:val="single" w:sz="4" w:space="0" w:color="auto"/>
              <w:right w:val="single" w:sz="4" w:space="0" w:color="auto"/>
            </w:tcBorders>
            <w:vAlign w:val="bottom"/>
          </w:tcPr>
          <w:p w14:paraId="698D3C7F"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6.27</w:t>
            </w:r>
          </w:p>
        </w:tc>
        <w:tc>
          <w:tcPr>
            <w:tcW w:w="3815" w:type="dxa"/>
            <w:tcBorders>
              <w:top w:val="single" w:sz="4" w:space="0" w:color="auto"/>
              <w:left w:val="single" w:sz="4" w:space="0" w:color="auto"/>
              <w:bottom w:val="single" w:sz="4" w:space="0" w:color="auto"/>
              <w:right w:val="single" w:sz="4" w:space="0" w:color="auto"/>
            </w:tcBorders>
            <w:vAlign w:val="bottom"/>
          </w:tcPr>
          <w:p w14:paraId="6A56BE75" w14:textId="77777777" w:rsidR="00D24EDC" w:rsidRPr="0006280C" w:rsidRDefault="00D24EDC" w:rsidP="00D24EDC">
            <w:pPr>
              <w:suppressAutoHyphens/>
              <w:jc w:val="center"/>
              <w:rPr>
                <w:i/>
                <w:iCs/>
                <w:noProof/>
                <w:sz w:val="24"/>
                <w:szCs w:val="24"/>
                <w:lang w:val="fr"/>
              </w:rPr>
            </w:pPr>
            <w:r w:rsidRPr="0006280C">
              <w:rPr>
                <w:i/>
                <w:iCs/>
                <w:noProof/>
                <w:sz w:val="24"/>
                <w:szCs w:val="24"/>
                <w:lang w:val="fr"/>
              </w:rPr>
              <w:t>Formation du Personnel de l’Entrepreneur</w:t>
            </w:r>
          </w:p>
        </w:tc>
        <w:tc>
          <w:tcPr>
            <w:tcW w:w="3861" w:type="dxa"/>
            <w:tcBorders>
              <w:top w:val="single" w:sz="4" w:space="0" w:color="auto"/>
              <w:left w:val="single" w:sz="4" w:space="0" w:color="auto"/>
              <w:bottom w:val="single" w:sz="4" w:space="0" w:color="auto"/>
              <w:right w:val="single" w:sz="4" w:space="0" w:color="auto"/>
            </w:tcBorders>
            <w:vAlign w:val="bottom"/>
          </w:tcPr>
          <w:p w14:paraId="1CD5850B" w14:textId="539AFC1D" w:rsidR="00D24EDC" w:rsidRPr="0006280C" w:rsidRDefault="002D027B" w:rsidP="0006280C">
            <w:pPr>
              <w:suppressAutoHyphens/>
              <w:jc w:val="both"/>
              <w:rPr>
                <w:i/>
                <w:iCs/>
                <w:noProof/>
                <w:sz w:val="24"/>
                <w:szCs w:val="24"/>
                <w:lang w:val="fr"/>
              </w:rPr>
            </w:pPr>
            <w:r w:rsidRPr="002C6985">
              <w:rPr>
                <w:i/>
                <w:iCs/>
                <w:noProof/>
                <w:sz w:val="24"/>
                <w:szCs w:val="24"/>
                <w:lang w:val="fr"/>
              </w:rPr>
              <w:t>Tel qu’énoncé dans le PGES, précisez les détails de la formation du Personnel de l’Entrepreneur à fournir par le Personnel du Maître d’Ouvrage sur les aspects environnementaux et sociaux (qui, quoi, quand, où, combien de temps etc.)</w:t>
            </w:r>
          </w:p>
        </w:tc>
      </w:tr>
      <w:tr w:rsidR="00BC678C" w:rsidRPr="002C6985" w14:paraId="3A4F46FB" w14:textId="77777777" w:rsidTr="003B0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670" w:type="dxa"/>
            <w:vAlign w:val="bottom"/>
          </w:tcPr>
          <w:p w14:paraId="13A5057F" w14:textId="01DF1E1F" w:rsidR="00BC678C" w:rsidRPr="0006280C" w:rsidRDefault="00BC678C" w:rsidP="00BF0610">
            <w:pPr>
              <w:suppressAutoHyphens/>
              <w:jc w:val="center"/>
              <w:rPr>
                <w:i/>
                <w:iCs/>
                <w:noProof/>
                <w:sz w:val="24"/>
                <w:szCs w:val="24"/>
              </w:rPr>
            </w:pPr>
          </w:p>
        </w:tc>
        <w:tc>
          <w:tcPr>
            <w:tcW w:w="3815" w:type="dxa"/>
            <w:vAlign w:val="bottom"/>
          </w:tcPr>
          <w:p w14:paraId="3CD09D2C" w14:textId="67933A51" w:rsidR="00BC678C" w:rsidRPr="0006280C" w:rsidRDefault="00BC678C" w:rsidP="00BF0610">
            <w:pPr>
              <w:suppressAutoHyphens/>
              <w:jc w:val="center"/>
              <w:rPr>
                <w:i/>
                <w:iCs/>
                <w:noProof/>
                <w:sz w:val="24"/>
                <w:szCs w:val="24"/>
              </w:rPr>
            </w:pPr>
            <w:r w:rsidRPr="0006280C">
              <w:rPr>
                <w:i/>
                <w:iCs/>
                <w:noProof/>
                <w:sz w:val="24"/>
                <w:szCs w:val="24"/>
                <w:lang w:val="fr"/>
              </w:rPr>
              <w:t xml:space="preserve"> </w:t>
            </w:r>
          </w:p>
        </w:tc>
        <w:tc>
          <w:tcPr>
            <w:tcW w:w="3861" w:type="dxa"/>
            <w:vAlign w:val="bottom"/>
          </w:tcPr>
          <w:p w14:paraId="2A2A7821" w14:textId="163111F8" w:rsidR="00BC678C" w:rsidRPr="0006280C" w:rsidRDefault="00BC678C" w:rsidP="0006280C">
            <w:pPr>
              <w:suppressAutoHyphens/>
              <w:jc w:val="both"/>
              <w:rPr>
                <w:i/>
                <w:iCs/>
                <w:noProof/>
                <w:sz w:val="24"/>
                <w:szCs w:val="24"/>
              </w:rPr>
            </w:pPr>
          </w:p>
        </w:tc>
      </w:tr>
    </w:tbl>
    <w:p w14:paraId="01055566" w14:textId="77777777" w:rsidR="00BC678C" w:rsidRPr="00BC678C" w:rsidRDefault="00BC678C" w:rsidP="00BC678C">
      <w:pPr>
        <w:jc w:val="center"/>
        <w:rPr>
          <w:i/>
          <w:color w:val="000000" w:themeColor="text1"/>
          <w:sz w:val="24"/>
          <w:szCs w:val="24"/>
        </w:rPr>
      </w:pPr>
    </w:p>
    <w:p w14:paraId="44A9CA80" w14:textId="42B46C41" w:rsidR="00BC678C" w:rsidRPr="00BC678C" w:rsidRDefault="00BC678C" w:rsidP="000C1F9C">
      <w:pPr>
        <w:autoSpaceDE w:val="0"/>
        <w:autoSpaceDN w:val="0"/>
        <w:adjustRightInd w:val="0"/>
        <w:spacing w:before="120" w:after="120"/>
        <w:rPr>
          <w:bCs/>
          <w:i/>
          <w:sz w:val="24"/>
          <w:szCs w:val="24"/>
        </w:rPr>
      </w:pPr>
      <w:bookmarkStart w:id="506" w:name="_Hlk23780446"/>
      <w:bookmarkStart w:id="507" w:name="_Hlk532314986"/>
      <w:r w:rsidRPr="00BC678C">
        <w:rPr>
          <w:bCs/>
          <w:i/>
          <w:sz w:val="24"/>
          <w:szCs w:val="24"/>
          <w:lang w:val="fr"/>
        </w:rPr>
        <w:t>En plus des dispositions du tableau ci-dessus, l</w:t>
      </w:r>
      <w:r w:rsidR="00DA6FAC">
        <w:rPr>
          <w:bCs/>
          <w:i/>
          <w:sz w:val="24"/>
          <w:szCs w:val="24"/>
          <w:lang w:val="fr"/>
        </w:rPr>
        <w:t>e Maître d’Ouvrage</w:t>
      </w:r>
      <w:r w:rsidRPr="00BC678C">
        <w:rPr>
          <w:bCs/>
          <w:i/>
          <w:sz w:val="24"/>
          <w:szCs w:val="24"/>
          <w:lang w:val="fr"/>
        </w:rPr>
        <w:t xml:space="preserve"> doit préciser ce qui suit, le cas échéant.</w:t>
      </w:r>
    </w:p>
    <w:bookmarkEnd w:id="506"/>
    <w:p w14:paraId="2E5BDFE4" w14:textId="77777777" w:rsidR="00BC678C" w:rsidRPr="00DA6FAC" w:rsidRDefault="00BC678C" w:rsidP="00BC678C">
      <w:pPr>
        <w:autoSpaceDE w:val="0"/>
        <w:autoSpaceDN w:val="0"/>
        <w:adjustRightInd w:val="0"/>
        <w:spacing w:after="120"/>
        <w:rPr>
          <w:b/>
          <w:bCs/>
          <w:i/>
          <w:sz w:val="24"/>
          <w:szCs w:val="24"/>
          <w:u w:val="single"/>
        </w:rPr>
      </w:pPr>
      <w:r w:rsidRPr="00DA6FAC">
        <w:rPr>
          <w:b/>
          <w:bCs/>
          <w:i/>
          <w:sz w:val="24"/>
          <w:szCs w:val="24"/>
          <w:u w:val="single"/>
          <w:lang w:val="fr"/>
        </w:rPr>
        <w:t>Gestion et sécurité des matières dangereuses</w:t>
      </w:r>
    </w:p>
    <w:p w14:paraId="15A907F8" w14:textId="6664AD51" w:rsidR="00BC678C" w:rsidRPr="00BC678C" w:rsidRDefault="00BC678C" w:rsidP="00DA6FAC">
      <w:pPr>
        <w:spacing w:after="120"/>
        <w:jc w:val="both"/>
        <w:rPr>
          <w:i/>
          <w:color w:val="000000" w:themeColor="text1"/>
          <w:sz w:val="24"/>
          <w:szCs w:val="24"/>
        </w:rPr>
      </w:pPr>
      <w:r w:rsidRPr="00BC678C">
        <w:rPr>
          <w:i/>
          <w:color w:val="000000" w:themeColor="text1"/>
          <w:sz w:val="24"/>
          <w:szCs w:val="24"/>
          <w:lang w:val="fr"/>
        </w:rPr>
        <w:t>Le cas échéant, préciser les exigences relatives à la gestion et à la sécurité des mat</w:t>
      </w:r>
      <w:r w:rsidR="00DA6FAC">
        <w:rPr>
          <w:i/>
          <w:color w:val="000000" w:themeColor="text1"/>
          <w:sz w:val="24"/>
          <w:szCs w:val="24"/>
          <w:lang w:val="fr"/>
        </w:rPr>
        <w:t>ériaux</w:t>
      </w:r>
      <w:r w:rsidRPr="00BC678C">
        <w:rPr>
          <w:i/>
          <w:color w:val="000000" w:themeColor="text1"/>
          <w:sz w:val="24"/>
          <w:szCs w:val="24"/>
          <w:lang w:val="fr"/>
        </w:rPr>
        <w:t xml:space="preserve"> dangereu</w:t>
      </w:r>
      <w:r w:rsidR="00DA6FAC">
        <w:rPr>
          <w:i/>
          <w:color w:val="000000" w:themeColor="text1"/>
          <w:sz w:val="24"/>
          <w:szCs w:val="24"/>
          <w:lang w:val="fr"/>
        </w:rPr>
        <w:t>x</w:t>
      </w:r>
      <w:r w:rsidRPr="00BC678C">
        <w:rPr>
          <w:i/>
          <w:color w:val="000000" w:themeColor="text1"/>
          <w:sz w:val="24"/>
          <w:szCs w:val="24"/>
          <w:lang w:val="fr"/>
        </w:rPr>
        <w:t xml:space="preserve"> (voir ESF - ESS4 par. 17 et 18 et notes d’orientation</w:t>
      </w:r>
      <w:r w:rsidR="00DA6FAC">
        <w:rPr>
          <w:i/>
          <w:color w:val="000000" w:themeColor="text1"/>
          <w:sz w:val="24"/>
          <w:szCs w:val="24"/>
          <w:lang w:val="fr"/>
        </w:rPr>
        <w:t xml:space="preserve"> </w:t>
      </w:r>
      <w:r w:rsidRPr="00BC678C">
        <w:rPr>
          <w:i/>
          <w:color w:val="000000" w:themeColor="text1"/>
          <w:sz w:val="24"/>
          <w:szCs w:val="24"/>
          <w:lang w:val="fr"/>
        </w:rPr>
        <w:t>pertinentes).</w:t>
      </w:r>
      <w:bookmarkStart w:id="508" w:name="_Hlk532314871"/>
      <w:bookmarkEnd w:id="508"/>
    </w:p>
    <w:p w14:paraId="10A37C47" w14:textId="77777777" w:rsidR="00BC678C" w:rsidRPr="00BC678C" w:rsidRDefault="00BC678C" w:rsidP="00BC678C">
      <w:pPr>
        <w:autoSpaceDE w:val="0"/>
        <w:autoSpaceDN w:val="0"/>
        <w:adjustRightInd w:val="0"/>
        <w:spacing w:after="120"/>
        <w:rPr>
          <w:b/>
          <w:bCs/>
          <w:i/>
          <w:sz w:val="24"/>
          <w:szCs w:val="24"/>
        </w:rPr>
      </w:pPr>
      <w:r w:rsidRPr="00BC678C">
        <w:rPr>
          <w:b/>
          <w:bCs/>
          <w:i/>
          <w:sz w:val="24"/>
          <w:szCs w:val="24"/>
          <w:lang w:val="fr"/>
        </w:rPr>
        <w:t>Efficacité des ressources et prévention et gestion de la pollution</w:t>
      </w:r>
    </w:p>
    <w:p w14:paraId="6AE378B2" w14:textId="77777777" w:rsidR="00BC678C" w:rsidRPr="00BC678C" w:rsidRDefault="00BC678C" w:rsidP="00BC678C">
      <w:pPr>
        <w:autoSpaceDE w:val="0"/>
        <w:autoSpaceDN w:val="0"/>
        <w:adjustRightInd w:val="0"/>
        <w:spacing w:after="120"/>
        <w:rPr>
          <w:b/>
          <w:bCs/>
          <w:i/>
          <w:sz w:val="24"/>
          <w:szCs w:val="24"/>
        </w:rPr>
      </w:pPr>
      <w:r w:rsidRPr="00BC678C">
        <w:rPr>
          <w:i/>
          <w:sz w:val="24"/>
          <w:szCs w:val="24"/>
          <w:lang w:val="fr"/>
        </w:rPr>
        <w:t xml:space="preserve">S’il y a lieu, préciser les mesures d’efficacité des ressources et de prévention et de gestion de la pollution (voir ESF -ESS3 et notes d’orientation pertinentes). </w:t>
      </w:r>
      <w:bookmarkStart w:id="509" w:name="_Hlk532315057"/>
    </w:p>
    <w:bookmarkEnd w:id="507"/>
    <w:p w14:paraId="339A3AC1" w14:textId="77777777" w:rsidR="00BC678C" w:rsidRPr="00BC678C" w:rsidRDefault="00BC678C" w:rsidP="00602E41">
      <w:pPr>
        <w:numPr>
          <w:ilvl w:val="0"/>
          <w:numId w:val="127"/>
        </w:numPr>
        <w:autoSpaceDE w:val="0"/>
        <w:autoSpaceDN w:val="0"/>
        <w:adjustRightInd w:val="0"/>
        <w:spacing w:after="120"/>
        <w:jc w:val="both"/>
        <w:rPr>
          <w:b/>
          <w:bCs/>
          <w:i/>
          <w:sz w:val="24"/>
          <w:szCs w:val="24"/>
        </w:rPr>
      </w:pPr>
      <w:r w:rsidRPr="00BC678C">
        <w:rPr>
          <w:b/>
          <w:bCs/>
          <w:i/>
          <w:sz w:val="24"/>
          <w:szCs w:val="24"/>
          <w:lang w:val="fr"/>
        </w:rPr>
        <w:t>Efficacité des ressources</w:t>
      </w:r>
    </w:p>
    <w:p w14:paraId="3ECCBBC8" w14:textId="7447B8CB" w:rsidR="00BC678C" w:rsidRPr="00BC678C" w:rsidRDefault="00BC678C" w:rsidP="00BC678C">
      <w:pPr>
        <w:autoSpaceDE w:val="0"/>
        <w:autoSpaceDN w:val="0"/>
        <w:adjustRightInd w:val="0"/>
        <w:spacing w:after="120"/>
        <w:ind w:left="360"/>
        <w:rPr>
          <w:i/>
          <w:sz w:val="24"/>
          <w:szCs w:val="24"/>
        </w:rPr>
      </w:pPr>
      <w:r w:rsidRPr="00BC678C">
        <w:rPr>
          <w:i/>
          <w:sz w:val="24"/>
          <w:szCs w:val="24"/>
          <w:lang w:val="fr"/>
        </w:rPr>
        <w:t>L</w:t>
      </w:r>
      <w:r w:rsidR="00DA6FAC">
        <w:rPr>
          <w:i/>
          <w:sz w:val="24"/>
          <w:szCs w:val="24"/>
          <w:lang w:val="fr"/>
        </w:rPr>
        <w:t>e Maître d’Ouvrage</w:t>
      </w:r>
      <w:r w:rsidRPr="00BC678C">
        <w:rPr>
          <w:i/>
          <w:sz w:val="24"/>
          <w:szCs w:val="24"/>
          <w:lang w:val="fr"/>
        </w:rPr>
        <w:t xml:space="preserve"> doit préciser, le cas échéant, les mesures visant à améliorer la consommation efficace d’énergie, d’eau et de matières premières, ainsi que d’autres ressources.</w:t>
      </w:r>
    </w:p>
    <w:p w14:paraId="4F4CADF0" w14:textId="67158157" w:rsidR="00BC678C" w:rsidRPr="00DA6FAC" w:rsidRDefault="00BC678C" w:rsidP="00602E41">
      <w:pPr>
        <w:numPr>
          <w:ilvl w:val="0"/>
          <w:numId w:val="129"/>
        </w:numPr>
        <w:autoSpaceDE w:val="0"/>
        <w:autoSpaceDN w:val="0"/>
        <w:adjustRightInd w:val="0"/>
        <w:spacing w:after="120"/>
        <w:jc w:val="both"/>
        <w:rPr>
          <w:i/>
          <w:sz w:val="24"/>
          <w:szCs w:val="24"/>
        </w:rPr>
      </w:pPr>
      <w:r w:rsidRPr="00DA6FAC">
        <w:rPr>
          <w:b/>
          <w:bCs/>
          <w:i/>
          <w:sz w:val="24"/>
          <w:szCs w:val="24"/>
          <w:lang w:val="fr"/>
        </w:rPr>
        <w:t>Énergie</w:t>
      </w:r>
      <w:r w:rsidRPr="00DA6FAC">
        <w:rPr>
          <w:i/>
          <w:sz w:val="24"/>
          <w:szCs w:val="24"/>
          <w:lang w:val="fr"/>
        </w:rPr>
        <w:t xml:space="preserve"> : Lorsque les travaux ont été évalués comme impliquant une utilisation potentiellement importante d’énergie, préciser toutes les mesures applicables pour optimiser la consommation d’énergie.</w:t>
      </w:r>
    </w:p>
    <w:p w14:paraId="4BB9B890" w14:textId="0F20DAAB" w:rsidR="00BC678C" w:rsidRPr="00DA6FAC" w:rsidRDefault="00BC678C" w:rsidP="00602E41">
      <w:pPr>
        <w:numPr>
          <w:ilvl w:val="0"/>
          <w:numId w:val="129"/>
        </w:numPr>
        <w:autoSpaceDE w:val="0"/>
        <w:autoSpaceDN w:val="0"/>
        <w:adjustRightInd w:val="0"/>
        <w:spacing w:after="120"/>
        <w:jc w:val="both"/>
        <w:rPr>
          <w:i/>
          <w:sz w:val="24"/>
          <w:szCs w:val="24"/>
        </w:rPr>
      </w:pPr>
      <w:r w:rsidRPr="00DA6FAC">
        <w:rPr>
          <w:b/>
          <w:bCs/>
          <w:i/>
          <w:sz w:val="24"/>
          <w:szCs w:val="24"/>
          <w:lang w:val="fr"/>
        </w:rPr>
        <w:lastRenderedPageBreak/>
        <w:t>Eau</w:t>
      </w:r>
      <w:r w:rsidRPr="00DA6FAC">
        <w:rPr>
          <w:i/>
          <w:sz w:val="24"/>
          <w:szCs w:val="24"/>
          <w:lang w:val="fr"/>
        </w:rPr>
        <w:t xml:space="preserve"> : Lorsque les travaux ont été évalués comme impliquant une utilisation potentiellement importante d’eau ou </w:t>
      </w:r>
      <w:proofErr w:type="gramStart"/>
      <w:r w:rsidRPr="00DA6FAC">
        <w:rPr>
          <w:i/>
          <w:sz w:val="24"/>
          <w:szCs w:val="24"/>
          <w:lang w:val="fr"/>
        </w:rPr>
        <w:t>auront</w:t>
      </w:r>
      <w:proofErr w:type="gramEnd"/>
      <w:r w:rsidRPr="00DA6FAC">
        <w:rPr>
          <w:i/>
          <w:sz w:val="24"/>
          <w:szCs w:val="24"/>
          <w:lang w:val="fr"/>
        </w:rPr>
        <w:t xml:space="preserve"> des répercussions potentiellement importantes sur la qualité de l’eau, préciser toutes les mesures applicables </w:t>
      </w:r>
      <w:r w:rsidR="00DA6FAC">
        <w:rPr>
          <w:i/>
          <w:sz w:val="24"/>
          <w:szCs w:val="24"/>
          <w:lang w:val="fr"/>
        </w:rPr>
        <w:t>pour</w:t>
      </w:r>
      <w:r w:rsidRPr="00DA6FAC">
        <w:rPr>
          <w:i/>
          <w:sz w:val="24"/>
          <w:szCs w:val="24"/>
          <w:lang w:val="fr"/>
        </w:rPr>
        <w:t xml:space="preserve"> évite</w:t>
      </w:r>
      <w:r w:rsidR="00DA6FAC">
        <w:rPr>
          <w:i/>
          <w:sz w:val="24"/>
          <w:szCs w:val="24"/>
          <w:lang w:val="fr"/>
        </w:rPr>
        <w:t>r</w:t>
      </w:r>
      <w:r w:rsidRPr="00DA6FAC">
        <w:rPr>
          <w:i/>
          <w:sz w:val="24"/>
          <w:szCs w:val="24"/>
          <w:lang w:val="fr"/>
        </w:rPr>
        <w:t xml:space="preserve"> ou minimise</w:t>
      </w:r>
      <w:r w:rsidR="00DA6FAC">
        <w:rPr>
          <w:i/>
          <w:sz w:val="24"/>
          <w:szCs w:val="24"/>
          <w:lang w:val="fr"/>
        </w:rPr>
        <w:t>r</w:t>
      </w:r>
      <w:r w:rsidRPr="00DA6FAC">
        <w:rPr>
          <w:i/>
          <w:sz w:val="24"/>
          <w:szCs w:val="24"/>
          <w:lang w:val="fr"/>
        </w:rPr>
        <w:t xml:space="preserve"> l’utilisation de l’eau afin que l’utilisation de l’eau </w:t>
      </w:r>
      <w:r w:rsidR="00DA6FAC">
        <w:rPr>
          <w:i/>
          <w:sz w:val="24"/>
          <w:szCs w:val="24"/>
          <w:lang w:val="fr"/>
        </w:rPr>
        <w:t>pour les Ouvrages</w:t>
      </w:r>
      <w:r w:rsidRPr="00DA6FAC">
        <w:rPr>
          <w:i/>
          <w:sz w:val="24"/>
          <w:szCs w:val="24"/>
          <w:lang w:val="fr"/>
        </w:rPr>
        <w:t xml:space="preserve"> n’ait pas d’effets négatifs importants sur les collectivités, les autres utilisateurs et l’environnement. </w:t>
      </w:r>
    </w:p>
    <w:p w14:paraId="2EEA4721" w14:textId="77C43C2A" w:rsidR="00BC678C" w:rsidRPr="00DA6FAC" w:rsidRDefault="00BC678C" w:rsidP="00602E41">
      <w:pPr>
        <w:numPr>
          <w:ilvl w:val="0"/>
          <w:numId w:val="129"/>
        </w:numPr>
        <w:autoSpaceDE w:val="0"/>
        <w:autoSpaceDN w:val="0"/>
        <w:adjustRightInd w:val="0"/>
        <w:spacing w:after="120"/>
        <w:jc w:val="both"/>
        <w:rPr>
          <w:i/>
          <w:sz w:val="24"/>
          <w:szCs w:val="24"/>
        </w:rPr>
      </w:pPr>
      <w:r w:rsidRPr="00DA6FAC">
        <w:rPr>
          <w:b/>
          <w:bCs/>
          <w:i/>
          <w:sz w:val="24"/>
          <w:szCs w:val="24"/>
          <w:lang w:val="fr"/>
        </w:rPr>
        <w:t>Matières premières</w:t>
      </w:r>
      <w:r w:rsidRPr="00DA6FAC">
        <w:rPr>
          <w:i/>
          <w:sz w:val="24"/>
          <w:szCs w:val="24"/>
          <w:lang w:val="fr"/>
        </w:rPr>
        <w:t xml:space="preserve"> : Lorsque les travaux ont été évalués comme impliquant une utilisation potentiellement significative des matières premières, préciser toutes les mesures applicables pour </w:t>
      </w:r>
      <w:r w:rsidR="00924D3F">
        <w:rPr>
          <w:i/>
          <w:sz w:val="24"/>
          <w:szCs w:val="24"/>
          <w:lang w:val="fr"/>
        </w:rPr>
        <w:t xml:space="preserve">permettre </w:t>
      </w:r>
      <w:r w:rsidRPr="00DA6FAC">
        <w:rPr>
          <w:i/>
          <w:sz w:val="24"/>
          <w:szCs w:val="24"/>
          <w:lang w:val="fr"/>
        </w:rPr>
        <w:t xml:space="preserve">l’utilisation efficace des matières premières. </w:t>
      </w:r>
    </w:p>
    <w:p w14:paraId="6CB77628" w14:textId="77777777" w:rsidR="00BC678C" w:rsidRPr="00BC678C" w:rsidRDefault="00BC678C" w:rsidP="00602E41">
      <w:pPr>
        <w:numPr>
          <w:ilvl w:val="0"/>
          <w:numId w:val="127"/>
        </w:numPr>
        <w:autoSpaceDE w:val="0"/>
        <w:autoSpaceDN w:val="0"/>
        <w:adjustRightInd w:val="0"/>
        <w:spacing w:after="120"/>
        <w:jc w:val="both"/>
        <w:rPr>
          <w:b/>
          <w:bCs/>
          <w:i/>
          <w:sz w:val="24"/>
          <w:szCs w:val="24"/>
        </w:rPr>
      </w:pPr>
      <w:r w:rsidRPr="00BC678C">
        <w:rPr>
          <w:b/>
          <w:bCs/>
          <w:i/>
          <w:sz w:val="24"/>
          <w:szCs w:val="24"/>
          <w:lang w:val="fr"/>
        </w:rPr>
        <w:t>Prévention et gestion de la pollution</w:t>
      </w:r>
    </w:p>
    <w:p w14:paraId="553CCD13" w14:textId="72E525D7" w:rsidR="00BC678C" w:rsidRPr="00924D3F" w:rsidRDefault="00BC678C" w:rsidP="00602E41">
      <w:pPr>
        <w:numPr>
          <w:ilvl w:val="0"/>
          <w:numId w:val="130"/>
        </w:numPr>
        <w:autoSpaceDE w:val="0"/>
        <w:autoSpaceDN w:val="0"/>
        <w:adjustRightInd w:val="0"/>
        <w:spacing w:after="120"/>
        <w:jc w:val="both"/>
        <w:rPr>
          <w:i/>
          <w:sz w:val="24"/>
          <w:szCs w:val="24"/>
        </w:rPr>
      </w:pPr>
      <w:r w:rsidRPr="00924D3F">
        <w:rPr>
          <w:b/>
          <w:bCs/>
          <w:i/>
          <w:sz w:val="24"/>
          <w:szCs w:val="24"/>
          <w:lang w:val="fr"/>
        </w:rPr>
        <w:t>Gestion de la pollution atmosphérique</w:t>
      </w:r>
      <w:r w:rsidRPr="00924D3F">
        <w:rPr>
          <w:i/>
          <w:sz w:val="24"/>
          <w:szCs w:val="24"/>
          <w:lang w:val="fr"/>
        </w:rPr>
        <w:t xml:space="preserve"> : préciser toute mesure visant à éviter ou à </w:t>
      </w:r>
      <w:r w:rsidRPr="00C350EF">
        <w:rPr>
          <w:i/>
          <w:sz w:val="24"/>
          <w:szCs w:val="24"/>
          <w:lang w:val="fr"/>
        </w:rPr>
        <w:t xml:space="preserve">minimiser la pollution atmosphérique liée aux </w:t>
      </w:r>
      <w:r w:rsidR="00924D3F" w:rsidRPr="00C350EF">
        <w:rPr>
          <w:i/>
          <w:sz w:val="24"/>
          <w:szCs w:val="24"/>
          <w:lang w:val="fr"/>
        </w:rPr>
        <w:t>Ouvrages</w:t>
      </w:r>
      <w:r w:rsidRPr="00C350EF">
        <w:rPr>
          <w:i/>
          <w:sz w:val="24"/>
          <w:szCs w:val="24"/>
          <w:lang w:val="fr"/>
        </w:rPr>
        <w:t xml:space="preserve">. Voir aussi la sous-clause 4.18 des dispositions spéciales </w:t>
      </w:r>
      <w:r w:rsidRPr="00924D3F">
        <w:rPr>
          <w:i/>
          <w:sz w:val="24"/>
          <w:szCs w:val="24"/>
          <w:lang w:val="fr"/>
        </w:rPr>
        <w:t xml:space="preserve">et le tableau ci-dessus </w:t>
      </w:r>
      <w:r w:rsidR="009475BF" w:rsidRPr="00924D3F">
        <w:rPr>
          <w:i/>
          <w:sz w:val="24"/>
          <w:szCs w:val="24"/>
          <w:lang w:val="fr"/>
        </w:rPr>
        <w:t xml:space="preserve">sur </w:t>
      </w:r>
      <w:r w:rsidR="009475BF" w:rsidRPr="00924D3F">
        <w:rPr>
          <w:sz w:val="24"/>
          <w:szCs w:val="24"/>
          <w:lang w:val="fr"/>
        </w:rPr>
        <w:t>les</w:t>
      </w:r>
      <w:r w:rsidRPr="00924D3F">
        <w:rPr>
          <w:i/>
          <w:sz w:val="24"/>
          <w:szCs w:val="24"/>
          <w:lang w:val="fr"/>
        </w:rPr>
        <w:t xml:space="preserve"> conditions</w:t>
      </w:r>
      <w:r w:rsidRPr="00924D3F">
        <w:rPr>
          <w:sz w:val="24"/>
          <w:szCs w:val="24"/>
          <w:lang w:val="fr"/>
        </w:rPr>
        <w:t xml:space="preserve"> </w:t>
      </w:r>
      <w:r w:rsidRPr="00924D3F">
        <w:rPr>
          <w:i/>
          <w:sz w:val="24"/>
          <w:szCs w:val="24"/>
          <w:lang w:val="fr"/>
        </w:rPr>
        <w:t xml:space="preserve">contractuelles qui font référence aux questions relatives à l’ES dans les </w:t>
      </w:r>
      <w:r w:rsidR="00924D3F">
        <w:rPr>
          <w:i/>
          <w:sz w:val="24"/>
          <w:szCs w:val="24"/>
          <w:lang w:val="fr"/>
        </w:rPr>
        <w:t>E</w:t>
      </w:r>
      <w:r w:rsidRPr="00924D3F">
        <w:rPr>
          <w:i/>
          <w:sz w:val="24"/>
          <w:szCs w:val="24"/>
          <w:lang w:val="fr"/>
        </w:rPr>
        <w:t>xigences d</w:t>
      </w:r>
      <w:r w:rsidR="00924D3F">
        <w:rPr>
          <w:i/>
          <w:sz w:val="24"/>
          <w:szCs w:val="24"/>
          <w:lang w:val="fr"/>
        </w:rPr>
        <w:t>u Maître d’Ouvrage</w:t>
      </w:r>
      <w:r w:rsidRPr="00924D3F">
        <w:rPr>
          <w:i/>
          <w:sz w:val="24"/>
          <w:szCs w:val="24"/>
          <w:lang w:val="fr"/>
        </w:rPr>
        <w:t>.</w:t>
      </w:r>
      <w:bookmarkStart w:id="510" w:name="_Hlk23427738"/>
      <w:bookmarkStart w:id="511" w:name="_Hlk23780515"/>
      <w:bookmarkEnd w:id="510"/>
      <w:bookmarkEnd w:id="511"/>
    </w:p>
    <w:p w14:paraId="18942527" w14:textId="2F449FAF" w:rsidR="00BC678C" w:rsidRPr="00924D3F" w:rsidRDefault="00BC678C" w:rsidP="00602E41">
      <w:pPr>
        <w:numPr>
          <w:ilvl w:val="0"/>
          <w:numId w:val="130"/>
        </w:numPr>
        <w:autoSpaceDE w:val="0"/>
        <w:autoSpaceDN w:val="0"/>
        <w:adjustRightInd w:val="0"/>
        <w:spacing w:after="120"/>
        <w:jc w:val="both"/>
        <w:rPr>
          <w:i/>
          <w:sz w:val="24"/>
          <w:szCs w:val="24"/>
        </w:rPr>
      </w:pPr>
      <w:r w:rsidRPr="00924D3F">
        <w:rPr>
          <w:b/>
          <w:bCs/>
          <w:i/>
          <w:sz w:val="24"/>
          <w:szCs w:val="24"/>
          <w:lang w:val="fr"/>
        </w:rPr>
        <w:t>Gestion des déchets dangereux et non dangereux</w:t>
      </w:r>
      <w:r w:rsidRPr="00924D3F">
        <w:rPr>
          <w:i/>
          <w:sz w:val="24"/>
          <w:szCs w:val="24"/>
          <w:lang w:val="fr"/>
        </w:rPr>
        <w:t xml:space="preserve"> : préciser toutes les mesures applicables pour réduire au minimum la production de déchets, réutiliser, recycler et récupérer les déchets d’une manière sûre pour la santé humaine et l’environnement, y compris le stockage, le transport et l’élimination des déchets dangereux. </w:t>
      </w:r>
      <w:r w:rsidRPr="00C350EF">
        <w:rPr>
          <w:i/>
          <w:sz w:val="24"/>
          <w:szCs w:val="24"/>
          <w:lang w:val="fr"/>
        </w:rPr>
        <w:t>Voir aussi les sous-clauses 4.8 et 4.18 des dispositions spéciales et</w:t>
      </w:r>
      <w:r w:rsidRPr="00924D3F">
        <w:rPr>
          <w:i/>
          <w:sz w:val="24"/>
          <w:szCs w:val="24"/>
          <w:lang w:val="fr"/>
        </w:rPr>
        <w:t xml:space="preserve"> le tableau ci-dessus sur les conditions contractuelles qui font référence aux questions d’ES dans les </w:t>
      </w:r>
      <w:r w:rsidR="00924D3F" w:rsidRPr="00924D3F">
        <w:rPr>
          <w:i/>
          <w:sz w:val="24"/>
          <w:szCs w:val="24"/>
          <w:lang w:val="fr"/>
        </w:rPr>
        <w:t>E</w:t>
      </w:r>
      <w:r w:rsidRPr="00924D3F">
        <w:rPr>
          <w:i/>
          <w:sz w:val="24"/>
          <w:szCs w:val="24"/>
          <w:lang w:val="fr"/>
        </w:rPr>
        <w:t>xigences d</w:t>
      </w:r>
      <w:r w:rsidR="00924D3F" w:rsidRPr="00924D3F">
        <w:rPr>
          <w:i/>
          <w:sz w:val="24"/>
          <w:szCs w:val="24"/>
          <w:lang w:val="fr"/>
        </w:rPr>
        <w:t>u Maître d’Ouvrage</w:t>
      </w:r>
      <w:r w:rsidRPr="00924D3F">
        <w:rPr>
          <w:i/>
          <w:sz w:val="24"/>
          <w:szCs w:val="24"/>
          <w:lang w:val="fr"/>
        </w:rPr>
        <w:t>.</w:t>
      </w:r>
      <w:bookmarkStart w:id="512" w:name="_Hlk23780554"/>
      <w:bookmarkEnd w:id="512"/>
    </w:p>
    <w:p w14:paraId="0661F514" w14:textId="42481D8C" w:rsidR="00BC678C" w:rsidRPr="00924D3F" w:rsidRDefault="00BC678C" w:rsidP="00602E41">
      <w:pPr>
        <w:pStyle w:val="Paragraphedeliste"/>
        <w:numPr>
          <w:ilvl w:val="0"/>
          <w:numId w:val="130"/>
        </w:numPr>
        <w:autoSpaceDE w:val="0"/>
        <w:autoSpaceDN w:val="0"/>
        <w:adjustRightInd w:val="0"/>
        <w:spacing w:after="120"/>
        <w:jc w:val="both"/>
        <w:rPr>
          <w:i/>
          <w:sz w:val="24"/>
          <w:szCs w:val="24"/>
        </w:rPr>
      </w:pPr>
      <w:r w:rsidRPr="00924D3F">
        <w:rPr>
          <w:b/>
          <w:bCs/>
          <w:i/>
          <w:sz w:val="24"/>
          <w:szCs w:val="24"/>
          <w:lang w:val="fr"/>
        </w:rPr>
        <w:t>Gestion des produits chimiques et des matières dangereuses</w:t>
      </w:r>
      <w:r w:rsidRPr="00924D3F">
        <w:rPr>
          <w:i/>
          <w:sz w:val="24"/>
          <w:szCs w:val="24"/>
          <w:lang w:val="fr"/>
        </w:rPr>
        <w:t xml:space="preserve"> : </w:t>
      </w:r>
      <w:bookmarkStart w:id="513" w:name="_Hlk23427812"/>
      <w:bookmarkStart w:id="514" w:name="_Hlk23780587"/>
      <w:r w:rsidRPr="00924D3F">
        <w:rPr>
          <w:i/>
          <w:sz w:val="24"/>
          <w:szCs w:val="24"/>
          <w:lang w:val="fr"/>
        </w:rPr>
        <w:t xml:space="preserve">préciser toutes les mesures applicables pour minimiser et contrôler le rejet et l’utilisation de matières dangereuses pour les activités des </w:t>
      </w:r>
      <w:r w:rsidR="00924D3F">
        <w:rPr>
          <w:i/>
          <w:sz w:val="24"/>
          <w:szCs w:val="24"/>
          <w:lang w:val="fr"/>
        </w:rPr>
        <w:t>O</w:t>
      </w:r>
      <w:r w:rsidR="00924D3F" w:rsidRPr="00924D3F">
        <w:rPr>
          <w:i/>
          <w:sz w:val="24"/>
          <w:szCs w:val="24"/>
          <w:lang w:val="fr"/>
        </w:rPr>
        <w:t>uvrages</w:t>
      </w:r>
      <w:r w:rsidRPr="00924D3F">
        <w:rPr>
          <w:i/>
          <w:sz w:val="24"/>
          <w:szCs w:val="24"/>
          <w:lang w:val="fr"/>
        </w:rPr>
        <w:t xml:space="preserve">, y compris la production, le transport, la manutention et l’entreposage des matériaux. Voir aussi les </w:t>
      </w:r>
      <w:r w:rsidRPr="00C350EF">
        <w:rPr>
          <w:i/>
          <w:sz w:val="24"/>
          <w:szCs w:val="24"/>
          <w:lang w:val="fr"/>
        </w:rPr>
        <w:t>sous-clauses 4.8 et 4.18 des dispositions spéciales</w:t>
      </w:r>
      <w:r w:rsidRPr="00924D3F">
        <w:rPr>
          <w:i/>
          <w:sz w:val="24"/>
          <w:szCs w:val="24"/>
          <w:lang w:val="fr"/>
        </w:rPr>
        <w:t xml:space="preserve"> et le tableau ci-dessus sur les conditions contractuelles qui font référence aux questions d’ES dans les </w:t>
      </w:r>
      <w:r w:rsidR="00924D3F" w:rsidRPr="00924D3F">
        <w:rPr>
          <w:i/>
          <w:sz w:val="24"/>
          <w:szCs w:val="24"/>
          <w:lang w:val="fr"/>
        </w:rPr>
        <w:t>E</w:t>
      </w:r>
      <w:r w:rsidRPr="00924D3F">
        <w:rPr>
          <w:i/>
          <w:sz w:val="24"/>
          <w:szCs w:val="24"/>
          <w:lang w:val="fr"/>
        </w:rPr>
        <w:t>xigences d</w:t>
      </w:r>
      <w:r w:rsidR="00924D3F" w:rsidRPr="00924D3F">
        <w:rPr>
          <w:i/>
          <w:sz w:val="24"/>
          <w:szCs w:val="24"/>
          <w:lang w:val="fr"/>
        </w:rPr>
        <w:t>u Maître d’Ouvrage</w:t>
      </w:r>
      <w:r w:rsidRPr="00924D3F">
        <w:rPr>
          <w:i/>
          <w:sz w:val="24"/>
          <w:szCs w:val="24"/>
          <w:lang w:val="fr"/>
        </w:rPr>
        <w:t>.</w:t>
      </w:r>
    </w:p>
    <w:bookmarkEnd w:id="513"/>
    <w:bookmarkEnd w:id="514"/>
    <w:p w14:paraId="669CF477" w14:textId="7604B32F" w:rsidR="00BC678C" w:rsidRPr="00BC678C" w:rsidRDefault="00BC678C" w:rsidP="00602E41">
      <w:pPr>
        <w:numPr>
          <w:ilvl w:val="0"/>
          <w:numId w:val="127"/>
        </w:numPr>
        <w:autoSpaceDE w:val="0"/>
        <w:autoSpaceDN w:val="0"/>
        <w:adjustRightInd w:val="0"/>
        <w:spacing w:after="120"/>
        <w:jc w:val="both"/>
        <w:rPr>
          <w:b/>
          <w:bCs/>
          <w:i/>
          <w:sz w:val="24"/>
          <w:szCs w:val="24"/>
        </w:rPr>
      </w:pPr>
      <w:r w:rsidRPr="00BC678C">
        <w:rPr>
          <w:b/>
          <w:bCs/>
          <w:i/>
          <w:sz w:val="24"/>
          <w:szCs w:val="24"/>
          <w:lang w:val="fr"/>
        </w:rPr>
        <w:t>Conservation</w:t>
      </w:r>
      <w:r w:rsidR="00CC5F07">
        <w:rPr>
          <w:b/>
          <w:bCs/>
          <w:i/>
          <w:sz w:val="24"/>
          <w:szCs w:val="24"/>
          <w:lang w:val="fr"/>
        </w:rPr>
        <w:t xml:space="preserve"> de la biodiversité</w:t>
      </w:r>
      <w:r w:rsidRPr="00BC678C">
        <w:rPr>
          <w:b/>
          <w:bCs/>
          <w:i/>
          <w:sz w:val="24"/>
          <w:szCs w:val="24"/>
          <w:lang w:val="fr"/>
        </w:rPr>
        <w:t xml:space="preserve"> et gestion durable des ressources naturelles vivantes</w:t>
      </w:r>
    </w:p>
    <w:p w14:paraId="2E5B6E58" w14:textId="72DFBC6A" w:rsidR="00BC678C" w:rsidRPr="00BC678C" w:rsidRDefault="00BC678C" w:rsidP="00924D3F">
      <w:pPr>
        <w:autoSpaceDE w:val="0"/>
        <w:autoSpaceDN w:val="0"/>
        <w:adjustRightInd w:val="0"/>
        <w:spacing w:after="120"/>
        <w:ind w:left="360"/>
        <w:jc w:val="both"/>
        <w:rPr>
          <w:i/>
          <w:sz w:val="24"/>
          <w:szCs w:val="24"/>
        </w:rPr>
      </w:pPr>
      <w:r w:rsidRPr="00BC678C">
        <w:rPr>
          <w:i/>
          <w:sz w:val="24"/>
          <w:szCs w:val="24"/>
          <w:lang w:val="fr"/>
        </w:rPr>
        <w:t>L</w:t>
      </w:r>
      <w:r w:rsidR="00924D3F">
        <w:rPr>
          <w:i/>
          <w:sz w:val="24"/>
          <w:szCs w:val="24"/>
          <w:lang w:val="fr"/>
        </w:rPr>
        <w:t>e Maître d’Ouvrage</w:t>
      </w:r>
      <w:r w:rsidRPr="00BC678C">
        <w:rPr>
          <w:i/>
          <w:sz w:val="24"/>
          <w:szCs w:val="24"/>
          <w:lang w:val="fr"/>
        </w:rPr>
        <w:t xml:space="preserve"> doit préciser, le cas échéant, la conservation de la biodiversité et la gestion durable des ressources naturelles vivantes (voir ESF - ESS6 et notes d’orientation pertinentes). Cela comprend, le cas échéant :</w:t>
      </w:r>
    </w:p>
    <w:p w14:paraId="04A4FC24" w14:textId="02BBA962" w:rsidR="00BC678C" w:rsidRPr="00BC678C" w:rsidRDefault="00924D3F" w:rsidP="00602E41">
      <w:pPr>
        <w:numPr>
          <w:ilvl w:val="0"/>
          <w:numId w:val="131"/>
        </w:numPr>
        <w:autoSpaceDE w:val="0"/>
        <w:autoSpaceDN w:val="0"/>
        <w:adjustRightInd w:val="0"/>
        <w:spacing w:after="120"/>
        <w:jc w:val="both"/>
        <w:rPr>
          <w:bCs/>
          <w:i/>
          <w:sz w:val="24"/>
          <w:szCs w:val="24"/>
        </w:rPr>
      </w:pPr>
      <w:r>
        <w:rPr>
          <w:bCs/>
          <w:i/>
          <w:sz w:val="24"/>
          <w:szCs w:val="24"/>
          <w:lang w:val="fr"/>
        </w:rPr>
        <w:t xml:space="preserve">les </w:t>
      </w:r>
      <w:r w:rsidR="00BC678C" w:rsidRPr="00BC678C">
        <w:rPr>
          <w:bCs/>
          <w:i/>
          <w:sz w:val="24"/>
          <w:szCs w:val="24"/>
          <w:lang w:val="fr"/>
        </w:rPr>
        <w:t xml:space="preserve">espèces exotiques envahissantes : gestion du risque d’espèces exotiques envahissantes lors de l’exécution des </w:t>
      </w:r>
      <w:r>
        <w:rPr>
          <w:bCs/>
          <w:i/>
          <w:sz w:val="24"/>
          <w:szCs w:val="24"/>
          <w:lang w:val="fr"/>
        </w:rPr>
        <w:t>Ouvrages</w:t>
      </w:r>
      <w:r w:rsidR="00BC678C" w:rsidRPr="00BC678C">
        <w:rPr>
          <w:bCs/>
          <w:i/>
          <w:sz w:val="24"/>
          <w:szCs w:val="24"/>
          <w:lang w:val="fr"/>
        </w:rPr>
        <w:t>;</w:t>
      </w:r>
    </w:p>
    <w:p w14:paraId="4869A035" w14:textId="4C80FC8F" w:rsidR="00BC678C" w:rsidRPr="00BC678C" w:rsidRDefault="00BC678C" w:rsidP="00602E41">
      <w:pPr>
        <w:numPr>
          <w:ilvl w:val="0"/>
          <w:numId w:val="131"/>
        </w:numPr>
        <w:autoSpaceDE w:val="0"/>
        <w:autoSpaceDN w:val="0"/>
        <w:adjustRightInd w:val="0"/>
        <w:spacing w:after="120"/>
        <w:jc w:val="both"/>
        <w:rPr>
          <w:bCs/>
          <w:i/>
          <w:sz w:val="24"/>
          <w:szCs w:val="24"/>
        </w:rPr>
      </w:pPr>
      <w:r w:rsidRPr="00BC678C">
        <w:rPr>
          <w:bCs/>
          <w:i/>
          <w:sz w:val="24"/>
          <w:szCs w:val="24"/>
          <w:lang w:val="fr"/>
        </w:rPr>
        <w:t xml:space="preserve">une gestion durable des ressources naturelles vivantes; </w:t>
      </w:r>
      <w:r w:rsidR="00924D3F">
        <w:rPr>
          <w:bCs/>
          <w:i/>
          <w:sz w:val="24"/>
          <w:szCs w:val="24"/>
          <w:lang w:val="fr"/>
        </w:rPr>
        <w:t>e</w:t>
      </w:r>
      <w:r w:rsidRPr="00BC678C">
        <w:rPr>
          <w:bCs/>
          <w:i/>
          <w:sz w:val="24"/>
          <w:szCs w:val="24"/>
          <w:lang w:val="fr"/>
        </w:rPr>
        <w:t>t</w:t>
      </w:r>
    </w:p>
    <w:p w14:paraId="1733F4C3" w14:textId="212DEB87" w:rsidR="00BC678C" w:rsidRPr="00BC678C" w:rsidRDefault="00924D3F" w:rsidP="00602E41">
      <w:pPr>
        <w:numPr>
          <w:ilvl w:val="0"/>
          <w:numId w:val="131"/>
        </w:numPr>
        <w:autoSpaceDE w:val="0"/>
        <w:autoSpaceDN w:val="0"/>
        <w:adjustRightInd w:val="0"/>
        <w:spacing w:after="120"/>
        <w:jc w:val="both"/>
        <w:rPr>
          <w:i/>
          <w:sz w:val="24"/>
          <w:szCs w:val="24"/>
        </w:rPr>
      </w:pPr>
      <w:r>
        <w:rPr>
          <w:bCs/>
          <w:i/>
          <w:sz w:val="24"/>
          <w:szCs w:val="24"/>
          <w:lang w:val="fr"/>
        </w:rPr>
        <w:t xml:space="preserve">les </w:t>
      </w:r>
      <w:r w:rsidR="00BC678C" w:rsidRPr="00BC678C">
        <w:rPr>
          <w:bCs/>
          <w:i/>
          <w:sz w:val="24"/>
          <w:szCs w:val="24"/>
          <w:lang w:val="fr"/>
        </w:rPr>
        <w:t>exigences en matière de certification et de vérification pour l’approvisionnement en matières naturelles lorsqu’il existe un risque de conversion importante ou de dégradation importante d’habitats naturels ou</w:t>
      </w:r>
      <w:bookmarkEnd w:id="509"/>
      <w:r>
        <w:rPr>
          <w:bCs/>
          <w:i/>
          <w:sz w:val="24"/>
          <w:szCs w:val="24"/>
          <w:lang w:val="fr"/>
        </w:rPr>
        <w:t xml:space="preserve"> </w:t>
      </w:r>
      <w:r w:rsidR="00BC678C" w:rsidRPr="00BC678C">
        <w:rPr>
          <w:bCs/>
          <w:i/>
          <w:sz w:val="24"/>
          <w:szCs w:val="24"/>
          <w:lang w:val="fr"/>
        </w:rPr>
        <w:t>critiques.</w:t>
      </w:r>
    </w:p>
    <w:p w14:paraId="3F4198B5" w14:textId="2D5AFA60" w:rsidR="00BC678C" w:rsidRPr="00BC678C" w:rsidRDefault="00BC678C" w:rsidP="00924D3F">
      <w:pPr>
        <w:autoSpaceDE w:val="0"/>
        <w:autoSpaceDN w:val="0"/>
        <w:adjustRightInd w:val="0"/>
        <w:spacing w:after="120"/>
        <w:jc w:val="both"/>
        <w:rPr>
          <w:i/>
          <w:sz w:val="24"/>
          <w:szCs w:val="24"/>
        </w:rPr>
      </w:pPr>
      <w:bookmarkStart w:id="515" w:name="_Hlk22829474"/>
      <w:bookmarkStart w:id="516" w:name="_Hlk23427845"/>
      <w:r w:rsidRPr="00BC678C">
        <w:rPr>
          <w:i/>
          <w:sz w:val="24"/>
          <w:szCs w:val="24"/>
          <w:lang w:val="fr"/>
        </w:rPr>
        <w:lastRenderedPageBreak/>
        <w:t xml:space="preserve">Voir aussi la </w:t>
      </w:r>
      <w:r w:rsidRPr="00C350EF">
        <w:rPr>
          <w:i/>
          <w:sz w:val="24"/>
          <w:szCs w:val="24"/>
          <w:lang w:val="fr"/>
        </w:rPr>
        <w:t xml:space="preserve">sous-clause 4.18 des </w:t>
      </w:r>
      <w:r w:rsidR="00CC5F07" w:rsidRPr="00C350EF">
        <w:rPr>
          <w:i/>
          <w:sz w:val="24"/>
          <w:szCs w:val="24"/>
          <w:lang w:val="fr"/>
        </w:rPr>
        <w:t>D</w:t>
      </w:r>
      <w:r w:rsidRPr="00C350EF">
        <w:rPr>
          <w:i/>
          <w:sz w:val="24"/>
          <w:szCs w:val="24"/>
          <w:lang w:val="fr"/>
        </w:rPr>
        <w:t>ispositions spéciales</w:t>
      </w:r>
      <w:r w:rsidRPr="00BC678C">
        <w:rPr>
          <w:i/>
          <w:sz w:val="24"/>
          <w:szCs w:val="24"/>
          <w:lang w:val="fr"/>
        </w:rPr>
        <w:t xml:space="preserve"> et le tableau ci-dessus sur les conditions contractuelles qui font référence aux questions relatives à l’ES dans les </w:t>
      </w:r>
      <w:r w:rsidR="00924D3F">
        <w:rPr>
          <w:i/>
          <w:sz w:val="24"/>
          <w:szCs w:val="24"/>
          <w:lang w:val="fr"/>
        </w:rPr>
        <w:t>E</w:t>
      </w:r>
      <w:r w:rsidRPr="00BC678C">
        <w:rPr>
          <w:i/>
          <w:sz w:val="24"/>
          <w:szCs w:val="24"/>
          <w:lang w:val="fr"/>
        </w:rPr>
        <w:t>xigences d</w:t>
      </w:r>
      <w:r w:rsidR="00924D3F">
        <w:rPr>
          <w:i/>
          <w:sz w:val="24"/>
          <w:szCs w:val="24"/>
          <w:lang w:val="fr"/>
        </w:rPr>
        <w:t>u Maître d’Ouvrage</w:t>
      </w:r>
      <w:r w:rsidRPr="00BC678C">
        <w:rPr>
          <w:i/>
          <w:sz w:val="24"/>
          <w:szCs w:val="24"/>
          <w:lang w:val="fr"/>
        </w:rPr>
        <w:t>.</w:t>
      </w:r>
      <w:bookmarkEnd w:id="515"/>
    </w:p>
    <w:p w14:paraId="528C369D" w14:textId="77777777" w:rsidR="00BC678C" w:rsidRPr="00BC678C" w:rsidRDefault="00BC678C" w:rsidP="00924D3F">
      <w:pPr>
        <w:autoSpaceDE w:val="0"/>
        <w:autoSpaceDN w:val="0"/>
        <w:adjustRightInd w:val="0"/>
        <w:spacing w:after="120"/>
        <w:jc w:val="both"/>
        <w:rPr>
          <w:b/>
          <w:bCs/>
          <w:i/>
          <w:sz w:val="24"/>
          <w:szCs w:val="24"/>
        </w:rPr>
      </w:pPr>
      <w:r w:rsidRPr="00BC678C">
        <w:rPr>
          <w:b/>
          <w:bCs/>
          <w:i/>
          <w:sz w:val="24"/>
          <w:szCs w:val="24"/>
          <w:lang w:val="fr"/>
        </w:rPr>
        <w:t>Sécurité routière</w:t>
      </w:r>
    </w:p>
    <w:p w14:paraId="6817FD39" w14:textId="77777777" w:rsidR="00BC678C" w:rsidRPr="00BC678C" w:rsidRDefault="00BC678C" w:rsidP="00924D3F">
      <w:pPr>
        <w:suppressAutoHyphens/>
        <w:jc w:val="both"/>
        <w:rPr>
          <w:sz w:val="24"/>
          <w:szCs w:val="24"/>
        </w:rPr>
      </w:pPr>
      <w:r w:rsidRPr="00BC678C">
        <w:rPr>
          <w:i/>
          <w:noProof/>
          <w:sz w:val="24"/>
          <w:szCs w:val="24"/>
          <w:lang w:val="fr"/>
        </w:rPr>
        <w:t xml:space="preserve">Énoncez toute exigence spécifique en matière de circulation et de sécurité routière, le cas échéant. </w:t>
      </w:r>
      <w:bookmarkEnd w:id="516"/>
      <w:r w:rsidRPr="00C350EF">
        <w:rPr>
          <w:i/>
          <w:noProof/>
          <w:sz w:val="24"/>
          <w:szCs w:val="24"/>
          <w:lang w:val="fr"/>
        </w:rPr>
        <w:t>Voir aussi sous-clause 4.15 des dispositions spéciales</w:t>
      </w:r>
      <w:r w:rsidRPr="00BC678C">
        <w:rPr>
          <w:i/>
          <w:noProof/>
          <w:sz w:val="24"/>
          <w:szCs w:val="24"/>
          <w:lang w:val="fr"/>
        </w:rPr>
        <w:t>.</w:t>
      </w:r>
      <w:r w:rsidRPr="00BC678C">
        <w:rPr>
          <w:sz w:val="24"/>
          <w:szCs w:val="24"/>
          <w:lang w:val="fr"/>
        </w:rPr>
        <w:t xml:space="preserve"> </w:t>
      </w:r>
      <w:r w:rsidRPr="00BC678C">
        <w:rPr>
          <w:i/>
          <w:noProof/>
          <w:sz w:val="24"/>
          <w:szCs w:val="24"/>
          <w:lang w:val="fr"/>
        </w:rPr>
        <w:t>Pour plus de détails, consultez la note d’orientation sur la sécurité routière.</w:t>
      </w:r>
    </w:p>
    <w:p w14:paraId="7B5A6BE4" w14:textId="40BE8F03" w:rsidR="00BC678C" w:rsidRDefault="00BC678C" w:rsidP="00924D3F">
      <w:pPr>
        <w:tabs>
          <w:tab w:val="left" w:pos="2970"/>
        </w:tabs>
        <w:spacing w:after="120"/>
        <w:ind w:left="360"/>
      </w:pPr>
    </w:p>
    <w:p w14:paraId="1E4D2ABD" w14:textId="14FB50F2" w:rsidR="008D2B25" w:rsidRPr="00C96A80" w:rsidRDefault="004F1C0A" w:rsidP="008D2B25">
      <w:pPr>
        <w:tabs>
          <w:tab w:val="left" w:pos="2970"/>
        </w:tabs>
        <w:spacing w:after="120"/>
        <w:ind w:left="2970" w:hanging="2970"/>
        <w:rPr>
          <w:b/>
          <w:smallCaps/>
          <w:sz w:val="28"/>
          <w:szCs w:val="28"/>
        </w:rPr>
      </w:pPr>
      <w:r w:rsidRPr="003B08FC">
        <w:rPr>
          <w:b/>
          <w:smallCaps/>
          <w:sz w:val="28"/>
          <w:szCs w:val="28"/>
        </w:rPr>
        <w:t>Sommes Provisionnelles</w:t>
      </w:r>
      <w:r w:rsidR="002A17C8" w:rsidRPr="003B08FC">
        <w:rPr>
          <w:b/>
          <w:smallCaps/>
          <w:sz w:val="28"/>
          <w:szCs w:val="28"/>
        </w:rPr>
        <w:t xml:space="preserve"> spécifiées pour les Résultats ES</w:t>
      </w:r>
    </w:p>
    <w:p w14:paraId="0748432E" w14:textId="27A91E4E" w:rsidR="00C96A80" w:rsidRPr="003B08FC" w:rsidRDefault="00F657E1" w:rsidP="000C1F9C">
      <w:pPr>
        <w:shd w:val="clear" w:color="auto" w:fill="FDFDFD"/>
        <w:spacing w:before="120" w:after="120"/>
        <w:jc w:val="both"/>
        <w:rPr>
          <w:sz w:val="24"/>
          <w:szCs w:val="24"/>
        </w:rPr>
      </w:pPr>
      <w:r w:rsidRPr="000C1F9C">
        <w:rPr>
          <w:sz w:val="24"/>
          <w:szCs w:val="24"/>
          <w:lang w:eastAsia="en-US"/>
        </w:rPr>
        <w:t xml:space="preserve">Le total des prix des activités figurant dans le Programme d’Activités représente l’offre du Proposant </w:t>
      </w:r>
      <w:r w:rsidRPr="000C1F9C">
        <w:rPr>
          <w:sz w:val="24"/>
          <w:lang w:eastAsia="en-US"/>
        </w:rPr>
        <w:t>pour réaliser les Ouvrages sur une base de « responsabilité unique</w:t>
      </w:r>
      <w:r w:rsidRPr="00F657E1">
        <w:rPr>
          <w:sz w:val="24"/>
          <w:lang w:eastAsia="en-US"/>
        </w:rPr>
        <w:t xml:space="preserve"> ». </w:t>
      </w:r>
      <w:r>
        <w:rPr>
          <w:sz w:val="24"/>
          <w:lang w:eastAsia="en-US"/>
        </w:rPr>
        <w:t xml:space="preserve"> </w:t>
      </w:r>
      <w:r w:rsidR="002527A7" w:rsidRPr="003B08FC">
        <w:rPr>
          <w:sz w:val="24"/>
          <w:szCs w:val="24"/>
        </w:rPr>
        <w:t xml:space="preserve">.  Ceci inclut toutes les obligations ES de l’Entrepreneur </w:t>
      </w:r>
      <w:r w:rsidR="00FA660C" w:rsidRPr="003B08FC">
        <w:rPr>
          <w:sz w:val="24"/>
          <w:szCs w:val="24"/>
        </w:rPr>
        <w:t xml:space="preserve">en vertu du Marché. </w:t>
      </w:r>
      <w:r w:rsidR="00C96A80" w:rsidRPr="003B08FC">
        <w:rPr>
          <w:sz w:val="24"/>
          <w:szCs w:val="24"/>
        </w:rPr>
        <w:t xml:space="preserve"> </w:t>
      </w:r>
    </w:p>
    <w:p w14:paraId="6B65A224" w14:textId="0608B5BB" w:rsidR="00BD77F6" w:rsidRDefault="00FA660C" w:rsidP="003B08FC">
      <w:pPr>
        <w:spacing w:after="120"/>
        <w:jc w:val="both"/>
        <w:rPr>
          <w:i/>
          <w:iCs/>
          <w:sz w:val="24"/>
          <w:szCs w:val="24"/>
        </w:rPr>
      </w:pPr>
      <w:r w:rsidRPr="003B08FC">
        <w:rPr>
          <w:i/>
          <w:iCs/>
          <w:sz w:val="24"/>
          <w:szCs w:val="24"/>
        </w:rPr>
        <w:t>Les sommes provisionnelles peuvent être spécifiées par la Maître d’Ouvrage</w:t>
      </w:r>
      <w:r w:rsidR="004B7745" w:rsidRPr="003B08FC">
        <w:rPr>
          <w:i/>
          <w:iCs/>
          <w:sz w:val="24"/>
          <w:szCs w:val="24"/>
        </w:rPr>
        <w:t xml:space="preserve"> pour l’atteinte des résultats spécifiques dans le domaine ES (ex. </w:t>
      </w:r>
      <w:r w:rsidR="005E24DE" w:rsidRPr="003B08FC">
        <w:rPr>
          <w:i/>
          <w:iCs/>
          <w:sz w:val="24"/>
          <w:szCs w:val="24"/>
        </w:rPr>
        <w:t xml:space="preserve">pour les services de conseil en </w:t>
      </w:r>
      <w:r w:rsidR="00AC60C4" w:rsidRPr="003B08FC">
        <w:rPr>
          <w:i/>
          <w:iCs/>
          <w:sz w:val="24"/>
          <w:szCs w:val="24"/>
        </w:rPr>
        <w:t xml:space="preserve">HIV, et la prise de conscience et </w:t>
      </w:r>
      <w:r w:rsidR="00E75D4F" w:rsidRPr="003B08FC">
        <w:rPr>
          <w:i/>
          <w:iCs/>
          <w:sz w:val="24"/>
          <w:szCs w:val="24"/>
        </w:rPr>
        <w:t xml:space="preserve">sensibilisation </w:t>
      </w:r>
      <w:r w:rsidR="00A302C2" w:rsidRPr="003B08FC">
        <w:rPr>
          <w:i/>
          <w:iCs/>
          <w:sz w:val="24"/>
          <w:szCs w:val="24"/>
        </w:rPr>
        <w:t>EAS/HS</w:t>
      </w:r>
      <w:r w:rsidR="003D40FC">
        <w:rPr>
          <w:i/>
          <w:iCs/>
          <w:sz w:val="24"/>
          <w:szCs w:val="24"/>
        </w:rPr>
        <w:t xml:space="preserve"> </w:t>
      </w:r>
      <w:r w:rsidR="00E75D4F" w:rsidRPr="003B08FC">
        <w:rPr>
          <w:i/>
          <w:iCs/>
          <w:sz w:val="24"/>
          <w:szCs w:val="24"/>
        </w:rPr>
        <w:t xml:space="preserve">ou pour encourager l’entrepreneur </w:t>
      </w:r>
      <w:r w:rsidR="00A302C2" w:rsidRPr="003B08FC">
        <w:rPr>
          <w:i/>
          <w:iCs/>
          <w:sz w:val="24"/>
          <w:szCs w:val="24"/>
        </w:rPr>
        <w:t xml:space="preserve">à livrer des résultats ES </w:t>
      </w:r>
      <w:r w:rsidR="009F12E7">
        <w:rPr>
          <w:i/>
          <w:iCs/>
          <w:sz w:val="24"/>
          <w:szCs w:val="24"/>
        </w:rPr>
        <w:t>au-delà des exigences du Marché</w:t>
      </w:r>
      <w:r w:rsidR="003D40FC">
        <w:rPr>
          <w:i/>
          <w:iCs/>
          <w:sz w:val="24"/>
          <w:szCs w:val="24"/>
        </w:rPr>
        <w:t xml:space="preserve">). </w:t>
      </w:r>
    </w:p>
    <w:p w14:paraId="307B032F" w14:textId="77777777" w:rsidR="00315F7F" w:rsidRDefault="00315F7F">
      <w:pPr>
        <w:rPr>
          <w:i/>
          <w:iCs/>
          <w:sz w:val="24"/>
          <w:szCs w:val="24"/>
        </w:rPr>
      </w:pPr>
      <w:r>
        <w:rPr>
          <w:i/>
          <w:iCs/>
          <w:sz w:val="24"/>
          <w:szCs w:val="24"/>
        </w:rPr>
        <w:br w:type="page"/>
      </w:r>
    </w:p>
    <w:p w14:paraId="18195E30" w14:textId="77777777" w:rsidR="00FA660C" w:rsidRPr="003B08FC" w:rsidRDefault="00FA660C" w:rsidP="003B08FC">
      <w:pPr>
        <w:spacing w:after="120"/>
        <w:jc w:val="both"/>
        <w:rPr>
          <w:i/>
          <w:iCs/>
          <w:sz w:val="24"/>
          <w:szCs w:val="24"/>
        </w:rPr>
      </w:pPr>
    </w:p>
    <w:p w14:paraId="5825C39B" w14:textId="4FC03768" w:rsidR="00047CA1" w:rsidRPr="00EF441A" w:rsidRDefault="00047CA1" w:rsidP="000C1F9C">
      <w:pPr>
        <w:pStyle w:val="Style16"/>
      </w:pPr>
      <w:r w:rsidRPr="00EF441A">
        <w:t xml:space="preserve">Exigences </w:t>
      </w:r>
      <w:r w:rsidR="00C00249">
        <w:t>E</w:t>
      </w:r>
      <w:r w:rsidRPr="00EF441A">
        <w:t xml:space="preserve">nvironnementales et </w:t>
      </w:r>
      <w:r w:rsidR="00C00249">
        <w:t>S</w:t>
      </w:r>
      <w:r w:rsidRPr="00EF441A">
        <w:t>ociales (ES)</w:t>
      </w:r>
    </w:p>
    <w:p w14:paraId="6807885A" w14:textId="77777777" w:rsidR="00047CA1" w:rsidRDefault="00047CA1" w:rsidP="00047CA1">
      <w:pPr>
        <w:spacing w:after="120"/>
        <w:jc w:val="both"/>
        <w:rPr>
          <w:i/>
          <w:sz w:val="24"/>
          <w:lang w:eastAsia="en-US"/>
        </w:rPr>
      </w:pPr>
    </w:p>
    <w:p w14:paraId="0406C9A1" w14:textId="738B07B8" w:rsidR="00047CA1" w:rsidRDefault="00047CA1" w:rsidP="000C1F9C">
      <w:pPr>
        <w:spacing w:before="120" w:after="120"/>
        <w:jc w:val="both"/>
        <w:rPr>
          <w:i/>
          <w:iCs/>
          <w:sz w:val="24"/>
          <w:szCs w:val="24"/>
        </w:rPr>
      </w:pPr>
      <w:r>
        <w:rPr>
          <w:rStyle w:val="ts-alignment-element"/>
          <w:i/>
          <w:iCs/>
          <w:sz w:val="24"/>
          <w:szCs w:val="24"/>
        </w:rPr>
        <w:t>[</w:t>
      </w:r>
      <w:r w:rsidRPr="00A82823">
        <w:rPr>
          <w:rStyle w:val="ts-alignment-element"/>
          <w:b/>
          <w:bCs/>
          <w:i/>
          <w:iCs/>
          <w:sz w:val="24"/>
          <w:szCs w:val="24"/>
        </w:rPr>
        <w:t>Note</w:t>
      </w:r>
      <w:r w:rsidRPr="00A82823">
        <w:rPr>
          <w:b/>
          <w:bCs/>
          <w:i/>
          <w:iCs/>
          <w:sz w:val="24"/>
          <w:szCs w:val="24"/>
        </w:rPr>
        <w:t xml:space="preserve"> </w:t>
      </w:r>
      <w:r>
        <w:rPr>
          <w:b/>
          <w:bCs/>
          <w:i/>
          <w:iCs/>
          <w:sz w:val="24"/>
          <w:szCs w:val="24"/>
        </w:rPr>
        <w:t>au Maître d’Ouvrage</w:t>
      </w:r>
      <w:r w:rsidRPr="00A82823">
        <w:rPr>
          <w:b/>
          <w:bCs/>
          <w:i/>
          <w:iCs/>
          <w:sz w:val="24"/>
          <w:szCs w:val="24"/>
        </w:rPr>
        <w:t xml:space="preserve"> </w:t>
      </w:r>
      <w:r w:rsidRPr="00A82823">
        <w:rPr>
          <w:rStyle w:val="ts-alignment-element"/>
          <w:i/>
          <w:iCs/>
          <w:sz w:val="24"/>
          <w:szCs w:val="24"/>
        </w:rPr>
        <w:t>:</w:t>
      </w:r>
      <w:r w:rsidRPr="00A82823">
        <w:rPr>
          <w:i/>
          <w:iCs/>
          <w:sz w:val="24"/>
          <w:szCs w:val="24"/>
        </w:rPr>
        <w:t xml:space="preserve"> </w:t>
      </w:r>
      <w:r w:rsidRPr="00A82823">
        <w:rPr>
          <w:rStyle w:val="ts-alignment-element"/>
          <w:i/>
          <w:iCs/>
          <w:sz w:val="24"/>
          <w:szCs w:val="24"/>
        </w:rPr>
        <w:t>Les</w:t>
      </w:r>
      <w:r w:rsidRPr="00A82823">
        <w:rPr>
          <w:i/>
          <w:iCs/>
          <w:sz w:val="24"/>
          <w:szCs w:val="24"/>
        </w:rPr>
        <w:t xml:space="preserve"> </w:t>
      </w:r>
      <w:r w:rsidRPr="000C1F9C">
        <w:rPr>
          <w:rStyle w:val="ts-alignment-element"/>
        </w:rPr>
        <w:t xml:space="preserve">notes de </w:t>
      </w:r>
      <w:r w:rsidRPr="009734F8">
        <w:rPr>
          <w:rStyle w:val="ts-alignment-element"/>
          <w:i/>
          <w:iCs/>
          <w:sz w:val="24"/>
          <w:szCs w:val="24"/>
        </w:rPr>
        <w:t>l’</w:t>
      </w:r>
      <w:r w:rsidRPr="000C1F9C">
        <w:rPr>
          <w:rStyle w:val="ts-alignment-element"/>
          <w:i/>
          <w:iCs/>
          <w:sz w:val="24"/>
          <w:szCs w:val="24"/>
        </w:rPr>
        <w:t>option</w:t>
      </w:r>
      <w:r w:rsidRPr="000C1F9C">
        <w:rPr>
          <w:rStyle w:val="ts-alignment-element"/>
        </w:rPr>
        <w:t xml:space="preserve"> </w:t>
      </w:r>
      <w:r w:rsidR="0021508F">
        <w:rPr>
          <w:rStyle w:val="ts-alignment-element"/>
          <w:i/>
          <w:iCs/>
          <w:sz w:val="24"/>
          <w:szCs w:val="24"/>
        </w:rPr>
        <w:t>2</w:t>
      </w:r>
      <w:r w:rsidRPr="000C1F9C">
        <w:rPr>
          <w:rStyle w:val="ts-alignment-element"/>
        </w:rPr>
        <w:t xml:space="preserve"> sont</w:t>
      </w:r>
      <w:r w:rsidRPr="00A82823">
        <w:rPr>
          <w:i/>
          <w:iCs/>
          <w:sz w:val="24"/>
          <w:szCs w:val="24"/>
        </w:rPr>
        <w:t xml:space="preserve"> </w:t>
      </w:r>
      <w:r w:rsidRPr="00A82823">
        <w:rPr>
          <w:rStyle w:val="ts-alignment-element"/>
          <w:i/>
          <w:iCs/>
          <w:sz w:val="24"/>
          <w:szCs w:val="24"/>
        </w:rPr>
        <w:t>destinées</w:t>
      </w:r>
      <w:r w:rsidRPr="00A82823">
        <w:rPr>
          <w:i/>
          <w:iCs/>
          <w:sz w:val="24"/>
          <w:szCs w:val="24"/>
        </w:rPr>
        <w:t xml:space="preserve"> </w:t>
      </w:r>
      <w:r w:rsidRPr="00A82823">
        <w:rPr>
          <w:rStyle w:val="ts-alignment-element"/>
          <w:i/>
          <w:iCs/>
          <w:sz w:val="24"/>
          <w:szCs w:val="24"/>
        </w:rPr>
        <w:t>aux</w:t>
      </w:r>
      <w:r w:rsidRPr="00A82823">
        <w:rPr>
          <w:i/>
          <w:iCs/>
          <w:sz w:val="24"/>
          <w:szCs w:val="24"/>
        </w:rPr>
        <w:t xml:space="preserve"> projets </w:t>
      </w:r>
      <w:r w:rsidRPr="00A82823">
        <w:rPr>
          <w:rStyle w:val="ts-alignment-element"/>
          <w:i/>
          <w:iCs/>
          <w:sz w:val="24"/>
          <w:szCs w:val="24"/>
        </w:rPr>
        <w:t>dont</w:t>
      </w:r>
      <w:r w:rsidRPr="00A82823">
        <w:rPr>
          <w:i/>
          <w:iCs/>
          <w:sz w:val="24"/>
          <w:szCs w:val="24"/>
        </w:rPr>
        <w:t xml:space="preserve"> </w:t>
      </w:r>
      <w:r w:rsidRPr="00A82823">
        <w:rPr>
          <w:rStyle w:val="ts-alignment-element"/>
          <w:i/>
          <w:iCs/>
          <w:sz w:val="24"/>
          <w:szCs w:val="24"/>
        </w:rPr>
        <w:t>les</w:t>
      </w:r>
      <w:r w:rsidRPr="00A82823">
        <w:rPr>
          <w:i/>
          <w:iCs/>
          <w:sz w:val="24"/>
          <w:szCs w:val="24"/>
        </w:rPr>
        <w:t xml:space="preserve"> notes </w:t>
      </w:r>
      <w:r w:rsidRPr="00A82823">
        <w:rPr>
          <w:rStyle w:val="ts-alignment-element"/>
          <w:i/>
          <w:iCs/>
          <w:sz w:val="24"/>
          <w:szCs w:val="24"/>
        </w:rPr>
        <w:t>de</w:t>
      </w:r>
      <w:r w:rsidRPr="00A82823">
        <w:rPr>
          <w:i/>
          <w:iCs/>
          <w:sz w:val="24"/>
          <w:szCs w:val="24"/>
        </w:rPr>
        <w:t xml:space="preserve"> </w:t>
      </w:r>
      <w:r w:rsidRPr="00A82823">
        <w:rPr>
          <w:rStyle w:val="ts-alignment-element"/>
          <w:i/>
          <w:iCs/>
          <w:sz w:val="24"/>
          <w:szCs w:val="24"/>
        </w:rPr>
        <w:t>décision</w:t>
      </w:r>
      <w:r w:rsidRPr="00A82823">
        <w:rPr>
          <w:i/>
          <w:iCs/>
          <w:sz w:val="24"/>
          <w:szCs w:val="24"/>
        </w:rPr>
        <w:t xml:space="preserve"> sur </w:t>
      </w:r>
      <w:r w:rsidRPr="00A82823">
        <w:rPr>
          <w:rStyle w:val="ts-alignment-element"/>
          <w:i/>
          <w:iCs/>
          <w:sz w:val="24"/>
          <w:szCs w:val="24"/>
        </w:rPr>
        <w:t>les</w:t>
      </w:r>
      <w:r w:rsidRPr="00A82823">
        <w:rPr>
          <w:i/>
          <w:iCs/>
          <w:sz w:val="24"/>
          <w:szCs w:val="24"/>
        </w:rPr>
        <w:t xml:space="preserve"> </w:t>
      </w:r>
      <w:r w:rsidRPr="00A82823">
        <w:rPr>
          <w:rStyle w:val="ts-alignment-element"/>
          <w:i/>
          <w:iCs/>
          <w:sz w:val="24"/>
          <w:szCs w:val="24"/>
        </w:rPr>
        <w:t>projets</w:t>
      </w:r>
      <w:r w:rsidRPr="00A82823">
        <w:rPr>
          <w:i/>
          <w:iCs/>
          <w:sz w:val="24"/>
          <w:szCs w:val="24"/>
        </w:rPr>
        <w:t xml:space="preserve"> </w:t>
      </w:r>
      <w:r w:rsidRPr="00A82823">
        <w:rPr>
          <w:rStyle w:val="ts-alignment-element"/>
          <w:i/>
          <w:iCs/>
          <w:sz w:val="24"/>
          <w:szCs w:val="24"/>
        </w:rPr>
        <w:t>sont</w:t>
      </w:r>
      <w:r w:rsidRPr="00A82823">
        <w:rPr>
          <w:i/>
          <w:iCs/>
          <w:sz w:val="24"/>
          <w:szCs w:val="24"/>
        </w:rPr>
        <w:t xml:space="preserve"> </w:t>
      </w:r>
      <w:r w:rsidRPr="00A82823">
        <w:rPr>
          <w:rStyle w:val="ts-alignment-element"/>
          <w:i/>
          <w:iCs/>
          <w:sz w:val="24"/>
          <w:szCs w:val="24"/>
        </w:rPr>
        <w:t>des</w:t>
      </w:r>
      <w:r w:rsidRPr="00A82823">
        <w:rPr>
          <w:i/>
          <w:iCs/>
          <w:sz w:val="24"/>
          <w:szCs w:val="24"/>
        </w:rPr>
        <w:t xml:space="preserve"> </w:t>
      </w:r>
      <w:r w:rsidRPr="00A82823">
        <w:rPr>
          <w:rStyle w:val="ts-alignment-element"/>
          <w:i/>
          <w:iCs/>
          <w:sz w:val="24"/>
          <w:szCs w:val="24"/>
        </w:rPr>
        <w:t>notes</w:t>
      </w:r>
      <w:r w:rsidRPr="00A82823">
        <w:rPr>
          <w:i/>
          <w:iCs/>
          <w:sz w:val="24"/>
          <w:szCs w:val="24"/>
        </w:rPr>
        <w:t xml:space="preserve"> </w:t>
      </w:r>
      <w:r w:rsidRPr="00A82823">
        <w:rPr>
          <w:rStyle w:val="ts-alignment-element"/>
          <w:i/>
          <w:iCs/>
          <w:sz w:val="24"/>
          <w:szCs w:val="24"/>
        </w:rPr>
        <w:t>conceptuelles</w:t>
      </w:r>
      <w:r w:rsidRPr="00A82823">
        <w:rPr>
          <w:i/>
          <w:iCs/>
          <w:sz w:val="24"/>
          <w:szCs w:val="24"/>
        </w:rPr>
        <w:t xml:space="preserve"> </w:t>
      </w:r>
      <w:r w:rsidRPr="00A82823">
        <w:rPr>
          <w:rStyle w:val="ts-alignment-element"/>
          <w:i/>
          <w:iCs/>
          <w:sz w:val="24"/>
          <w:szCs w:val="24"/>
        </w:rPr>
        <w:t>de</w:t>
      </w:r>
      <w:r w:rsidRPr="00A82823">
        <w:rPr>
          <w:i/>
          <w:iCs/>
          <w:sz w:val="24"/>
          <w:szCs w:val="24"/>
        </w:rPr>
        <w:t xml:space="preserve"> </w:t>
      </w:r>
      <w:r w:rsidRPr="00A82823">
        <w:rPr>
          <w:rStyle w:val="ts-alignment-element"/>
          <w:i/>
          <w:iCs/>
          <w:sz w:val="24"/>
          <w:szCs w:val="24"/>
        </w:rPr>
        <w:t>projet</w:t>
      </w:r>
      <w:r w:rsidRPr="00A82823">
        <w:rPr>
          <w:i/>
          <w:iCs/>
          <w:sz w:val="24"/>
          <w:szCs w:val="24"/>
        </w:rPr>
        <w:t xml:space="preserve"> </w:t>
      </w:r>
      <w:r w:rsidRPr="00A82823">
        <w:rPr>
          <w:rStyle w:val="ts-alignment-element"/>
          <w:i/>
          <w:iCs/>
          <w:sz w:val="24"/>
          <w:szCs w:val="24"/>
        </w:rPr>
        <w:t>(</w:t>
      </w:r>
      <w:r>
        <w:rPr>
          <w:rStyle w:val="ts-alignment-element"/>
          <w:i/>
          <w:iCs/>
          <w:sz w:val="24"/>
          <w:szCs w:val="24"/>
        </w:rPr>
        <w:t>NCP</w:t>
      </w:r>
      <w:r w:rsidRPr="00A82823">
        <w:rPr>
          <w:rStyle w:val="ts-alignment-element"/>
          <w:i/>
          <w:iCs/>
          <w:sz w:val="24"/>
          <w:szCs w:val="24"/>
        </w:rPr>
        <w:t>)</w:t>
      </w:r>
      <w:r w:rsidRPr="00A82823">
        <w:rPr>
          <w:i/>
          <w:iCs/>
          <w:sz w:val="24"/>
          <w:szCs w:val="24"/>
        </w:rPr>
        <w:t xml:space="preserve"> </w:t>
      </w:r>
      <w:r w:rsidRPr="00A82823">
        <w:rPr>
          <w:rStyle w:val="ts-alignment-element"/>
          <w:i/>
          <w:iCs/>
          <w:sz w:val="24"/>
          <w:szCs w:val="24"/>
        </w:rPr>
        <w:t>datées</w:t>
      </w:r>
      <w:r w:rsidRPr="00A82823">
        <w:rPr>
          <w:i/>
          <w:iCs/>
          <w:sz w:val="24"/>
          <w:szCs w:val="24"/>
        </w:rPr>
        <w:t xml:space="preserve"> </w:t>
      </w:r>
      <w:r w:rsidR="009734F8">
        <w:rPr>
          <w:rStyle w:val="ts-alignment-element"/>
          <w:i/>
          <w:iCs/>
          <w:sz w:val="24"/>
          <w:szCs w:val="24"/>
        </w:rPr>
        <w:t>au plus tard</w:t>
      </w:r>
      <w:r>
        <w:rPr>
          <w:i/>
          <w:iCs/>
          <w:sz w:val="24"/>
          <w:szCs w:val="24"/>
        </w:rPr>
        <w:t xml:space="preserve"> le </w:t>
      </w:r>
      <w:r w:rsidRPr="00A82823">
        <w:rPr>
          <w:rStyle w:val="ts-alignment-element"/>
          <w:i/>
          <w:iCs/>
          <w:sz w:val="24"/>
          <w:szCs w:val="24"/>
        </w:rPr>
        <w:t>1er</w:t>
      </w:r>
      <w:r w:rsidRPr="00A82823">
        <w:rPr>
          <w:i/>
          <w:iCs/>
          <w:sz w:val="24"/>
          <w:szCs w:val="24"/>
        </w:rPr>
        <w:t xml:space="preserve"> </w:t>
      </w:r>
      <w:r w:rsidRPr="00A82823">
        <w:rPr>
          <w:rStyle w:val="ts-alignment-element"/>
          <w:i/>
          <w:iCs/>
          <w:sz w:val="24"/>
          <w:szCs w:val="24"/>
        </w:rPr>
        <w:t>octobre</w:t>
      </w:r>
      <w:r w:rsidRPr="00A82823">
        <w:rPr>
          <w:i/>
          <w:iCs/>
          <w:sz w:val="24"/>
          <w:szCs w:val="24"/>
        </w:rPr>
        <w:t xml:space="preserve"> </w:t>
      </w:r>
      <w:r w:rsidRPr="00A82823">
        <w:rPr>
          <w:rStyle w:val="ts-alignment-element"/>
          <w:i/>
          <w:iCs/>
          <w:sz w:val="24"/>
          <w:szCs w:val="24"/>
        </w:rPr>
        <w:t>2018.]</w:t>
      </w:r>
      <w:r w:rsidRPr="00A82823">
        <w:rPr>
          <w:i/>
          <w:iCs/>
          <w:sz w:val="24"/>
          <w:szCs w:val="24"/>
        </w:rPr>
        <w:t xml:space="preserve"> </w:t>
      </w:r>
    </w:p>
    <w:p w14:paraId="1371CC4E" w14:textId="77777777" w:rsidR="00047CA1" w:rsidRDefault="00047CA1" w:rsidP="00047CA1">
      <w:pPr>
        <w:spacing w:after="120"/>
        <w:jc w:val="both"/>
        <w:rPr>
          <w:i/>
          <w:iCs/>
          <w:sz w:val="24"/>
          <w:szCs w:val="24"/>
        </w:rPr>
      </w:pPr>
    </w:p>
    <w:p w14:paraId="0FB78343" w14:textId="61F13D9E" w:rsidR="00047CA1" w:rsidRPr="000C1F9C" w:rsidRDefault="00047CA1" w:rsidP="00047CA1">
      <w:pPr>
        <w:spacing w:after="120"/>
        <w:jc w:val="center"/>
        <w:rPr>
          <w:b/>
          <w:bCs/>
          <w:i/>
          <w:iCs/>
          <w:sz w:val="24"/>
          <w:szCs w:val="24"/>
          <w:lang w:eastAsia="en-US"/>
        </w:rPr>
      </w:pPr>
      <w:r w:rsidRPr="000C1F9C">
        <w:rPr>
          <w:rStyle w:val="ts-alignment-element"/>
          <w:b/>
          <w:bCs/>
          <w:i/>
          <w:iCs/>
          <w:sz w:val="24"/>
          <w:szCs w:val="24"/>
        </w:rPr>
        <w:t>[OPTION</w:t>
      </w:r>
      <w:r w:rsidRPr="000C1F9C">
        <w:rPr>
          <w:b/>
          <w:bCs/>
          <w:i/>
          <w:iCs/>
          <w:sz w:val="24"/>
          <w:szCs w:val="24"/>
        </w:rPr>
        <w:t xml:space="preserve"> </w:t>
      </w:r>
      <w:r w:rsidRPr="000C1F9C">
        <w:rPr>
          <w:rStyle w:val="ts-alignment-element"/>
          <w:b/>
          <w:bCs/>
          <w:i/>
          <w:iCs/>
          <w:sz w:val="24"/>
          <w:szCs w:val="24"/>
        </w:rPr>
        <w:t>2]</w:t>
      </w:r>
    </w:p>
    <w:p w14:paraId="3C710163" w14:textId="77777777" w:rsidR="00047CA1" w:rsidRPr="00047CA1" w:rsidRDefault="00047CA1" w:rsidP="00047CA1">
      <w:pPr>
        <w:spacing w:after="120"/>
        <w:jc w:val="both"/>
        <w:rPr>
          <w:i/>
          <w:iCs/>
          <w:sz w:val="24"/>
          <w:szCs w:val="24"/>
          <w:lang w:eastAsia="en-US"/>
        </w:rPr>
      </w:pPr>
    </w:p>
    <w:p w14:paraId="282103A3" w14:textId="77777777" w:rsidR="00047CA1" w:rsidRDefault="00047CA1" w:rsidP="00047CA1">
      <w:pPr>
        <w:shd w:val="clear" w:color="auto" w:fill="FDFDFD"/>
        <w:jc w:val="both"/>
        <w:rPr>
          <w:i/>
          <w:iCs/>
          <w:sz w:val="24"/>
          <w:szCs w:val="24"/>
          <w:lang w:eastAsia="en-US"/>
        </w:rPr>
      </w:pPr>
      <w:r w:rsidRPr="00A03ECF">
        <w:rPr>
          <w:i/>
          <w:iCs/>
          <w:sz w:val="24"/>
          <w:szCs w:val="24"/>
          <w:lang w:eastAsia="en-US"/>
        </w:rPr>
        <w:t>[L’équipe d</w:t>
      </w:r>
      <w:r>
        <w:rPr>
          <w:i/>
          <w:iCs/>
          <w:sz w:val="24"/>
          <w:szCs w:val="24"/>
          <w:lang w:eastAsia="en-US"/>
        </w:rPr>
        <w:t xml:space="preserve">u Maître d’Ouvrage </w:t>
      </w:r>
      <w:r w:rsidRPr="00A03ECF">
        <w:rPr>
          <w:i/>
          <w:iCs/>
          <w:sz w:val="24"/>
          <w:szCs w:val="24"/>
          <w:lang w:eastAsia="en-US"/>
        </w:rPr>
        <w:t>qui prépare les exigences en matière d</w:t>
      </w:r>
      <w:r>
        <w:rPr>
          <w:i/>
          <w:iCs/>
          <w:sz w:val="24"/>
          <w:szCs w:val="24"/>
          <w:lang w:eastAsia="en-US"/>
        </w:rPr>
        <w:t>’ES</w:t>
      </w:r>
      <w:r w:rsidRPr="00A03ECF">
        <w:rPr>
          <w:i/>
          <w:iCs/>
          <w:sz w:val="24"/>
          <w:szCs w:val="24"/>
          <w:lang w:eastAsia="en-US"/>
        </w:rPr>
        <w:t xml:space="preserve"> devrait comprendre un ou plusieurs spécialistes environnementaux et sociaux dûment qualifiés. </w:t>
      </w:r>
    </w:p>
    <w:p w14:paraId="01EB89F0" w14:textId="77777777" w:rsidR="00047CA1" w:rsidRDefault="00047CA1" w:rsidP="00047CA1">
      <w:pPr>
        <w:shd w:val="clear" w:color="auto" w:fill="FDFDFD"/>
        <w:jc w:val="both"/>
        <w:rPr>
          <w:i/>
          <w:iCs/>
          <w:sz w:val="24"/>
          <w:szCs w:val="24"/>
          <w:lang w:eastAsia="en-US"/>
        </w:rPr>
      </w:pPr>
    </w:p>
    <w:p w14:paraId="04537E0B" w14:textId="321BE668" w:rsidR="00047CA1" w:rsidRPr="00A03ECF" w:rsidRDefault="00047CA1" w:rsidP="00A03ECF">
      <w:pPr>
        <w:shd w:val="clear" w:color="auto" w:fill="FDFDFD"/>
        <w:jc w:val="both"/>
        <w:rPr>
          <w:i/>
          <w:iCs/>
          <w:sz w:val="24"/>
          <w:szCs w:val="24"/>
          <w:lang w:eastAsia="en-US"/>
        </w:rPr>
      </w:pPr>
      <w:r w:rsidRPr="00A03ECF">
        <w:rPr>
          <w:i/>
          <w:iCs/>
          <w:sz w:val="24"/>
          <w:szCs w:val="24"/>
          <w:lang w:eastAsia="en-US"/>
        </w:rPr>
        <w:t>L</w:t>
      </w:r>
      <w:r>
        <w:rPr>
          <w:i/>
          <w:iCs/>
          <w:sz w:val="24"/>
          <w:szCs w:val="24"/>
          <w:lang w:eastAsia="en-US"/>
        </w:rPr>
        <w:t>e</w:t>
      </w:r>
      <w:r w:rsidR="00307A66">
        <w:rPr>
          <w:i/>
          <w:iCs/>
          <w:sz w:val="24"/>
          <w:szCs w:val="24"/>
          <w:lang w:eastAsia="en-US"/>
        </w:rPr>
        <w:t xml:space="preserve"> </w:t>
      </w:r>
      <w:r>
        <w:rPr>
          <w:i/>
          <w:iCs/>
          <w:sz w:val="24"/>
          <w:szCs w:val="24"/>
          <w:lang w:eastAsia="en-US"/>
        </w:rPr>
        <w:t xml:space="preserve">Maître d’Ouvrage </w:t>
      </w:r>
      <w:r w:rsidRPr="00A03ECF">
        <w:rPr>
          <w:i/>
          <w:iCs/>
          <w:sz w:val="24"/>
          <w:szCs w:val="24"/>
          <w:lang w:eastAsia="en-US"/>
        </w:rPr>
        <w:t>doit joindre ou faire référence aux politiques environnementales et sociales d</w:t>
      </w:r>
      <w:r>
        <w:rPr>
          <w:i/>
          <w:iCs/>
          <w:sz w:val="24"/>
          <w:szCs w:val="24"/>
          <w:lang w:eastAsia="en-US"/>
        </w:rPr>
        <w:t>u Maître d’Ouvrage</w:t>
      </w:r>
      <w:r w:rsidRPr="00A03ECF">
        <w:rPr>
          <w:i/>
          <w:iCs/>
          <w:sz w:val="24"/>
          <w:szCs w:val="24"/>
          <w:lang w:eastAsia="en-US"/>
        </w:rPr>
        <w:t xml:space="preserve"> qui s’appliqueront au projet. Si ceux-ci ne sont pas disponibles, l</w:t>
      </w:r>
      <w:r>
        <w:rPr>
          <w:i/>
          <w:iCs/>
          <w:sz w:val="24"/>
          <w:szCs w:val="24"/>
          <w:lang w:eastAsia="en-US"/>
        </w:rPr>
        <w:t>e Maître d’Ouvrage</w:t>
      </w:r>
      <w:r w:rsidRPr="00A03ECF">
        <w:rPr>
          <w:i/>
          <w:iCs/>
          <w:sz w:val="24"/>
          <w:szCs w:val="24"/>
          <w:lang w:eastAsia="en-US"/>
        </w:rPr>
        <w:t xml:space="preserve"> </w:t>
      </w:r>
      <w:r w:rsidRPr="000C1F9C">
        <w:rPr>
          <w:i/>
          <w:iCs/>
          <w:sz w:val="24"/>
          <w:szCs w:val="24"/>
          <w:lang w:eastAsia="en-US"/>
        </w:rPr>
        <w:t>devrait</w:t>
      </w:r>
      <w:r w:rsidRPr="00A03ECF">
        <w:rPr>
          <w:i/>
          <w:iCs/>
          <w:sz w:val="24"/>
          <w:szCs w:val="24"/>
          <w:lang w:eastAsia="en-US"/>
        </w:rPr>
        <w:t xml:space="preserve"> utiliser les directives suivantes pour rédiger une politique appropriée pour les </w:t>
      </w:r>
      <w:r w:rsidR="00026DC8">
        <w:rPr>
          <w:i/>
          <w:iCs/>
          <w:sz w:val="24"/>
          <w:szCs w:val="24"/>
          <w:lang w:eastAsia="en-US"/>
        </w:rPr>
        <w:t>Ouvrages</w:t>
      </w:r>
      <w:r w:rsidRPr="00A03ECF">
        <w:rPr>
          <w:i/>
          <w:iCs/>
          <w:sz w:val="24"/>
          <w:szCs w:val="24"/>
          <w:lang w:eastAsia="en-US"/>
        </w:rPr>
        <w:t>.</w:t>
      </w:r>
    </w:p>
    <w:p w14:paraId="7629DDEE" w14:textId="15004887" w:rsidR="00047CA1" w:rsidRDefault="00047CA1" w:rsidP="00047CA1">
      <w:pPr>
        <w:spacing w:after="120"/>
        <w:jc w:val="both"/>
        <w:rPr>
          <w:i/>
          <w:sz w:val="24"/>
          <w:lang w:eastAsia="en-US"/>
        </w:rPr>
      </w:pPr>
    </w:p>
    <w:p w14:paraId="58378E62" w14:textId="77777777" w:rsidR="00047CA1" w:rsidRPr="00A03ECF" w:rsidRDefault="00047CA1" w:rsidP="00047CA1">
      <w:pPr>
        <w:shd w:val="clear" w:color="auto" w:fill="FDFDFD"/>
        <w:rPr>
          <w:b/>
          <w:bCs/>
          <w:sz w:val="28"/>
          <w:szCs w:val="28"/>
          <w:lang w:eastAsia="en-US"/>
        </w:rPr>
      </w:pPr>
      <w:r w:rsidRPr="00A03ECF">
        <w:rPr>
          <w:b/>
          <w:bCs/>
          <w:sz w:val="28"/>
          <w:szCs w:val="28"/>
          <w:lang w:eastAsia="en-US"/>
        </w:rPr>
        <w:t xml:space="preserve">Contenu suggéré pour une politique environnementale et sociale (Déclaration) </w:t>
      </w:r>
    </w:p>
    <w:p w14:paraId="249B1764" w14:textId="77777777" w:rsidR="00047CA1" w:rsidRDefault="00047CA1" w:rsidP="00047CA1">
      <w:pPr>
        <w:shd w:val="clear" w:color="auto" w:fill="FDFDFD"/>
        <w:rPr>
          <w:rFonts w:ascii="Segoe UI" w:hAnsi="Segoe UI" w:cs="Segoe UI"/>
          <w:sz w:val="21"/>
          <w:szCs w:val="21"/>
          <w:lang w:eastAsia="en-US"/>
        </w:rPr>
      </w:pPr>
    </w:p>
    <w:p w14:paraId="25191DB6" w14:textId="77777777" w:rsidR="00047CA1" w:rsidRDefault="00047CA1" w:rsidP="00047CA1">
      <w:pPr>
        <w:shd w:val="clear" w:color="auto" w:fill="FDFDFD"/>
        <w:jc w:val="both"/>
        <w:rPr>
          <w:i/>
          <w:iCs/>
          <w:sz w:val="24"/>
          <w:szCs w:val="24"/>
          <w:lang w:eastAsia="en-US"/>
        </w:rPr>
      </w:pPr>
      <w:r w:rsidRPr="00A03ECF">
        <w:rPr>
          <w:i/>
          <w:iCs/>
          <w:sz w:val="24"/>
          <w:szCs w:val="24"/>
          <w:lang w:eastAsia="en-US"/>
        </w:rPr>
        <w:t>L’objectif de la politique des Travaux devrait, au minimum, être énoncé comme étant d’intégrer la protection de l’environnement, l’hygiène et la sécurité au travail et dans l’espace communautaire, le genre, l’égalité, la protection de l’enfance, les personnes vulnérables (y compris les personnes handicapées), le harcèlement sexuel, la violence sexiste, l’exploitation et les abus sexuels (EAS), la sensibilisation et la prévention du VIH/sida et un large engagement des parties prenantes dans les processus de planification, les programmes et les activités des parties impliquées dans l’exécution des Travaux. Il est conseillé au Maître d’Ouvrage de consulter la Banque mondiale pour convenir des questions à inclure qui peuvent également concerner</w:t>
      </w:r>
      <w:r>
        <w:rPr>
          <w:i/>
          <w:iCs/>
          <w:sz w:val="24"/>
          <w:szCs w:val="24"/>
          <w:lang w:eastAsia="en-US"/>
        </w:rPr>
        <w:t xml:space="preserve"> </w:t>
      </w:r>
      <w:r w:rsidRPr="00A03ECF">
        <w:rPr>
          <w:i/>
          <w:iCs/>
          <w:sz w:val="24"/>
          <w:szCs w:val="24"/>
          <w:lang w:eastAsia="en-US"/>
        </w:rPr>
        <w:t>: l’adaptation au climat, l’acquisition et la réinstallation de terres, les peuples autochtones, etc. La politique devrait établir le cadre de la surveillance, de l’amélioration continue des processus et des activités et de la production de rapports sur la conformité à la politique.</w:t>
      </w:r>
    </w:p>
    <w:p w14:paraId="206A676C" w14:textId="77777777" w:rsidR="00047CA1" w:rsidRDefault="00047CA1" w:rsidP="00047CA1">
      <w:pPr>
        <w:shd w:val="clear" w:color="auto" w:fill="FDFDFD"/>
        <w:jc w:val="both"/>
        <w:rPr>
          <w:i/>
          <w:iCs/>
          <w:sz w:val="24"/>
          <w:szCs w:val="24"/>
          <w:lang w:eastAsia="en-US"/>
        </w:rPr>
      </w:pPr>
    </w:p>
    <w:p w14:paraId="2BBE5E0B" w14:textId="77777777" w:rsidR="00047CA1" w:rsidRDefault="00047CA1" w:rsidP="00047CA1">
      <w:pPr>
        <w:shd w:val="clear" w:color="auto" w:fill="FDFDFD"/>
        <w:jc w:val="both"/>
        <w:rPr>
          <w:i/>
          <w:iCs/>
          <w:sz w:val="24"/>
          <w:szCs w:val="24"/>
          <w:lang w:eastAsia="en-US"/>
        </w:rPr>
      </w:pPr>
      <w:r w:rsidRPr="00A03ECF">
        <w:rPr>
          <w:i/>
          <w:iCs/>
          <w:sz w:val="24"/>
          <w:szCs w:val="24"/>
          <w:lang w:eastAsia="en-US"/>
        </w:rPr>
        <w:t xml:space="preserve">La politique doit inclure une déclaration selon laquelle, aux fins de la politique et/ou du code de conduite, le terme « enfant » / « enfants » désigne toute personne âgée de moins de 18 ans. </w:t>
      </w:r>
    </w:p>
    <w:p w14:paraId="7E76B3A7" w14:textId="77777777" w:rsidR="00047CA1" w:rsidRDefault="00047CA1" w:rsidP="00047CA1">
      <w:pPr>
        <w:shd w:val="clear" w:color="auto" w:fill="FDFDFD"/>
        <w:jc w:val="both"/>
        <w:rPr>
          <w:i/>
          <w:iCs/>
          <w:sz w:val="24"/>
          <w:szCs w:val="24"/>
          <w:lang w:eastAsia="en-US"/>
        </w:rPr>
      </w:pPr>
    </w:p>
    <w:p w14:paraId="02C2E7C5" w14:textId="77777777" w:rsidR="00047CA1" w:rsidRDefault="00047CA1" w:rsidP="00047CA1">
      <w:pPr>
        <w:shd w:val="clear" w:color="auto" w:fill="FDFDFD"/>
        <w:jc w:val="both"/>
        <w:rPr>
          <w:i/>
          <w:iCs/>
          <w:sz w:val="24"/>
          <w:szCs w:val="24"/>
          <w:lang w:eastAsia="en-US"/>
        </w:rPr>
      </w:pPr>
      <w:r w:rsidRPr="00A03ECF">
        <w:rPr>
          <w:i/>
          <w:iCs/>
          <w:sz w:val="24"/>
          <w:szCs w:val="24"/>
          <w:lang w:eastAsia="en-US"/>
        </w:rPr>
        <w:t xml:space="preserve">La politique devrait, dans la mesure du possible, être brève mais spécifique, explicite et mesurable, afin de permettre la déclaration de conformité à la politique conformément aux </w:t>
      </w:r>
      <w:r>
        <w:rPr>
          <w:i/>
          <w:iCs/>
          <w:sz w:val="24"/>
          <w:szCs w:val="24"/>
          <w:lang w:eastAsia="en-US"/>
        </w:rPr>
        <w:t>C</w:t>
      </w:r>
      <w:r w:rsidRPr="00A03ECF">
        <w:rPr>
          <w:i/>
          <w:iCs/>
          <w:sz w:val="24"/>
          <w:szCs w:val="24"/>
          <w:lang w:eastAsia="en-US"/>
        </w:rPr>
        <w:t xml:space="preserve">onditions </w:t>
      </w:r>
      <w:r>
        <w:rPr>
          <w:i/>
          <w:iCs/>
          <w:sz w:val="24"/>
          <w:szCs w:val="24"/>
          <w:lang w:eastAsia="en-US"/>
        </w:rPr>
        <w:t>P</w:t>
      </w:r>
      <w:r w:rsidRPr="00A03ECF">
        <w:rPr>
          <w:i/>
          <w:iCs/>
          <w:sz w:val="24"/>
          <w:szCs w:val="24"/>
          <w:lang w:eastAsia="en-US"/>
        </w:rPr>
        <w:t xml:space="preserve">articulières - dispositions particulières - </w:t>
      </w:r>
      <w:r>
        <w:rPr>
          <w:i/>
          <w:iCs/>
          <w:sz w:val="24"/>
          <w:szCs w:val="24"/>
          <w:lang w:eastAsia="en-US"/>
        </w:rPr>
        <w:t>S</w:t>
      </w:r>
      <w:r w:rsidRPr="00A03ECF">
        <w:rPr>
          <w:i/>
          <w:iCs/>
          <w:sz w:val="24"/>
          <w:szCs w:val="24"/>
          <w:lang w:eastAsia="en-US"/>
        </w:rPr>
        <w:t>ous-clause 4.20.</w:t>
      </w:r>
    </w:p>
    <w:p w14:paraId="3398A0A6" w14:textId="77777777" w:rsidR="00047CA1" w:rsidRDefault="00047CA1" w:rsidP="00047CA1">
      <w:pPr>
        <w:shd w:val="clear" w:color="auto" w:fill="FDFDFD"/>
        <w:jc w:val="both"/>
        <w:rPr>
          <w:i/>
          <w:iCs/>
          <w:sz w:val="24"/>
          <w:szCs w:val="24"/>
          <w:lang w:eastAsia="en-US"/>
        </w:rPr>
      </w:pPr>
    </w:p>
    <w:p w14:paraId="06999F8A" w14:textId="77777777" w:rsidR="00047CA1" w:rsidRDefault="00047CA1" w:rsidP="00047CA1">
      <w:pPr>
        <w:shd w:val="clear" w:color="auto" w:fill="FDFDFD"/>
        <w:jc w:val="both"/>
        <w:rPr>
          <w:i/>
          <w:iCs/>
          <w:sz w:val="24"/>
          <w:szCs w:val="24"/>
          <w:lang w:eastAsia="en-US"/>
        </w:rPr>
      </w:pPr>
      <w:r w:rsidRPr="00A03ECF">
        <w:rPr>
          <w:i/>
          <w:iCs/>
          <w:sz w:val="24"/>
          <w:szCs w:val="24"/>
          <w:lang w:eastAsia="en-US"/>
        </w:rPr>
        <w:t xml:space="preserve">À tout le moins, la politique énonce les engagements suivants : </w:t>
      </w:r>
    </w:p>
    <w:p w14:paraId="70EB08B1" w14:textId="77777777" w:rsidR="00047CA1" w:rsidRDefault="00047CA1" w:rsidP="00047CA1">
      <w:pPr>
        <w:shd w:val="clear" w:color="auto" w:fill="FDFDFD"/>
        <w:jc w:val="both"/>
        <w:rPr>
          <w:i/>
          <w:iCs/>
          <w:sz w:val="24"/>
          <w:szCs w:val="24"/>
          <w:lang w:eastAsia="en-US"/>
        </w:rPr>
      </w:pPr>
    </w:p>
    <w:p w14:paraId="2DBE91FE" w14:textId="77777777" w:rsidR="00047CA1" w:rsidRDefault="00047CA1" w:rsidP="00A03ECF">
      <w:pPr>
        <w:pStyle w:val="Paragraphedeliste"/>
        <w:numPr>
          <w:ilvl w:val="0"/>
          <w:numId w:val="146"/>
        </w:numPr>
        <w:shd w:val="clear" w:color="auto" w:fill="FDFDFD"/>
        <w:spacing w:after="120"/>
        <w:jc w:val="both"/>
        <w:rPr>
          <w:i/>
          <w:iCs/>
          <w:sz w:val="24"/>
          <w:szCs w:val="24"/>
          <w:lang w:eastAsia="en-US"/>
        </w:rPr>
      </w:pPr>
      <w:r w:rsidRPr="00A03ECF">
        <w:rPr>
          <w:i/>
          <w:iCs/>
          <w:sz w:val="24"/>
          <w:szCs w:val="24"/>
          <w:lang w:eastAsia="en-US"/>
        </w:rPr>
        <w:lastRenderedPageBreak/>
        <w:t xml:space="preserve">appliquer les bonnes pratiques internationales de l’industrie pour protéger et conserver l’environnement naturel et minimiser les impacts inévitables; </w:t>
      </w:r>
    </w:p>
    <w:p w14:paraId="0A50EB85" w14:textId="5D6805BC" w:rsidR="00047CA1" w:rsidRDefault="00047CA1" w:rsidP="00A03ECF">
      <w:pPr>
        <w:pStyle w:val="Paragraphedeliste"/>
        <w:numPr>
          <w:ilvl w:val="0"/>
          <w:numId w:val="146"/>
        </w:numPr>
        <w:shd w:val="clear" w:color="auto" w:fill="FDFDFD"/>
        <w:spacing w:after="120"/>
        <w:jc w:val="both"/>
        <w:rPr>
          <w:i/>
          <w:iCs/>
          <w:sz w:val="24"/>
          <w:szCs w:val="24"/>
          <w:lang w:eastAsia="en-US"/>
        </w:rPr>
      </w:pPr>
      <w:r w:rsidRPr="00A03ECF">
        <w:rPr>
          <w:i/>
          <w:iCs/>
          <w:sz w:val="24"/>
          <w:szCs w:val="24"/>
          <w:lang w:eastAsia="en-US"/>
        </w:rPr>
        <w:t>fournir et maintenir un environnement de travail sain et sûr et des systèmes de travail sûrs</w:t>
      </w:r>
      <w:r>
        <w:rPr>
          <w:i/>
          <w:iCs/>
          <w:sz w:val="24"/>
          <w:szCs w:val="24"/>
          <w:lang w:eastAsia="en-US"/>
        </w:rPr>
        <w:t> </w:t>
      </w:r>
      <w:r w:rsidRPr="00A03ECF">
        <w:rPr>
          <w:i/>
          <w:iCs/>
          <w:sz w:val="24"/>
          <w:szCs w:val="24"/>
          <w:lang w:eastAsia="en-US"/>
        </w:rPr>
        <w:t xml:space="preserve">; </w:t>
      </w:r>
    </w:p>
    <w:p w14:paraId="38597380" w14:textId="77777777" w:rsidR="00047CA1" w:rsidRDefault="00047CA1" w:rsidP="00A03ECF">
      <w:pPr>
        <w:pStyle w:val="Paragraphedeliste"/>
        <w:numPr>
          <w:ilvl w:val="0"/>
          <w:numId w:val="146"/>
        </w:numPr>
        <w:shd w:val="clear" w:color="auto" w:fill="FDFDFD"/>
        <w:spacing w:after="120"/>
        <w:jc w:val="both"/>
        <w:rPr>
          <w:i/>
          <w:iCs/>
          <w:sz w:val="24"/>
          <w:szCs w:val="24"/>
          <w:lang w:eastAsia="en-US"/>
        </w:rPr>
      </w:pPr>
      <w:r w:rsidRPr="00A03ECF">
        <w:rPr>
          <w:i/>
          <w:iCs/>
          <w:sz w:val="24"/>
          <w:szCs w:val="24"/>
          <w:lang w:eastAsia="en-US"/>
        </w:rPr>
        <w:t>protéger l</w:t>
      </w:r>
      <w:r>
        <w:rPr>
          <w:i/>
          <w:iCs/>
          <w:sz w:val="24"/>
          <w:szCs w:val="24"/>
          <w:lang w:eastAsia="en-US"/>
        </w:rPr>
        <w:t>’hygiène</w:t>
      </w:r>
      <w:r w:rsidRPr="00A03ECF">
        <w:rPr>
          <w:i/>
          <w:iCs/>
          <w:sz w:val="24"/>
          <w:szCs w:val="24"/>
          <w:lang w:eastAsia="en-US"/>
        </w:rPr>
        <w:t xml:space="preserve"> et la sécurité des communautés locales et des utilisateurs, en accordant une attention particulière aux personnes handicapées, âgées ou autrement vulnérables; </w:t>
      </w:r>
    </w:p>
    <w:p w14:paraId="72ED95D7" w14:textId="77777777" w:rsidR="00047CA1" w:rsidRDefault="00047CA1" w:rsidP="00A03ECF">
      <w:pPr>
        <w:pStyle w:val="Paragraphedeliste"/>
        <w:numPr>
          <w:ilvl w:val="0"/>
          <w:numId w:val="146"/>
        </w:numPr>
        <w:shd w:val="clear" w:color="auto" w:fill="FDFDFD"/>
        <w:spacing w:after="120"/>
        <w:jc w:val="both"/>
        <w:rPr>
          <w:i/>
          <w:iCs/>
          <w:sz w:val="24"/>
          <w:szCs w:val="24"/>
          <w:lang w:eastAsia="en-US"/>
        </w:rPr>
      </w:pPr>
      <w:r w:rsidRPr="00A03ECF">
        <w:rPr>
          <w:i/>
          <w:iCs/>
          <w:sz w:val="24"/>
          <w:szCs w:val="24"/>
          <w:lang w:eastAsia="en-US"/>
        </w:rPr>
        <w:t xml:space="preserve">être intolérant et appliquer des mesures disciplinaires pour les activités illégales. Être intolérant et appliquer des mesures disciplinaires pour la violence sexiste, les traitements inhumains, l’exploitation sexuelle, le viol, l’agression sexuelle, l’activité sexuelle avec des enfants et le harcèlement sexuel; </w:t>
      </w:r>
    </w:p>
    <w:p w14:paraId="79686B72" w14:textId="77777777" w:rsidR="00047CA1" w:rsidRDefault="00047CA1" w:rsidP="00A03ECF">
      <w:pPr>
        <w:pStyle w:val="Paragraphedeliste"/>
        <w:numPr>
          <w:ilvl w:val="0"/>
          <w:numId w:val="146"/>
        </w:numPr>
        <w:shd w:val="clear" w:color="auto" w:fill="FDFDFD"/>
        <w:spacing w:after="120"/>
        <w:jc w:val="both"/>
        <w:rPr>
          <w:i/>
          <w:iCs/>
          <w:sz w:val="24"/>
          <w:szCs w:val="24"/>
          <w:lang w:eastAsia="en-US"/>
        </w:rPr>
      </w:pPr>
      <w:r w:rsidRPr="00A03ECF">
        <w:rPr>
          <w:i/>
          <w:iCs/>
          <w:sz w:val="24"/>
          <w:szCs w:val="24"/>
          <w:lang w:eastAsia="en-US"/>
        </w:rPr>
        <w:t xml:space="preserve">intégrer une perspective sexospécifique et créer un environnement favorable où les femmes et les hommes ont des chances égales de participer à la planification et au développement des travaux et d’en bénéficier; </w:t>
      </w:r>
    </w:p>
    <w:p w14:paraId="33659F32" w14:textId="77777777" w:rsidR="00047CA1" w:rsidRDefault="00047CA1" w:rsidP="00A03ECF">
      <w:pPr>
        <w:pStyle w:val="Paragraphedeliste"/>
        <w:numPr>
          <w:ilvl w:val="0"/>
          <w:numId w:val="146"/>
        </w:numPr>
        <w:shd w:val="clear" w:color="auto" w:fill="FDFDFD"/>
        <w:spacing w:after="120"/>
        <w:jc w:val="both"/>
        <w:rPr>
          <w:i/>
          <w:iCs/>
          <w:sz w:val="24"/>
          <w:szCs w:val="24"/>
          <w:lang w:eastAsia="en-US"/>
        </w:rPr>
      </w:pPr>
      <w:r w:rsidRPr="00A03ECF">
        <w:rPr>
          <w:i/>
          <w:iCs/>
          <w:sz w:val="24"/>
          <w:szCs w:val="24"/>
          <w:lang w:eastAsia="en-US"/>
        </w:rPr>
        <w:t xml:space="preserve">travailler en coopération, y compris avec les utilisateurs finaux des travaux, les autorités compétentes, les entrepreneurs et les communautés locales; </w:t>
      </w:r>
    </w:p>
    <w:p w14:paraId="3BB63613" w14:textId="77777777" w:rsidR="00047CA1" w:rsidRDefault="00047CA1" w:rsidP="00A03ECF">
      <w:pPr>
        <w:pStyle w:val="Paragraphedeliste"/>
        <w:numPr>
          <w:ilvl w:val="0"/>
          <w:numId w:val="146"/>
        </w:numPr>
        <w:shd w:val="clear" w:color="auto" w:fill="FDFDFD"/>
        <w:spacing w:after="120"/>
        <w:jc w:val="both"/>
        <w:rPr>
          <w:i/>
          <w:iCs/>
          <w:sz w:val="24"/>
          <w:szCs w:val="24"/>
          <w:lang w:eastAsia="en-US"/>
        </w:rPr>
      </w:pPr>
      <w:r w:rsidRPr="00A03ECF">
        <w:rPr>
          <w:i/>
          <w:iCs/>
          <w:sz w:val="24"/>
          <w:szCs w:val="24"/>
          <w:lang w:eastAsia="en-US"/>
        </w:rPr>
        <w:t xml:space="preserve">dialoguer avec les personnes et les organisations touchées, les écouter et répondre à leurs préoccupations, en accordant une attention particulière aux personnes vulnérables, handicapées et âgées; </w:t>
      </w:r>
    </w:p>
    <w:p w14:paraId="7AB629E3" w14:textId="77777777" w:rsidR="00047CA1" w:rsidRDefault="00047CA1" w:rsidP="00A03ECF">
      <w:pPr>
        <w:pStyle w:val="Paragraphedeliste"/>
        <w:numPr>
          <w:ilvl w:val="0"/>
          <w:numId w:val="146"/>
        </w:numPr>
        <w:shd w:val="clear" w:color="auto" w:fill="FDFDFD"/>
        <w:spacing w:after="120"/>
        <w:jc w:val="both"/>
        <w:rPr>
          <w:i/>
          <w:iCs/>
          <w:sz w:val="24"/>
          <w:szCs w:val="24"/>
          <w:lang w:eastAsia="en-US"/>
        </w:rPr>
      </w:pPr>
      <w:r w:rsidRPr="00A03ECF">
        <w:rPr>
          <w:i/>
          <w:iCs/>
          <w:sz w:val="24"/>
          <w:szCs w:val="24"/>
          <w:lang w:eastAsia="en-US"/>
        </w:rPr>
        <w:t xml:space="preserve">fournir un environnement qui favorise l’échange d’informations, de points de vue et d’idées qui est exempt de toute crainte de représailles et protège les lanceurs d’alerte; </w:t>
      </w:r>
    </w:p>
    <w:p w14:paraId="1BAFDBF0" w14:textId="77777777" w:rsidR="00047CA1" w:rsidRDefault="00047CA1" w:rsidP="00047CA1">
      <w:pPr>
        <w:pStyle w:val="Paragraphedeliste"/>
        <w:numPr>
          <w:ilvl w:val="0"/>
          <w:numId w:val="146"/>
        </w:numPr>
        <w:shd w:val="clear" w:color="auto" w:fill="FDFDFD"/>
        <w:jc w:val="both"/>
        <w:rPr>
          <w:i/>
          <w:iCs/>
          <w:sz w:val="24"/>
          <w:szCs w:val="24"/>
          <w:lang w:eastAsia="en-US"/>
        </w:rPr>
      </w:pPr>
      <w:r w:rsidRPr="00A03ECF">
        <w:rPr>
          <w:i/>
          <w:iCs/>
          <w:sz w:val="24"/>
          <w:szCs w:val="24"/>
          <w:lang w:eastAsia="en-US"/>
        </w:rPr>
        <w:t xml:space="preserve">minimiser le risque de maladies transmissibles et atténuer les effets des maladies transmissibles associées à l’exécution des travaux; </w:t>
      </w:r>
    </w:p>
    <w:p w14:paraId="6378FA2C" w14:textId="77777777" w:rsidR="00047CA1" w:rsidRDefault="00047CA1" w:rsidP="00A03ECF">
      <w:pPr>
        <w:pStyle w:val="Paragraphedeliste"/>
        <w:shd w:val="clear" w:color="auto" w:fill="FDFDFD"/>
        <w:ind w:left="720"/>
        <w:jc w:val="both"/>
        <w:rPr>
          <w:i/>
          <w:iCs/>
          <w:sz w:val="24"/>
          <w:szCs w:val="24"/>
          <w:lang w:eastAsia="en-US"/>
        </w:rPr>
      </w:pPr>
    </w:p>
    <w:p w14:paraId="15337115" w14:textId="7362E724" w:rsidR="00047CA1" w:rsidRPr="00A03ECF" w:rsidRDefault="00047CA1" w:rsidP="00A03ECF">
      <w:pPr>
        <w:shd w:val="clear" w:color="auto" w:fill="FDFDFD"/>
        <w:jc w:val="both"/>
        <w:rPr>
          <w:i/>
          <w:iCs/>
          <w:sz w:val="24"/>
          <w:szCs w:val="24"/>
          <w:lang w:eastAsia="en-US"/>
        </w:rPr>
      </w:pPr>
      <w:r w:rsidRPr="00A03ECF">
        <w:rPr>
          <w:i/>
          <w:iCs/>
          <w:sz w:val="24"/>
          <w:szCs w:val="24"/>
          <w:lang w:eastAsia="en-US"/>
        </w:rPr>
        <w:t xml:space="preserve">La politique doit être signée par </w:t>
      </w:r>
      <w:r>
        <w:rPr>
          <w:i/>
          <w:iCs/>
          <w:sz w:val="24"/>
          <w:szCs w:val="24"/>
          <w:lang w:eastAsia="en-US"/>
        </w:rPr>
        <w:t>un</w:t>
      </w:r>
      <w:r w:rsidRPr="00A03ECF">
        <w:rPr>
          <w:i/>
          <w:iCs/>
          <w:sz w:val="24"/>
          <w:szCs w:val="24"/>
          <w:lang w:eastAsia="en-US"/>
        </w:rPr>
        <w:t xml:space="preserve"> cadre supérieur d</w:t>
      </w:r>
      <w:r>
        <w:rPr>
          <w:i/>
          <w:iCs/>
          <w:sz w:val="24"/>
          <w:szCs w:val="24"/>
          <w:lang w:eastAsia="en-US"/>
        </w:rPr>
        <w:t>u Maître d’Ouvrage</w:t>
      </w:r>
      <w:r w:rsidRPr="00A03ECF">
        <w:rPr>
          <w:i/>
          <w:iCs/>
          <w:sz w:val="24"/>
          <w:szCs w:val="24"/>
          <w:lang w:eastAsia="en-US"/>
        </w:rPr>
        <w:t>. Il s’agit de signaler l’intention qu</w:t>
      </w:r>
      <w:r w:rsidR="00026DC8">
        <w:rPr>
          <w:i/>
          <w:iCs/>
          <w:sz w:val="24"/>
          <w:szCs w:val="24"/>
          <w:lang w:eastAsia="en-US"/>
        </w:rPr>
        <w:t>elle</w:t>
      </w:r>
      <w:r w:rsidRPr="00A03ECF">
        <w:rPr>
          <w:i/>
          <w:iCs/>
          <w:sz w:val="24"/>
          <w:szCs w:val="24"/>
          <w:lang w:eastAsia="en-US"/>
        </w:rPr>
        <w:t xml:space="preserve"> sera appliqué</w:t>
      </w:r>
      <w:r w:rsidR="00026DC8">
        <w:rPr>
          <w:i/>
          <w:iCs/>
          <w:sz w:val="24"/>
          <w:szCs w:val="24"/>
          <w:lang w:eastAsia="en-US"/>
        </w:rPr>
        <w:t>e</w:t>
      </w:r>
      <w:r w:rsidRPr="00A03ECF">
        <w:rPr>
          <w:i/>
          <w:iCs/>
          <w:sz w:val="24"/>
          <w:szCs w:val="24"/>
          <w:lang w:eastAsia="en-US"/>
        </w:rPr>
        <w:t xml:space="preserve"> rigoureusement. </w:t>
      </w:r>
    </w:p>
    <w:p w14:paraId="46EB2667" w14:textId="77777777" w:rsidR="00047CA1" w:rsidRPr="00047CA1" w:rsidRDefault="00047CA1" w:rsidP="00047CA1">
      <w:pPr>
        <w:spacing w:after="120"/>
        <w:jc w:val="both"/>
        <w:rPr>
          <w:i/>
          <w:sz w:val="24"/>
          <w:lang w:eastAsia="en-US"/>
        </w:rPr>
      </w:pPr>
    </w:p>
    <w:p w14:paraId="1B805AA2" w14:textId="77777777" w:rsidR="00047CA1" w:rsidRDefault="00047CA1" w:rsidP="00047CA1">
      <w:pPr>
        <w:spacing w:after="120"/>
        <w:jc w:val="both"/>
        <w:rPr>
          <w:b/>
          <w:bCs/>
          <w:sz w:val="28"/>
          <w:szCs w:val="28"/>
        </w:rPr>
      </w:pPr>
      <w:r w:rsidRPr="00A03ECF">
        <w:rPr>
          <w:rStyle w:val="ts-alignment-element"/>
          <w:b/>
          <w:bCs/>
          <w:sz w:val="28"/>
          <w:szCs w:val="28"/>
        </w:rPr>
        <w:t>Contenu</w:t>
      </w:r>
      <w:r w:rsidRPr="00A03ECF">
        <w:rPr>
          <w:b/>
          <w:bCs/>
          <w:sz w:val="28"/>
          <w:szCs w:val="28"/>
        </w:rPr>
        <w:t xml:space="preserve"> </w:t>
      </w:r>
      <w:r w:rsidRPr="00A03ECF">
        <w:rPr>
          <w:rStyle w:val="ts-alignment-element"/>
          <w:b/>
          <w:bCs/>
          <w:sz w:val="28"/>
          <w:szCs w:val="28"/>
        </w:rPr>
        <w:t>minimal</w:t>
      </w:r>
      <w:r w:rsidRPr="00A03ECF">
        <w:rPr>
          <w:b/>
          <w:bCs/>
          <w:sz w:val="28"/>
          <w:szCs w:val="28"/>
        </w:rPr>
        <w:t xml:space="preserve"> </w:t>
      </w:r>
      <w:r w:rsidRPr="00A03ECF">
        <w:rPr>
          <w:rStyle w:val="ts-alignment-element"/>
          <w:b/>
          <w:bCs/>
          <w:sz w:val="28"/>
          <w:szCs w:val="28"/>
        </w:rPr>
        <w:t>des</w:t>
      </w:r>
      <w:r w:rsidRPr="00A03ECF">
        <w:rPr>
          <w:b/>
          <w:bCs/>
          <w:sz w:val="28"/>
          <w:szCs w:val="28"/>
        </w:rPr>
        <w:t xml:space="preserve"> </w:t>
      </w:r>
      <w:r w:rsidRPr="00A03ECF">
        <w:rPr>
          <w:rStyle w:val="ts-alignment-element"/>
          <w:b/>
          <w:bCs/>
          <w:sz w:val="28"/>
          <w:szCs w:val="28"/>
        </w:rPr>
        <w:t>exigences</w:t>
      </w:r>
      <w:r w:rsidRPr="00A03ECF">
        <w:rPr>
          <w:b/>
          <w:bCs/>
          <w:sz w:val="28"/>
          <w:szCs w:val="28"/>
        </w:rPr>
        <w:t xml:space="preserve"> </w:t>
      </w:r>
      <w:r w:rsidRPr="00A03ECF">
        <w:rPr>
          <w:rStyle w:val="ts-alignment-element"/>
          <w:b/>
          <w:bCs/>
          <w:sz w:val="28"/>
          <w:szCs w:val="28"/>
        </w:rPr>
        <w:t>relatives</w:t>
      </w:r>
      <w:r w:rsidRPr="00A03ECF">
        <w:rPr>
          <w:b/>
          <w:bCs/>
          <w:sz w:val="28"/>
          <w:szCs w:val="28"/>
        </w:rPr>
        <w:t xml:space="preserve"> </w:t>
      </w:r>
      <w:r w:rsidRPr="00A03ECF">
        <w:rPr>
          <w:rStyle w:val="ts-alignment-element"/>
          <w:b/>
          <w:bCs/>
          <w:sz w:val="28"/>
          <w:szCs w:val="28"/>
        </w:rPr>
        <w:t>aux</w:t>
      </w:r>
      <w:r w:rsidRPr="00A03ECF">
        <w:rPr>
          <w:b/>
          <w:bCs/>
          <w:sz w:val="28"/>
          <w:szCs w:val="28"/>
        </w:rPr>
        <w:t xml:space="preserve"> </w:t>
      </w:r>
      <w:r>
        <w:rPr>
          <w:b/>
          <w:bCs/>
          <w:sz w:val="28"/>
          <w:szCs w:val="28"/>
        </w:rPr>
        <w:t>aspects ES</w:t>
      </w:r>
      <w:r w:rsidRPr="00A03ECF">
        <w:rPr>
          <w:b/>
          <w:bCs/>
          <w:sz w:val="28"/>
          <w:szCs w:val="28"/>
        </w:rPr>
        <w:t xml:space="preserve"> </w:t>
      </w:r>
    </w:p>
    <w:p w14:paraId="35DCAD6E" w14:textId="77777777" w:rsidR="00047CA1" w:rsidRDefault="00047CA1" w:rsidP="00047CA1">
      <w:pPr>
        <w:spacing w:after="120"/>
        <w:jc w:val="both"/>
        <w:rPr>
          <w:i/>
          <w:iCs/>
          <w:sz w:val="24"/>
          <w:szCs w:val="24"/>
        </w:rPr>
      </w:pPr>
      <w:r w:rsidRPr="00A03ECF">
        <w:rPr>
          <w:rStyle w:val="ts-alignment-element"/>
          <w:i/>
          <w:iCs/>
          <w:sz w:val="24"/>
          <w:szCs w:val="24"/>
        </w:rPr>
        <w:t>Lors</w:t>
      </w:r>
      <w:r w:rsidRPr="00A03ECF">
        <w:rPr>
          <w:i/>
          <w:iCs/>
          <w:sz w:val="24"/>
          <w:szCs w:val="24"/>
        </w:rPr>
        <w:t xml:space="preserve"> </w:t>
      </w:r>
      <w:r w:rsidRPr="00A03ECF">
        <w:rPr>
          <w:rStyle w:val="ts-alignment-element"/>
          <w:i/>
          <w:iCs/>
          <w:sz w:val="24"/>
          <w:szCs w:val="24"/>
        </w:rPr>
        <w:t>de</w:t>
      </w:r>
      <w:r w:rsidRPr="00A03ECF">
        <w:rPr>
          <w:i/>
          <w:iCs/>
          <w:sz w:val="24"/>
          <w:szCs w:val="24"/>
        </w:rPr>
        <w:t xml:space="preserve"> </w:t>
      </w:r>
      <w:r w:rsidRPr="00A03ECF">
        <w:rPr>
          <w:rStyle w:val="ts-alignment-element"/>
          <w:i/>
          <w:iCs/>
          <w:sz w:val="24"/>
          <w:szCs w:val="24"/>
        </w:rPr>
        <w:t>la</w:t>
      </w:r>
      <w:r w:rsidRPr="00A03ECF">
        <w:rPr>
          <w:i/>
          <w:iCs/>
          <w:sz w:val="24"/>
          <w:szCs w:val="24"/>
        </w:rPr>
        <w:t xml:space="preserve"> </w:t>
      </w:r>
      <w:r w:rsidRPr="00A03ECF">
        <w:rPr>
          <w:rStyle w:val="ts-alignment-element"/>
          <w:i/>
          <w:iCs/>
          <w:sz w:val="24"/>
          <w:szCs w:val="24"/>
        </w:rPr>
        <w:t>préparation</w:t>
      </w:r>
      <w:r w:rsidRPr="00A03ECF">
        <w:rPr>
          <w:i/>
          <w:iCs/>
          <w:sz w:val="24"/>
          <w:szCs w:val="24"/>
        </w:rPr>
        <w:t xml:space="preserve"> des </w:t>
      </w:r>
      <w:r w:rsidRPr="00A03ECF">
        <w:rPr>
          <w:rStyle w:val="ts-alignment-element"/>
          <w:i/>
          <w:iCs/>
          <w:sz w:val="24"/>
          <w:szCs w:val="24"/>
        </w:rPr>
        <w:t>spécifications</w:t>
      </w:r>
      <w:r w:rsidRPr="00A03ECF">
        <w:rPr>
          <w:i/>
          <w:iCs/>
          <w:sz w:val="24"/>
          <w:szCs w:val="24"/>
        </w:rPr>
        <w:t xml:space="preserve"> </w:t>
      </w:r>
      <w:r w:rsidRPr="00A03ECF">
        <w:rPr>
          <w:rStyle w:val="ts-alignment-element"/>
          <w:i/>
          <w:iCs/>
          <w:sz w:val="24"/>
          <w:szCs w:val="24"/>
        </w:rPr>
        <w:t>détaillées</w:t>
      </w:r>
      <w:r w:rsidRPr="00A03ECF">
        <w:rPr>
          <w:i/>
          <w:iCs/>
          <w:sz w:val="24"/>
          <w:szCs w:val="24"/>
        </w:rPr>
        <w:t xml:space="preserve"> </w:t>
      </w:r>
      <w:r w:rsidRPr="00A03ECF">
        <w:rPr>
          <w:rStyle w:val="ts-alignment-element"/>
          <w:i/>
          <w:iCs/>
          <w:sz w:val="24"/>
          <w:szCs w:val="24"/>
        </w:rPr>
        <w:t>des</w:t>
      </w:r>
      <w:r w:rsidRPr="00A03ECF">
        <w:rPr>
          <w:i/>
          <w:iCs/>
          <w:sz w:val="24"/>
          <w:szCs w:val="24"/>
        </w:rPr>
        <w:t xml:space="preserve"> </w:t>
      </w:r>
      <w:r w:rsidRPr="00A03ECF">
        <w:rPr>
          <w:rStyle w:val="ts-alignment-element"/>
          <w:i/>
          <w:iCs/>
          <w:sz w:val="24"/>
          <w:szCs w:val="24"/>
        </w:rPr>
        <w:t>exigences</w:t>
      </w:r>
      <w:r w:rsidRPr="00A03ECF">
        <w:rPr>
          <w:i/>
          <w:iCs/>
          <w:sz w:val="24"/>
          <w:szCs w:val="24"/>
        </w:rPr>
        <w:t xml:space="preserve"> </w:t>
      </w:r>
      <w:r w:rsidRPr="00A03ECF">
        <w:rPr>
          <w:rStyle w:val="ts-alignment-element"/>
          <w:i/>
          <w:iCs/>
          <w:sz w:val="24"/>
          <w:szCs w:val="24"/>
        </w:rPr>
        <w:t>en</w:t>
      </w:r>
      <w:r w:rsidRPr="00A03ECF">
        <w:rPr>
          <w:i/>
          <w:iCs/>
          <w:sz w:val="24"/>
          <w:szCs w:val="24"/>
        </w:rPr>
        <w:t xml:space="preserve"> </w:t>
      </w:r>
      <w:r w:rsidRPr="00A03ECF">
        <w:rPr>
          <w:rStyle w:val="ts-alignment-element"/>
          <w:i/>
          <w:iCs/>
          <w:sz w:val="24"/>
          <w:szCs w:val="24"/>
        </w:rPr>
        <w:t>matière</w:t>
      </w:r>
      <w:r w:rsidRPr="00A03ECF">
        <w:rPr>
          <w:i/>
          <w:iCs/>
          <w:sz w:val="24"/>
          <w:szCs w:val="24"/>
        </w:rPr>
        <w:t xml:space="preserve"> </w:t>
      </w:r>
      <w:r>
        <w:rPr>
          <w:i/>
          <w:iCs/>
          <w:sz w:val="24"/>
          <w:szCs w:val="24"/>
        </w:rPr>
        <w:t>ES</w:t>
      </w:r>
      <w:r w:rsidRPr="00A03ECF">
        <w:rPr>
          <w:rStyle w:val="ts-alignment-element"/>
          <w:i/>
          <w:iCs/>
          <w:sz w:val="24"/>
          <w:szCs w:val="24"/>
        </w:rPr>
        <w:t>,</w:t>
      </w:r>
      <w:r w:rsidRPr="00A03ECF">
        <w:rPr>
          <w:i/>
          <w:iCs/>
          <w:sz w:val="24"/>
          <w:szCs w:val="24"/>
        </w:rPr>
        <w:t xml:space="preserve"> </w:t>
      </w:r>
      <w:r w:rsidRPr="00A03ECF">
        <w:rPr>
          <w:rStyle w:val="ts-alignment-element"/>
          <w:i/>
          <w:iCs/>
          <w:sz w:val="24"/>
          <w:szCs w:val="24"/>
        </w:rPr>
        <w:t>les</w:t>
      </w:r>
      <w:r w:rsidRPr="00A03ECF">
        <w:rPr>
          <w:i/>
          <w:iCs/>
          <w:sz w:val="24"/>
          <w:szCs w:val="24"/>
        </w:rPr>
        <w:t xml:space="preserve"> </w:t>
      </w:r>
      <w:r w:rsidRPr="00A03ECF">
        <w:rPr>
          <w:rStyle w:val="ts-alignment-element"/>
          <w:i/>
          <w:iCs/>
          <w:sz w:val="24"/>
          <w:szCs w:val="24"/>
        </w:rPr>
        <w:t>spécialistes</w:t>
      </w:r>
      <w:r w:rsidRPr="00A03ECF">
        <w:rPr>
          <w:i/>
          <w:iCs/>
          <w:sz w:val="24"/>
          <w:szCs w:val="24"/>
        </w:rPr>
        <w:t xml:space="preserve"> </w:t>
      </w:r>
      <w:r w:rsidRPr="00A03ECF">
        <w:rPr>
          <w:rStyle w:val="ts-alignment-element"/>
          <w:i/>
          <w:iCs/>
          <w:sz w:val="24"/>
          <w:szCs w:val="24"/>
        </w:rPr>
        <w:t>devraient</w:t>
      </w:r>
      <w:r w:rsidRPr="00A03ECF">
        <w:rPr>
          <w:i/>
          <w:iCs/>
          <w:sz w:val="24"/>
          <w:szCs w:val="24"/>
        </w:rPr>
        <w:t xml:space="preserve"> </w:t>
      </w:r>
      <w:r w:rsidRPr="00A03ECF">
        <w:rPr>
          <w:rStyle w:val="ts-alignment-element"/>
          <w:i/>
          <w:iCs/>
          <w:sz w:val="24"/>
          <w:szCs w:val="24"/>
        </w:rPr>
        <w:t>se</w:t>
      </w:r>
      <w:r w:rsidRPr="00A03ECF">
        <w:rPr>
          <w:i/>
          <w:iCs/>
          <w:sz w:val="24"/>
          <w:szCs w:val="24"/>
        </w:rPr>
        <w:t xml:space="preserve"> </w:t>
      </w:r>
      <w:r w:rsidRPr="00A03ECF">
        <w:rPr>
          <w:rStyle w:val="ts-alignment-element"/>
          <w:i/>
          <w:iCs/>
          <w:sz w:val="24"/>
          <w:szCs w:val="24"/>
        </w:rPr>
        <w:t>référer</w:t>
      </w:r>
      <w:r w:rsidRPr="00A03ECF">
        <w:rPr>
          <w:i/>
          <w:iCs/>
          <w:sz w:val="24"/>
          <w:szCs w:val="24"/>
        </w:rPr>
        <w:t xml:space="preserve"> </w:t>
      </w:r>
      <w:r w:rsidRPr="00A03ECF">
        <w:rPr>
          <w:rStyle w:val="ts-alignment-element"/>
          <w:i/>
          <w:iCs/>
          <w:sz w:val="24"/>
          <w:szCs w:val="24"/>
        </w:rPr>
        <w:t>et</w:t>
      </w:r>
      <w:r w:rsidRPr="00A03ECF">
        <w:rPr>
          <w:i/>
          <w:iCs/>
          <w:sz w:val="24"/>
          <w:szCs w:val="24"/>
        </w:rPr>
        <w:t xml:space="preserve"> </w:t>
      </w:r>
      <w:r w:rsidRPr="00A03ECF">
        <w:rPr>
          <w:rStyle w:val="ts-alignment-element"/>
          <w:i/>
          <w:iCs/>
          <w:sz w:val="24"/>
          <w:szCs w:val="24"/>
        </w:rPr>
        <w:t>prendre</w:t>
      </w:r>
      <w:r w:rsidRPr="00A03ECF">
        <w:rPr>
          <w:i/>
          <w:iCs/>
          <w:sz w:val="24"/>
          <w:szCs w:val="24"/>
        </w:rPr>
        <w:t xml:space="preserve"> </w:t>
      </w:r>
      <w:r w:rsidRPr="00A03ECF">
        <w:rPr>
          <w:rStyle w:val="ts-alignment-element"/>
          <w:i/>
          <w:iCs/>
          <w:sz w:val="24"/>
          <w:szCs w:val="24"/>
        </w:rPr>
        <w:t>en</w:t>
      </w:r>
      <w:r w:rsidRPr="00A03ECF">
        <w:rPr>
          <w:i/>
          <w:iCs/>
          <w:sz w:val="24"/>
          <w:szCs w:val="24"/>
        </w:rPr>
        <w:t xml:space="preserve"> </w:t>
      </w:r>
      <w:r w:rsidRPr="00A03ECF">
        <w:rPr>
          <w:rStyle w:val="ts-alignment-element"/>
          <w:i/>
          <w:iCs/>
          <w:sz w:val="24"/>
          <w:szCs w:val="24"/>
        </w:rPr>
        <w:t>considération</w:t>
      </w:r>
      <w:r w:rsidRPr="00A03ECF">
        <w:rPr>
          <w:i/>
          <w:iCs/>
          <w:sz w:val="24"/>
          <w:szCs w:val="24"/>
        </w:rPr>
        <w:t xml:space="preserve"> </w:t>
      </w:r>
      <w:r w:rsidRPr="00A03ECF">
        <w:rPr>
          <w:rStyle w:val="ts-alignment-element"/>
          <w:i/>
          <w:iCs/>
          <w:sz w:val="24"/>
          <w:szCs w:val="24"/>
        </w:rPr>
        <w:t>:</w:t>
      </w:r>
      <w:r w:rsidRPr="00A03ECF">
        <w:rPr>
          <w:i/>
          <w:iCs/>
          <w:sz w:val="24"/>
          <w:szCs w:val="24"/>
        </w:rPr>
        <w:t xml:space="preserve"> </w:t>
      </w:r>
    </w:p>
    <w:p w14:paraId="52D80454" w14:textId="1DE4290F" w:rsidR="00F0361D" w:rsidRDefault="00047CA1" w:rsidP="00047CA1">
      <w:pPr>
        <w:pStyle w:val="Paragraphedeliste"/>
        <w:numPr>
          <w:ilvl w:val="0"/>
          <w:numId w:val="127"/>
        </w:numPr>
        <w:spacing w:after="120"/>
        <w:jc w:val="both"/>
        <w:rPr>
          <w:i/>
          <w:iCs/>
          <w:sz w:val="24"/>
          <w:szCs w:val="24"/>
          <w:lang w:eastAsia="en-US"/>
        </w:rPr>
      </w:pPr>
      <w:r>
        <w:rPr>
          <w:rStyle w:val="ts-alignment-element"/>
          <w:i/>
          <w:iCs/>
          <w:sz w:val="24"/>
          <w:szCs w:val="24"/>
        </w:rPr>
        <w:t>les r</w:t>
      </w:r>
      <w:r w:rsidRPr="00A03ECF">
        <w:rPr>
          <w:rStyle w:val="ts-alignment-element"/>
          <w:i/>
          <w:iCs/>
          <w:sz w:val="24"/>
          <w:szCs w:val="24"/>
        </w:rPr>
        <w:t>apports</w:t>
      </w:r>
      <w:r w:rsidRPr="00A03ECF">
        <w:rPr>
          <w:i/>
          <w:iCs/>
          <w:sz w:val="24"/>
          <w:szCs w:val="24"/>
        </w:rPr>
        <w:t xml:space="preserve"> </w:t>
      </w:r>
      <w:r w:rsidRPr="00A03ECF">
        <w:rPr>
          <w:rStyle w:val="ts-alignment-element"/>
          <w:i/>
          <w:iCs/>
          <w:sz w:val="24"/>
          <w:szCs w:val="24"/>
        </w:rPr>
        <w:t>de</w:t>
      </w:r>
      <w:r w:rsidRPr="00A03ECF">
        <w:rPr>
          <w:i/>
          <w:iCs/>
          <w:sz w:val="24"/>
          <w:szCs w:val="24"/>
        </w:rPr>
        <w:t xml:space="preserve"> </w:t>
      </w:r>
      <w:r w:rsidRPr="00A03ECF">
        <w:rPr>
          <w:rStyle w:val="ts-alignment-element"/>
          <w:i/>
          <w:iCs/>
          <w:sz w:val="24"/>
          <w:szCs w:val="24"/>
        </w:rPr>
        <w:t>projet</w:t>
      </w:r>
      <w:r w:rsidRPr="00A03ECF">
        <w:rPr>
          <w:i/>
          <w:iCs/>
          <w:sz w:val="24"/>
          <w:szCs w:val="24"/>
        </w:rPr>
        <w:t xml:space="preserve"> </w:t>
      </w:r>
      <w:r w:rsidRPr="00A03ECF">
        <w:rPr>
          <w:rStyle w:val="ts-alignment-element"/>
          <w:i/>
          <w:iCs/>
          <w:sz w:val="24"/>
          <w:szCs w:val="24"/>
        </w:rPr>
        <w:t>pertinents</w:t>
      </w:r>
      <w:r w:rsidRPr="0006280C">
        <w:rPr>
          <w:rStyle w:val="ts-alignment-element"/>
        </w:rPr>
        <w:t xml:space="preserve"> </w:t>
      </w:r>
      <w:r w:rsidR="00F466B1" w:rsidRPr="0006280C">
        <w:rPr>
          <w:rStyle w:val="ts-alignment-element"/>
          <w:iCs/>
          <w:sz w:val="24"/>
          <w:szCs w:val="24"/>
        </w:rPr>
        <w:t>par exemple EIES/PGES</w:t>
      </w:r>
    </w:p>
    <w:p w14:paraId="01974600" w14:textId="37B419A0" w:rsidR="00047CA1" w:rsidRDefault="00047CA1" w:rsidP="00047CA1">
      <w:pPr>
        <w:pStyle w:val="Paragraphedeliste"/>
        <w:numPr>
          <w:ilvl w:val="0"/>
          <w:numId w:val="127"/>
        </w:numPr>
        <w:spacing w:after="120"/>
        <w:jc w:val="both"/>
        <w:rPr>
          <w:rStyle w:val="ts-alignment-element"/>
          <w:i/>
          <w:iCs/>
          <w:sz w:val="24"/>
          <w:szCs w:val="24"/>
          <w:lang w:eastAsia="en-US"/>
        </w:rPr>
      </w:pPr>
      <w:r>
        <w:rPr>
          <w:i/>
          <w:iCs/>
          <w:sz w:val="24"/>
          <w:szCs w:val="24"/>
        </w:rPr>
        <w:t>les c</w:t>
      </w:r>
      <w:r w:rsidRPr="00A03ECF">
        <w:rPr>
          <w:rStyle w:val="ts-alignment-element"/>
          <w:i/>
          <w:iCs/>
          <w:sz w:val="24"/>
          <w:szCs w:val="24"/>
        </w:rPr>
        <w:t>onditions</w:t>
      </w:r>
      <w:r w:rsidRPr="00A03ECF">
        <w:rPr>
          <w:i/>
          <w:iCs/>
          <w:sz w:val="24"/>
          <w:szCs w:val="24"/>
        </w:rPr>
        <w:t xml:space="preserve"> </w:t>
      </w:r>
      <w:r w:rsidRPr="00A03ECF">
        <w:rPr>
          <w:rStyle w:val="ts-alignment-element"/>
          <w:i/>
          <w:iCs/>
          <w:sz w:val="24"/>
          <w:szCs w:val="24"/>
        </w:rPr>
        <w:t>d’autorisation/permis</w:t>
      </w:r>
    </w:p>
    <w:p w14:paraId="026D8917" w14:textId="77777777" w:rsidR="00F75DB1" w:rsidRDefault="00047CA1" w:rsidP="00047CA1">
      <w:pPr>
        <w:pStyle w:val="Paragraphedeliste"/>
        <w:numPr>
          <w:ilvl w:val="0"/>
          <w:numId w:val="127"/>
        </w:numPr>
        <w:spacing w:after="120"/>
        <w:jc w:val="both"/>
        <w:rPr>
          <w:rStyle w:val="ts-alignment-element"/>
          <w:i/>
          <w:iCs/>
          <w:sz w:val="24"/>
          <w:szCs w:val="24"/>
          <w:lang w:eastAsia="en-US"/>
        </w:rPr>
      </w:pPr>
      <w:r w:rsidRPr="00A03ECF">
        <w:rPr>
          <w:i/>
          <w:iCs/>
          <w:sz w:val="24"/>
          <w:szCs w:val="24"/>
        </w:rPr>
        <w:t xml:space="preserve">les </w:t>
      </w:r>
      <w:r w:rsidRPr="00A03ECF">
        <w:rPr>
          <w:rStyle w:val="ts-alignment-element"/>
          <w:i/>
          <w:iCs/>
          <w:sz w:val="24"/>
          <w:szCs w:val="24"/>
        </w:rPr>
        <w:t>normes</w:t>
      </w:r>
      <w:r w:rsidRPr="00A03ECF">
        <w:rPr>
          <w:i/>
          <w:iCs/>
          <w:sz w:val="24"/>
          <w:szCs w:val="24"/>
        </w:rPr>
        <w:t xml:space="preserve"> </w:t>
      </w:r>
      <w:r w:rsidRPr="00A03ECF">
        <w:rPr>
          <w:rStyle w:val="ts-alignment-element"/>
          <w:i/>
          <w:iCs/>
          <w:sz w:val="24"/>
          <w:szCs w:val="24"/>
        </w:rPr>
        <w:t>requises,</w:t>
      </w:r>
      <w:r w:rsidRPr="00A03ECF">
        <w:rPr>
          <w:i/>
          <w:iCs/>
          <w:sz w:val="24"/>
          <w:szCs w:val="24"/>
        </w:rPr>
        <w:t xml:space="preserve"> </w:t>
      </w:r>
      <w:r w:rsidRPr="00A03ECF">
        <w:rPr>
          <w:rStyle w:val="ts-alignment-element"/>
          <w:i/>
          <w:iCs/>
          <w:sz w:val="24"/>
          <w:szCs w:val="24"/>
        </w:rPr>
        <w:t>y</w:t>
      </w:r>
      <w:r w:rsidRPr="00A03ECF">
        <w:rPr>
          <w:i/>
          <w:iCs/>
          <w:sz w:val="24"/>
          <w:szCs w:val="24"/>
        </w:rPr>
        <w:t xml:space="preserve"> </w:t>
      </w:r>
      <w:r w:rsidRPr="00A03ECF">
        <w:rPr>
          <w:rStyle w:val="ts-alignment-element"/>
          <w:i/>
          <w:iCs/>
          <w:sz w:val="24"/>
          <w:szCs w:val="24"/>
        </w:rPr>
        <w:t>compris</w:t>
      </w:r>
      <w:r w:rsidRPr="00A03ECF">
        <w:rPr>
          <w:i/>
          <w:iCs/>
          <w:sz w:val="24"/>
          <w:szCs w:val="24"/>
        </w:rPr>
        <w:t xml:space="preserve"> </w:t>
      </w:r>
      <w:r w:rsidRPr="00A03ECF">
        <w:rPr>
          <w:rStyle w:val="ts-alignment-element"/>
          <w:i/>
          <w:iCs/>
          <w:sz w:val="24"/>
          <w:szCs w:val="24"/>
        </w:rPr>
        <w:t>les</w:t>
      </w:r>
      <w:r w:rsidRPr="00A03ECF">
        <w:rPr>
          <w:i/>
          <w:iCs/>
          <w:sz w:val="24"/>
          <w:szCs w:val="24"/>
        </w:rPr>
        <w:t xml:space="preserve"> </w:t>
      </w:r>
      <w:r w:rsidRPr="00A03ECF">
        <w:rPr>
          <w:rStyle w:val="ts-alignment-element"/>
          <w:i/>
          <w:iCs/>
          <w:sz w:val="24"/>
          <w:szCs w:val="24"/>
        </w:rPr>
        <w:t>lignes</w:t>
      </w:r>
      <w:r w:rsidRPr="00A03ECF">
        <w:rPr>
          <w:i/>
          <w:iCs/>
          <w:sz w:val="24"/>
          <w:szCs w:val="24"/>
        </w:rPr>
        <w:t xml:space="preserve"> </w:t>
      </w:r>
      <w:r w:rsidRPr="00A03ECF">
        <w:rPr>
          <w:rStyle w:val="ts-alignment-element"/>
          <w:i/>
          <w:iCs/>
          <w:sz w:val="24"/>
          <w:szCs w:val="24"/>
        </w:rPr>
        <w:t>directrices</w:t>
      </w:r>
      <w:r w:rsidRPr="00A03ECF">
        <w:rPr>
          <w:i/>
          <w:iCs/>
          <w:sz w:val="24"/>
          <w:szCs w:val="24"/>
        </w:rPr>
        <w:t xml:space="preserve"> </w:t>
      </w:r>
      <w:r w:rsidRPr="00A03ECF">
        <w:rPr>
          <w:rStyle w:val="ts-alignment-element"/>
          <w:i/>
          <w:iCs/>
          <w:sz w:val="24"/>
          <w:szCs w:val="24"/>
        </w:rPr>
        <w:t>du</w:t>
      </w:r>
      <w:r w:rsidRPr="00A03ECF">
        <w:rPr>
          <w:i/>
          <w:iCs/>
          <w:sz w:val="24"/>
          <w:szCs w:val="24"/>
        </w:rPr>
        <w:t xml:space="preserve"> </w:t>
      </w:r>
      <w:r w:rsidRPr="00A03ECF">
        <w:rPr>
          <w:rStyle w:val="ts-alignment-element"/>
          <w:i/>
          <w:iCs/>
          <w:sz w:val="24"/>
          <w:szCs w:val="24"/>
        </w:rPr>
        <w:t>Groupe</w:t>
      </w:r>
      <w:r w:rsidRPr="00A03ECF">
        <w:rPr>
          <w:i/>
          <w:iCs/>
          <w:sz w:val="24"/>
          <w:szCs w:val="24"/>
        </w:rPr>
        <w:t xml:space="preserve"> </w:t>
      </w:r>
      <w:r w:rsidRPr="00A03ECF">
        <w:rPr>
          <w:rStyle w:val="ts-alignment-element"/>
          <w:i/>
          <w:iCs/>
          <w:sz w:val="24"/>
          <w:szCs w:val="24"/>
        </w:rPr>
        <w:t>de</w:t>
      </w:r>
      <w:r w:rsidRPr="00A03ECF">
        <w:rPr>
          <w:i/>
          <w:iCs/>
          <w:sz w:val="24"/>
          <w:szCs w:val="24"/>
        </w:rPr>
        <w:t xml:space="preserve"> </w:t>
      </w:r>
      <w:r w:rsidRPr="00A03ECF">
        <w:rPr>
          <w:rStyle w:val="ts-alignment-element"/>
          <w:i/>
          <w:iCs/>
          <w:sz w:val="24"/>
          <w:szCs w:val="24"/>
        </w:rPr>
        <w:t>la</w:t>
      </w:r>
      <w:r w:rsidRPr="00A03ECF">
        <w:rPr>
          <w:i/>
          <w:iCs/>
          <w:sz w:val="24"/>
          <w:szCs w:val="24"/>
        </w:rPr>
        <w:t xml:space="preserve"> </w:t>
      </w:r>
      <w:r w:rsidRPr="00A03ECF">
        <w:rPr>
          <w:rStyle w:val="ts-alignment-element"/>
          <w:i/>
          <w:iCs/>
          <w:sz w:val="24"/>
          <w:szCs w:val="24"/>
        </w:rPr>
        <w:t>Banque</w:t>
      </w:r>
      <w:r w:rsidRPr="00A03ECF">
        <w:rPr>
          <w:i/>
          <w:iCs/>
          <w:sz w:val="24"/>
          <w:szCs w:val="24"/>
        </w:rPr>
        <w:t xml:space="preserve"> </w:t>
      </w:r>
      <w:r w:rsidRPr="00A03ECF">
        <w:rPr>
          <w:rStyle w:val="ts-alignment-element"/>
          <w:i/>
          <w:iCs/>
          <w:sz w:val="24"/>
          <w:szCs w:val="24"/>
        </w:rPr>
        <w:t>mondiale</w:t>
      </w:r>
      <w:r w:rsidRPr="00A03ECF">
        <w:rPr>
          <w:i/>
          <w:iCs/>
          <w:sz w:val="24"/>
          <w:szCs w:val="24"/>
        </w:rPr>
        <w:t xml:space="preserve"> en matière </w:t>
      </w:r>
      <w:r w:rsidRPr="00A03ECF">
        <w:rPr>
          <w:rStyle w:val="ts-alignment-element"/>
          <w:i/>
          <w:iCs/>
          <w:sz w:val="24"/>
          <w:szCs w:val="24"/>
        </w:rPr>
        <w:t>d</w:t>
      </w:r>
      <w:r w:rsidRPr="00A03ECF">
        <w:rPr>
          <w:i/>
          <w:iCs/>
          <w:sz w:val="24"/>
          <w:szCs w:val="24"/>
        </w:rPr>
        <w:t>’</w:t>
      </w:r>
      <w:r w:rsidR="00875DEF">
        <w:rPr>
          <w:rStyle w:val="ts-alignment-element"/>
          <w:i/>
          <w:iCs/>
          <w:sz w:val="24"/>
          <w:szCs w:val="24"/>
        </w:rPr>
        <w:t>Environnement</w:t>
      </w:r>
      <w:r w:rsidR="00F75DB1">
        <w:rPr>
          <w:rStyle w:val="ts-alignment-element"/>
          <w:i/>
          <w:iCs/>
          <w:sz w:val="24"/>
          <w:szCs w:val="24"/>
        </w:rPr>
        <w:t>,</w:t>
      </w:r>
      <w:r w:rsidR="00875DEF">
        <w:rPr>
          <w:rStyle w:val="ts-alignment-element"/>
          <w:i/>
          <w:iCs/>
          <w:sz w:val="24"/>
          <w:szCs w:val="24"/>
        </w:rPr>
        <w:t xml:space="preserve"> d’Hygiène et de Sécurité (</w:t>
      </w:r>
      <w:r w:rsidR="00F75DB1">
        <w:rPr>
          <w:rStyle w:val="ts-alignment-element"/>
          <w:i/>
          <w:iCs/>
          <w:sz w:val="24"/>
          <w:szCs w:val="24"/>
        </w:rPr>
        <w:t xml:space="preserve">EHS) </w:t>
      </w:r>
    </w:p>
    <w:p w14:paraId="0F0EBA75" w14:textId="77777777" w:rsidR="00F75DB1" w:rsidRDefault="00047CA1" w:rsidP="00047CA1">
      <w:pPr>
        <w:pStyle w:val="Paragraphedeliste"/>
        <w:numPr>
          <w:ilvl w:val="0"/>
          <w:numId w:val="127"/>
        </w:numPr>
        <w:spacing w:after="120"/>
        <w:jc w:val="both"/>
        <w:rPr>
          <w:i/>
          <w:iCs/>
          <w:sz w:val="24"/>
          <w:szCs w:val="24"/>
          <w:lang w:eastAsia="en-US"/>
        </w:rPr>
      </w:pPr>
      <w:r w:rsidRPr="00A03ECF">
        <w:rPr>
          <w:i/>
          <w:iCs/>
          <w:sz w:val="24"/>
          <w:szCs w:val="24"/>
        </w:rPr>
        <w:t xml:space="preserve">les </w:t>
      </w:r>
      <w:r w:rsidRPr="00A03ECF">
        <w:rPr>
          <w:rStyle w:val="ts-alignment-element"/>
          <w:i/>
          <w:iCs/>
          <w:sz w:val="24"/>
          <w:szCs w:val="24"/>
        </w:rPr>
        <w:t>conventions</w:t>
      </w:r>
      <w:r w:rsidRPr="00A03ECF">
        <w:rPr>
          <w:i/>
          <w:iCs/>
          <w:sz w:val="24"/>
          <w:szCs w:val="24"/>
        </w:rPr>
        <w:t xml:space="preserve"> ou </w:t>
      </w:r>
      <w:r w:rsidRPr="00A03ECF">
        <w:rPr>
          <w:rStyle w:val="ts-alignment-element"/>
          <w:i/>
          <w:iCs/>
          <w:sz w:val="24"/>
          <w:szCs w:val="24"/>
        </w:rPr>
        <w:t>traités</w:t>
      </w:r>
      <w:r w:rsidRPr="00A03ECF">
        <w:rPr>
          <w:i/>
          <w:iCs/>
          <w:sz w:val="24"/>
          <w:szCs w:val="24"/>
        </w:rPr>
        <w:t xml:space="preserve"> </w:t>
      </w:r>
      <w:r w:rsidRPr="00A03ECF">
        <w:rPr>
          <w:rStyle w:val="ts-alignment-element"/>
          <w:i/>
          <w:iCs/>
          <w:sz w:val="24"/>
          <w:szCs w:val="24"/>
        </w:rPr>
        <w:t>internationaux</w:t>
      </w:r>
      <w:r w:rsidRPr="00A03ECF">
        <w:rPr>
          <w:i/>
          <w:iCs/>
          <w:sz w:val="24"/>
          <w:szCs w:val="24"/>
        </w:rPr>
        <w:t xml:space="preserve"> </w:t>
      </w:r>
      <w:r w:rsidRPr="00A03ECF">
        <w:rPr>
          <w:rStyle w:val="ts-alignment-element"/>
          <w:i/>
          <w:iCs/>
          <w:sz w:val="24"/>
          <w:szCs w:val="24"/>
        </w:rPr>
        <w:t>pertinents</w:t>
      </w:r>
      <w:r w:rsidRPr="00A03ECF">
        <w:rPr>
          <w:i/>
          <w:iCs/>
          <w:sz w:val="24"/>
          <w:szCs w:val="24"/>
        </w:rPr>
        <w:t xml:space="preserve">, </w:t>
      </w:r>
      <w:r w:rsidRPr="00A03ECF">
        <w:rPr>
          <w:rStyle w:val="ts-alignment-element"/>
          <w:i/>
          <w:iCs/>
          <w:sz w:val="24"/>
          <w:szCs w:val="24"/>
        </w:rPr>
        <w:t>etc.,</w:t>
      </w:r>
      <w:r w:rsidRPr="00A03ECF">
        <w:rPr>
          <w:i/>
          <w:iCs/>
          <w:sz w:val="24"/>
          <w:szCs w:val="24"/>
        </w:rPr>
        <w:t xml:space="preserve"> </w:t>
      </w:r>
    </w:p>
    <w:p w14:paraId="6D0B6E75" w14:textId="77777777" w:rsidR="00F75DB1" w:rsidRDefault="00047CA1" w:rsidP="00047CA1">
      <w:pPr>
        <w:pStyle w:val="Paragraphedeliste"/>
        <w:numPr>
          <w:ilvl w:val="0"/>
          <w:numId w:val="127"/>
        </w:numPr>
        <w:spacing w:after="120"/>
        <w:jc w:val="both"/>
        <w:rPr>
          <w:rStyle w:val="ts-alignment-element"/>
          <w:i/>
          <w:iCs/>
          <w:sz w:val="24"/>
          <w:szCs w:val="24"/>
          <w:lang w:eastAsia="en-US"/>
        </w:rPr>
      </w:pPr>
      <w:r w:rsidRPr="00A03ECF">
        <w:rPr>
          <w:i/>
          <w:iCs/>
          <w:sz w:val="24"/>
          <w:szCs w:val="24"/>
        </w:rPr>
        <w:t xml:space="preserve">les </w:t>
      </w:r>
      <w:r w:rsidRPr="00A03ECF">
        <w:rPr>
          <w:rStyle w:val="ts-alignment-element"/>
          <w:i/>
          <w:iCs/>
          <w:sz w:val="24"/>
          <w:szCs w:val="24"/>
        </w:rPr>
        <w:t>exigences</w:t>
      </w:r>
      <w:r w:rsidRPr="00A03ECF">
        <w:rPr>
          <w:i/>
          <w:iCs/>
          <w:sz w:val="24"/>
          <w:szCs w:val="24"/>
        </w:rPr>
        <w:t xml:space="preserve"> et normes </w:t>
      </w:r>
      <w:r w:rsidRPr="00A03ECF">
        <w:rPr>
          <w:rStyle w:val="ts-alignment-element"/>
          <w:i/>
          <w:iCs/>
          <w:sz w:val="24"/>
          <w:szCs w:val="24"/>
        </w:rPr>
        <w:t>juridiques</w:t>
      </w:r>
      <w:r w:rsidRPr="00A03ECF">
        <w:rPr>
          <w:i/>
          <w:iCs/>
          <w:sz w:val="24"/>
          <w:szCs w:val="24"/>
        </w:rPr>
        <w:t xml:space="preserve"> </w:t>
      </w:r>
      <w:r w:rsidRPr="00A03ECF">
        <w:rPr>
          <w:rStyle w:val="ts-alignment-element"/>
          <w:i/>
          <w:iCs/>
          <w:sz w:val="24"/>
          <w:szCs w:val="24"/>
        </w:rPr>
        <w:t>et/ou</w:t>
      </w:r>
      <w:r w:rsidRPr="00A03ECF">
        <w:rPr>
          <w:i/>
          <w:iCs/>
          <w:sz w:val="24"/>
          <w:szCs w:val="24"/>
        </w:rPr>
        <w:t xml:space="preserve"> </w:t>
      </w:r>
      <w:r w:rsidRPr="00A03ECF">
        <w:rPr>
          <w:rStyle w:val="ts-alignment-element"/>
          <w:i/>
          <w:iCs/>
          <w:sz w:val="24"/>
          <w:szCs w:val="24"/>
        </w:rPr>
        <w:t>réglementaires</w:t>
      </w:r>
      <w:r w:rsidRPr="00A03ECF">
        <w:rPr>
          <w:i/>
          <w:iCs/>
          <w:sz w:val="24"/>
          <w:szCs w:val="24"/>
        </w:rPr>
        <w:t xml:space="preserve"> </w:t>
      </w:r>
      <w:r w:rsidRPr="00A03ECF">
        <w:rPr>
          <w:rStyle w:val="ts-alignment-element"/>
          <w:i/>
          <w:iCs/>
          <w:sz w:val="24"/>
          <w:szCs w:val="24"/>
        </w:rPr>
        <w:t>nationales</w:t>
      </w:r>
      <w:r w:rsidRPr="00A03ECF">
        <w:rPr>
          <w:i/>
          <w:iCs/>
          <w:sz w:val="24"/>
          <w:szCs w:val="24"/>
        </w:rPr>
        <w:t xml:space="preserve"> </w:t>
      </w:r>
      <w:r w:rsidRPr="00A03ECF">
        <w:rPr>
          <w:rStyle w:val="ts-alignment-element"/>
          <w:i/>
          <w:iCs/>
          <w:sz w:val="24"/>
          <w:szCs w:val="24"/>
        </w:rPr>
        <w:t>(lorsqu’elles</w:t>
      </w:r>
      <w:r w:rsidRPr="00A03ECF">
        <w:rPr>
          <w:i/>
          <w:iCs/>
          <w:sz w:val="24"/>
          <w:szCs w:val="24"/>
        </w:rPr>
        <w:t xml:space="preserve"> </w:t>
      </w:r>
      <w:r w:rsidRPr="00A03ECF">
        <w:rPr>
          <w:rStyle w:val="ts-alignment-element"/>
          <w:i/>
          <w:iCs/>
          <w:sz w:val="24"/>
          <w:szCs w:val="24"/>
        </w:rPr>
        <w:t>représentent</w:t>
      </w:r>
      <w:r w:rsidRPr="00A03ECF">
        <w:rPr>
          <w:i/>
          <w:iCs/>
          <w:sz w:val="24"/>
          <w:szCs w:val="24"/>
        </w:rPr>
        <w:t xml:space="preserve"> des </w:t>
      </w:r>
      <w:r w:rsidRPr="00A03ECF">
        <w:rPr>
          <w:rStyle w:val="ts-alignment-element"/>
          <w:i/>
          <w:iCs/>
          <w:sz w:val="24"/>
          <w:szCs w:val="24"/>
        </w:rPr>
        <w:t>normes</w:t>
      </w:r>
      <w:r w:rsidRPr="00A03ECF">
        <w:rPr>
          <w:i/>
          <w:iCs/>
          <w:sz w:val="24"/>
          <w:szCs w:val="24"/>
        </w:rPr>
        <w:t xml:space="preserve"> </w:t>
      </w:r>
      <w:r w:rsidRPr="00A03ECF">
        <w:rPr>
          <w:rStyle w:val="ts-alignment-element"/>
          <w:i/>
          <w:iCs/>
          <w:sz w:val="24"/>
          <w:szCs w:val="24"/>
        </w:rPr>
        <w:t>plus</w:t>
      </w:r>
      <w:r w:rsidRPr="00A03ECF">
        <w:rPr>
          <w:i/>
          <w:iCs/>
          <w:sz w:val="24"/>
          <w:szCs w:val="24"/>
        </w:rPr>
        <w:t xml:space="preserve"> </w:t>
      </w:r>
      <w:r w:rsidRPr="00A03ECF">
        <w:rPr>
          <w:rStyle w:val="ts-alignment-element"/>
          <w:i/>
          <w:iCs/>
          <w:sz w:val="24"/>
          <w:szCs w:val="24"/>
        </w:rPr>
        <w:t>élevées</w:t>
      </w:r>
      <w:r w:rsidRPr="00A03ECF">
        <w:rPr>
          <w:i/>
          <w:iCs/>
          <w:sz w:val="24"/>
          <w:szCs w:val="24"/>
        </w:rPr>
        <w:t xml:space="preserve"> </w:t>
      </w:r>
      <w:r w:rsidRPr="00A03ECF">
        <w:rPr>
          <w:rStyle w:val="ts-alignment-element"/>
          <w:i/>
          <w:iCs/>
          <w:sz w:val="24"/>
          <w:szCs w:val="24"/>
        </w:rPr>
        <w:t>que</w:t>
      </w:r>
      <w:r w:rsidRPr="00A03ECF">
        <w:rPr>
          <w:i/>
          <w:iCs/>
          <w:sz w:val="24"/>
          <w:szCs w:val="24"/>
        </w:rPr>
        <w:t xml:space="preserve"> </w:t>
      </w:r>
      <w:r w:rsidRPr="00A03ECF">
        <w:rPr>
          <w:rStyle w:val="ts-alignment-element"/>
          <w:i/>
          <w:iCs/>
          <w:sz w:val="24"/>
          <w:szCs w:val="24"/>
        </w:rPr>
        <w:t>les</w:t>
      </w:r>
      <w:r w:rsidRPr="00A03ECF">
        <w:rPr>
          <w:i/>
          <w:iCs/>
          <w:sz w:val="24"/>
          <w:szCs w:val="24"/>
        </w:rPr>
        <w:t xml:space="preserve"> </w:t>
      </w:r>
      <w:r w:rsidRPr="00A03ECF">
        <w:rPr>
          <w:rStyle w:val="ts-alignment-element"/>
          <w:i/>
          <w:iCs/>
          <w:sz w:val="24"/>
          <w:szCs w:val="24"/>
        </w:rPr>
        <w:t>Directives</w:t>
      </w:r>
      <w:r w:rsidRPr="00A03ECF">
        <w:rPr>
          <w:i/>
          <w:iCs/>
          <w:sz w:val="24"/>
          <w:szCs w:val="24"/>
        </w:rPr>
        <w:t xml:space="preserve"> </w:t>
      </w:r>
      <w:r w:rsidRPr="00A03ECF">
        <w:rPr>
          <w:rStyle w:val="ts-alignment-element"/>
          <w:i/>
          <w:iCs/>
          <w:sz w:val="24"/>
          <w:szCs w:val="24"/>
        </w:rPr>
        <w:t>E</w:t>
      </w:r>
      <w:r w:rsidR="00F75DB1">
        <w:rPr>
          <w:rStyle w:val="ts-alignment-element"/>
          <w:i/>
          <w:iCs/>
          <w:sz w:val="24"/>
          <w:szCs w:val="24"/>
        </w:rPr>
        <w:t>HS</w:t>
      </w:r>
      <w:r w:rsidRPr="00A03ECF">
        <w:rPr>
          <w:i/>
          <w:iCs/>
          <w:sz w:val="24"/>
          <w:szCs w:val="24"/>
        </w:rPr>
        <w:t xml:space="preserve"> du </w:t>
      </w:r>
      <w:r w:rsidRPr="00A03ECF">
        <w:rPr>
          <w:rStyle w:val="ts-alignment-element"/>
          <w:i/>
          <w:iCs/>
          <w:sz w:val="24"/>
          <w:szCs w:val="24"/>
        </w:rPr>
        <w:t>Groupe</w:t>
      </w:r>
      <w:r w:rsidRPr="00A03ECF">
        <w:rPr>
          <w:i/>
          <w:iCs/>
          <w:sz w:val="24"/>
          <w:szCs w:val="24"/>
        </w:rPr>
        <w:t xml:space="preserve"> de </w:t>
      </w:r>
      <w:r w:rsidRPr="00A03ECF">
        <w:rPr>
          <w:rStyle w:val="ts-alignment-element"/>
          <w:i/>
          <w:iCs/>
          <w:sz w:val="24"/>
          <w:szCs w:val="24"/>
        </w:rPr>
        <w:t>la</w:t>
      </w:r>
      <w:r w:rsidRPr="00A03ECF">
        <w:rPr>
          <w:i/>
          <w:iCs/>
          <w:sz w:val="24"/>
          <w:szCs w:val="24"/>
        </w:rPr>
        <w:t xml:space="preserve"> </w:t>
      </w:r>
      <w:r w:rsidRPr="00A03ECF">
        <w:rPr>
          <w:rStyle w:val="ts-alignment-element"/>
          <w:i/>
          <w:iCs/>
          <w:sz w:val="24"/>
          <w:szCs w:val="24"/>
        </w:rPr>
        <w:t>Banque</w:t>
      </w:r>
      <w:r w:rsidRPr="00A03ECF">
        <w:rPr>
          <w:i/>
          <w:iCs/>
          <w:sz w:val="24"/>
          <w:szCs w:val="24"/>
        </w:rPr>
        <w:t xml:space="preserve"> mondiale</w:t>
      </w:r>
      <w:r w:rsidRPr="00A03ECF">
        <w:rPr>
          <w:rStyle w:val="ts-alignment-element"/>
          <w:i/>
          <w:iCs/>
          <w:sz w:val="24"/>
          <w:szCs w:val="24"/>
        </w:rPr>
        <w:t>)</w:t>
      </w:r>
    </w:p>
    <w:p w14:paraId="2774708C" w14:textId="77777777" w:rsidR="005C0218" w:rsidRDefault="00047CA1" w:rsidP="00047CA1">
      <w:pPr>
        <w:pStyle w:val="Paragraphedeliste"/>
        <w:numPr>
          <w:ilvl w:val="0"/>
          <w:numId w:val="127"/>
        </w:numPr>
        <w:spacing w:after="120"/>
        <w:jc w:val="both"/>
        <w:rPr>
          <w:rStyle w:val="ts-alignment-element"/>
          <w:i/>
          <w:iCs/>
          <w:sz w:val="24"/>
          <w:szCs w:val="24"/>
          <w:lang w:eastAsia="en-US"/>
        </w:rPr>
      </w:pPr>
      <w:r w:rsidRPr="00A03ECF">
        <w:rPr>
          <w:rStyle w:val="ts-alignment-element"/>
          <w:i/>
          <w:iCs/>
          <w:sz w:val="24"/>
          <w:szCs w:val="24"/>
        </w:rPr>
        <w:lastRenderedPageBreak/>
        <w:t>les</w:t>
      </w:r>
      <w:r w:rsidRPr="00A03ECF">
        <w:rPr>
          <w:i/>
          <w:iCs/>
          <w:sz w:val="24"/>
          <w:szCs w:val="24"/>
        </w:rPr>
        <w:t xml:space="preserve"> </w:t>
      </w:r>
      <w:r w:rsidRPr="00A03ECF">
        <w:rPr>
          <w:rStyle w:val="ts-alignment-element"/>
          <w:i/>
          <w:iCs/>
          <w:sz w:val="24"/>
          <w:szCs w:val="24"/>
        </w:rPr>
        <w:t>normes</w:t>
      </w:r>
      <w:r w:rsidRPr="00A03ECF">
        <w:rPr>
          <w:i/>
          <w:iCs/>
          <w:sz w:val="24"/>
          <w:szCs w:val="24"/>
        </w:rPr>
        <w:t xml:space="preserve"> </w:t>
      </w:r>
      <w:r w:rsidRPr="00A03ECF">
        <w:rPr>
          <w:rStyle w:val="ts-alignment-element"/>
          <w:i/>
          <w:iCs/>
          <w:sz w:val="24"/>
          <w:szCs w:val="24"/>
        </w:rPr>
        <w:t>internationales</w:t>
      </w:r>
      <w:r w:rsidRPr="00A03ECF">
        <w:rPr>
          <w:i/>
          <w:iCs/>
          <w:sz w:val="24"/>
          <w:szCs w:val="24"/>
        </w:rPr>
        <w:t xml:space="preserve"> </w:t>
      </w:r>
      <w:r w:rsidRPr="00A03ECF">
        <w:rPr>
          <w:rStyle w:val="ts-alignment-element"/>
          <w:i/>
          <w:iCs/>
          <w:sz w:val="24"/>
          <w:szCs w:val="24"/>
        </w:rPr>
        <w:t>pertinentes,</w:t>
      </w:r>
      <w:r w:rsidRPr="00A03ECF">
        <w:rPr>
          <w:i/>
          <w:iCs/>
          <w:sz w:val="24"/>
          <w:szCs w:val="24"/>
        </w:rPr>
        <w:t xml:space="preserve"> </w:t>
      </w:r>
      <w:r w:rsidRPr="00A03ECF">
        <w:rPr>
          <w:rStyle w:val="ts-alignment-element"/>
          <w:i/>
          <w:iCs/>
          <w:sz w:val="24"/>
          <w:szCs w:val="24"/>
        </w:rPr>
        <w:t>par</w:t>
      </w:r>
      <w:r w:rsidRPr="00A03ECF">
        <w:rPr>
          <w:i/>
          <w:iCs/>
          <w:sz w:val="24"/>
          <w:szCs w:val="24"/>
        </w:rPr>
        <w:t xml:space="preserve"> </w:t>
      </w:r>
      <w:r w:rsidRPr="00A03ECF">
        <w:rPr>
          <w:rStyle w:val="ts-alignment-element"/>
          <w:i/>
          <w:iCs/>
          <w:sz w:val="24"/>
          <w:szCs w:val="24"/>
        </w:rPr>
        <w:t>exemple</w:t>
      </w:r>
      <w:r w:rsidRPr="00A03ECF">
        <w:rPr>
          <w:i/>
          <w:iCs/>
          <w:sz w:val="24"/>
          <w:szCs w:val="24"/>
        </w:rPr>
        <w:t xml:space="preserve"> </w:t>
      </w:r>
      <w:r w:rsidRPr="00A03ECF">
        <w:rPr>
          <w:rStyle w:val="ts-alignment-element"/>
          <w:i/>
          <w:iCs/>
          <w:sz w:val="24"/>
          <w:szCs w:val="24"/>
        </w:rPr>
        <w:t>les</w:t>
      </w:r>
      <w:r w:rsidRPr="00A03ECF">
        <w:rPr>
          <w:i/>
          <w:iCs/>
          <w:sz w:val="24"/>
          <w:szCs w:val="24"/>
        </w:rPr>
        <w:t xml:space="preserve"> </w:t>
      </w:r>
      <w:r w:rsidRPr="00A03ECF">
        <w:rPr>
          <w:rStyle w:val="ts-alignment-element"/>
          <w:i/>
          <w:iCs/>
          <w:sz w:val="24"/>
          <w:szCs w:val="24"/>
        </w:rPr>
        <w:t>lignes</w:t>
      </w:r>
      <w:r w:rsidRPr="00A03ECF">
        <w:rPr>
          <w:i/>
          <w:iCs/>
          <w:sz w:val="24"/>
          <w:szCs w:val="24"/>
        </w:rPr>
        <w:t xml:space="preserve"> </w:t>
      </w:r>
      <w:r w:rsidRPr="00A03ECF">
        <w:rPr>
          <w:rStyle w:val="ts-alignment-element"/>
          <w:i/>
          <w:iCs/>
          <w:sz w:val="24"/>
          <w:szCs w:val="24"/>
        </w:rPr>
        <w:t>directrices</w:t>
      </w:r>
      <w:r w:rsidRPr="00A03ECF">
        <w:rPr>
          <w:i/>
          <w:iCs/>
          <w:sz w:val="24"/>
          <w:szCs w:val="24"/>
        </w:rPr>
        <w:t xml:space="preserve"> </w:t>
      </w:r>
      <w:r w:rsidRPr="00A03ECF">
        <w:rPr>
          <w:rStyle w:val="ts-alignment-element"/>
          <w:i/>
          <w:iCs/>
          <w:sz w:val="24"/>
          <w:szCs w:val="24"/>
        </w:rPr>
        <w:t>de</w:t>
      </w:r>
      <w:r w:rsidRPr="00A03ECF">
        <w:rPr>
          <w:i/>
          <w:iCs/>
          <w:sz w:val="24"/>
          <w:szCs w:val="24"/>
        </w:rPr>
        <w:t xml:space="preserve"> </w:t>
      </w:r>
      <w:r w:rsidRPr="00A03ECF">
        <w:rPr>
          <w:rStyle w:val="ts-alignment-element"/>
          <w:i/>
          <w:iCs/>
          <w:sz w:val="24"/>
          <w:szCs w:val="24"/>
        </w:rPr>
        <w:t>l’OMS</w:t>
      </w:r>
      <w:r w:rsidRPr="00A03ECF">
        <w:rPr>
          <w:i/>
          <w:iCs/>
          <w:sz w:val="24"/>
          <w:szCs w:val="24"/>
        </w:rPr>
        <w:t xml:space="preserve"> </w:t>
      </w:r>
      <w:r w:rsidRPr="00A03ECF">
        <w:rPr>
          <w:rStyle w:val="ts-alignment-element"/>
          <w:i/>
          <w:iCs/>
          <w:sz w:val="24"/>
          <w:szCs w:val="24"/>
        </w:rPr>
        <w:t>pour</w:t>
      </w:r>
      <w:r w:rsidRPr="00A03ECF">
        <w:rPr>
          <w:i/>
          <w:iCs/>
          <w:sz w:val="24"/>
          <w:szCs w:val="24"/>
        </w:rPr>
        <w:t xml:space="preserve"> </w:t>
      </w:r>
      <w:r w:rsidRPr="00A03ECF">
        <w:rPr>
          <w:rStyle w:val="ts-alignment-element"/>
          <w:i/>
          <w:iCs/>
          <w:sz w:val="24"/>
          <w:szCs w:val="24"/>
        </w:rPr>
        <w:t>une</w:t>
      </w:r>
      <w:r w:rsidRPr="00A03ECF">
        <w:rPr>
          <w:i/>
          <w:iCs/>
          <w:sz w:val="24"/>
          <w:szCs w:val="24"/>
        </w:rPr>
        <w:t xml:space="preserve"> </w:t>
      </w:r>
      <w:r w:rsidRPr="00A03ECF">
        <w:rPr>
          <w:rStyle w:val="ts-alignment-element"/>
          <w:i/>
          <w:iCs/>
          <w:sz w:val="24"/>
          <w:szCs w:val="24"/>
        </w:rPr>
        <w:t>utilisation</w:t>
      </w:r>
      <w:r w:rsidRPr="00A03ECF">
        <w:rPr>
          <w:i/>
          <w:iCs/>
          <w:sz w:val="24"/>
          <w:szCs w:val="24"/>
        </w:rPr>
        <w:t xml:space="preserve"> </w:t>
      </w:r>
      <w:r w:rsidRPr="00A03ECF">
        <w:rPr>
          <w:rStyle w:val="ts-alignment-element"/>
          <w:i/>
          <w:iCs/>
          <w:sz w:val="24"/>
          <w:szCs w:val="24"/>
        </w:rPr>
        <w:t>sûre</w:t>
      </w:r>
      <w:r w:rsidRPr="00A03ECF">
        <w:rPr>
          <w:i/>
          <w:iCs/>
          <w:sz w:val="24"/>
          <w:szCs w:val="24"/>
        </w:rPr>
        <w:t xml:space="preserve"> </w:t>
      </w:r>
      <w:r w:rsidRPr="00A03ECF">
        <w:rPr>
          <w:rStyle w:val="ts-alignment-element"/>
          <w:i/>
          <w:iCs/>
          <w:sz w:val="24"/>
          <w:szCs w:val="24"/>
        </w:rPr>
        <w:t>des</w:t>
      </w:r>
      <w:r w:rsidRPr="00A03ECF">
        <w:rPr>
          <w:i/>
          <w:iCs/>
          <w:sz w:val="24"/>
          <w:szCs w:val="24"/>
        </w:rPr>
        <w:t xml:space="preserve"> </w:t>
      </w:r>
      <w:r w:rsidRPr="00A03ECF">
        <w:rPr>
          <w:rStyle w:val="ts-alignment-element"/>
          <w:i/>
          <w:iCs/>
          <w:sz w:val="24"/>
          <w:szCs w:val="24"/>
        </w:rPr>
        <w:t>pesticides</w:t>
      </w:r>
    </w:p>
    <w:p w14:paraId="359EACA6" w14:textId="1DE8FAAB" w:rsidR="005C0218" w:rsidRDefault="00047CA1" w:rsidP="00047CA1">
      <w:pPr>
        <w:pStyle w:val="Paragraphedeliste"/>
        <w:numPr>
          <w:ilvl w:val="0"/>
          <w:numId w:val="127"/>
        </w:numPr>
        <w:spacing w:after="120"/>
        <w:jc w:val="both"/>
        <w:rPr>
          <w:i/>
          <w:iCs/>
          <w:sz w:val="24"/>
          <w:szCs w:val="24"/>
          <w:lang w:eastAsia="en-US"/>
        </w:rPr>
      </w:pPr>
      <w:r w:rsidRPr="00A03ECF">
        <w:rPr>
          <w:i/>
          <w:iCs/>
          <w:sz w:val="24"/>
          <w:szCs w:val="24"/>
        </w:rPr>
        <w:t xml:space="preserve"> </w:t>
      </w:r>
      <w:r w:rsidRPr="00A03ECF">
        <w:rPr>
          <w:rStyle w:val="ts-alignment-element"/>
          <w:i/>
          <w:iCs/>
          <w:sz w:val="24"/>
          <w:szCs w:val="24"/>
        </w:rPr>
        <w:t>les</w:t>
      </w:r>
      <w:r w:rsidRPr="00A03ECF">
        <w:rPr>
          <w:i/>
          <w:iCs/>
          <w:sz w:val="24"/>
          <w:szCs w:val="24"/>
        </w:rPr>
        <w:t xml:space="preserve"> </w:t>
      </w:r>
      <w:r w:rsidRPr="00A03ECF">
        <w:rPr>
          <w:rStyle w:val="ts-alignment-element"/>
          <w:i/>
          <w:iCs/>
          <w:sz w:val="24"/>
          <w:szCs w:val="24"/>
        </w:rPr>
        <w:t>normes</w:t>
      </w:r>
      <w:r w:rsidRPr="00A03ECF">
        <w:rPr>
          <w:i/>
          <w:iCs/>
          <w:sz w:val="24"/>
          <w:szCs w:val="24"/>
        </w:rPr>
        <w:t xml:space="preserve"> </w:t>
      </w:r>
      <w:r w:rsidRPr="00A03ECF">
        <w:rPr>
          <w:rStyle w:val="ts-alignment-element"/>
          <w:i/>
          <w:iCs/>
          <w:sz w:val="24"/>
          <w:szCs w:val="24"/>
        </w:rPr>
        <w:t>sectorielles</w:t>
      </w:r>
      <w:r w:rsidRPr="00A03ECF">
        <w:rPr>
          <w:i/>
          <w:iCs/>
          <w:sz w:val="24"/>
          <w:szCs w:val="24"/>
        </w:rPr>
        <w:t xml:space="preserve"> </w:t>
      </w:r>
      <w:r w:rsidRPr="00A03ECF">
        <w:rPr>
          <w:rStyle w:val="ts-alignment-element"/>
          <w:i/>
          <w:iCs/>
          <w:sz w:val="24"/>
          <w:szCs w:val="24"/>
        </w:rPr>
        <w:t>pertinentes</w:t>
      </w:r>
      <w:r w:rsidR="005C0218">
        <w:rPr>
          <w:rStyle w:val="ts-alignment-element"/>
          <w:i/>
          <w:iCs/>
          <w:sz w:val="24"/>
          <w:szCs w:val="24"/>
        </w:rPr>
        <w:t xml:space="preserve"> --</w:t>
      </w:r>
      <w:r w:rsidRPr="00A03ECF">
        <w:rPr>
          <w:i/>
          <w:iCs/>
          <w:sz w:val="24"/>
          <w:szCs w:val="24"/>
        </w:rPr>
        <w:t xml:space="preserve"> </w:t>
      </w:r>
      <w:r w:rsidRPr="00A03ECF">
        <w:rPr>
          <w:rStyle w:val="ts-alignment-element"/>
          <w:i/>
          <w:iCs/>
          <w:sz w:val="24"/>
          <w:szCs w:val="24"/>
        </w:rPr>
        <w:t>par</w:t>
      </w:r>
      <w:r w:rsidRPr="00A03ECF">
        <w:rPr>
          <w:i/>
          <w:iCs/>
          <w:sz w:val="24"/>
          <w:szCs w:val="24"/>
        </w:rPr>
        <w:t xml:space="preserve"> </w:t>
      </w:r>
      <w:r w:rsidRPr="00A03ECF">
        <w:rPr>
          <w:rStyle w:val="ts-alignment-element"/>
          <w:i/>
          <w:iCs/>
          <w:sz w:val="24"/>
          <w:szCs w:val="24"/>
        </w:rPr>
        <w:t>exemple</w:t>
      </w:r>
      <w:r w:rsidRPr="00A03ECF">
        <w:rPr>
          <w:i/>
          <w:iCs/>
          <w:sz w:val="24"/>
          <w:szCs w:val="24"/>
        </w:rPr>
        <w:t xml:space="preserve"> </w:t>
      </w:r>
      <w:r w:rsidRPr="00A03ECF">
        <w:rPr>
          <w:rStyle w:val="ts-alignment-element"/>
          <w:i/>
          <w:iCs/>
          <w:sz w:val="24"/>
          <w:szCs w:val="24"/>
        </w:rPr>
        <w:t>la</w:t>
      </w:r>
      <w:r w:rsidRPr="00A03ECF">
        <w:rPr>
          <w:i/>
          <w:iCs/>
          <w:sz w:val="24"/>
          <w:szCs w:val="24"/>
        </w:rPr>
        <w:t xml:space="preserve"> </w:t>
      </w:r>
      <w:r w:rsidR="005C0218">
        <w:rPr>
          <w:i/>
          <w:iCs/>
          <w:sz w:val="24"/>
          <w:szCs w:val="24"/>
        </w:rPr>
        <w:t>D</w:t>
      </w:r>
      <w:r w:rsidRPr="00A03ECF">
        <w:rPr>
          <w:rStyle w:val="ts-alignment-element"/>
          <w:i/>
          <w:iCs/>
          <w:sz w:val="24"/>
          <w:szCs w:val="24"/>
        </w:rPr>
        <w:t>irective</w:t>
      </w:r>
      <w:r w:rsidRPr="00A03ECF">
        <w:rPr>
          <w:i/>
          <w:iCs/>
          <w:sz w:val="24"/>
          <w:szCs w:val="24"/>
        </w:rPr>
        <w:t xml:space="preserve"> </w:t>
      </w:r>
      <w:r w:rsidRPr="00A03ECF">
        <w:rPr>
          <w:rStyle w:val="ts-alignment-element"/>
          <w:i/>
          <w:iCs/>
          <w:sz w:val="24"/>
          <w:szCs w:val="24"/>
        </w:rPr>
        <w:t>91</w:t>
      </w:r>
      <w:r w:rsidRPr="00A03ECF">
        <w:rPr>
          <w:i/>
          <w:iCs/>
          <w:sz w:val="24"/>
          <w:szCs w:val="24"/>
        </w:rPr>
        <w:t>/</w:t>
      </w:r>
      <w:r w:rsidRPr="00A03ECF">
        <w:rPr>
          <w:rStyle w:val="ts-alignment-element"/>
          <w:i/>
          <w:iCs/>
          <w:sz w:val="24"/>
          <w:szCs w:val="24"/>
        </w:rPr>
        <w:t>271/CEE</w:t>
      </w:r>
      <w:r w:rsidRPr="00A03ECF">
        <w:rPr>
          <w:i/>
          <w:iCs/>
          <w:sz w:val="24"/>
          <w:szCs w:val="24"/>
        </w:rPr>
        <w:t xml:space="preserve"> </w:t>
      </w:r>
      <w:r w:rsidRPr="00A03ECF">
        <w:rPr>
          <w:rStyle w:val="ts-alignment-element"/>
          <w:i/>
          <w:iCs/>
          <w:sz w:val="24"/>
          <w:szCs w:val="24"/>
        </w:rPr>
        <w:t>du</w:t>
      </w:r>
      <w:r w:rsidRPr="00A03ECF">
        <w:rPr>
          <w:i/>
          <w:iCs/>
          <w:sz w:val="24"/>
          <w:szCs w:val="24"/>
        </w:rPr>
        <w:t xml:space="preserve"> </w:t>
      </w:r>
      <w:r w:rsidRPr="00A03ECF">
        <w:rPr>
          <w:rStyle w:val="ts-alignment-element"/>
          <w:i/>
          <w:iCs/>
          <w:sz w:val="24"/>
          <w:szCs w:val="24"/>
        </w:rPr>
        <w:t>Conseil</w:t>
      </w:r>
      <w:r w:rsidRPr="00A03ECF">
        <w:rPr>
          <w:i/>
          <w:iCs/>
          <w:sz w:val="24"/>
          <w:szCs w:val="24"/>
        </w:rPr>
        <w:t xml:space="preserve"> </w:t>
      </w:r>
      <w:r w:rsidRPr="00A03ECF">
        <w:rPr>
          <w:rStyle w:val="ts-alignment-element"/>
          <w:i/>
          <w:iCs/>
          <w:sz w:val="24"/>
          <w:szCs w:val="24"/>
        </w:rPr>
        <w:t>de</w:t>
      </w:r>
      <w:r w:rsidRPr="00A03ECF">
        <w:rPr>
          <w:i/>
          <w:iCs/>
          <w:sz w:val="24"/>
          <w:szCs w:val="24"/>
        </w:rPr>
        <w:t xml:space="preserve"> </w:t>
      </w:r>
      <w:r w:rsidRPr="00A03ECF">
        <w:rPr>
          <w:rStyle w:val="ts-alignment-element"/>
          <w:i/>
          <w:iCs/>
          <w:sz w:val="24"/>
          <w:szCs w:val="24"/>
        </w:rPr>
        <w:t>l’UE</w:t>
      </w:r>
      <w:r w:rsidRPr="00A03ECF">
        <w:rPr>
          <w:i/>
          <w:iCs/>
          <w:sz w:val="24"/>
          <w:szCs w:val="24"/>
        </w:rPr>
        <w:t xml:space="preserve"> </w:t>
      </w:r>
      <w:r w:rsidRPr="00A03ECF">
        <w:rPr>
          <w:rStyle w:val="ts-alignment-element"/>
          <w:i/>
          <w:iCs/>
          <w:sz w:val="24"/>
          <w:szCs w:val="24"/>
        </w:rPr>
        <w:t>relative</w:t>
      </w:r>
      <w:r w:rsidRPr="00A03ECF">
        <w:rPr>
          <w:i/>
          <w:iCs/>
          <w:sz w:val="24"/>
          <w:szCs w:val="24"/>
        </w:rPr>
        <w:t xml:space="preserve"> </w:t>
      </w:r>
      <w:r w:rsidRPr="00A03ECF">
        <w:rPr>
          <w:rStyle w:val="ts-alignment-element"/>
          <w:i/>
          <w:iCs/>
          <w:sz w:val="24"/>
          <w:szCs w:val="24"/>
        </w:rPr>
        <w:t>au</w:t>
      </w:r>
      <w:r w:rsidRPr="00A03ECF">
        <w:rPr>
          <w:i/>
          <w:iCs/>
          <w:sz w:val="24"/>
          <w:szCs w:val="24"/>
        </w:rPr>
        <w:t xml:space="preserve"> </w:t>
      </w:r>
      <w:r w:rsidRPr="00A03ECF">
        <w:rPr>
          <w:rStyle w:val="ts-alignment-element"/>
          <w:i/>
          <w:iCs/>
          <w:sz w:val="24"/>
          <w:szCs w:val="24"/>
        </w:rPr>
        <w:t>traitement</w:t>
      </w:r>
      <w:r w:rsidRPr="00A03ECF">
        <w:rPr>
          <w:i/>
          <w:iCs/>
          <w:sz w:val="24"/>
          <w:szCs w:val="24"/>
        </w:rPr>
        <w:t xml:space="preserve"> </w:t>
      </w:r>
      <w:r w:rsidRPr="00A03ECF">
        <w:rPr>
          <w:rStyle w:val="ts-alignment-element"/>
          <w:i/>
          <w:iCs/>
          <w:sz w:val="24"/>
          <w:szCs w:val="24"/>
        </w:rPr>
        <w:t>des</w:t>
      </w:r>
      <w:r w:rsidRPr="00A03ECF">
        <w:rPr>
          <w:i/>
          <w:iCs/>
          <w:sz w:val="24"/>
          <w:szCs w:val="24"/>
        </w:rPr>
        <w:t xml:space="preserve"> </w:t>
      </w:r>
      <w:r w:rsidRPr="00A03ECF">
        <w:rPr>
          <w:rStyle w:val="ts-alignment-element"/>
          <w:i/>
          <w:iCs/>
          <w:sz w:val="24"/>
          <w:szCs w:val="24"/>
        </w:rPr>
        <w:t>eaux</w:t>
      </w:r>
      <w:r w:rsidRPr="00A03ECF">
        <w:rPr>
          <w:i/>
          <w:iCs/>
          <w:sz w:val="24"/>
          <w:szCs w:val="24"/>
        </w:rPr>
        <w:t xml:space="preserve"> </w:t>
      </w:r>
      <w:r w:rsidR="00BE7558">
        <w:rPr>
          <w:i/>
          <w:iCs/>
          <w:sz w:val="24"/>
          <w:szCs w:val="24"/>
        </w:rPr>
        <w:t xml:space="preserve">usées </w:t>
      </w:r>
      <w:r w:rsidRPr="00A03ECF">
        <w:rPr>
          <w:rStyle w:val="ts-alignment-element"/>
          <w:i/>
          <w:iCs/>
          <w:sz w:val="24"/>
          <w:szCs w:val="24"/>
        </w:rPr>
        <w:t>urbaines</w:t>
      </w:r>
      <w:r w:rsidRPr="00A03ECF">
        <w:rPr>
          <w:i/>
          <w:iCs/>
          <w:sz w:val="24"/>
          <w:szCs w:val="24"/>
        </w:rPr>
        <w:t xml:space="preserve"> </w:t>
      </w:r>
    </w:p>
    <w:p w14:paraId="0F5E1193" w14:textId="77777777" w:rsidR="00E85FBA" w:rsidRDefault="00047CA1" w:rsidP="00047CA1">
      <w:pPr>
        <w:pStyle w:val="Paragraphedeliste"/>
        <w:numPr>
          <w:ilvl w:val="0"/>
          <w:numId w:val="127"/>
        </w:numPr>
        <w:spacing w:after="120"/>
        <w:jc w:val="both"/>
        <w:rPr>
          <w:i/>
          <w:iCs/>
          <w:sz w:val="24"/>
          <w:szCs w:val="24"/>
          <w:lang w:eastAsia="en-US"/>
        </w:rPr>
      </w:pPr>
      <w:r w:rsidRPr="00A03ECF">
        <w:rPr>
          <w:rStyle w:val="ts-alignment-element"/>
          <w:i/>
          <w:iCs/>
          <w:sz w:val="24"/>
          <w:szCs w:val="24"/>
        </w:rPr>
        <w:t>le</w:t>
      </w:r>
      <w:r w:rsidRPr="00A03ECF">
        <w:rPr>
          <w:i/>
          <w:iCs/>
          <w:sz w:val="24"/>
          <w:szCs w:val="24"/>
        </w:rPr>
        <w:t xml:space="preserve"> </w:t>
      </w:r>
      <w:r w:rsidRPr="00A03ECF">
        <w:rPr>
          <w:rStyle w:val="ts-alignment-element"/>
          <w:i/>
          <w:iCs/>
          <w:sz w:val="24"/>
          <w:szCs w:val="24"/>
        </w:rPr>
        <w:t>mécanisme</w:t>
      </w:r>
      <w:r w:rsidRPr="00A03ECF">
        <w:rPr>
          <w:i/>
          <w:iCs/>
          <w:sz w:val="24"/>
          <w:szCs w:val="24"/>
        </w:rPr>
        <w:t xml:space="preserve"> de </w:t>
      </w:r>
      <w:r w:rsidRPr="00A03ECF">
        <w:rPr>
          <w:rStyle w:val="ts-alignment-element"/>
          <w:i/>
          <w:iCs/>
          <w:sz w:val="24"/>
          <w:szCs w:val="24"/>
        </w:rPr>
        <w:t>recours</w:t>
      </w:r>
      <w:r w:rsidRPr="00A03ECF">
        <w:rPr>
          <w:i/>
          <w:iCs/>
          <w:sz w:val="24"/>
          <w:szCs w:val="24"/>
        </w:rPr>
        <w:t xml:space="preserve"> en </w:t>
      </w:r>
      <w:r w:rsidRPr="00A03ECF">
        <w:rPr>
          <w:rStyle w:val="ts-alignment-element"/>
          <w:i/>
          <w:iCs/>
          <w:sz w:val="24"/>
          <w:szCs w:val="24"/>
        </w:rPr>
        <w:t>cas</w:t>
      </w:r>
      <w:r w:rsidRPr="00A03ECF">
        <w:rPr>
          <w:i/>
          <w:iCs/>
          <w:sz w:val="24"/>
          <w:szCs w:val="24"/>
        </w:rPr>
        <w:t xml:space="preserve"> de griefs, </w:t>
      </w:r>
      <w:r w:rsidRPr="00A03ECF">
        <w:rPr>
          <w:rStyle w:val="ts-alignment-element"/>
          <w:i/>
          <w:iCs/>
          <w:sz w:val="24"/>
          <w:szCs w:val="24"/>
        </w:rPr>
        <w:t>y</w:t>
      </w:r>
      <w:r w:rsidRPr="00A03ECF">
        <w:rPr>
          <w:i/>
          <w:iCs/>
          <w:sz w:val="24"/>
          <w:szCs w:val="24"/>
        </w:rPr>
        <w:t xml:space="preserve"> </w:t>
      </w:r>
      <w:r w:rsidRPr="00A03ECF">
        <w:rPr>
          <w:rStyle w:val="ts-alignment-element"/>
          <w:i/>
          <w:iCs/>
          <w:sz w:val="24"/>
          <w:szCs w:val="24"/>
        </w:rPr>
        <w:t>compris</w:t>
      </w:r>
      <w:r w:rsidRPr="00A03ECF">
        <w:rPr>
          <w:i/>
          <w:iCs/>
          <w:sz w:val="24"/>
          <w:szCs w:val="24"/>
        </w:rPr>
        <w:t xml:space="preserve"> </w:t>
      </w:r>
      <w:r w:rsidRPr="00A03ECF">
        <w:rPr>
          <w:rStyle w:val="ts-alignment-element"/>
          <w:i/>
          <w:iCs/>
          <w:sz w:val="24"/>
          <w:szCs w:val="24"/>
        </w:rPr>
        <w:t>les</w:t>
      </w:r>
      <w:r w:rsidRPr="00A03ECF">
        <w:rPr>
          <w:i/>
          <w:iCs/>
          <w:sz w:val="24"/>
          <w:szCs w:val="24"/>
        </w:rPr>
        <w:t xml:space="preserve"> </w:t>
      </w:r>
      <w:r w:rsidRPr="00A03ECF">
        <w:rPr>
          <w:rStyle w:val="ts-alignment-element"/>
          <w:i/>
          <w:iCs/>
          <w:sz w:val="24"/>
          <w:szCs w:val="24"/>
        </w:rPr>
        <w:t>types</w:t>
      </w:r>
      <w:r w:rsidRPr="00A03ECF">
        <w:rPr>
          <w:i/>
          <w:iCs/>
          <w:sz w:val="24"/>
          <w:szCs w:val="24"/>
        </w:rPr>
        <w:t xml:space="preserve"> de </w:t>
      </w:r>
      <w:r w:rsidRPr="00A03ECF">
        <w:rPr>
          <w:rStyle w:val="ts-alignment-element"/>
          <w:i/>
          <w:iCs/>
          <w:sz w:val="24"/>
          <w:szCs w:val="24"/>
        </w:rPr>
        <w:t>griefs</w:t>
      </w:r>
      <w:r w:rsidRPr="00A03ECF">
        <w:rPr>
          <w:i/>
          <w:iCs/>
          <w:sz w:val="24"/>
          <w:szCs w:val="24"/>
        </w:rPr>
        <w:t xml:space="preserve"> </w:t>
      </w:r>
      <w:r w:rsidRPr="00A03ECF">
        <w:rPr>
          <w:rStyle w:val="ts-alignment-element"/>
          <w:i/>
          <w:iCs/>
          <w:sz w:val="24"/>
          <w:szCs w:val="24"/>
        </w:rPr>
        <w:t>à</w:t>
      </w:r>
      <w:r w:rsidRPr="00A03ECF">
        <w:rPr>
          <w:i/>
          <w:iCs/>
          <w:sz w:val="24"/>
          <w:szCs w:val="24"/>
        </w:rPr>
        <w:t xml:space="preserve"> </w:t>
      </w:r>
      <w:r w:rsidRPr="00A03ECF">
        <w:rPr>
          <w:rStyle w:val="ts-alignment-element"/>
          <w:i/>
          <w:iCs/>
          <w:sz w:val="24"/>
          <w:szCs w:val="24"/>
        </w:rPr>
        <w:t>enregistrer</w:t>
      </w:r>
      <w:r w:rsidRPr="00A03ECF">
        <w:rPr>
          <w:i/>
          <w:iCs/>
          <w:sz w:val="24"/>
          <w:szCs w:val="24"/>
        </w:rPr>
        <w:t xml:space="preserve"> </w:t>
      </w:r>
      <w:r w:rsidRPr="00A03ECF">
        <w:rPr>
          <w:rStyle w:val="ts-alignment-element"/>
          <w:i/>
          <w:iCs/>
          <w:sz w:val="24"/>
          <w:szCs w:val="24"/>
        </w:rPr>
        <w:t>et</w:t>
      </w:r>
      <w:r w:rsidRPr="00A03ECF">
        <w:rPr>
          <w:i/>
          <w:iCs/>
          <w:sz w:val="24"/>
          <w:szCs w:val="24"/>
        </w:rPr>
        <w:t xml:space="preserve"> </w:t>
      </w:r>
      <w:r w:rsidRPr="00A03ECF">
        <w:rPr>
          <w:rStyle w:val="ts-alignment-element"/>
          <w:i/>
          <w:iCs/>
          <w:sz w:val="24"/>
          <w:szCs w:val="24"/>
        </w:rPr>
        <w:t>la</w:t>
      </w:r>
      <w:r w:rsidRPr="00A03ECF">
        <w:rPr>
          <w:i/>
          <w:iCs/>
          <w:sz w:val="24"/>
          <w:szCs w:val="24"/>
        </w:rPr>
        <w:t xml:space="preserve"> </w:t>
      </w:r>
      <w:r w:rsidRPr="00A03ECF">
        <w:rPr>
          <w:rStyle w:val="ts-alignment-element"/>
          <w:i/>
          <w:iCs/>
          <w:sz w:val="24"/>
          <w:szCs w:val="24"/>
        </w:rPr>
        <w:t>manière</w:t>
      </w:r>
      <w:r w:rsidRPr="00A03ECF">
        <w:rPr>
          <w:i/>
          <w:iCs/>
          <w:sz w:val="24"/>
          <w:szCs w:val="24"/>
        </w:rPr>
        <w:t xml:space="preserve"> </w:t>
      </w:r>
      <w:r w:rsidRPr="00A03ECF">
        <w:rPr>
          <w:rStyle w:val="ts-alignment-element"/>
          <w:i/>
          <w:iCs/>
          <w:sz w:val="24"/>
          <w:szCs w:val="24"/>
        </w:rPr>
        <w:t>de</w:t>
      </w:r>
      <w:r w:rsidRPr="00A03ECF">
        <w:rPr>
          <w:i/>
          <w:iCs/>
          <w:sz w:val="24"/>
          <w:szCs w:val="24"/>
        </w:rPr>
        <w:t xml:space="preserve"> </w:t>
      </w:r>
      <w:r w:rsidRPr="00A03ECF">
        <w:rPr>
          <w:rStyle w:val="ts-alignment-element"/>
          <w:i/>
          <w:iCs/>
          <w:sz w:val="24"/>
          <w:szCs w:val="24"/>
        </w:rPr>
        <w:t>protéger</w:t>
      </w:r>
      <w:r w:rsidRPr="00A03ECF">
        <w:rPr>
          <w:i/>
          <w:iCs/>
          <w:sz w:val="24"/>
          <w:szCs w:val="24"/>
        </w:rPr>
        <w:t xml:space="preserve"> la </w:t>
      </w:r>
      <w:r w:rsidRPr="00A03ECF">
        <w:rPr>
          <w:rStyle w:val="ts-alignment-element"/>
          <w:i/>
          <w:iCs/>
          <w:sz w:val="24"/>
          <w:szCs w:val="24"/>
        </w:rPr>
        <w:t>confidentialité</w:t>
      </w:r>
      <w:r w:rsidR="005C0218">
        <w:rPr>
          <w:rStyle w:val="ts-alignment-element"/>
          <w:i/>
          <w:iCs/>
          <w:sz w:val="24"/>
          <w:szCs w:val="24"/>
        </w:rPr>
        <w:t xml:space="preserve"> --</w:t>
      </w:r>
      <w:r w:rsidRPr="00A03ECF">
        <w:rPr>
          <w:i/>
          <w:iCs/>
          <w:sz w:val="24"/>
          <w:szCs w:val="24"/>
        </w:rPr>
        <w:t xml:space="preserve"> </w:t>
      </w:r>
      <w:r w:rsidRPr="00A03ECF">
        <w:rPr>
          <w:rStyle w:val="ts-alignment-element"/>
          <w:i/>
          <w:iCs/>
          <w:sz w:val="24"/>
          <w:szCs w:val="24"/>
        </w:rPr>
        <w:t>par</w:t>
      </w:r>
      <w:r w:rsidRPr="00A03ECF">
        <w:rPr>
          <w:i/>
          <w:iCs/>
          <w:sz w:val="24"/>
          <w:szCs w:val="24"/>
        </w:rPr>
        <w:t xml:space="preserve"> </w:t>
      </w:r>
      <w:r w:rsidRPr="00A03ECF">
        <w:rPr>
          <w:rStyle w:val="ts-alignment-element"/>
          <w:i/>
          <w:iCs/>
          <w:sz w:val="24"/>
          <w:szCs w:val="24"/>
        </w:rPr>
        <w:t>exemple</w:t>
      </w:r>
      <w:r w:rsidRPr="00A03ECF">
        <w:rPr>
          <w:i/>
          <w:iCs/>
          <w:sz w:val="24"/>
          <w:szCs w:val="24"/>
        </w:rPr>
        <w:t xml:space="preserve"> </w:t>
      </w:r>
      <w:r w:rsidRPr="00A03ECF">
        <w:rPr>
          <w:rStyle w:val="ts-alignment-element"/>
          <w:i/>
          <w:iCs/>
          <w:sz w:val="24"/>
          <w:szCs w:val="24"/>
        </w:rPr>
        <w:t>de</w:t>
      </w:r>
      <w:r w:rsidRPr="00A03ECF">
        <w:rPr>
          <w:i/>
          <w:iCs/>
          <w:sz w:val="24"/>
          <w:szCs w:val="24"/>
        </w:rPr>
        <w:t xml:space="preserve"> </w:t>
      </w:r>
      <w:r w:rsidRPr="00A03ECF">
        <w:rPr>
          <w:rStyle w:val="ts-alignment-element"/>
          <w:i/>
          <w:iCs/>
          <w:sz w:val="24"/>
          <w:szCs w:val="24"/>
        </w:rPr>
        <w:t>ceux</w:t>
      </w:r>
      <w:r w:rsidRPr="00A03ECF">
        <w:rPr>
          <w:i/>
          <w:iCs/>
          <w:sz w:val="24"/>
          <w:szCs w:val="24"/>
        </w:rPr>
        <w:t xml:space="preserve"> </w:t>
      </w:r>
      <w:r w:rsidRPr="00A03ECF">
        <w:rPr>
          <w:rStyle w:val="ts-alignment-element"/>
          <w:i/>
          <w:iCs/>
          <w:sz w:val="24"/>
          <w:szCs w:val="24"/>
        </w:rPr>
        <w:t>qui</w:t>
      </w:r>
      <w:r w:rsidRPr="00A03ECF">
        <w:rPr>
          <w:i/>
          <w:iCs/>
          <w:sz w:val="24"/>
          <w:szCs w:val="24"/>
        </w:rPr>
        <w:t xml:space="preserve"> </w:t>
      </w:r>
      <w:r w:rsidRPr="00A03ECF">
        <w:rPr>
          <w:rStyle w:val="ts-alignment-element"/>
          <w:i/>
          <w:iCs/>
          <w:sz w:val="24"/>
          <w:szCs w:val="24"/>
        </w:rPr>
        <w:t>signalent</w:t>
      </w:r>
      <w:r w:rsidRPr="00A03ECF">
        <w:rPr>
          <w:i/>
          <w:iCs/>
          <w:sz w:val="24"/>
          <w:szCs w:val="24"/>
        </w:rPr>
        <w:t xml:space="preserve"> </w:t>
      </w:r>
      <w:r w:rsidRPr="00A03ECF">
        <w:rPr>
          <w:rStyle w:val="ts-alignment-element"/>
          <w:i/>
          <w:iCs/>
          <w:sz w:val="24"/>
          <w:szCs w:val="24"/>
        </w:rPr>
        <w:t>des</w:t>
      </w:r>
      <w:r w:rsidRPr="00A03ECF">
        <w:rPr>
          <w:i/>
          <w:iCs/>
          <w:sz w:val="24"/>
          <w:szCs w:val="24"/>
        </w:rPr>
        <w:t xml:space="preserve"> </w:t>
      </w:r>
      <w:r w:rsidRPr="00A03ECF">
        <w:rPr>
          <w:rStyle w:val="ts-alignment-element"/>
          <w:i/>
          <w:iCs/>
          <w:sz w:val="24"/>
          <w:szCs w:val="24"/>
        </w:rPr>
        <w:t>allégations</w:t>
      </w:r>
      <w:r w:rsidRPr="00A03ECF">
        <w:rPr>
          <w:i/>
          <w:iCs/>
          <w:sz w:val="24"/>
          <w:szCs w:val="24"/>
        </w:rPr>
        <w:t xml:space="preserve"> </w:t>
      </w:r>
      <w:r w:rsidRPr="00A03ECF">
        <w:rPr>
          <w:rStyle w:val="ts-alignment-element"/>
          <w:i/>
          <w:iCs/>
          <w:sz w:val="24"/>
          <w:szCs w:val="24"/>
        </w:rPr>
        <w:t>d’E</w:t>
      </w:r>
      <w:r w:rsidR="00E85FBA">
        <w:rPr>
          <w:rStyle w:val="ts-alignment-element"/>
          <w:i/>
          <w:iCs/>
          <w:sz w:val="24"/>
          <w:szCs w:val="24"/>
        </w:rPr>
        <w:t>AS</w:t>
      </w:r>
      <w:r w:rsidRPr="00A03ECF">
        <w:rPr>
          <w:rStyle w:val="ts-alignment-element"/>
          <w:i/>
          <w:iCs/>
          <w:sz w:val="24"/>
          <w:szCs w:val="24"/>
        </w:rPr>
        <w:t>.</w:t>
      </w:r>
      <w:r w:rsidRPr="00A03ECF">
        <w:rPr>
          <w:i/>
          <w:iCs/>
          <w:sz w:val="24"/>
          <w:szCs w:val="24"/>
        </w:rPr>
        <w:t xml:space="preserve"> </w:t>
      </w:r>
    </w:p>
    <w:p w14:paraId="5FB17E2F" w14:textId="39B7CA6B" w:rsidR="00047CA1" w:rsidRPr="00A03ECF" w:rsidRDefault="00E72D8A" w:rsidP="00A03ECF">
      <w:pPr>
        <w:pStyle w:val="Paragraphedeliste"/>
        <w:numPr>
          <w:ilvl w:val="0"/>
          <w:numId w:val="127"/>
        </w:numPr>
        <w:spacing w:after="120"/>
        <w:jc w:val="both"/>
        <w:rPr>
          <w:i/>
          <w:iCs/>
          <w:sz w:val="24"/>
          <w:szCs w:val="24"/>
          <w:lang w:eastAsia="en-US"/>
        </w:rPr>
      </w:pPr>
      <w:r>
        <w:rPr>
          <w:i/>
          <w:iCs/>
          <w:sz w:val="24"/>
          <w:szCs w:val="24"/>
        </w:rPr>
        <w:t>la</w:t>
      </w:r>
      <w:r w:rsidR="00E85FBA">
        <w:rPr>
          <w:i/>
          <w:iCs/>
          <w:sz w:val="24"/>
          <w:szCs w:val="24"/>
        </w:rPr>
        <w:t xml:space="preserve"> p</w:t>
      </w:r>
      <w:r w:rsidR="00047CA1" w:rsidRPr="00A03ECF">
        <w:rPr>
          <w:rStyle w:val="ts-alignment-element"/>
          <w:i/>
          <w:iCs/>
          <w:sz w:val="24"/>
          <w:szCs w:val="24"/>
        </w:rPr>
        <w:t>révention</w:t>
      </w:r>
      <w:r w:rsidR="00047CA1" w:rsidRPr="00A03ECF">
        <w:rPr>
          <w:i/>
          <w:iCs/>
          <w:sz w:val="24"/>
          <w:szCs w:val="24"/>
        </w:rPr>
        <w:t xml:space="preserve"> </w:t>
      </w:r>
      <w:r w:rsidR="00047CA1" w:rsidRPr="00A03ECF">
        <w:rPr>
          <w:rStyle w:val="ts-alignment-element"/>
          <w:i/>
          <w:iCs/>
          <w:sz w:val="24"/>
          <w:szCs w:val="24"/>
        </w:rPr>
        <w:t>et</w:t>
      </w:r>
      <w:r w:rsidR="00047CA1" w:rsidRPr="00A03ECF">
        <w:rPr>
          <w:i/>
          <w:iCs/>
          <w:sz w:val="24"/>
          <w:szCs w:val="24"/>
        </w:rPr>
        <w:t xml:space="preserve"> </w:t>
      </w:r>
      <w:r>
        <w:rPr>
          <w:i/>
          <w:iCs/>
          <w:sz w:val="24"/>
          <w:szCs w:val="24"/>
        </w:rPr>
        <w:t xml:space="preserve">la </w:t>
      </w:r>
      <w:r w:rsidR="00047CA1" w:rsidRPr="00A03ECF">
        <w:rPr>
          <w:rStyle w:val="ts-alignment-element"/>
          <w:i/>
          <w:iCs/>
          <w:sz w:val="24"/>
          <w:szCs w:val="24"/>
        </w:rPr>
        <w:t>gestion</w:t>
      </w:r>
      <w:r w:rsidR="00047CA1" w:rsidRPr="00A03ECF">
        <w:rPr>
          <w:i/>
          <w:iCs/>
          <w:sz w:val="24"/>
          <w:szCs w:val="24"/>
        </w:rPr>
        <w:t xml:space="preserve"> </w:t>
      </w:r>
      <w:r w:rsidR="00047CA1" w:rsidRPr="00A03ECF">
        <w:rPr>
          <w:rStyle w:val="ts-alignment-element"/>
          <w:i/>
          <w:iCs/>
          <w:sz w:val="24"/>
          <w:szCs w:val="24"/>
        </w:rPr>
        <w:t>d</w:t>
      </w:r>
      <w:r w:rsidR="00E85FBA">
        <w:rPr>
          <w:rStyle w:val="ts-alignment-element"/>
          <w:i/>
          <w:iCs/>
          <w:sz w:val="24"/>
          <w:szCs w:val="24"/>
        </w:rPr>
        <w:t>’EAS.</w:t>
      </w:r>
    </w:p>
    <w:p w14:paraId="0AD4A14A" w14:textId="77777777" w:rsidR="00F466B1" w:rsidRDefault="004348D9" w:rsidP="00047CA1">
      <w:pPr>
        <w:spacing w:after="120"/>
        <w:jc w:val="both"/>
        <w:rPr>
          <w:i/>
          <w:sz w:val="24"/>
          <w:lang w:eastAsia="en-US"/>
        </w:rPr>
      </w:pPr>
      <w:r w:rsidRPr="004348D9">
        <w:rPr>
          <w:i/>
          <w:sz w:val="24"/>
          <w:lang w:eastAsia="en-US"/>
        </w:rPr>
        <w:t xml:space="preserve">La spécification détaillée de l'ES doit, dans la mesure du possible, décrire le résultat escompté plutôt que la méthode de travail. </w:t>
      </w:r>
    </w:p>
    <w:p w14:paraId="03525648" w14:textId="67521ADF" w:rsidR="00047CA1" w:rsidRPr="00047CA1" w:rsidRDefault="004348D9" w:rsidP="00047CA1">
      <w:pPr>
        <w:spacing w:after="120"/>
        <w:jc w:val="both"/>
        <w:rPr>
          <w:i/>
          <w:sz w:val="24"/>
          <w:lang w:eastAsia="en-US"/>
        </w:rPr>
      </w:pPr>
      <w:r w:rsidRPr="004348D9">
        <w:rPr>
          <w:i/>
          <w:sz w:val="24"/>
          <w:lang w:eastAsia="en-US"/>
        </w:rPr>
        <w:t>Les exigences relatives à l'ES doivent être préparées de manière à ne pas entrer en conflit avec les Conditions générales et les Conditions particulières pertinentes</w:t>
      </w:r>
      <w:r w:rsidR="00D641B9">
        <w:rPr>
          <w:i/>
          <w:sz w:val="24"/>
          <w:lang w:eastAsia="en-US"/>
        </w:rPr>
        <w:t xml:space="preserve"> </w:t>
      </w:r>
      <w:r w:rsidR="00D641B9" w:rsidRPr="0006280C">
        <w:rPr>
          <w:i/>
          <w:sz w:val="24"/>
          <w:lang w:eastAsia="en-US"/>
        </w:rPr>
        <w:t>le cas échéant) et d’autres parties des spécifications</w:t>
      </w:r>
      <w:r w:rsidRPr="004348D9">
        <w:rPr>
          <w:i/>
          <w:sz w:val="24"/>
          <w:lang w:eastAsia="en-US"/>
        </w:rPr>
        <w:t>.</w:t>
      </w:r>
    </w:p>
    <w:p w14:paraId="427511F3" w14:textId="0DE52A9F" w:rsidR="00E44BC6" w:rsidRPr="00A03ECF" w:rsidRDefault="00E44BC6" w:rsidP="00E44BC6">
      <w:pPr>
        <w:shd w:val="clear" w:color="auto" w:fill="FDFDFD"/>
        <w:jc w:val="both"/>
        <w:rPr>
          <w:b/>
          <w:bCs/>
          <w:sz w:val="24"/>
          <w:szCs w:val="24"/>
          <w:lang w:eastAsia="en-US"/>
        </w:rPr>
      </w:pPr>
      <w:r w:rsidRPr="00A03ECF">
        <w:rPr>
          <w:b/>
          <w:bCs/>
          <w:sz w:val="24"/>
          <w:szCs w:val="24"/>
          <w:lang w:eastAsia="en-US"/>
        </w:rPr>
        <w:t xml:space="preserve">MONTANTS </w:t>
      </w:r>
      <w:r w:rsidR="00334ADA" w:rsidRPr="00A03ECF">
        <w:rPr>
          <w:b/>
          <w:bCs/>
          <w:sz w:val="24"/>
          <w:szCs w:val="24"/>
          <w:lang w:eastAsia="en-US"/>
        </w:rPr>
        <w:t>PROVIS</w:t>
      </w:r>
      <w:r w:rsidR="00334ADA">
        <w:rPr>
          <w:b/>
          <w:bCs/>
          <w:sz w:val="24"/>
          <w:szCs w:val="24"/>
          <w:lang w:eastAsia="en-US"/>
        </w:rPr>
        <w:t>IONNEL</w:t>
      </w:r>
      <w:r w:rsidR="00334ADA" w:rsidRPr="00A03ECF">
        <w:rPr>
          <w:b/>
          <w:bCs/>
          <w:sz w:val="24"/>
          <w:szCs w:val="24"/>
          <w:lang w:eastAsia="en-US"/>
        </w:rPr>
        <w:t xml:space="preserve">S </w:t>
      </w:r>
      <w:r w:rsidRPr="00A03ECF">
        <w:rPr>
          <w:b/>
          <w:bCs/>
          <w:sz w:val="24"/>
          <w:szCs w:val="24"/>
          <w:lang w:eastAsia="en-US"/>
        </w:rPr>
        <w:t xml:space="preserve">SPECIFIES POUR LES RESULTATS ES </w:t>
      </w:r>
    </w:p>
    <w:p w14:paraId="150B59BF" w14:textId="271A7D2D" w:rsidR="00A16702" w:rsidRDefault="00E44BC6" w:rsidP="000C1F9C">
      <w:pPr>
        <w:shd w:val="clear" w:color="auto" w:fill="FDFDFD"/>
        <w:spacing w:before="120" w:after="120"/>
        <w:jc w:val="both"/>
        <w:rPr>
          <w:sz w:val="24"/>
          <w:lang w:eastAsia="en-US"/>
        </w:rPr>
      </w:pPr>
      <w:r w:rsidRPr="00A03ECF">
        <w:rPr>
          <w:i/>
          <w:iCs/>
          <w:sz w:val="24"/>
          <w:szCs w:val="24"/>
          <w:lang w:eastAsia="en-US"/>
        </w:rPr>
        <w:t xml:space="preserve">Le total des prix des activités </w:t>
      </w:r>
      <w:r w:rsidR="003C57A7">
        <w:rPr>
          <w:i/>
          <w:iCs/>
          <w:sz w:val="24"/>
          <w:szCs w:val="24"/>
          <w:lang w:eastAsia="en-US"/>
        </w:rPr>
        <w:t xml:space="preserve">figurant </w:t>
      </w:r>
      <w:r w:rsidRPr="00A03ECF">
        <w:rPr>
          <w:i/>
          <w:iCs/>
          <w:sz w:val="24"/>
          <w:szCs w:val="24"/>
          <w:lang w:eastAsia="en-US"/>
        </w:rPr>
        <w:t xml:space="preserve">dans le </w:t>
      </w:r>
      <w:r w:rsidR="003C57A7">
        <w:rPr>
          <w:i/>
          <w:iCs/>
          <w:sz w:val="24"/>
          <w:szCs w:val="24"/>
          <w:lang w:eastAsia="en-US"/>
        </w:rPr>
        <w:t>Programme d’A</w:t>
      </w:r>
      <w:r w:rsidRPr="00A03ECF">
        <w:rPr>
          <w:i/>
          <w:iCs/>
          <w:sz w:val="24"/>
          <w:szCs w:val="24"/>
          <w:lang w:eastAsia="en-US"/>
        </w:rPr>
        <w:t xml:space="preserve">ctivités </w:t>
      </w:r>
      <w:r w:rsidR="003C57A7">
        <w:rPr>
          <w:i/>
          <w:iCs/>
          <w:sz w:val="24"/>
          <w:szCs w:val="24"/>
          <w:lang w:eastAsia="en-US"/>
        </w:rPr>
        <w:t>représente</w:t>
      </w:r>
      <w:r w:rsidR="00A16702">
        <w:rPr>
          <w:i/>
          <w:iCs/>
          <w:sz w:val="24"/>
          <w:szCs w:val="24"/>
          <w:lang w:eastAsia="en-US"/>
        </w:rPr>
        <w:t xml:space="preserve"> </w:t>
      </w:r>
      <w:r w:rsidRPr="00A03ECF">
        <w:rPr>
          <w:i/>
          <w:iCs/>
          <w:sz w:val="24"/>
          <w:szCs w:val="24"/>
          <w:lang w:eastAsia="en-US"/>
        </w:rPr>
        <w:t xml:space="preserve">l’offre du </w:t>
      </w:r>
      <w:r w:rsidR="00FE0F99">
        <w:rPr>
          <w:i/>
          <w:iCs/>
          <w:sz w:val="24"/>
          <w:szCs w:val="24"/>
          <w:lang w:eastAsia="en-US"/>
        </w:rPr>
        <w:t>P</w:t>
      </w:r>
      <w:r w:rsidRPr="00A03ECF">
        <w:rPr>
          <w:i/>
          <w:iCs/>
          <w:sz w:val="24"/>
          <w:szCs w:val="24"/>
          <w:lang w:eastAsia="en-US"/>
        </w:rPr>
        <w:t xml:space="preserve">roposant </w:t>
      </w:r>
      <w:r w:rsidR="00F657E1">
        <w:rPr>
          <w:i/>
          <w:iCs/>
          <w:sz w:val="24"/>
          <w:lang w:eastAsia="en-US"/>
        </w:rPr>
        <w:t>pour</w:t>
      </w:r>
      <w:r w:rsidR="00F657E1" w:rsidRPr="00A03ECF">
        <w:rPr>
          <w:i/>
          <w:iCs/>
          <w:sz w:val="24"/>
          <w:lang w:eastAsia="en-US"/>
        </w:rPr>
        <w:t xml:space="preserve"> </w:t>
      </w:r>
      <w:r w:rsidR="00A16702" w:rsidRPr="00A03ECF">
        <w:rPr>
          <w:i/>
          <w:iCs/>
          <w:sz w:val="24"/>
          <w:lang w:eastAsia="en-US"/>
        </w:rPr>
        <w:t>réaliser les Ouvrages sur une base de « responsabilité unique</w:t>
      </w:r>
      <w:r w:rsidR="00A16702">
        <w:rPr>
          <w:sz w:val="24"/>
          <w:lang w:eastAsia="en-US"/>
        </w:rPr>
        <w:t xml:space="preserve"> </w:t>
      </w:r>
      <w:r w:rsidR="00A16702" w:rsidRPr="00DA586E">
        <w:rPr>
          <w:sz w:val="24"/>
          <w:lang w:eastAsia="en-US"/>
        </w:rPr>
        <w:t xml:space="preserve">». </w:t>
      </w:r>
    </w:p>
    <w:p w14:paraId="0FB50172" w14:textId="77777777" w:rsidR="00A16702" w:rsidRPr="00A03ECF" w:rsidRDefault="00A16702" w:rsidP="000C1F9C">
      <w:pPr>
        <w:spacing w:before="120" w:after="120"/>
        <w:jc w:val="both"/>
        <w:rPr>
          <w:i/>
          <w:iCs/>
          <w:sz w:val="24"/>
          <w:lang w:eastAsia="en-US"/>
        </w:rPr>
      </w:pPr>
      <w:r w:rsidRPr="00A03ECF">
        <w:rPr>
          <w:i/>
          <w:iCs/>
          <w:sz w:val="24"/>
          <w:lang w:eastAsia="en-US"/>
        </w:rPr>
        <w:t>Ceci inclut toutes les obligations de l’Entrepreneur en matière environnementale et sociale (ES) en vertu du Marché.</w:t>
      </w:r>
    </w:p>
    <w:p w14:paraId="66DB0D75" w14:textId="1347EBAA" w:rsidR="00B95368" w:rsidRPr="00047CA1" w:rsidRDefault="00DD6E95" w:rsidP="0006280C">
      <w:pPr>
        <w:rPr>
          <w:i/>
          <w:sz w:val="24"/>
          <w:lang w:eastAsia="en-US"/>
        </w:rPr>
      </w:pPr>
      <w:r w:rsidRPr="00A03ECF">
        <w:rPr>
          <w:i/>
          <w:iCs/>
          <w:sz w:val="24"/>
          <w:lang w:eastAsia="en-US"/>
        </w:rPr>
        <w:t xml:space="preserve">Le Maître d’Ouvrage peut spécifier des sommes provisionnelles pour obtenir des résultats ES spécifiques. (par exemple, pour les services de conseil sur le VIH et la sensibilisation à l’EAS ou pour encourager l’Entrepreneur à fournir des résultats ES allant au-delà des exigences du </w:t>
      </w:r>
      <w:r w:rsidR="00861476">
        <w:rPr>
          <w:i/>
          <w:iCs/>
          <w:sz w:val="24"/>
          <w:lang w:eastAsia="en-US"/>
        </w:rPr>
        <w:t>M</w:t>
      </w:r>
      <w:r w:rsidRPr="00A03ECF">
        <w:rPr>
          <w:i/>
          <w:iCs/>
          <w:sz w:val="24"/>
          <w:lang w:eastAsia="en-US"/>
        </w:rPr>
        <w:t>arché).</w:t>
      </w:r>
    </w:p>
    <w:p w14:paraId="32C8EED6" w14:textId="77777777" w:rsidR="00047CA1" w:rsidRDefault="00047CA1">
      <w:pPr>
        <w:rPr>
          <w:b/>
          <w:sz w:val="36"/>
          <w:lang w:eastAsia="en-US"/>
        </w:rPr>
      </w:pPr>
      <w:r>
        <w:br w:type="page"/>
      </w:r>
    </w:p>
    <w:p w14:paraId="16972B46" w14:textId="77777777" w:rsidR="00BC678C" w:rsidRDefault="00BC678C" w:rsidP="00A03ECF">
      <w:pPr>
        <w:rPr>
          <w:i/>
          <w:sz w:val="24"/>
          <w:lang w:eastAsia="en-US"/>
        </w:rPr>
      </w:pPr>
    </w:p>
    <w:p w14:paraId="0F3E796C" w14:textId="57F91844" w:rsidR="00584715" w:rsidRDefault="009451A1" w:rsidP="00EF441A">
      <w:pPr>
        <w:pStyle w:val="SecVIIH1"/>
      </w:pPr>
      <w:bookmarkStart w:id="517" w:name="_Toc138922203"/>
      <w:r w:rsidRPr="00B4328A">
        <w:t xml:space="preserve">Description des </w:t>
      </w:r>
      <w:r w:rsidR="008846BD">
        <w:t>Ouvrages</w:t>
      </w:r>
      <w:bookmarkEnd w:id="517"/>
    </w:p>
    <w:bookmarkEnd w:id="503"/>
    <w:p w14:paraId="1D0A0D7D" w14:textId="77777777" w:rsidR="009451A1" w:rsidRPr="00B4328A" w:rsidRDefault="00FF321D" w:rsidP="00FF321D">
      <w:pPr>
        <w:spacing w:before="240" w:after="120"/>
        <w:jc w:val="center"/>
        <w:rPr>
          <w:i/>
          <w:iCs/>
          <w:sz w:val="24"/>
          <w:szCs w:val="24"/>
        </w:rPr>
      </w:pPr>
      <w:r w:rsidRPr="00B4328A">
        <w:rPr>
          <w:i/>
          <w:iCs/>
          <w:sz w:val="24"/>
          <w:szCs w:val="24"/>
        </w:rPr>
        <w:t>[Ins</w:t>
      </w:r>
      <w:r w:rsidR="00721B3E" w:rsidRPr="00B4328A">
        <w:rPr>
          <w:i/>
          <w:iCs/>
          <w:sz w:val="24"/>
          <w:szCs w:val="24"/>
        </w:rPr>
        <w:t xml:space="preserve">érer la </w:t>
      </w:r>
      <w:r w:rsidR="000A170F" w:rsidRPr="00B4328A">
        <w:rPr>
          <w:i/>
          <w:iCs/>
          <w:sz w:val="24"/>
          <w:szCs w:val="24"/>
        </w:rPr>
        <w:t>description</w:t>
      </w:r>
      <w:r w:rsidRPr="00B4328A">
        <w:rPr>
          <w:i/>
          <w:iCs/>
          <w:sz w:val="24"/>
          <w:szCs w:val="24"/>
        </w:rPr>
        <w:t>]</w:t>
      </w:r>
    </w:p>
    <w:p w14:paraId="77541AFB" w14:textId="709C1095" w:rsidR="00262B4D" w:rsidRDefault="00262B4D" w:rsidP="00261F7D">
      <w:pPr>
        <w:jc w:val="center"/>
        <w:rPr>
          <w:i/>
          <w:iCs/>
          <w:sz w:val="24"/>
          <w:szCs w:val="24"/>
        </w:rPr>
      </w:pPr>
      <w:bookmarkStart w:id="518" w:name="_Toc485033382"/>
    </w:p>
    <w:p w14:paraId="2E3518A5" w14:textId="77777777" w:rsidR="00262B4D" w:rsidRPr="00261F7D" w:rsidRDefault="00262B4D" w:rsidP="00261F7D">
      <w:pPr>
        <w:jc w:val="center"/>
        <w:rPr>
          <w:i/>
          <w:iCs/>
          <w:sz w:val="24"/>
          <w:szCs w:val="24"/>
        </w:rPr>
      </w:pPr>
    </w:p>
    <w:p w14:paraId="0E1CF22B" w14:textId="22BB70C7" w:rsidR="00EF441A" w:rsidRDefault="00EF441A">
      <w:pPr>
        <w:rPr>
          <w:i/>
          <w:iCs/>
          <w:sz w:val="24"/>
          <w:szCs w:val="24"/>
        </w:rPr>
      </w:pPr>
      <w:r>
        <w:rPr>
          <w:i/>
          <w:iCs/>
          <w:sz w:val="24"/>
          <w:szCs w:val="24"/>
        </w:rPr>
        <w:br w:type="page"/>
      </w:r>
    </w:p>
    <w:p w14:paraId="0BE24488" w14:textId="77777777" w:rsidR="00261F7D" w:rsidRPr="00261F7D" w:rsidRDefault="00261F7D" w:rsidP="00261F7D">
      <w:pPr>
        <w:jc w:val="center"/>
        <w:rPr>
          <w:i/>
          <w:iCs/>
          <w:sz w:val="24"/>
          <w:szCs w:val="24"/>
        </w:rPr>
      </w:pPr>
    </w:p>
    <w:p w14:paraId="0F3B1FC5" w14:textId="77777777" w:rsidR="00574DE7" w:rsidRPr="00726249" w:rsidRDefault="00261F7D" w:rsidP="00EF441A">
      <w:pPr>
        <w:pStyle w:val="SecVIIH1"/>
      </w:pPr>
      <w:bookmarkStart w:id="519" w:name="_Toc138922204"/>
      <w:r w:rsidRPr="00726249">
        <w:t>Informations sur le Site</w:t>
      </w:r>
      <w:bookmarkEnd w:id="519"/>
    </w:p>
    <w:p w14:paraId="7A37E305" w14:textId="77777777" w:rsidR="00574DE7" w:rsidRPr="00726249" w:rsidRDefault="00574DE7" w:rsidP="00261F7D">
      <w:pPr>
        <w:jc w:val="center"/>
        <w:rPr>
          <w:b/>
          <w:bCs/>
          <w:sz w:val="36"/>
          <w:szCs w:val="36"/>
        </w:rPr>
      </w:pPr>
    </w:p>
    <w:p w14:paraId="3C40FF25" w14:textId="218836A0" w:rsidR="002F7719" w:rsidRPr="00726249" w:rsidRDefault="002F7719" w:rsidP="00261F7D">
      <w:pPr>
        <w:jc w:val="center"/>
        <w:rPr>
          <w:i/>
          <w:iCs/>
          <w:sz w:val="24"/>
          <w:szCs w:val="24"/>
        </w:rPr>
      </w:pPr>
    </w:p>
    <w:p w14:paraId="29E41A62" w14:textId="77777777" w:rsidR="002F7719" w:rsidRPr="00726249" w:rsidRDefault="002F7719" w:rsidP="002F7719">
      <w:pPr>
        <w:spacing w:after="120"/>
        <w:rPr>
          <w:i/>
          <w:iCs/>
          <w:noProof/>
          <w:sz w:val="24"/>
          <w:szCs w:val="24"/>
        </w:rPr>
      </w:pPr>
      <w:r w:rsidRPr="00726249">
        <w:rPr>
          <w:i/>
          <w:iCs/>
          <w:noProof/>
          <w:sz w:val="24"/>
          <w:szCs w:val="24"/>
          <w:lang w:val="fr"/>
        </w:rPr>
        <w:t>Les informations peuvent inclure:</w:t>
      </w:r>
    </w:p>
    <w:p w14:paraId="2ED4E69D"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Levé topographique</w:t>
      </w:r>
    </w:p>
    <w:p w14:paraId="389FD3AD"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Données de référence environnementales et sociales</w:t>
      </w:r>
    </w:p>
    <w:p w14:paraId="668867FD"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Données d’enquête au sol</w:t>
      </w:r>
    </w:p>
    <w:p w14:paraId="1A0A5471"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 xml:space="preserve">Informations sur l’état du sol </w:t>
      </w:r>
    </w:p>
    <w:p w14:paraId="19562C60"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Informations sur les installations</w:t>
      </w:r>
    </w:p>
    <w:p w14:paraId="19F110A1"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Informations sur la propriété foncière</w:t>
      </w:r>
    </w:p>
    <w:p w14:paraId="5017BB57"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Détails des exigences connues en matière de travaux d’adaptation</w:t>
      </w:r>
    </w:p>
    <w:p w14:paraId="397AE40E"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 xml:space="preserve">Eaux souterraines, eaux de surface et informations hydrologiques, par exemple </w:t>
      </w:r>
    </w:p>
    <w:p w14:paraId="3A8BB2B2"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 xml:space="preserve">Planification statuaire et contraintes de zonage </w:t>
      </w:r>
    </w:p>
    <w:p w14:paraId="1C5326B1"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 xml:space="preserve">Les permis, licences et exigences de conformité </w:t>
      </w:r>
    </w:p>
    <w:p w14:paraId="3D00077A"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Etat des infrastructures existantes</w:t>
      </w:r>
    </w:p>
    <w:p w14:paraId="452BAF7B"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 xml:space="preserve">Détails de tout risque ou danger </w:t>
      </w:r>
    </w:p>
    <w:p w14:paraId="37F7EB8F" w14:textId="77777777" w:rsidR="002F7719" w:rsidRPr="00726249" w:rsidRDefault="002F7719" w:rsidP="002F7719">
      <w:pPr>
        <w:pStyle w:val="Paragraphedeliste"/>
        <w:numPr>
          <w:ilvl w:val="0"/>
          <w:numId w:val="66"/>
        </w:numPr>
        <w:suppressAutoHyphens/>
        <w:spacing w:after="120"/>
        <w:ind w:left="714" w:hanging="357"/>
        <w:jc w:val="both"/>
        <w:rPr>
          <w:i/>
          <w:iCs/>
          <w:noProof/>
          <w:sz w:val="24"/>
          <w:szCs w:val="24"/>
        </w:rPr>
      </w:pPr>
      <w:r w:rsidRPr="00726249">
        <w:rPr>
          <w:i/>
          <w:iCs/>
          <w:noProof/>
          <w:sz w:val="24"/>
          <w:szCs w:val="24"/>
          <w:lang w:val="fr"/>
        </w:rPr>
        <w:t>Toute autre contrainte physique</w:t>
      </w:r>
    </w:p>
    <w:p w14:paraId="3D1499AD" w14:textId="77777777" w:rsidR="002F7719" w:rsidRPr="008A7FD5" w:rsidRDefault="002F7719" w:rsidP="002F7719">
      <w:pPr>
        <w:suppressAutoHyphens/>
        <w:spacing w:after="120"/>
        <w:rPr>
          <w:i/>
          <w:iCs/>
          <w:noProof/>
          <w:sz w:val="24"/>
          <w:szCs w:val="24"/>
        </w:rPr>
      </w:pPr>
      <w:r w:rsidRPr="00726249">
        <w:rPr>
          <w:i/>
          <w:iCs/>
          <w:noProof/>
          <w:sz w:val="24"/>
          <w:szCs w:val="24"/>
          <w:lang w:val="fr"/>
        </w:rPr>
        <w:t>[Toute autre information pertinente sur le site]</w:t>
      </w:r>
    </w:p>
    <w:p w14:paraId="2E2D6080" w14:textId="796BEBC6" w:rsidR="00FF4C97" w:rsidRPr="00574DE7" w:rsidRDefault="00FF4C97" w:rsidP="00261F7D">
      <w:pPr>
        <w:jc w:val="center"/>
        <w:rPr>
          <w:b/>
          <w:bCs/>
          <w:sz w:val="36"/>
          <w:szCs w:val="36"/>
          <w:lang w:eastAsia="en-US"/>
        </w:rPr>
      </w:pPr>
      <w:r w:rsidRPr="00574DE7">
        <w:rPr>
          <w:b/>
          <w:bCs/>
          <w:sz w:val="36"/>
          <w:szCs w:val="36"/>
        </w:rPr>
        <w:br w:type="page"/>
      </w:r>
    </w:p>
    <w:bookmarkEnd w:id="518"/>
    <w:p w14:paraId="1DDBE5F2" w14:textId="77777777" w:rsidR="009451A1" w:rsidRPr="00261F7D" w:rsidRDefault="009451A1" w:rsidP="00A0505C">
      <w:pPr>
        <w:spacing w:before="120" w:after="120"/>
        <w:sectPr w:rsidR="009451A1" w:rsidRPr="00261F7D">
          <w:headerReference w:type="default" r:id="rId45"/>
          <w:pgSz w:w="12240" w:h="15840" w:code="1"/>
          <w:pgMar w:top="1440" w:right="1440" w:bottom="1440" w:left="1800" w:header="720" w:footer="720" w:gutter="0"/>
          <w:paperSrc w:first="15" w:other="15"/>
          <w:cols w:space="720"/>
        </w:sectPr>
      </w:pPr>
    </w:p>
    <w:p w14:paraId="2B5A983A" w14:textId="742CA21E" w:rsidR="00574DE7" w:rsidRPr="005C40F4" w:rsidRDefault="00574DE7" w:rsidP="00EF441A">
      <w:pPr>
        <w:pStyle w:val="SecVIIH1"/>
      </w:pPr>
      <w:bookmarkStart w:id="520" w:name="_Toc54187352"/>
      <w:bookmarkStart w:id="521" w:name="_Toc138922205"/>
      <w:bookmarkStart w:id="522" w:name="_Toc494778752"/>
      <w:bookmarkStart w:id="523" w:name="_Toc499607140"/>
      <w:bookmarkStart w:id="524" w:name="_Toc499608193"/>
      <w:bookmarkStart w:id="525" w:name="_Toc467977934"/>
      <w:r w:rsidRPr="00EF441A">
        <w:lastRenderedPageBreak/>
        <w:t>Représentant de l’Entrepreneur et Personnel clé</w:t>
      </w:r>
      <w:bookmarkEnd w:id="520"/>
      <w:bookmarkEnd w:id="521"/>
    </w:p>
    <w:p w14:paraId="5EC0018C" w14:textId="77777777" w:rsidR="00574DE7" w:rsidRDefault="00574DE7" w:rsidP="00574DE7">
      <w:pPr>
        <w:tabs>
          <w:tab w:val="right" w:pos="7254"/>
        </w:tabs>
        <w:spacing w:before="60" w:after="200"/>
        <w:ind w:left="1418"/>
        <w:rPr>
          <w:i/>
          <w:noProof/>
          <w:lang w:val="fr"/>
        </w:rPr>
      </w:pPr>
    </w:p>
    <w:p w14:paraId="4D8EC502" w14:textId="2CF6253E" w:rsidR="00574DE7" w:rsidRPr="00574DE7" w:rsidRDefault="00574DE7" w:rsidP="00262B4D">
      <w:pPr>
        <w:tabs>
          <w:tab w:val="right" w:pos="7254"/>
        </w:tabs>
        <w:spacing w:before="60" w:after="200"/>
        <w:jc w:val="both"/>
        <w:rPr>
          <w:iCs/>
          <w:noProof/>
          <w:sz w:val="24"/>
          <w:szCs w:val="24"/>
        </w:rPr>
      </w:pPr>
      <w:r w:rsidRPr="00574DE7">
        <w:rPr>
          <w:i/>
          <w:noProof/>
          <w:sz w:val="24"/>
          <w:szCs w:val="24"/>
          <w:lang w:val="fr"/>
        </w:rPr>
        <w:t>[</w:t>
      </w:r>
      <w:r w:rsidRPr="00574DE7">
        <w:rPr>
          <w:b/>
          <w:i/>
          <w:iCs/>
          <w:noProof/>
          <w:sz w:val="24"/>
          <w:szCs w:val="24"/>
          <w:u w:val="single"/>
          <w:lang w:val="fr"/>
        </w:rPr>
        <w:t>Remarque</w:t>
      </w:r>
      <w:r w:rsidRPr="00574DE7">
        <w:rPr>
          <w:b/>
          <w:i/>
          <w:iCs/>
          <w:noProof/>
          <w:sz w:val="24"/>
          <w:szCs w:val="24"/>
          <w:lang w:val="fr"/>
        </w:rPr>
        <w:t xml:space="preserve">: Insérez dans le tableau suivant, le minimum de spécialistes clés requis pour exécuter le </w:t>
      </w:r>
      <w:r>
        <w:rPr>
          <w:b/>
          <w:i/>
          <w:iCs/>
          <w:noProof/>
          <w:sz w:val="24"/>
          <w:szCs w:val="24"/>
          <w:lang w:val="fr"/>
        </w:rPr>
        <w:t>marché</w:t>
      </w:r>
      <w:r w:rsidRPr="00574DE7">
        <w:rPr>
          <w:b/>
          <w:i/>
          <w:iCs/>
          <w:noProof/>
          <w:sz w:val="24"/>
          <w:szCs w:val="24"/>
          <w:lang w:val="fr"/>
        </w:rPr>
        <w:t>, en tenant compte de la nature, de la portée, de la complexité et des risques du</w:t>
      </w:r>
      <w:r>
        <w:rPr>
          <w:b/>
          <w:i/>
          <w:iCs/>
          <w:noProof/>
          <w:sz w:val="24"/>
          <w:szCs w:val="24"/>
          <w:lang w:val="fr"/>
        </w:rPr>
        <w:t xml:space="preserve"> marché</w:t>
      </w:r>
      <w:r w:rsidRPr="00574DE7">
        <w:rPr>
          <w:i/>
          <w:iCs/>
          <w:noProof/>
          <w:sz w:val="24"/>
          <w:szCs w:val="24"/>
          <w:lang w:val="fr"/>
        </w:rPr>
        <w:t>.]</w:t>
      </w:r>
    </w:p>
    <w:p w14:paraId="7928B2B1" w14:textId="17173E49" w:rsidR="00574DE7" w:rsidRPr="00574DE7" w:rsidRDefault="00574DE7" w:rsidP="00574DE7">
      <w:pPr>
        <w:keepNext/>
        <w:tabs>
          <w:tab w:val="left" w:pos="432"/>
          <w:tab w:val="left" w:pos="2952"/>
          <w:tab w:val="left" w:pos="5832"/>
        </w:tabs>
        <w:spacing w:after="120"/>
        <w:jc w:val="center"/>
        <w:rPr>
          <w:b/>
          <w:iCs/>
          <w:noProof/>
          <w:sz w:val="28"/>
          <w:szCs w:val="28"/>
        </w:rPr>
      </w:pPr>
      <w:r w:rsidRPr="00574DE7">
        <w:rPr>
          <w:b/>
          <w:noProof/>
          <w:sz w:val="28"/>
          <w:szCs w:val="28"/>
          <w:lang w:val="fr"/>
        </w:rPr>
        <w:t>Représentant de l’</w:t>
      </w:r>
      <w:r w:rsidR="00715AB4">
        <w:rPr>
          <w:b/>
          <w:noProof/>
          <w:sz w:val="28"/>
          <w:szCs w:val="28"/>
          <w:lang w:val="fr"/>
        </w:rPr>
        <w:t>E</w:t>
      </w:r>
      <w:r w:rsidRPr="00574DE7">
        <w:rPr>
          <w:b/>
          <w:noProof/>
          <w:sz w:val="28"/>
          <w:szCs w:val="28"/>
          <w:lang w:val="fr"/>
        </w:rPr>
        <w:t>ntrepreneur et</w:t>
      </w:r>
      <w:r w:rsidRPr="00574DE7">
        <w:rPr>
          <w:b/>
          <w:iCs/>
          <w:noProof/>
          <w:sz w:val="28"/>
          <w:szCs w:val="28"/>
          <w:lang w:val="fr"/>
        </w:rPr>
        <w:t xml:space="preserve"> </w:t>
      </w:r>
      <w:r w:rsidR="00715AB4">
        <w:rPr>
          <w:b/>
          <w:iCs/>
          <w:noProof/>
          <w:sz w:val="28"/>
          <w:szCs w:val="28"/>
          <w:lang w:val="fr"/>
        </w:rPr>
        <w:t>P</w:t>
      </w:r>
      <w:r w:rsidRPr="00574DE7">
        <w:rPr>
          <w:b/>
          <w:iCs/>
          <w:noProof/>
          <w:sz w:val="28"/>
          <w:szCs w:val="28"/>
          <w:lang w:val="fr"/>
        </w:rPr>
        <w:t>ersonnel clé</w:t>
      </w:r>
    </w:p>
    <w:p w14:paraId="50A0D7E7" w14:textId="77777777" w:rsidR="00574DE7" w:rsidRPr="005C40F4" w:rsidRDefault="00574DE7" w:rsidP="00574DE7">
      <w:pPr>
        <w:jc w:val="center"/>
        <w:rPr>
          <w:i/>
          <w:szCs w:val="24"/>
          <w:highlight w:val="green"/>
        </w:rPr>
      </w:pPr>
    </w:p>
    <w:tbl>
      <w:tblPr>
        <w:tblW w:w="888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10"/>
        <w:gridCol w:w="3399"/>
        <w:gridCol w:w="2520"/>
        <w:gridCol w:w="2160"/>
      </w:tblGrid>
      <w:tr w:rsidR="00574DE7" w:rsidRPr="005C40F4" w14:paraId="15DE15F3" w14:textId="77777777" w:rsidTr="00F843F5">
        <w:tc>
          <w:tcPr>
            <w:tcW w:w="810" w:type="dxa"/>
            <w:tcBorders>
              <w:top w:val="single" w:sz="12" w:space="0" w:color="auto"/>
              <w:bottom w:val="single" w:sz="6" w:space="0" w:color="auto"/>
            </w:tcBorders>
          </w:tcPr>
          <w:p w14:paraId="45879C1F"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
                <w:noProof/>
                <w:sz w:val="24"/>
                <w:szCs w:val="24"/>
                <w:lang w:val="fr"/>
              </w:rPr>
              <w:t>Point No</w:t>
            </w:r>
          </w:p>
        </w:tc>
        <w:tc>
          <w:tcPr>
            <w:tcW w:w="3399" w:type="dxa"/>
            <w:tcBorders>
              <w:top w:val="single" w:sz="12" w:space="0" w:color="auto"/>
              <w:bottom w:val="single" w:sz="6" w:space="0" w:color="auto"/>
            </w:tcBorders>
          </w:tcPr>
          <w:p w14:paraId="7E7D3DFB" w14:textId="77777777"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Position/spécialisation</w:t>
            </w:r>
          </w:p>
        </w:tc>
        <w:tc>
          <w:tcPr>
            <w:tcW w:w="2520" w:type="dxa"/>
            <w:tcBorders>
              <w:top w:val="single" w:sz="12" w:space="0" w:color="auto"/>
              <w:bottom w:val="single" w:sz="6" w:space="0" w:color="auto"/>
            </w:tcBorders>
          </w:tcPr>
          <w:p w14:paraId="25BFB587" w14:textId="77777777"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Qualifications académiques pertinentes</w:t>
            </w:r>
          </w:p>
        </w:tc>
        <w:tc>
          <w:tcPr>
            <w:tcW w:w="2160" w:type="dxa"/>
            <w:tcBorders>
              <w:top w:val="single" w:sz="12" w:space="0" w:color="auto"/>
              <w:bottom w:val="single" w:sz="6" w:space="0" w:color="auto"/>
            </w:tcBorders>
          </w:tcPr>
          <w:p w14:paraId="46A3D2E3" w14:textId="12B1107D"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 xml:space="preserve">Minimum d’années d’expérience </w:t>
            </w:r>
            <w:r w:rsidR="00715AB4">
              <w:rPr>
                <w:b/>
                <w:noProof/>
                <w:sz w:val="24"/>
                <w:szCs w:val="24"/>
                <w:lang w:val="fr"/>
              </w:rPr>
              <w:t xml:space="preserve">pertinente </w:t>
            </w:r>
            <w:r w:rsidRPr="00715AB4">
              <w:rPr>
                <w:b/>
                <w:noProof/>
                <w:sz w:val="24"/>
                <w:szCs w:val="24"/>
                <w:lang w:val="fr"/>
              </w:rPr>
              <w:t>de travail</w:t>
            </w:r>
          </w:p>
        </w:tc>
      </w:tr>
      <w:tr w:rsidR="00574DE7" w:rsidRPr="005C40F4" w14:paraId="2AC68524" w14:textId="77777777" w:rsidTr="00F843F5">
        <w:tc>
          <w:tcPr>
            <w:tcW w:w="810" w:type="dxa"/>
            <w:tcBorders>
              <w:top w:val="single" w:sz="12" w:space="0" w:color="auto"/>
              <w:bottom w:val="single" w:sz="6" w:space="0" w:color="auto"/>
            </w:tcBorders>
          </w:tcPr>
          <w:p w14:paraId="03FCC9B2" w14:textId="3DBC46F2"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1</w:t>
            </w:r>
            <w:r w:rsidR="00C569A1">
              <w:rPr>
                <w:bCs/>
                <w:i/>
                <w:spacing w:val="-2"/>
                <w:sz w:val="24"/>
                <w:szCs w:val="24"/>
                <w:lang w:val="fr"/>
              </w:rPr>
              <w:t>.</w:t>
            </w:r>
          </w:p>
        </w:tc>
        <w:tc>
          <w:tcPr>
            <w:tcW w:w="3399" w:type="dxa"/>
            <w:tcBorders>
              <w:top w:val="single" w:sz="12" w:space="0" w:color="auto"/>
              <w:bottom w:val="single" w:sz="6" w:space="0" w:color="auto"/>
            </w:tcBorders>
          </w:tcPr>
          <w:p w14:paraId="13D270E8" w14:textId="769532B1"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[Représentant de l’</w:t>
            </w:r>
            <w:r w:rsidR="00715AB4">
              <w:rPr>
                <w:bCs/>
                <w:i/>
                <w:spacing w:val="-2"/>
                <w:sz w:val="24"/>
                <w:szCs w:val="24"/>
                <w:lang w:val="fr"/>
              </w:rPr>
              <w:t>E</w:t>
            </w:r>
            <w:r w:rsidRPr="00715AB4">
              <w:rPr>
                <w:bCs/>
                <w:i/>
                <w:spacing w:val="-2"/>
                <w:sz w:val="24"/>
                <w:szCs w:val="24"/>
                <w:lang w:val="fr"/>
              </w:rPr>
              <w:t>ntrepreneur]</w:t>
            </w:r>
          </w:p>
        </w:tc>
        <w:tc>
          <w:tcPr>
            <w:tcW w:w="2520" w:type="dxa"/>
            <w:tcBorders>
              <w:top w:val="single" w:sz="12" w:space="0" w:color="auto"/>
              <w:bottom w:val="single" w:sz="6" w:space="0" w:color="auto"/>
            </w:tcBorders>
          </w:tcPr>
          <w:p w14:paraId="0B423373" w14:textId="7777777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noProof/>
                <w:spacing w:val="-2"/>
                <w:sz w:val="24"/>
                <w:szCs w:val="24"/>
                <w:lang w:val="fr"/>
              </w:rPr>
              <w:t>par exemple diplôme dans le domaine pertinent.</w:t>
            </w:r>
          </w:p>
        </w:tc>
        <w:tc>
          <w:tcPr>
            <w:tcW w:w="2160" w:type="dxa"/>
            <w:tcBorders>
              <w:top w:val="single" w:sz="12" w:space="0" w:color="auto"/>
              <w:bottom w:val="single" w:sz="6" w:space="0" w:color="auto"/>
            </w:tcBorders>
          </w:tcPr>
          <w:p w14:paraId="05BC7AFA" w14:textId="496C2765"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noProof/>
                <w:spacing w:val="-2"/>
                <w:sz w:val="24"/>
                <w:szCs w:val="24"/>
                <w:lang w:val="fr"/>
              </w:rPr>
              <w:t>par exemple</w:t>
            </w:r>
            <w:r w:rsidR="00715AB4">
              <w:rPr>
                <w:bCs/>
                <w:i/>
                <w:noProof/>
                <w:spacing w:val="-2"/>
                <w:sz w:val="24"/>
                <w:szCs w:val="24"/>
                <w:lang w:val="fr"/>
              </w:rPr>
              <w:t xml:space="preserve"> </w:t>
            </w:r>
            <w:r w:rsidRPr="00715AB4">
              <w:rPr>
                <w:bCs/>
                <w:i/>
                <w:noProof/>
                <w:spacing w:val="-2"/>
                <w:sz w:val="24"/>
                <w:szCs w:val="24"/>
                <w:lang w:val="fr"/>
              </w:rPr>
              <w:t>[</w:t>
            </w:r>
            <w:r w:rsidRPr="00715AB4">
              <w:rPr>
                <w:sz w:val="24"/>
                <w:szCs w:val="24"/>
                <w:lang w:val="fr"/>
              </w:rPr>
              <w:t>années</w:t>
            </w:r>
            <w:r w:rsidR="00715AB4">
              <w:rPr>
                <w:sz w:val="24"/>
                <w:szCs w:val="24"/>
                <w:lang w:val="fr"/>
              </w:rPr>
              <w:t>]</w:t>
            </w:r>
            <w:r w:rsidRPr="00715AB4">
              <w:rPr>
                <w:sz w:val="24"/>
                <w:szCs w:val="24"/>
                <w:lang w:val="fr"/>
              </w:rPr>
              <w:t xml:space="preserve"> travaillant</w:t>
            </w:r>
            <w:r w:rsidR="00715AB4">
              <w:rPr>
                <w:sz w:val="24"/>
                <w:szCs w:val="24"/>
                <w:lang w:val="fr"/>
              </w:rPr>
              <w:t xml:space="preserve"> </w:t>
            </w:r>
            <w:r w:rsidRPr="00715AB4">
              <w:rPr>
                <w:bCs/>
                <w:iCs/>
                <w:noProof/>
                <w:spacing w:val="-2"/>
                <w:sz w:val="24"/>
                <w:szCs w:val="24"/>
                <w:lang w:val="fr"/>
              </w:rPr>
              <w:t>sur</w:t>
            </w:r>
            <w:r w:rsidR="00715AB4" w:rsidRPr="00715AB4">
              <w:rPr>
                <w:bCs/>
                <w:iCs/>
                <w:noProof/>
                <w:spacing w:val="-2"/>
                <w:sz w:val="24"/>
                <w:szCs w:val="24"/>
                <w:lang w:val="fr"/>
              </w:rPr>
              <w:t xml:space="preserve"> </w:t>
            </w:r>
            <w:r w:rsidRPr="00715AB4">
              <w:rPr>
                <w:bCs/>
                <w:iCs/>
                <w:noProof/>
                <w:spacing w:val="-2"/>
                <w:sz w:val="24"/>
                <w:szCs w:val="24"/>
                <w:lang w:val="fr"/>
              </w:rPr>
              <w:t>des</w:t>
            </w:r>
            <w:r w:rsidRPr="00715AB4">
              <w:rPr>
                <w:bCs/>
                <w:i/>
                <w:noProof/>
                <w:spacing w:val="-2"/>
                <w:sz w:val="24"/>
                <w:szCs w:val="24"/>
                <w:lang w:val="fr"/>
              </w:rPr>
              <w:t xml:space="preserve"> </w:t>
            </w:r>
            <w:r w:rsidRPr="00715AB4">
              <w:rPr>
                <w:bCs/>
                <w:noProof/>
                <w:spacing w:val="-2"/>
                <w:sz w:val="24"/>
                <w:szCs w:val="24"/>
                <w:lang w:val="fr"/>
              </w:rPr>
              <w:t xml:space="preserve">projets </w:t>
            </w:r>
            <w:r w:rsidR="00715AB4">
              <w:rPr>
                <w:bCs/>
                <w:noProof/>
                <w:spacing w:val="-2"/>
                <w:sz w:val="24"/>
                <w:szCs w:val="24"/>
                <w:lang w:val="fr"/>
              </w:rPr>
              <w:t>de ytraitement d’eau</w:t>
            </w:r>
            <w:r w:rsidRPr="00715AB4">
              <w:rPr>
                <w:bCs/>
                <w:noProof/>
                <w:spacing w:val="-2"/>
                <w:sz w:val="24"/>
                <w:szCs w:val="24"/>
                <w:lang w:val="fr"/>
              </w:rPr>
              <w:t xml:space="preserve"> dans des environnements de travail similaires</w:t>
            </w:r>
          </w:p>
        </w:tc>
      </w:tr>
      <w:tr w:rsidR="00A66A40" w:rsidRPr="005C40F4" w14:paraId="14FAAA88" w14:textId="77777777" w:rsidTr="00F843F5">
        <w:tc>
          <w:tcPr>
            <w:tcW w:w="810" w:type="dxa"/>
            <w:tcBorders>
              <w:top w:val="single" w:sz="12" w:space="0" w:color="auto"/>
              <w:bottom w:val="single" w:sz="6" w:space="0" w:color="auto"/>
            </w:tcBorders>
          </w:tcPr>
          <w:p w14:paraId="62C696B3" w14:textId="372845C7" w:rsidR="00A66A40" w:rsidRPr="00715AB4" w:rsidRDefault="00A66A40" w:rsidP="001758B5">
            <w:pPr>
              <w:suppressAutoHyphens/>
              <w:ind w:right="-72"/>
              <w:jc w:val="center"/>
              <w:rPr>
                <w:bCs/>
                <w:i/>
                <w:spacing w:val="-2"/>
                <w:sz w:val="24"/>
                <w:szCs w:val="24"/>
                <w:lang w:val="fr"/>
              </w:rPr>
            </w:pPr>
            <w:r>
              <w:rPr>
                <w:bCs/>
                <w:i/>
                <w:spacing w:val="-2"/>
                <w:sz w:val="24"/>
                <w:szCs w:val="24"/>
                <w:lang w:val="fr"/>
              </w:rPr>
              <w:t>2</w:t>
            </w:r>
            <w:r w:rsidR="00C569A1">
              <w:rPr>
                <w:bCs/>
                <w:i/>
                <w:spacing w:val="-2"/>
                <w:sz w:val="24"/>
                <w:szCs w:val="24"/>
                <w:lang w:val="fr"/>
              </w:rPr>
              <w:t>.</w:t>
            </w:r>
          </w:p>
        </w:tc>
        <w:tc>
          <w:tcPr>
            <w:tcW w:w="3399" w:type="dxa"/>
            <w:tcBorders>
              <w:top w:val="single" w:sz="12" w:space="0" w:color="auto"/>
              <w:bottom w:val="single" w:sz="6" w:space="0" w:color="auto"/>
            </w:tcBorders>
          </w:tcPr>
          <w:p w14:paraId="77902E03" w14:textId="7FE77676" w:rsidR="00A66A40" w:rsidRPr="00715AB4" w:rsidRDefault="00A66A40" w:rsidP="001758B5">
            <w:pPr>
              <w:suppressAutoHyphens/>
              <w:ind w:left="41" w:right="-72"/>
              <w:rPr>
                <w:bCs/>
                <w:i/>
                <w:spacing w:val="-2"/>
                <w:sz w:val="24"/>
                <w:szCs w:val="24"/>
                <w:lang w:val="fr"/>
              </w:rPr>
            </w:pPr>
            <w:r>
              <w:rPr>
                <w:bCs/>
                <w:i/>
                <w:spacing w:val="-2"/>
                <w:sz w:val="24"/>
                <w:szCs w:val="24"/>
                <w:lang w:val="fr"/>
              </w:rPr>
              <w:t xml:space="preserve">[Si </w:t>
            </w:r>
            <w:r w:rsidR="00A17C3C">
              <w:rPr>
                <w:bCs/>
                <w:i/>
                <w:spacing w:val="-2"/>
                <w:sz w:val="24"/>
                <w:szCs w:val="24"/>
                <w:lang w:val="fr"/>
              </w:rPr>
              <w:t xml:space="preserve">le marché a été évalué </w:t>
            </w:r>
            <w:r w:rsidR="002C47BF">
              <w:rPr>
                <w:bCs/>
                <w:i/>
                <w:spacing w:val="-2"/>
                <w:sz w:val="24"/>
                <w:szCs w:val="24"/>
                <w:lang w:val="fr"/>
              </w:rPr>
              <w:t xml:space="preserve">comme présentant des </w:t>
            </w:r>
            <w:proofErr w:type="gramStart"/>
            <w:r w:rsidR="002C47BF">
              <w:rPr>
                <w:bCs/>
                <w:i/>
                <w:spacing w:val="-2"/>
                <w:sz w:val="24"/>
                <w:szCs w:val="24"/>
                <w:lang w:val="fr"/>
              </w:rPr>
              <w:t>risques potentiels</w:t>
            </w:r>
            <w:proofErr w:type="gramEnd"/>
            <w:r w:rsidR="002C47BF">
              <w:rPr>
                <w:bCs/>
                <w:i/>
                <w:spacing w:val="-2"/>
                <w:sz w:val="24"/>
                <w:szCs w:val="24"/>
                <w:lang w:val="fr"/>
              </w:rPr>
              <w:t xml:space="preserve"> ou réels de </w:t>
            </w:r>
            <w:r w:rsidR="00BF7E83">
              <w:rPr>
                <w:bCs/>
                <w:i/>
                <w:spacing w:val="-2"/>
                <w:sz w:val="24"/>
                <w:szCs w:val="24"/>
                <w:lang w:val="fr"/>
              </w:rPr>
              <w:t>cyber</w:t>
            </w:r>
            <w:r w:rsidR="002C47BF">
              <w:rPr>
                <w:bCs/>
                <w:i/>
                <w:spacing w:val="-2"/>
                <w:sz w:val="24"/>
                <w:szCs w:val="24"/>
                <w:lang w:val="fr"/>
              </w:rPr>
              <w:t>sécurité</w:t>
            </w:r>
            <w:r w:rsidR="00BF7E83">
              <w:rPr>
                <w:bCs/>
                <w:i/>
                <w:spacing w:val="-2"/>
                <w:sz w:val="24"/>
                <w:szCs w:val="24"/>
                <w:lang w:val="fr"/>
              </w:rPr>
              <w:t xml:space="preserve">, le Proposant doit être invité à </w:t>
            </w:r>
            <w:r w:rsidR="0097559E">
              <w:rPr>
                <w:bCs/>
                <w:i/>
                <w:spacing w:val="-2"/>
                <w:sz w:val="24"/>
                <w:szCs w:val="24"/>
                <w:lang w:val="fr"/>
              </w:rPr>
              <w:t xml:space="preserve">inclure un/des expert/s en </w:t>
            </w:r>
            <w:r w:rsidR="004F2B83">
              <w:rPr>
                <w:bCs/>
                <w:i/>
                <w:spacing w:val="-2"/>
                <w:sz w:val="24"/>
                <w:szCs w:val="24"/>
                <w:lang w:val="fr"/>
              </w:rPr>
              <w:t>Cybersécurité</w:t>
            </w:r>
            <w:r w:rsidR="0097559E">
              <w:rPr>
                <w:bCs/>
                <w:i/>
                <w:spacing w:val="-2"/>
                <w:sz w:val="24"/>
                <w:szCs w:val="24"/>
                <w:lang w:val="fr"/>
              </w:rPr>
              <w:t xml:space="preserve"> parmi le Personnel </w:t>
            </w:r>
            <w:r w:rsidR="00C569A1">
              <w:rPr>
                <w:bCs/>
                <w:i/>
                <w:spacing w:val="-2"/>
                <w:sz w:val="24"/>
                <w:szCs w:val="24"/>
                <w:lang w:val="fr"/>
              </w:rPr>
              <w:t>Clé]</w:t>
            </w:r>
            <w:r w:rsidR="002C47BF">
              <w:rPr>
                <w:bCs/>
                <w:i/>
                <w:spacing w:val="-2"/>
                <w:sz w:val="24"/>
                <w:szCs w:val="24"/>
                <w:lang w:val="fr"/>
              </w:rPr>
              <w:t xml:space="preserve"> </w:t>
            </w:r>
            <w:r w:rsidR="00A17C3C">
              <w:rPr>
                <w:bCs/>
                <w:i/>
                <w:spacing w:val="-2"/>
                <w:sz w:val="24"/>
                <w:szCs w:val="24"/>
                <w:lang w:val="fr"/>
              </w:rPr>
              <w:t xml:space="preserve"> </w:t>
            </w:r>
          </w:p>
        </w:tc>
        <w:tc>
          <w:tcPr>
            <w:tcW w:w="2520" w:type="dxa"/>
            <w:tcBorders>
              <w:top w:val="single" w:sz="12" w:space="0" w:color="auto"/>
              <w:bottom w:val="single" w:sz="6" w:space="0" w:color="auto"/>
            </w:tcBorders>
          </w:tcPr>
          <w:p w14:paraId="714212E3" w14:textId="77777777" w:rsidR="00A66A40" w:rsidRPr="00715AB4" w:rsidRDefault="00A66A40" w:rsidP="001758B5">
            <w:pPr>
              <w:suppressAutoHyphens/>
              <w:ind w:left="41" w:right="-72"/>
              <w:rPr>
                <w:bCs/>
                <w:i/>
                <w:noProof/>
                <w:spacing w:val="-2"/>
                <w:sz w:val="24"/>
                <w:szCs w:val="24"/>
                <w:lang w:val="fr"/>
              </w:rPr>
            </w:pPr>
          </w:p>
        </w:tc>
        <w:tc>
          <w:tcPr>
            <w:tcW w:w="2160" w:type="dxa"/>
            <w:tcBorders>
              <w:top w:val="single" w:sz="12" w:space="0" w:color="auto"/>
              <w:bottom w:val="single" w:sz="6" w:space="0" w:color="auto"/>
            </w:tcBorders>
          </w:tcPr>
          <w:p w14:paraId="0EDB7A97" w14:textId="77777777" w:rsidR="00A66A40" w:rsidRPr="00715AB4" w:rsidRDefault="00A66A40" w:rsidP="001758B5">
            <w:pPr>
              <w:suppressAutoHyphens/>
              <w:ind w:left="41" w:right="-72"/>
              <w:rPr>
                <w:bCs/>
                <w:i/>
                <w:noProof/>
                <w:spacing w:val="-2"/>
                <w:sz w:val="24"/>
                <w:szCs w:val="24"/>
                <w:lang w:val="fr"/>
              </w:rPr>
            </w:pPr>
          </w:p>
        </w:tc>
      </w:tr>
      <w:tr w:rsidR="00574DE7" w:rsidRPr="005C40F4" w14:paraId="02990FA6" w14:textId="77777777" w:rsidTr="00F843F5">
        <w:tc>
          <w:tcPr>
            <w:tcW w:w="8889" w:type="dxa"/>
            <w:gridSpan w:val="4"/>
            <w:tcBorders>
              <w:top w:val="single" w:sz="6" w:space="0" w:color="auto"/>
            </w:tcBorders>
          </w:tcPr>
          <w:p w14:paraId="1CEE7206" w14:textId="65764E2F" w:rsidR="00574DE7" w:rsidRPr="00715AB4" w:rsidRDefault="00574DE7" w:rsidP="001758B5">
            <w:pPr>
              <w:suppressAutoHyphens/>
              <w:ind w:left="1440" w:right="-72" w:hanging="1368"/>
              <w:jc w:val="center"/>
              <w:rPr>
                <w:rFonts w:asciiTheme="majorBidi" w:hAnsiTheme="majorBidi" w:cstheme="majorBidi"/>
                <w:b/>
                <w:bCs/>
                <w:i/>
                <w:spacing w:val="-2"/>
                <w:sz w:val="24"/>
                <w:szCs w:val="24"/>
              </w:rPr>
            </w:pPr>
            <w:r w:rsidRPr="00715AB4">
              <w:rPr>
                <w:b/>
                <w:bCs/>
                <w:i/>
                <w:spacing w:val="-2"/>
                <w:sz w:val="24"/>
                <w:szCs w:val="24"/>
                <w:lang w:val="fr"/>
              </w:rPr>
              <w:t xml:space="preserve">Personnel clé pour la </w:t>
            </w:r>
            <w:r w:rsidR="00F843F5">
              <w:rPr>
                <w:b/>
                <w:bCs/>
                <w:i/>
                <w:spacing w:val="-2"/>
                <w:sz w:val="24"/>
                <w:szCs w:val="24"/>
                <w:lang w:val="fr"/>
              </w:rPr>
              <w:t>C</w:t>
            </w:r>
            <w:r w:rsidRPr="00715AB4">
              <w:rPr>
                <w:b/>
                <w:bCs/>
                <w:i/>
                <w:spacing w:val="-2"/>
                <w:sz w:val="24"/>
                <w:szCs w:val="24"/>
                <w:lang w:val="fr"/>
              </w:rPr>
              <w:t xml:space="preserve">onception </w:t>
            </w:r>
          </w:p>
        </w:tc>
      </w:tr>
      <w:tr w:rsidR="00574DE7" w:rsidRPr="00955524" w14:paraId="463E8500" w14:textId="77777777" w:rsidTr="00F843F5">
        <w:tc>
          <w:tcPr>
            <w:tcW w:w="810" w:type="dxa"/>
          </w:tcPr>
          <w:p w14:paraId="44FA0103" w14:textId="18EE64BE" w:rsidR="00574DE7" w:rsidRPr="00715AB4" w:rsidRDefault="00C569A1" w:rsidP="001758B5">
            <w:pPr>
              <w:suppressAutoHyphens/>
              <w:ind w:right="-72"/>
              <w:jc w:val="center"/>
              <w:rPr>
                <w:rFonts w:asciiTheme="majorBidi" w:hAnsiTheme="majorBidi" w:cstheme="majorBidi"/>
                <w:bCs/>
                <w:i/>
                <w:spacing w:val="-2"/>
                <w:sz w:val="24"/>
                <w:szCs w:val="24"/>
              </w:rPr>
            </w:pPr>
            <w:r>
              <w:rPr>
                <w:bCs/>
                <w:i/>
                <w:spacing w:val="-2"/>
                <w:sz w:val="24"/>
                <w:szCs w:val="24"/>
                <w:lang w:val="fr"/>
              </w:rPr>
              <w:t>3</w:t>
            </w:r>
            <w:r w:rsidR="00574DE7" w:rsidRPr="00715AB4">
              <w:rPr>
                <w:bCs/>
                <w:i/>
                <w:spacing w:val="-2"/>
                <w:sz w:val="24"/>
                <w:szCs w:val="24"/>
                <w:lang w:val="fr"/>
              </w:rPr>
              <w:t>.</w:t>
            </w:r>
          </w:p>
        </w:tc>
        <w:tc>
          <w:tcPr>
            <w:tcW w:w="3399" w:type="dxa"/>
          </w:tcPr>
          <w:p w14:paraId="4605A24A" w14:textId="19B7E94D" w:rsidR="00574DE7" w:rsidRPr="00715AB4" w:rsidRDefault="00574DE7" w:rsidP="001758B5">
            <w:pPr>
              <w:suppressAutoHyphens/>
              <w:ind w:left="17" w:right="-72"/>
              <w:rPr>
                <w:rFonts w:asciiTheme="majorBidi" w:hAnsiTheme="majorBidi" w:cstheme="majorBidi"/>
                <w:bCs/>
                <w:i/>
                <w:spacing w:val="-2"/>
                <w:sz w:val="24"/>
                <w:szCs w:val="24"/>
              </w:rPr>
            </w:pPr>
            <w:r w:rsidRPr="00715AB4">
              <w:rPr>
                <w:bCs/>
                <w:i/>
                <w:spacing w:val="-2"/>
                <w:sz w:val="24"/>
                <w:szCs w:val="24"/>
                <w:lang w:val="fr"/>
              </w:rPr>
              <w:t xml:space="preserve">[Directeur de la </w:t>
            </w:r>
            <w:r w:rsidR="00F843F5">
              <w:rPr>
                <w:bCs/>
                <w:i/>
                <w:spacing w:val="-2"/>
                <w:sz w:val="24"/>
                <w:szCs w:val="24"/>
                <w:lang w:val="fr"/>
              </w:rPr>
              <w:t>C</w:t>
            </w:r>
            <w:r w:rsidRPr="00715AB4">
              <w:rPr>
                <w:bCs/>
                <w:i/>
                <w:spacing w:val="-2"/>
                <w:sz w:val="24"/>
                <w:szCs w:val="24"/>
                <w:lang w:val="fr"/>
              </w:rPr>
              <w:t>onception]</w:t>
            </w:r>
          </w:p>
        </w:tc>
        <w:tc>
          <w:tcPr>
            <w:tcW w:w="2520" w:type="dxa"/>
          </w:tcPr>
          <w:p w14:paraId="612FC553" w14:textId="77777777" w:rsidR="00574DE7" w:rsidRPr="00715AB4" w:rsidRDefault="00574DE7" w:rsidP="001758B5">
            <w:pPr>
              <w:suppressAutoHyphens/>
              <w:ind w:left="360" w:right="-72"/>
              <w:rPr>
                <w:rFonts w:asciiTheme="majorBidi" w:hAnsiTheme="majorBidi" w:cstheme="majorBidi"/>
                <w:bCs/>
                <w:i/>
                <w:spacing w:val="-2"/>
                <w:sz w:val="24"/>
                <w:szCs w:val="24"/>
              </w:rPr>
            </w:pPr>
          </w:p>
        </w:tc>
        <w:tc>
          <w:tcPr>
            <w:tcW w:w="2160" w:type="dxa"/>
          </w:tcPr>
          <w:p w14:paraId="00B1F632" w14:textId="77777777" w:rsidR="00574DE7" w:rsidRPr="00715AB4" w:rsidRDefault="00574DE7" w:rsidP="001758B5">
            <w:pPr>
              <w:suppressAutoHyphens/>
              <w:ind w:left="360" w:right="-72"/>
              <w:rPr>
                <w:rFonts w:asciiTheme="majorBidi" w:hAnsiTheme="majorBidi" w:cstheme="majorBidi"/>
                <w:bCs/>
                <w:i/>
                <w:spacing w:val="-2"/>
                <w:sz w:val="24"/>
                <w:szCs w:val="24"/>
              </w:rPr>
            </w:pPr>
          </w:p>
        </w:tc>
      </w:tr>
      <w:tr w:rsidR="00574DE7" w:rsidRPr="005C40F4" w14:paraId="6C1E3224" w14:textId="77777777" w:rsidTr="00F843F5">
        <w:tc>
          <w:tcPr>
            <w:tcW w:w="810" w:type="dxa"/>
          </w:tcPr>
          <w:p w14:paraId="67812A9D" w14:textId="0C9B7FFA" w:rsidR="00574DE7" w:rsidRPr="00715AB4" w:rsidRDefault="00C569A1" w:rsidP="001758B5">
            <w:pPr>
              <w:suppressAutoHyphens/>
              <w:ind w:right="-72"/>
              <w:jc w:val="center"/>
              <w:rPr>
                <w:rFonts w:asciiTheme="majorBidi" w:hAnsiTheme="majorBidi" w:cstheme="majorBidi"/>
                <w:bCs/>
                <w:i/>
                <w:spacing w:val="-2"/>
                <w:sz w:val="24"/>
                <w:szCs w:val="24"/>
              </w:rPr>
            </w:pPr>
            <w:r>
              <w:rPr>
                <w:bCs/>
                <w:i/>
                <w:spacing w:val="-2"/>
                <w:sz w:val="24"/>
                <w:szCs w:val="24"/>
                <w:lang w:val="fr"/>
              </w:rPr>
              <w:t>4</w:t>
            </w:r>
            <w:r w:rsidR="00574DE7" w:rsidRPr="00715AB4">
              <w:rPr>
                <w:bCs/>
                <w:i/>
                <w:spacing w:val="-2"/>
                <w:sz w:val="24"/>
                <w:szCs w:val="24"/>
                <w:lang w:val="fr"/>
              </w:rPr>
              <w:t>.</w:t>
            </w:r>
          </w:p>
        </w:tc>
        <w:tc>
          <w:tcPr>
            <w:tcW w:w="3399" w:type="dxa"/>
          </w:tcPr>
          <w:p w14:paraId="614CB7A1" w14:textId="77777777" w:rsidR="00574DE7" w:rsidRPr="00715AB4" w:rsidRDefault="00574DE7" w:rsidP="00715AB4">
            <w:pPr>
              <w:pStyle w:val="S1-Header2"/>
              <w:rPr>
                <w:lang w:val="fr-FR"/>
              </w:rPr>
            </w:pPr>
            <w:r w:rsidRPr="00715AB4">
              <w:t>[Spécialiste de l’évaluation de l’impact environnemental]</w:t>
            </w:r>
          </w:p>
        </w:tc>
        <w:tc>
          <w:tcPr>
            <w:tcW w:w="2520" w:type="dxa"/>
          </w:tcPr>
          <w:p w14:paraId="572D7939" w14:textId="77777777" w:rsidR="00574DE7" w:rsidRPr="00715AB4" w:rsidRDefault="00574DE7" w:rsidP="00715AB4">
            <w:pPr>
              <w:pStyle w:val="S1-Header2"/>
            </w:pPr>
          </w:p>
        </w:tc>
        <w:tc>
          <w:tcPr>
            <w:tcW w:w="2160" w:type="dxa"/>
          </w:tcPr>
          <w:p w14:paraId="06906277" w14:textId="77777777" w:rsidR="00574DE7" w:rsidRPr="00715AB4" w:rsidRDefault="00574DE7" w:rsidP="00715AB4">
            <w:pPr>
              <w:pStyle w:val="S1-Header2"/>
            </w:pPr>
          </w:p>
        </w:tc>
      </w:tr>
      <w:tr w:rsidR="00574DE7" w:rsidRPr="005C40F4" w14:paraId="650ED94C" w14:textId="77777777" w:rsidTr="00F843F5">
        <w:trPr>
          <w:trHeight w:val="346"/>
        </w:trPr>
        <w:tc>
          <w:tcPr>
            <w:tcW w:w="810" w:type="dxa"/>
          </w:tcPr>
          <w:p w14:paraId="5D7670C8" w14:textId="44896114" w:rsidR="00574DE7" w:rsidRPr="00715AB4" w:rsidRDefault="001C00FF" w:rsidP="001758B5">
            <w:pPr>
              <w:suppressAutoHyphens/>
              <w:ind w:right="-72"/>
              <w:jc w:val="center"/>
              <w:rPr>
                <w:rFonts w:asciiTheme="majorBidi" w:hAnsiTheme="majorBidi" w:cstheme="majorBidi"/>
                <w:bCs/>
                <w:i/>
                <w:spacing w:val="-2"/>
                <w:sz w:val="24"/>
                <w:szCs w:val="24"/>
              </w:rPr>
            </w:pPr>
            <w:r>
              <w:rPr>
                <w:bCs/>
                <w:i/>
                <w:spacing w:val="-2"/>
                <w:sz w:val="24"/>
                <w:szCs w:val="24"/>
                <w:lang w:val="fr"/>
              </w:rPr>
              <w:t>5</w:t>
            </w:r>
            <w:r w:rsidR="00574DE7" w:rsidRPr="00715AB4">
              <w:rPr>
                <w:bCs/>
                <w:i/>
                <w:spacing w:val="-2"/>
                <w:sz w:val="24"/>
                <w:szCs w:val="24"/>
                <w:lang w:val="fr"/>
              </w:rPr>
              <w:t>.</w:t>
            </w:r>
          </w:p>
        </w:tc>
        <w:tc>
          <w:tcPr>
            <w:tcW w:w="3399" w:type="dxa"/>
          </w:tcPr>
          <w:p w14:paraId="23D1A377" w14:textId="77777777" w:rsidR="00574DE7" w:rsidRPr="00715AB4" w:rsidRDefault="00574DE7" w:rsidP="001758B5">
            <w:pPr>
              <w:suppressAutoHyphens/>
              <w:ind w:left="17" w:right="-72"/>
              <w:rPr>
                <w:rFonts w:asciiTheme="majorBidi" w:hAnsiTheme="majorBidi" w:cstheme="majorBidi"/>
                <w:bCs/>
                <w:i/>
                <w:spacing w:val="-2"/>
                <w:sz w:val="24"/>
                <w:szCs w:val="24"/>
              </w:rPr>
            </w:pPr>
            <w:r w:rsidRPr="00715AB4">
              <w:rPr>
                <w:bCs/>
                <w:i/>
                <w:spacing w:val="-2"/>
                <w:sz w:val="24"/>
                <w:szCs w:val="24"/>
                <w:lang w:val="fr"/>
              </w:rPr>
              <w:t>[Spécialiste de l’évaluation de l’impact social]</w:t>
            </w:r>
          </w:p>
        </w:tc>
        <w:tc>
          <w:tcPr>
            <w:tcW w:w="2520" w:type="dxa"/>
          </w:tcPr>
          <w:p w14:paraId="3C78DAE8" w14:textId="77777777" w:rsidR="00574DE7" w:rsidRPr="00715AB4" w:rsidRDefault="00574DE7" w:rsidP="001758B5">
            <w:pPr>
              <w:suppressAutoHyphens/>
              <w:ind w:left="360" w:right="-72"/>
              <w:rPr>
                <w:rFonts w:asciiTheme="majorBidi" w:hAnsiTheme="majorBidi" w:cstheme="majorBidi"/>
                <w:bCs/>
                <w:i/>
                <w:spacing w:val="-2"/>
                <w:sz w:val="24"/>
                <w:szCs w:val="24"/>
              </w:rPr>
            </w:pPr>
          </w:p>
        </w:tc>
        <w:tc>
          <w:tcPr>
            <w:tcW w:w="2160" w:type="dxa"/>
          </w:tcPr>
          <w:p w14:paraId="0372C57C" w14:textId="77777777" w:rsidR="00574DE7" w:rsidRPr="00715AB4" w:rsidRDefault="00574DE7" w:rsidP="001758B5">
            <w:pPr>
              <w:suppressAutoHyphens/>
              <w:ind w:left="360" w:right="-72"/>
              <w:rPr>
                <w:rFonts w:asciiTheme="majorBidi" w:hAnsiTheme="majorBidi" w:cstheme="majorBidi"/>
                <w:bCs/>
                <w:i/>
                <w:spacing w:val="-2"/>
                <w:sz w:val="24"/>
                <w:szCs w:val="24"/>
              </w:rPr>
            </w:pPr>
          </w:p>
        </w:tc>
      </w:tr>
      <w:tr w:rsidR="00574DE7" w:rsidRPr="005C40F4" w14:paraId="59BAF557" w14:textId="77777777" w:rsidTr="00F843F5">
        <w:tc>
          <w:tcPr>
            <w:tcW w:w="810" w:type="dxa"/>
          </w:tcPr>
          <w:p w14:paraId="05B31BBE" w14:textId="655E0C23" w:rsidR="00574DE7" w:rsidRPr="00715AB4" w:rsidRDefault="001C00FF" w:rsidP="001758B5">
            <w:pPr>
              <w:suppressAutoHyphens/>
              <w:ind w:right="-72"/>
              <w:jc w:val="center"/>
              <w:rPr>
                <w:rFonts w:asciiTheme="majorBidi" w:hAnsiTheme="majorBidi" w:cstheme="majorBidi"/>
                <w:bCs/>
                <w:i/>
                <w:spacing w:val="-2"/>
                <w:sz w:val="24"/>
                <w:szCs w:val="24"/>
              </w:rPr>
            </w:pPr>
            <w:r>
              <w:rPr>
                <w:bCs/>
                <w:i/>
                <w:spacing w:val="-2"/>
                <w:sz w:val="24"/>
                <w:szCs w:val="24"/>
                <w:lang w:val="fr"/>
              </w:rPr>
              <w:t>6</w:t>
            </w:r>
            <w:r w:rsidR="00574DE7" w:rsidRPr="00715AB4">
              <w:rPr>
                <w:bCs/>
                <w:i/>
                <w:spacing w:val="-2"/>
                <w:sz w:val="24"/>
                <w:szCs w:val="24"/>
                <w:lang w:val="fr"/>
              </w:rPr>
              <w:t>.</w:t>
            </w:r>
          </w:p>
        </w:tc>
        <w:tc>
          <w:tcPr>
            <w:tcW w:w="3399" w:type="dxa"/>
          </w:tcPr>
          <w:p w14:paraId="433C076A" w14:textId="365A2E59" w:rsidR="00574DE7" w:rsidRPr="00715AB4" w:rsidRDefault="00574DE7" w:rsidP="00715AB4">
            <w:pPr>
              <w:pStyle w:val="S1-Header2"/>
              <w:rPr>
                <w:lang w:val="fr-FR"/>
              </w:rPr>
            </w:pPr>
            <w:r w:rsidRPr="00715AB4">
              <w:t>[Spécialiste de l</w:t>
            </w:r>
            <w:r w:rsidR="00F843F5">
              <w:t>’hygiène</w:t>
            </w:r>
            <w:r w:rsidRPr="00715AB4">
              <w:t xml:space="preserve"> et de la sécurité]</w:t>
            </w:r>
          </w:p>
        </w:tc>
        <w:tc>
          <w:tcPr>
            <w:tcW w:w="2520" w:type="dxa"/>
          </w:tcPr>
          <w:p w14:paraId="70F53A9B" w14:textId="77777777" w:rsidR="00574DE7" w:rsidRPr="00715AB4" w:rsidRDefault="00574DE7" w:rsidP="00715AB4">
            <w:pPr>
              <w:pStyle w:val="S1-Header2"/>
            </w:pPr>
          </w:p>
        </w:tc>
        <w:tc>
          <w:tcPr>
            <w:tcW w:w="2160" w:type="dxa"/>
          </w:tcPr>
          <w:p w14:paraId="0AD648FE" w14:textId="77777777" w:rsidR="00574DE7" w:rsidRPr="00715AB4" w:rsidRDefault="00574DE7" w:rsidP="00715AB4">
            <w:pPr>
              <w:pStyle w:val="S1-Header2"/>
            </w:pPr>
          </w:p>
        </w:tc>
      </w:tr>
      <w:tr w:rsidR="00574DE7" w:rsidRPr="005C40F4" w14:paraId="527113AB" w14:textId="77777777" w:rsidTr="00F843F5">
        <w:tc>
          <w:tcPr>
            <w:tcW w:w="810" w:type="dxa"/>
          </w:tcPr>
          <w:p w14:paraId="7462E5DE" w14:textId="64048CAE" w:rsidR="00574DE7" w:rsidRPr="00715AB4" w:rsidRDefault="001C00FF" w:rsidP="001758B5">
            <w:pPr>
              <w:suppressAutoHyphens/>
              <w:ind w:right="-72"/>
              <w:jc w:val="center"/>
              <w:rPr>
                <w:rFonts w:asciiTheme="majorBidi" w:hAnsiTheme="majorBidi" w:cstheme="majorBidi"/>
                <w:bCs/>
                <w:i/>
                <w:spacing w:val="-2"/>
                <w:sz w:val="24"/>
                <w:szCs w:val="24"/>
              </w:rPr>
            </w:pPr>
            <w:r>
              <w:rPr>
                <w:bCs/>
                <w:i/>
                <w:spacing w:val="-2"/>
                <w:sz w:val="24"/>
                <w:szCs w:val="24"/>
                <w:lang w:val="fr"/>
              </w:rPr>
              <w:t>7</w:t>
            </w:r>
            <w:r w:rsidR="00574DE7" w:rsidRPr="00715AB4">
              <w:rPr>
                <w:bCs/>
                <w:i/>
                <w:spacing w:val="-2"/>
                <w:sz w:val="24"/>
                <w:szCs w:val="24"/>
                <w:lang w:val="fr"/>
              </w:rPr>
              <w:t>.</w:t>
            </w:r>
          </w:p>
        </w:tc>
        <w:tc>
          <w:tcPr>
            <w:tcW w:w="3399" w:type="dxa"/>
          </w:tcPr>
          <w:p w14:paraId="111958A2" w14:textId="7777777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[Spécialistes de la biodiversité, de la qualité de l’air, du bruit, etc.]</w:t>
            </w:r>
          </w:p>
        </w:tc>
        <w:tc>
          <w:tcPr>
            <w:tcW w:w="2520" w:type="dxa"/>
          </w:tcPr>
          <w:p w14:paraId="1469F062"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2160" w:type="dxa"/>
          </w:tcPr>
          <w:p w14:paraId="3F37958D" w14:textId="77777777" w:rsidR="00574DE7" w:rsidRPr="00715AB4" w:rsidRDefault="00574DE7" w:rsidP="001758B5">
            <w:pPr>
              <w:suppressAutoHyphens/>
              <w:ind w:left="41" w:right="-72"/>
              <w:rPr>
                <w:rFonts w:asciiTheme="majorBidi" w:hAnsiTheme="majorBidi" w:cstheme="majorBidi"/>
                <w:bCs/>
                <w:i/>
                <w:spacing w:val="-2"/>
                <w:sz w:val="24"/>
                <w:szCs w:val="24"/>
              </w:rPr>
            </w:pPr>
          </w:p>
        </w:tc>
      </w:tr>
      <w:tr w:rsidR="00574DE7" w:rsidRPr="005C40F4" w14:paraId="36D16A4C" w14:textId="77777777" w:rsidTr="00F843F5">
        <w:tc>
          <w:tcPr>
            <w:tcW w:w="810" w:type="dxa"/>
          </w:tcPr>
          <w:p w14:paraId="570C71F8" w14:textId="1D95D39E" w:rsidR="00574DE7" w:rsidRPr="00715AB4" w:rsidRDefault="001C00FF" w:rsidP="001758B5">
            <w:pPr>
              <w:suppressAutoHyphens/>
              <w:ind w:right="-72"/>
              <w:jc w:val="center"/>
              <w:rPr>
                <w:rFonts w:asciiTheme="majorBidi" w:hAnsiTheme="majorBidi" w:cstheme="majorBidi"/>
                <w:bCs/>
                <w:i/>
                <w:spacing w:val="-2"/>
                <w:sz w:val="24"/>
                <w:szCs w:val="24"/>
              </w:rPr>
            </w:pPr>
            <w:r>
              <w:rPr>
                <w:bCs/>
                <w:i/>
                <w:spacing w:val="-2"/>
                <w:sz w:val="24"/>
                <w:szCs w:val="24"/>
                <w:lang w:val="fr"/>
              </w:rPr>
              <w:t>8</w:t>
            </w:r>
            <w:r w:rsidR="00574DE7" w:rsidRPr="00715AB4">
              <w:rPr>
                <w:bCs/>
                <w:i/>
                <w:spacing w:val="-2"/>
                <w:sz w:val="24"/>
                <w:szCs w:val="24"/>
                <w:lang w:val="fr"/>
              </w:rPr>
              <w:t>.</w:t>
            </w:r>
          </w:p>
        </w:tc>
        <w:tc>
          <w:tcPr>
            <w:tcW w:w="3399" w:type="dxa"/>
          </w:tcPr>
          <w:p w14:paraId="137D11AF" w14:textId="7777777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[Modifier/ajouter d’autres personnes au besoin]</w:t>
            </w:r>
          </w:p>
        </w:tc>
        <w:tc>
          <w:tcPr>
            <w:tcW w:w="2520" w:type="dxa"/>
          </w:tcPr>
          <w:p w14:paraId="401C3134"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2160" w:type="dxa"/>
          </w:tcPr>
          <w:p w14:paraId="14986E70" w14:textId="77777777" w:rsidR="00574DE7" w:rsidRPr="00715AB4" w:rsidRDefault="00574DE7" w:rsidP="001758B5">
            <w:pPr>
              <w:suppressAutoHyphens/>
              <w:ind w:left="41" w:right="-72"/>
              <w:rPr>
                <w:rFonts w:asciiTheme="majorBidi" w:hAnsiTheme="majorBidi" w:cstheme="majorBidi"/>
                <w:bCs/>
                <w:i/>
                <w:spacing w:val="-2"/>
                <w:sz w:val="24"/>
                <w:szCs w:val="24"/>
              </w:rPr>
            </w:pPr>
          </w:p>
        </w:tc>
      </w:tr>
      <w:tr w:rsidR="00574DE7" w:rsidRPr="005C40F4" w14:paraId="4604C355" w14:textId="77777777" w:rsidTr="00F843F5">
        <w:tc>
          <w:tcPr>
            <w:tcW w:w="8889" w:type="dxa"/>
            <w:gridSpan w:val="4"/>
          </w:tcPr>
          <w:p w14:paraId="1AE7B483" w14:textId="69839744" w:rsidR="00574DE7" w:rsidRPr="00715AB4" w:rsidRDefault="00574DE7" w:rsidP="001758B5">
            <w:pPr>
              <w:suppressAutoHyphens/>
              <w:ind w:left="1440" w:right="-72" w:hanging="1368"/>
              <w:jc w:val="center"/>
              <w:rPr>
                <w:rFonts w:asciiTheme="majorBidi" w:hAnsiTheme="majorBidi" w:cstheme="majorBidi"/>
                <w:sz w:val="24"/>
                <w:szCs w:val="24"/>
              </w:rPr>
            </w:pPr>
            <w:r w:rsidRPr="00715AB4">
              <w:rPr>
                <w:b/>
                <w:bCs/>
                <w:i/>
                <w:spacing w:val="-2"/>
                <w:sz w:val="24"/>
                <w:szCs w:val="24"/>
                <w:lang w:val="fr"/>
              </w:rPr>
              <w:t xml:space="preserve">Personnel clé pour la </w:t>
            </w:r>
            <w:r w:rsidR="00F843F5">
              <w:rPr>
                <w:b/>
                <w:bCs/>
                <w:i/>
                <w:spacing w:val="-2"/>
                <w:sz w:val="24"/>
                <w:szCs w:val="24"/>
                <w:lang w:val="fr"/>
              </w:rPr>
              <w:t>C</w:t>
            </w:r>
            <w:r w:rsidRPr="00715AB4">
              <w:rPr>
                <w:b/>
                <w:bCs/>
                <w:i/>
                <w:spacing w:val="-2"/>
                <w:sz w:val="24"/>
                <w:szCs w:val="24"/>
                <w:lang w:val="fr"/>
              </w:rPr>
              <w:t>onstruction</w:t>
            </w:r>
          </w:p>
        </w:tc>
      </w:tr>
      <w:tr w:rsidR="00574DE7" w:rsidRPr="00955524" w14:paraId="00EB93EE" w14:textId="77777777" w:rsidTr="00F843F5">
        <w:tc>
          <w:tcPr>
            <w:tcW w:w="810" w:type="dxa"/>
          </w:tcPr>
          <w:p w14:paraId="3FC66121" w14:textId="17E4172A" w:rsidR="00574DE7" w:rsidRPr="00715AB4" w:rsidRDefault="001C00FF" w:rsidP="001758B5">
            <w:pPr>
              <w:suppressAutoHyphens/>
              <w:ind w:right="-72"/>
              <w:jc w:val="center"/>
              <w:rPr>
                <w:rFonts w:asciiTheme="majorBidi" w:hAnsiTheme="majorBidi" w:cstheme="majorBidi"/>
                <w:bCs/>
                <w:i/>
                <w:spacing w:val="-2"/>
                <w:sz w:val="24"/>
                <w:szCs w:val="24"/>
              </w:rPr>
            </w:pPr>
            <w:r>
              <w:rPr>
                <w:bCs/>
                <w:i/>
                <w:spacing w:val="-2"/>
                <w:sz w:val="24"/>
                <w:szCs w:val="24"/>
                <w:lang w:val="fr"/>
              </w:rPr>
              <w:t>9</w:t>
            </w:r>
            <w:r w:rsidR="00574DE7" w:rsidRPr="00715AB4">
              <w:rPr>
                <w:bCs/>
                <w:i/>
                <w:spacing w:val="-2"/>
                <w:sz w:val="24"/>
                <w:szCs w:val="24"/>
                <w:lang w:val="fr"/>
              </w:rPr>
              <w:t>.</w:t>
            </w:r>
          </w:p>
        </w:tc>
        <w:tc>
          <w:tcPr>
            <w:tcW w:w="3399" w:type="dxa"/>
          </w:tcPr>
          <w:p w14:paraId="3889133E" w14:textId="18A5BAA8"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 xml:space="preserve">[Directeur </w:t>
            </w:r>
            <w:r w:rsidR="00726249">
              <w:rPr>
                <w:bCs/>
                <w:i/>
                <w:spacing w:val="-2"/>
                <w:sz w:val="24"/>
                <w:szCs w:val="24"/>
                <w:lang w:val="fr"/>
              </w:rPr>
              <w:t>des travaux</w:t>
            </w:r>
            <w:r w:rsidRPr="00715AB4">
              <w:rPr>
                <w:bCs/>
                <w:i/>
                <w:spacing w:val="-2"/>
                <w:sz w:val="24"/>
                <w:szCs w:val="24"/>
                <w:lang w:val="fr"/>
              </w:rPr>
              <w:t>]</w:t>
            </w:r>
          </w:p>
        </w:tc>
        <w:tc>
          <w:tcPr>
            <w:tcW w:w="2520" w:type="dxa"/>
          </w:tcPr>
          <w:p w14:paraId="7DB40CB5"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2160" w:type="dxa"/>
          </w:tcPr>
          <w:p w14:paraId="7F587E20" w14:textId="77777777" w:rsidR="00574DE7" w:rsidRPr="00715AB4" w:rsidRDefault="00574DE7" w:rsidP="001758B5">
            <w:pPr>
              <w:suppressAutoHyphens/>
              <w:ind w:left="41" w:right="-72"/>
              <w:rPr>
                <w:rFonts w:asciiTheme="majorBidi" w:hAnsiTheme="majorBidi" w:cstheme="majorBidi"/>
                <w:bCs/>
                <w:i/>
                <w:spacing w:val="-2"/>
                <w:sz w:val="24"/>
                <w:szCs w:val="24"/>
              </w:rPr>
            </w:pPr>
          </w:p>
        </w:tc>
      </w:tr>
      <w:tr w:rsidR="00574DE7" w:rsidRPr="00955524" w14:paraId="028CD809" w14:textId="77777777" w:rsidTr="00F843F5">
        <w:tc>
          <w:tcPr>
            <w:tcW w:w="810" w:type="dxa"/>
          </w:tcPr>
          <w:p w14:paraId="6896C024" w14:textId="245953AB" w:rsidR="00574DE7" w:rsidRPr="00715AB4" w:rsidRDefault="001C00FF" w:rsidP="001758B5">
            <w:pPr>
              <w:suppressAutoHyphens/>
              <w:ind w:right="-72"/>
              <w:jc w:val="center"/>
              <w:rPr>
                <w:rFonts w:asciiTheme="majorBidi" w:hAnsiTheme="majorBidi" w:cstheme="majorBidi"/>
                <w:bCs/>
                <w:i/>
                <w:spacing w:val="-2"/>
                <w:sz w:val="24"/>
                <w:szCs w:val="24"/>
              </w:rPr>
            </w:pPr>
            <w:r>
              <w:rPr>
                <w:bCs/>
                <w:i/>
                <w:spacing w:val="-2"/>
                <w:sz w:val="24"/>
                <w:szCs w:val="24"/>
                <w:lang w:val="fr"/>
              </w:rPr>
              <w:t>10</w:t>
            </w:r>
            <w:r w:rsidR="00574DE7" w:rsidRPr="00715AB4">
              <w:rPr>
                <w:bCs/>
                <w:i/>
                <w:spacing w:val="-2"/>
                <w:sz w:val="24"/>
                <w:szCs w:val="24"/>
                <w:lang w:val="fr"/>
              </w:rPr>
              <w:t>.</w:t>
            </w:r>
          </w:p>
        </w:tc>
        <w:tc>
          <w:tcPr>
            <w:tcW w:w="3399" w:type="dxa"/>
          </w:tcPr>
          <w:p w14:paraId="7A560522" w14:textId="7777777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[Spécialiste de l’environnement]</w:t>
            </w:r>
          </w:p>
        </w:tc>
        <w:tc>
          <w:tcPr>
            <w:tcW w:w="2520" w:type="dxa"/>
          </w:tcPr>
          <w:p w14:paraId="510FEFC6"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2160" w:type="dxa"/>
          </w:tcPr>
          <w:p w14:paraId="6B6E53AC" w14:textId="77777777" w:rsidR="00574DE7" w:rsidRPr="00715AB4" w:rsidRDefault="00574DE7" w:rsidP="001758B5">
            <w:pPr>
              <w:suppressAutoHyphens/>
              <w:ind w:left="41" w:right="-72"/>
              <w:rPr>
                <w:rFonts w:asciiTheme="majorBidi" w:hAnsiTheme="majorBidi" w:cstheme="majorBidi"/>
                <w:bCs/>
                <w:i/>
                <w:spacing w:val="-2"/>
                <w:sz w:val="24"/>
                <w:szCs w:val="24"/>
              </w:rPr>
            </w:pPr>
          </w:p>
        </w:tc>
      </w:tr>
      <w:tr w:rsidR="00574DE7" w:rsidRPr="005C40F4" w14:paraId="7488CE0A" w14:textId="77777777" w:rsidTr="00F843F5">
        <w:tc>
          <w:tcPr>
            <w:tcW w:w="810" w:type="dxa"/>
          </w:tcPr>
          <w:p w14:paraId="70489022" w14:textId="11EB7D72"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lastRenderedPageBreak/>
              <w:t>1</w:t>
            </w:r>
            <w:r w:rsidR="001C00FF">
              <w:rPr>
                <w:bCs/>
                <w:i/>
                <w:spacing w:val="-2"/>
                <w:sz w:val="24"/>
                <w:szCs w:val="24"/>
                <w:lang w:val="fr"/>
              </w:rPr>
              <w:t>1</w:t>
            </w:r>
            <w:r w:rsidRPr="00715AB4">
              <w:rPr>
                <w:bCs/>
                <w:i/>
                <w:spacing w:val="-2"/>
                <w:sz w:val="24"/>
                <w:szCs w:val="24"/>
                <w:lang w:val="fr"/>
              </w:rPr>
              <w:t>.</w:t>
            </w:r>
          </w:p>
        </w:tc>
        <w:tc>
          <w:tcPr>
            <w:tcW w:w="3399" w:type="dxa"/>
          </w:tcPr>
          <w:p w14:paraId="2ACE5168" w14:textId="28F68C49"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 xml:space="preserve">[Spécialiste de </w:t>
            </w:r>
            <w:r w:rsidR="002F7719">
              <w:rPr>
                <w:bCs/>
                <w:i/>
                <w:spacing w:val="-2"/>
                <w:sz w:val="24"/>
                <w:szCs w:val="24"/>
                <w:lang w:val="fr"/>
              </w:rPr>
              <w:t>l’hygiène</w:t>
            </w:r>
            <w:r w:rsidRPr="00715AB4">
              <w:rPr>
                <w:bCs/>
                <w:i/>
                <w:spacing w:val="-2"/>
                <w:sz w:val="24"/>
                <w:szCs w:val="24"/>
                <w:lang w:val="fr"/>
              </w:rPr>
              <w:t xml:space="preserve"> et de la sécurité]</w:t>
            </w:r>
          </w:p>
        </w:tc>
        <w:tc>
          <w:tcPr>
            <w:tcW w:w="2520" w:type="dxa"/>
          </w:tcPr>
          <w:p w14:paraId="4815C04C"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2160" w:type="dxa"/>
          </w:tcPr>
          <w:p w14:paraId="057F0253" w14:textId="77777777" w:rsidR="00574DE7" w:rsidRPr="00715AB4" w:rsidRDefault="00574DE7" w:rsidP="001758B5">
            <w:pPr>
              <w:suppressAutoHyphens/>
              <w:ind w:left="41" w:right="-72"/>
              <w:rPr>
                <w:rFonts w:asciiTheme="majorBidi" w:hAnsiTheme="majorBidi" w:cstheme="majorBidi"/>
                <w:bCs/>
                <w:i/>
                <w:spacing w:val="-2"/>
                <w:sz w:val="24"/>
                <w:szCs w:val="24"/>
              </w:rPr>
            </w:pPr>
          </w:p>
        </w:tc>
      </w:tr>
      <w:tr w:rsidR="00574DE7" w:rsidRPr="00955524" w14:paraId="7AC3A2EB" w14:textId="77777777" w:rsidTr="00F843F5">
        <w:tc>
          <w:tcPr>
            <w:tcW w:w="810" w:type="dxa"/>
          </w:tcPr>
          <w:p w14:paraId="3F55560F" w14:textId="12384C58"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1</w:t>
            </w:r>
            <w:r w:rsidR="001C00FF">
              <w:rPr>
                <w:bCs/>
                <w:i/>
                <w:spacing w:val="-2"/>
                <w:sz w:val="24"/>
                <w:szCs w:val="24"/>
                <w:lang w:val="fr"/>
              </w:rPr>
              <w:t>2</w:t>
            </w:r>
            <w:r w:rsidRPr="00715AB4">
              <w:rPr>
                <w:bCs/>
                <w:i/>
                <w:spacing w:val="-2"/>
                <w:sz w:val="24"/>
                <w:szCs w:val="24"/>
                <w:lang w:val="fr"/>
              </w:rPr>
              <w:t>.</w:t>
            </w:r>
          </w:p>
        </w:tc>
        <w:tc>
          <w:tcPr>
            <w:tcW w:w="3399" w:type="dxa"/>
          </w:tcPr>
          <w:p w14:paraId="47D3642D" w14:textId="7777777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[Spécialiste social]</w:t>
            </w:r>
          </w:p>
        </w:tc>
        <w:tc>
          <w:tcPr>
            <w:tcW w:w="2520" w:type="dxa"/>
          </w:tcPr>
          <w:p w14:paraId="13B6ED50"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2160" w:type="dxa"/>
          </w:tcPr>
          <w:p w14:paraId="6BBADD2B" w14:textId="77777777" w:rsidR="00574DE7" w:rsidRPr="00715AB4" w:rsidRDefault="00574DE7" w:rsidP="001758B5">
            <w:pPr>
              <w:suppressAutoHyphens/>
              <w:ind w:left="41" w:right="-72"/>
              <w:rPr>
                <w:rFonts w:asciiTheme="majorBidi" w:hAnsiTheme="majorBidi" w:cstheme="majorBidi"/>
                <w:bCs/>
                <w:i/>
                <w:spacing w:val="-2"/>
                <w:sz w:val="24"/>
                <w:szCs w:val="24"/>
              </w:rPr>
            </w:pPr>
          </w:p>
        </w:tc>
      </w:tr>
      <w:tr w:rsidR="00767F10" w:rsidRPr="00955524" w14:paraId="49DE045C" w14:textId="77777777" w:rsidTr="00F843F5">
        <w:tc>
          <w:tcPr>
            <w:tcW w:w="810" w:type="dxa"/>
          </w:tcPr>
          <w:p w14:paraId="1AE1970B" w14:textId="11F0F98D" w:rsidR="00767F10" w:rsidRPr="00715AB4" w:rsidRDefault="00586830" w:rsidP="001758B5">
            <w:pPr>
              <w:suppressAutoHyphens/>
              <w:ind w:right="-72"/>
              <w:jc w:val="center"/>
              <w:rPr>
                <w:bCs/>
                <w:i/>
                <w:spacing w:val="-2"/>
                <w:sz w:val="24"/>
                <w:szCs w:val="24"/>
                <w:lang w:val="fr"/>
              </w:rPr>
            </w:pPr>
            <w:r>
              <w:rPr>
                <w:bCs/>
                <w:i/>
                <w:spacing w:val="-2"/>
                <w:sz w:val="24"/>
                <w:szCs w:val="24"/>
                <w:lang w:val="fr"/>
              </w:rPr>
              <w:t>13</w:t>
            </w:r>
          </w:p>
        </w:tc>
        <w:tc>
          <w:tcPr>
            <w:tcW w:w="3399" w:type="dxa"/>
          </w:tcPr>
          <w:p w14:paraId="5B6C4A0D" w14:textId="78C7A361" w:rsidR="00767F10" w:rsidRPr="00715AB4" w:rsidRDefault="00586830" w:rsidP="001758B5">
            <w:pPr>
              <w:suppressAutoHyphens/>
              <w:ind w:left="41" w:right="-72"/>
              <w:rPr>
                <w:bCs/>
                <w:i/>
                <w:spacing w:val="-2"/>
                <w:sz w:val="24"/>
                <w:szCs w:val="24"/>
                <w:lang w:val="fr"/>
              </w:rPr>
            </w:pPr>
            <w:r>
              <w:rPr>
                <w:bCs/>
                <w:i/>
                <w:spacing w:val="-2"/>
                <w:sz w:val="24"/>
                <w:szCs w:val="24"/>
                <w:lang w:val="fr"/>
              </w:rPr>
              <w:t>[Spécialistes en Biodiversité, qualité de l’air, Bruit, etc.]</w:t>
            </w:r>
          </w:p>
        </w:tc>
        <w:tc>
          <w:tcPr>
            <w:tcW w:w="2520" w:type="dxa"/>
          </w:tcPr>
          <w:p w14:paraId="6461B262" w14:textId="77777777" w:rsidR="00767F10" w:rsidRPr="00715AB4" w:rsidRDefault="00767F10" w:rsidP="001758B5">
            <w:pPr>
              <w:suppressAutoHyphens/>
              <w:ind w:left="41" w:right="-72"/>
              <w:rPr>
                <w:rFonts w:asciiTheme="majorBidi" w:hAnsiTheme="majorBidi" w:cstheme="majorBidi"/>
                <w:bCs/>
                <w:i/>
                <w:spacing w:val="-2"/>
                <w:sz w:val="24"/>
                <w:szCs w:val="24"/>
              </w:rPr>
            </w:pPr>
          </w:p>
        </w:tc>
        <w:tc>
          <w:tcPr>
            <w:tcW w:w="2160" w:type="dxa"/>
          </w:tcPr>
          <w:p w14:paraId="13053564" w14:textId="77777777" w:rsidR="00767F10" w:rsidRPr="00715AB4" w:rsidRDefault="00767F10" w:rsidP="001758B5">
            <w:pPr>
              <w:suppressAutoHyphens/>
              <w:ind w:left="41" w:right="-72"/>
              <w:rPr>
                <w:rFonts w:asciiTheme="majorBidi" w:hAnsiTheme="majorBidi" w:cstheme="majorBidi"/>
                <w:bCs/>
                <w:i/>
                <w:spacing w:val="-2"/>
                <w:sz w:val="24"/>
                <w:szCs w:val="24"/>
              </w:rPr>
            </w:pPr>
          </w:p>
        </w:tc>
      </w:tr>
      <w:tr w:rsidR="00574DE7" w:rsidRPr="00955524" w14:paraId="1C0BCF65" w14:textId="77777777" w:rsidTr="00F843F5">
        <w:tc>
          <w:tcPr>
            <w:tcW w:w="810" w:type="dxa"/>
          </w:tcPr>
          <w:p w14:paraId="3E4E0B94" w14:textId="15708A6A"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1</w:t>
            </w:r>
            <w:r w:rsidR="00586830">
              <w:rPr>
                <w:bCs/>
                <w:i/>
                <w:spacing w:val="-2"/>
                <w:sz w:val="24"/>
                <w:szCs w:val="24"/>
                <w:lang w:val="fr"/>
              </w:rPr>
              <w:t>4</w:t>
            </w:r>
            <w:r w:rsidRPr="00715AB4">
              <w:rPr>
                <w:bCs/>
                <w:i/>
                <w:spacing w:val="-2"/>
                <w:sz w:val="24"/>
                <w:szCs w:val="24"/>
                <w:lang w:val="fr"/>
              </w:rPr>
              <w:t>.</w:t>
            </w:r>
          </w:p>
        </w:tc>
        <w:tc>
          <w:tcPr>
            <w:tcW w:w="3399" w:type="dxa"/>
          </w:tcPr>
          <w:p w14:paraId="531F107F" w14:textId="197AB956" w:rsidR="00574DE7" w:rsidRPr="00715AB4" w:rsidRDefault="00586830" w:rsidP="001758B5">
            <w:pPr>
              <w:suppressAutoHyphens/>
              <w:ind w:left="41" w:right="-72"/>
              <w:rPr>
                <w:rFonts w:asciiTheme="majorBidi" w:hAnsiTheme="majorBidi" w:cstheme="majorBidi"/>
                <w:bCs/>
                <w:i/>
                <w:spacing w:val="-2"/>
                <w:sz w:val="24"/>
                <w:szCs w:val="24"/>
              </w:rPr>
            </w:pPr>
            <w:r>
              <w:rPr>
                <w:bCs/>
                <w:i/>
                <w:spacing w:val="-2"/>
                <w:sz w:val="24"/>
                <w:szCs w:val="24"/>
                <w:lang w:val="fr"/>
              </w:rPr>
              <w:t>Chef géomètre</w:t>
            </w:r>
          </w:p>
        </w:tc>
        <w:tc>
          <w:tcPr>
            <w:tcW w:w="2520" w:type="dxa"/>
          </w:tcPr>
          <w:p w14:paraId="69C8A8E8"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2160" w:type="dxa"/>
          </w:tcPr>
          <w:p w14:paraId="5204C524" w14:textId="77777777" w:rsidR="00574DE7" w:rsidRPr="00715AB4" w:rsidRDefault="00574DE7" w:rsidP="001758B5">
            <w:pPr>
              <w:suppressAutoHyphens/>
              <w:ind w:left="41" w:right="-72"/>
              <w:rPr>
                <w:rFonts w:asciiTheme="majorBidi" w:hAnsiTheme="majorBidi" w:cstheme="majorBidi"/>
                <w:bCs/>
                <w:i/>
                <w:spacing w:val="-2"/>
                <w:sz w:val="24"/>
                <w:szCs w:val="24"/>
              </w:rPr>
            </w:pPr>
          </w:p>
        </w:tc>
      </w:tr>
      <w:tr w:rsidR="00574DE7" w:rsidRPr="005C40F4" w14:paraId="57240639" w14:textId="77777777" w:rsidTr="00F843F5">
        <w:tc>
          <w:tcPr>
            <w:tcW w:w="810" w:type="dxa"/>
          </w:tcPr>
          <w:p w14:paraId="0C201CF4" w14:textId="1424CDE5"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1</w:t>
            </w:r>
            <w:r w:rsidR="00586830">
              <w:rPr>
                <w:bCs/>
                <w:i/>
                <w:spacing w:val="-2"/>
                <w:sz w:val="24"/>
                <w:szCs w:val="24"/>
                <w:lang w:val="fr"/>
              </w:rPr>
              <w:t>5</w:t>
            </w:r>
            <w:r w:rsidRPr="00715AB4">
              <w:rPr>
                <w:bCs/>
                <w:i/>
                <w:spacing w:val="-2"/>
                <w:sz w:val="24"/>
                <w:szCs w:val="24"/>
                <w:lang w:val="fr"/>
              </w:rPr>
              <w:t xml:space="preserve">. </w:t>
            </w:r>
          </w:p>
        </w:tc>
        <w:tc>
          <w:tcPr>
            <w:tcW w:w="3399" w:type="dxa"/>
          </w:tcPr>
          <w:p w14:paraId="47036627" w14:textId="5D72D13E" w:rsidR="00574DE7" w:rsidRPr="00715AB4" w:rsidRDefault="00574DE7" w:rsidP="001758B5">
            <w:pPr>
              <w:suppressAutoHyphens/>
              <w:ind w:left="41" w:right="-72"/>
              <w:rPr>
                <w:rFonts w:asciiTheme="majorBidi" w:hAnsiTheme="majorBidi" w:cstheme="majorBidi"/>
                <w:bCs/>
                <w:i/>
                <w:noProof/>
                <w:spacing w:val="-2"/>
                <w:sz w:val="24"/>
                <w:szCs w:val="24"/>
              </w:rPr>
            </w:pPr>
            <w:r w:rsidRPr="00715AB4">
              <w:rPr>
                <w:bCs/>
                <w:i/>
                <w:noProof/>
                <w:spacing w:val="-2"/>
                <w:sz w:val="24"/>
                <w:szCs w:val="24"/>
                <w:lang w:val="fr"/>
              </w:rPr>
              <w:t>Expert en exploitation, abus</w:t>
            </w:r>
            <w:r w:rsidR="00715AB4">
              <w:rPr>
                <w:bCs/>
                <w:i/>
                <w:noProof/>
                <w:spacing w:val="-2"/>
                <w:sz w:val="24"/>
                <w:szCs w:val="24"/>
                <w:lang w:val="fr"/>
              </w:rPr>
              <w:t xml:space="preserve"> sexuels</w:t>
            </w:r>
            <w:r w:rsidRPr="00715AB4">
              <w:rPr>
                <w:bCs/>
                <w:i/>
                <w:noProof/>
                <w:spacing w:val="-2"/>
                <w:sz w:val="24"/>
                <w:szCs w:val="24"/>
                <w:lang w:val="fr"/>
              </w:rPr>
              <w:t xml:space="preserve"> </w:t>
            </w:r>
            <w:r w:rsidR="00715AB4">
              <w:rPr>
                <w:bCs/>
                <w:i/>
                <w:noProof/>
                <w:spacing w:val="-2"/>
                <w:sz w:val="24"/>
                <w:szCs w:val="24"/>
                <w:lang w:val="fr"/>
              </w:rPr>
              <w:t xml:space="preserve">(EAS) </w:t>
            </w:r>
            <w:r w:rsidRPr="00715AB4">
              <w:rPr>
                <w:bCs/>
                <w:i/>
                <w:noProof/>
                <w:spacing w:val="-2"/>
                <w:sz w:val="24"/>
                <w:szCs w:val="24"/>
                <w:lang w:val="fr"/>
              </w:rPr>
              <w:t>et harcèlement</w:t>
            </w:r>
            <w:r w:rsidR="00715AB4">
              <w:rPr>
                <w:bCs/>
                <w:i/>
                <w:noProof/>
                <w:spacing w:val="-2"/>
                <w:sz w:val="24"/>
                <w:szCs w:val="24"/>
                <w:lang w:val="fr"/>
              </w:rPr>
              <w:t xml:space="preserve"> sexuel (HS)</w:t>
            </w:r>
          </w:p>
          <w:p w14:paraId="6872B1C5" w14:textId="77777777" w:rsidR="00574DE7" w:rsidRPr="00715AB4" w:rsidRDefault="00574DE7" w:rsidP="001758B5">
            <w:pPr>
              <w:suppressAutoHyphens/>
              <w:ind w:left="41" w:right="-72"/>
              <w:rPr>
                <w:rFonts w:asciiTheme="majorBidi" w:hAnsiTheme="majorBidi" w:cstheme="majorBidi"/>
                <w:bCs/>
                <w:i/>
                <w:noProof/>
                <w:spacing w:val="-2"/>
                <w:sz w:val="24"/>
                <w:szCs w:val="24"/>
              </w:rPr>
            </w:pPr>
          </w:p>
          <w:p w14:paraId="131AB6F9" w14:textId="27E9797F"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noProof/>
                <w:spacing w:val="-2"/>
                <w:sz w:val="24"/>
                <w:szCs w:val="24"/>
                <w:lang w:val="fr"/>
              </w:rPr>
              <w:t xml:space="preserve"> [Lorsqu’un projet </w:t>
            </w:r>
            <w:r w:rsidR="00715AB4">
              <w:rPr>
                <w:bCs/>
                <w:i/>
                <w:noProof/>
                <w:spacing w:val="-2"/>
                <w:sz w:val="24"/>
                <w:szCs w:val="24"/>
                <w:lang w:val="fr"/>
              </w:rPr>
              <w:t>EAS</w:t>
            </w:r>
            <w:r w:rsidRPr="00715AB4">
              <w:rPr>
                <w:bCs/>
                <w:i/>
                <w:noProof/>
                <w:spacing w:val="-2"/>
                <w:sz w:val="24"/>
                <w:szCs w:val="24"/>
                <w:lang w:val="fr"/>
              </w:rPr>
              <w:t xml:space="preserve"> risque d’être important ou élevé, </w:t>
            </w:r>
            <w:r w:rsidR="00715AB4">
              <w:rPr>
                <w:bCs/>
                <w:i/>
                <w:noProof/>
                <w:spacing w:val="-2"/>
                <w:sz w:val="24"/>
                <w:szCs w:val="24"/>
                <w:lang w:val="fr"/>
              </w:rPr>
              <w:t xml:space="preserve">le </w:t>
            </w:r>
            <w:r w:rsidRPr="00715AB4">
              <w:rPr>
                <w:bCs/>
                <w:i/>
                <w:noProof/>
                <w:spacing w:val="-2"/>
                <w:sz w:val="24"/>
                <w:szCs w:val="24"/>
                <w:lang w:val="fr"/>
              </w:rPr>
              <w:t xml:space="preserve">personnel </w:t>
            </w:r>
            <w:r w:rsidR="00715AB4">
              <w:rPr>
                <w:bCs/>
                <w:i/>
                <w:noProof/>
                <w:spacing w:val="-2"/>
                <w:sz w:val="24"/>
                <w:szCs w:val="24"/>
                <w:lang w:val="fr"/>
              </w:rPr>
              <w:t xml:space="preserve">clé </w:t>
            </w:r>
            <w:r w:rsidRPr="00715AB4">
              <w:rPr>
                <w:bCs/>
                <w:i/>
                <w:noProof/>
                <w:spacing w:val="-2"/>
                <w:sz w:val="24"/>
                <w:szCs w:val="24"/>
                <w:lang w:val="fr"/>
              </w:rPr>
              <w:t>doit inclure un expert ayant une expérience pertinente dans la lutte contre l’exploitation sexuelle, les abus sexuels et les cas de harcèlement sexuel]</w:t>
            </w:r>
          </w:p>
        </w:tc>
        <w:tc>
          <w:tcPr>
            <w:tcW w:w="2520" w:type="dxa"/>
          </w:tcPr>
          <w:p w14:paraId="02EA3139"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2160" w:type="dxa"/>
          </w:tcPr>
          <w:p w14:paraId="6D6F051C" w14:textId="0945C4FE" w:rsidR="00574DE7" w:rsidRPr="00715AB4" w:rsidRDefault="00574DE7" w:rsidP="001758B5">
            <w:pPr>
              <w:suppressAutoHyphens/>
              <w:ind w:left="41" w:right="-72"/>
              <w:rPr>
                <w:rFonts w:asciiTheme="majorBidi" w:hAnsiTheme="majorBidi" w:cstheme="majorBidi"/>
                <w:i/>
                <w:iCs/>
                <w:sz w:val="24"/>
                <w:szCs w:val="24"/>
              </w:rPr>
            </w:pPr>
            <w:r w:rsidRPr="00715AB4">
              <w:rPr>
                <w:i/>
                <w:iCs/>
                <w:noProof/>
                <w:sz w:val="24"/>
                <w:szCs w:val="24"/>
                <w:lang w:val="fr"/>
              </w:rPr>
              <w:t xml:space="preserve">[p. ex.,  5 ans de suivi et de gestion des risques liés à la violence sexiste, dont </w:t>
            </w:r>
            <w:r w:rsidR="00715AB4">
              <w:rPr>
                <w:i/>
                <w:iCs/>
                <w:noProof/>
                <w:sz w:val="24"/>
                <w:szCs w:val="24"/>
                <w:lang w:val="fr"/>
              </w:rPr>
              <w:t>trois (</w:t>
            </w:r>
            <w:r w:rsidRPr="00715AB4">
              <w:rPr>
                <w:i/>
                <w:iCs/>
                <w:noProof/>
                <w:sz w:val="24"/>
                <w:szCs w:val="24"/>
                <w:lang w:val="fr"/>
              </w:rPr>
              <w:t>3</w:t>
            </w:r>
            <w:r w:rsidR="00715AB4">
              <w:rPr>
                <w:i/>
                <w:iCs/>
                <w:noProof/>
                <w:sz w:val="24"/>
                <w:szCs w:val="24"/>
                <w:lang w:val="fr"/>
              </w:rPr>
              <w:t>)</w:t>
            </w:r>
            <w:r w:rsidRPr="00715AB4">
              <w:rPr>
                <w:i/>
                <w:iCs/>
                <w:noProof/>
                <w:sz w:val="24"/>
                <w:szCs w:val="24"/>
                <w:lang w:val="fr"/>
              </w:rPr>
              <w:t xml:space="preserve"> ans d’expérience pertinente dans la lutte contre les questions liées à l’exploitation sexuelle, à </w:t>
            </w:r>
            <w:r w:rsidRPr="00715AB4">
              <w:rPr>
                <w:i/>
                <w:iCs/>
                <w:sz w:val="24"/>
                <w:szCs w:val="24"/>
                <w:lang w:val="fr"/>
              </w:rPr>
              <w:t>l’abus sexuel et au harcèlement</w:t>
            </w:r>
            <w:r w:rsidR="00715AB4">
              <w:rPr>
                <w:i/>
                <w:iCs/>
                <w:sz w:val="24"/>
                <w:szCs w:val="24"/>
                <w:lang w:val="fr"/>
              </w:rPr>
              <w:t xml:space="preserve"> </w:t>
            </w:r>
            <w:r w:rsidRPr="00715AB4">
              <w:rPr>
                <w:i/>
                <w:iCs/>
                <w:noProof/>
                <w:sz w:val="24"/>
                <w:szCs w:val="24"/>
                <w:lang w:val="fr"/>
              </w:rPr>
              <w:t>sexuel]</w:t>
            </w:r>
          </w:p>
        </w:tc>
      </w:tr>
      <w:tr w:rsidR="00574DE7" w:rsidRPr="005C40F4" w14:paraId="597DC99B" w14:textId="77777777" w:rsidTr="00F843F5">
        <w:tc>
          <w:tcPr>
            <w:tcW w:w="810" w:type="dxa"/>
          </w:tcPr>
          <w:p w14:paraId="1C0F9DA3" w14:textId="62FB7FC3"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1</w:t>
            </w:r>
            <w:r w:rsidR="00586830">
              <w:rPr>
                <w:bCs/>
                <w:i/>
                <w:spacing w:val="-2"/>
                <w:sz w:val="24"/>
                <w:szCs w:val="24"/>
                <w:lang w:val="fr"/>
              </w:rPr>
              <w:t>6</w:t>
            </w:r>
            <w:r w:rsidRPr="00715AB4">
              <w:rPr>
                <w:bCs/>
                <w:i/>
                <w:spacing w:val="-2"/>
                <w:sz w:val="24"/>
                <w:szCs w:val="24"/>
                <w:lang w:val="fr"/>
              </w:rPr>
              <w:t>.</w:t>
            </w:r>
          </w:p>
        </w:tc>
        <w:tc>
          <w:tcPr>
            <w:tcW w:w="3399" w:type="dxa"/>
          </w:tcPr>
          <w:p w14:paraId="1E1F4365" w14:textId="7777777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[Modifier/ajouter d’autres personnes au besoin]</w:t>
            </w:r>
          </w:p>
        </w:tc>
        <w:tc>
          <w:tcPr>
            <w:tcW w:w="2520" w:type="dxa"/>
          </w:tcPr>
          <w:p w14:paraId="3069309D"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2160" w:type="dxa"/>
          </w:tcPr>
          <w:p w14:paraId="4E7AD658" w14:textId="77777777" w:rsidR="00574DE7" w:rsidRPr="00715AB4" w:rsidRDefault="00574DE7" w:rsidP="001758B5">
            <w:pPr>
              <w:suppressAutoHyphens/>
              <w:ind w:left="41" w:right="-72"/>
              <w:rPr>
                <w:rFonts w:asciiTheme="majorBidi" w:hAnsiTheme="majorBidi" w:cstheme="majorBidi"/>
                <w:bCs/>
                <w:i/>
                <w:spacing w:val="-2"/>
                <w:sz w:val="24"/>
                <w:szCs w:val="24"/>
              </w:rPr>
            </w:pPr>
          </w:p>
        </w:tc>
      </w:tr>
    </w:tbl>
    <w:p w14:paraId="1811276B" w14:textId="77777777" w:rsidR="009A04B5" w:rsidRDefault="009A04B5" w:rsidP="009A04B5">
      <w:pPr>
        <w:pStyle w:val="Head0"/>
        <w:spacing w:before="0"/>
        <w:rPr>
          <w:rFonts w:ascii="Times New Roman" w:hAnsi="Times New Roman"/>
          <w:color w:val="FFFFFF" w:themeColor="background1"/>
          <w:sz w:val="56"/>
          <w:szCs w:val="44"/>
          <w:lang w:val="fr-FR"/>
        </w:rPr>
      </w:pPr>
    </w:p>
    <w:p w14:paraId="6521F7AE" w14:textId="77777777" w:rsidR="009A04B5" w:rsidRDefault="009A04B5" w:rsidP="009A04B5">
      <w:pPr>
        <w:pStyle w:val="Head0"/>
        <w:spacing w:before="0"/>
        <w:rPr>
          <w:rFonts w:ascii="Times New Roman" w:hAnsi="Times New Roman"/>
          <w:color w:val="FFFFFF" w:themeColor="background1"/>
          <w:sz w:val="56"/>
          <w:szCs w:val="44"/>
          <w:lang w:val="fr-FR"/>
        </w:rPr>
      </w:pPr>
    </w:p>
    <w:p w14:paraId="6327B6CF" w14:textId="48C48785" w:rsidR="00715AB4" w:rsidRDefault="00715AB4">
      <w:pPr>
        <w:rPr>
          <w:b/>
          <w:smallCaps/>
          <w:color w:val="FFFFFF" w:themeColor="background1"/>
          <w:sz w:val="56"/>
          <w:szCs w:val="44"/>
          <w:lang w:eastAsia="en-US"/>
        </w:rPr>
      </w:pPr>
      <w:r>
        <w:rPr>
          <w:color w:val="FFFFFF" w:themeColor="background1"/>
          <w:sz w:val="56"/>
          <w:szCs w:val="44"/>
        </w:rPr>
        <w:br w:type="page"/>
      </w:r>
    </w:p>
    <w:p w14:paraId="4471108D" w14:textId="7276F966" w:rsidR="00715AB4" w:rsidRPr="00EF441A" w:rsidRDefault="00715AB4" w:rsidP="00EF441A">
      <w:pPr>
        <w:pStyle w:val="SecVIIH1"/>
      </w:pPr>
      <w:bookmarkStart w:id="526" w:name="_Toc54187353"/>
      <w:bookmarkStart w:id="527" w:name="_Toc138922206"/>
      <w:r w:rsidRPr="00EF441A">
        <w:lastRenderedPageBreak/>
        <w:t>Spécifications</w:t>
      </w:r>
      <w:bookmarkEnd w:id="526"/>
      <w:bookmarkEnd w:id="527"/>
    </w:p>
    <w:p w14:paraId="594AB74A" w14:textId="77777777" w:rsidR="00715AB4" w:rsidRPr="009613FF" w:rsidRDefault="00715AB4" w:rsidP="00715AB4">
      <w:pPr>
        <w:pStyle w:val="SPD3EmployersRequirement"/>
        <w:rPr>
          <w:lang w:val="fr-FR"/>
        </w:rPr>
      </w:pPr>
    </w:p>
    <w:p w14:paraId="4094CCB6" w14:textId="77777777" w:rsidR="00715AB4" w:rsidRPr="00715AB4" w:rsidRDefault="00715AB4" w:rsidP="00715AB4">
      <w:pPr>
        <w:rPr>
          <w:sz w:val="24"/>
          <w:szCs w:val="24"/>
        </w:rPr>
      </w:pPr>
    </w:p>
    <w:p w14:paraId="75EB948A" w14:textId="111D3B82" w:rsidR="009A04B5" w:rsidRDefault="007E19E5" w:rsidP="00715AB4">
      <w:pPr>
        <w:jc w:val="both"/>
        <w:rPr>
          <w:bCs/>
          <w:i/>
          <w:sz w:val="24"/>
          <w:szCs w:val="24"/>
          <w:lang w:val="fr"/>
        </w:rPr>
      </w:pPr>
      <w:r>
        <w:rPr>
          <w:bCs/>
          <w:i/>
          <w:sz w:val="24"/>
          <w:szCs w:val="24"/>
          <w:lang w:val="fr"/>
        </w:rPr>
        <w:t>[</w:t>
      </w:r>
      <w:r w:rsidR="0054768C" w:rsidRPr="0054768C">
        <w:rPr>
          <w:bCs/>
          <w:i/>
          <w:sz w:val="24"/>
          <w:szCs w:val="24"/>
          <w:lang w:val="fr"/>
        </w:rPr>
        <w:t>Insérez les spécifications - voir la note ci-dessus sur la rédaction des spécifications</w:t>
      </w:r>
      <w:r w:rsidR="00715AB4" w:rsidRPr="00715AB4">
        <w:rPr>
          <w:bCs/>
          <w:i/>
          <w:sz w:val="24"/>
          <w:szCs w:val="24"/>
          <w:lang w:val="fr"/>
        </w:rPr>
        <w:t xml:space="preserve">. Les spécifications devraient établir les normes minimales applicables qui </w:t>
      </w:r>
      <w:r w:rsidR="00715AB4">
        <w:rPr>
          <w:bCs/>
          <w:i/>
          <w:sz w:val="24"/>
          <w:szCs w:val="24"/>
          <w:lang w:val="fr"/>
        </w:rPr>
        <w:t xml:space="preserve">doivent </w:t>
      </w:r>
      <w:r w:rsidR="00715AB4" w:rsidRPr="00715AB4">
        <w:rPr>
          <w:bCs/>
          <w:i/>
          <w:sz w:val="24"/>
          <w:szCs w:val="24"/>
          <w:lang w:val="fr"/>
        </w:rPr>
        <w:t>s’applique</w:t>
      </w:r>
      <w:r w:rsidR="00715AB4">
        <w:rPr>
          <w:bCs/>
          <w:i/>
          <w:sz w:val="24"/>
          <w:szCs w:val="24"/>
          <w:lang w:val="fr"/>
        </w:rPr>
        <w:t>r</w:t>
      </w:r>
      <w:r w:rsidR="00715AB4" w:rsidRPr="00715AB4">
        <w:rPr>
          <w:bCs/>
          <w:i/>
          <w:sz w:val="24"/>
          <w:szCs w:val="24"/>
          <w:lang w:val="fr"/>
        </w:rPr>
        <w:t xml:space="preserve"> aux </w:t>
      </w:r>
      <w:r w:rsidR="008846BD">
        <w:rPr>
          <w:bCs/>
          <w:i/>
          <w:sz w:val="24"/>
          <w:szCs w:val="24"/>
          <w:lang w:val="fr"/>
        </w:rPr>
        <w:t>Ouvrages</w:t>
      </w:r>
      <w:r w:rsidR="00715AB4" w:rsidRPr="00715AB4">
        <w:rPr>
          <w:bCs/>
          <w:i/>
          <w:sz w:val="24"/>
          <w:szCs w:val="24"/>
          <w:lang w:val="fr"/>
        </w:rPr>
        <w:t>. En outre, d’autres exigences techniques à intégrer dans la conception devraient être énoncées]</w:t>
      </w:r>
      <w:r w:rsidR="00715AB4">
        <w:rPr>
          <w:bCs/>
          <w:i/>
          <w:sz w:val="24"/>
          <w:szCs w:val="24"/>
          <w:lang w:val="fr"/>
        </w:rPr>
        <w:t>.</w:t>
      </w:r>
    </w:p>
    <w:p w14:paraId="1AB9528C" w14:textId="52A08F1D" w:rsidR="00715AB4" w:rsidRDefault="00715AB4" w:rsidP="00715AB4">
      <w:pPr>
        <w:jc w:val="both"/>
        <w:rPr>
          <w:bCs/>
          <w:i/>
          <w:sz w:val="24"/>
          <w:szCs w:val="24"/>
          <w:lang w:val="fr"/>
        </w:rPr>
      </w:pPr>
    </w:p>
    <w:p w14:paraId="6E010582" w14:textId="77777777" w:rsidR="00715AB4" w:rsidRDefault="00715AB4" w:rsidP="00715AB4">
      <w:pPr>
        <w:jc w:val="center"/>
        <w:rPr>
          <w:b/>
          <w:i/>
          <w:sz w:val="36"/>
          <w:szCs w:val="36"/>
        </w:rPr>
      </w:pPr>
    </w:p>
    <w:p w14:paraId="20C6FF70" w14:textId="77777777" w:rsidR="00715AB4" w:rsidRDefault="00715AB4" w:rsidP="00715AB4">
      <w:pPr>
        <w:jc w:val="center"/>
        <w:rPr>
          <w:b/>
          <w:i/>
          <w:sz w:val="36"/>
          <w:szCs w:val="36"/>
        </w:rPr>
      </w:pPr>
    </w:p>
    <w:p w14:paraId="3DF17193" w14:textId="026BDEC4" w:rsidR="00EF441A" w:rsidRDefault="00EF441A">
      <w:pPr>
        <w:rPr>
          <w:b/>
          <w:i/>
          <w:sz w:val="36"/>
          <w:szCs w:val="36"/>
        </w:rPr>
      </w:pPr>
      <w:r>
        <w:rPr>
          <w:b/>
          <w:i/>
          <w:sz w:val="36"/>
          <w:szCs w:val="36"/>
        </w:rPr>
        <w:br w:type="page"/>
      </w:r>
    </w:p>
    <w:p w14:paraId="7F4DB202" w14:textId="77777777" w:rsidR="00715AB4" w:rsidRDefault="00715AB4" w:rsidP="00715AB4">
      <w:pPr>
        <w:jc w:val="center"/>
        <w:rPr>
          <w:b/>
          <w:i/>
          <w:sz w:val="36"/>
          <w:szCs w:val="36"/>
        </w:rPr>
      </w:pPr>
    </w:p>
    <w:p w14:paraId="749F2599" w14:textId="625A0C13" w:rsidR="00715AB4" w:rsidRPr="00EF441A" w:rsidRDefault="00715AB4" w:rsidP="00EF441A">
      <w:pPr>
        <w:pStyle w:val="SecVIIH1"/>
      </w:pPr>
      <w:bookmarkStart w:id="528" w:name="_Toc138922207"/>
      <w:r w:rsidRPr="00EF441A">
        <w:t>Plans / Dessins</w:t>
      </w:r>
      <w:bookmarkEnd w:id="528"/>
      <w:r w:rsidRPr="00EF441A">
        <w:t xml:space="preserve"> </w:t>
      </w:r>
    </w:p>
    <w:p w14:paraId="56856DED" w14:textId="57D70805" w:rsidR="00715AB4" w:rsidRDefault="00715AB4" w:rsidP="00715AB4">
      <w:pPr>
        <w:jc w:val="center"/>
        <w:rPr>
          <w:b/>
          <w:i/>
          <w:sz w:val="36"/>
          <w:szCs w:val="36"/>
        </w:rPr>
      </w:pPr>
    </w:p>
    <w:p w14:paraId="6F5B895F" w14:textId="25B1EE62" w:rsidR="00715AB4" w:rsidRDefault="00715AB4" w:rsidP="00715AB4">
      <w:pPr>
        <w:jc w:val="center"/>
        <w:rPr>
          <w:b/>
          <w:i/>
          <w:sz w:val="36"/>
          <w:szCs w:val="36"/>
        </w:rPr>
      </w:pPr>
    </w:p>
    <w:p w14:paraId="3612FC98" w14:textId="300FD846" w:rsidR="00715AB4" w:rsidRDefault="00715AB4" w:rsidP="00715AB4">
      <w:pPr>
        <w:jc w:val="center"/>
        <w:rPr>
          <w:b/>
          <w:i/>
          <w:sz w:val="36"/>
          <w:szCs w:val="36"/>
        </w:rPr>
      </w:pPr>
    </w:p>
    <w:p w14:paraId="6AE8BFAE" w14:textId="7E0E76A2" w:rsidR="00715AB4" w:rsidRDefault="00715AB4" w:rsidP="00715AB4">
      <w:pPr>
        <w:jc w:val="center"/>
        <w:rPr>
          <w:b/>
          <w:i/>
          <w:sz w:val="36"/>
          <w:szCs w:val="36"/>
        </w:rPr>
      </w:pPr>
    </w:p>
    <w:p w14:paraId="0BEA31F2" w14:textId="77777777" w:rsidR="00715AB4" w:rsidRDefault="00715AB4" w:rsidP="00715AB4">
      <w:pPr>
        <w:jc w:val="center"/>
        <w:rPr>
          <w:b/>
          <w:i/>
          <w:sz w:val="36"/>
          <w:szCs w:val="36"/>
        </w:rPr>
      </w:pPr>
    </w:p>
    <w:p w14:paraId="3D30D1C0" w14:textId="62B2E865" w:rsidR="00EF441A" w:rsidRDefault="00EF441A">
      <w:pPr>
        <w:rPr>
          <w:b/>
          <w:i/>
          <w:sz w:val="36"/>
          <w:szCs w:val="36"/>
        </w:rPr>
      </w:pPr>
      <w:r>
        <w:rPr>
          <w:b/>
          <w:i/>
          <w:sz w:val="36"/>
          <w:szCs w:val="36"/>
        </w:rPr>
        <w:br w:type="page"/>
      </w:r>
    </w:p>
    <w:p w14:paraId="048A4A3B" w14:textId="77777777" w:rsidR="00715AB4" w:rsidRDefault="00715AB4" w:rsidP="00715AB4">
      <w:pPr>
        <w:jc w:val="center"/>
        <w:rPr>
          <w:b/>
          <w:i/>
          <w:sz w:val="36"/>
          <w:szCs w:val="36"/>
        </w:rPr>
      </w:pPr>
    </w:p>
    <w:p w14:paraId="2D5D58EE" w14:textId="6E8644F2" w:rsidR="00715AB4" w:rsidRPr="00EF441A" w:rsidRDefault="00715AB4" w:rsidP="00EF441A">
      <w:pPr>
        <w:pStyle w:val="SecVIIH1"/>
      </w:pPr>
      <w:bookmarkStart w:id="529" w:name="_Toc138922208"/>
      <w:r w:rsidRPr="00EF441A">
        <w:t>Informations Supplémentaires</w:t>
      </w:r>
      <w:bookmarkEnd w:id="529"/>
    </w:p>
    <w:p w14:paraId="46F5AD0F" w14:textId="3232BC94" w:rsidR="00715AB4" w:rsidRPr="00DF7860" w:rsidRDefault="00715AB4" w:rsidP="00715AB4">
      <w:pPr>
        <w:pStyle w:val="Head0"/>
        <w:spacing w:before="0"/>
        <w:jc w:val="left"/>
        <w:rPr>
          <w:rFonts w:ascii="Times New Roman" w:hAnsi="Times New Roman"/>
          <w:color w:val="FFFFFF" w:themeColor="background1"/>
          <w:sz w:val="56"/>
          <w:szCs w:val="44"/>
          <w:lang w:val="fr-FR"/>
        </w:rPr>
      </w:pPr>
      <w:bookmarkStart w:id="530" w:name="_Toc125877002"/>
      <w:bookmarkStart w:id="531" w:name="_Toc125877722"/>
      <w:r w:rsidRPr="00DF7860">
        <w:rPr>
          <w:rFonts w:ascii="Times New Roman" w:hAnsi="Times New Roman"/>
          <w:color w:val="FFFFFF" w:themeColor="background1"/>
          <w:sz w:val="56"/>
          <w:szCs w:val="44"/>
          <w:lang w:val="fr-FR"/>
        </w:rPr>
        <w:t>S</w:t>
      </w:r>
      <w:bookmarkEnd w:id="530"/>
      <w:bookmarkEnd w:id="531"/>
    </w:p>
    <w:p w14:paraId="1E6984EE" w14:textId="77777777" w:rsidR="000A341C" w:rsidRDefault="000A341C">
      <w:pPr>
        <w:rPr>
          <w:color w:val="FFFFFF" w:themeColor="background1"/>
          <w:sz w:val="56"/>
          <w:szCs w:val="44"/>
        </w:rPr>
        <w:sectPr w:rsidR="000A341C">
          <w:headerReference w:type="default" r:id="rId46"/>
          <w:pgSz w:w="12240" w:h="15840" w:code="1"/>
          <w:pgMar w:top="1440" w:right="1440" w:bottom="1440" w:left="1800" w:header="720" w:footer="720" w:gutter="0"/>
          <w:paperSrc w:first="15" w:other="15"/>
          <w:cols w:space="720"/>
        </w:sectPr>
      </w:pPr>
    </w:p>
    <w:p w14:paraId="5F793D80" w14:textId="511D609F" w:rsidR="00715AB4" w:rsidRPr="00DF7860" w:rsidRDefault="00715AB4">
      <w:pPr>
        <w:rPr>
          <w:b/>
          <w:smallCaps/>
          <w:color w:val="FFFFFF" w:themeColor="background1"/>
          <w:sz w:val="56"/>
          <w:szCs w:val="44"/>
          <w:lang w:eastAsia="en-US"/>
        </w:rPr>
      </w:pPr>
    </w:p>
    <w:p w14:paraId="5EA31A3F" w14:textId="49393922" w:rsidR="00715AB4" w:rsidRPr="00DF7860" w:rsidRDefault="00715AB4" w:rsidP="00715AB4">
      <w:pPr>
        <w:pStyle w:val="Head0"/>
        <w:spacing w:before="0"/>
        <w:jc w:val="left"/>
        <w:rPr>
          <w:rFonts w:ascii="Times New Roman" w:hAnsi="Times New Roman"/>
          <w:color w:val="FFFFFF" w:themeColor="background1"/>
          <w:sz w:val="56"/>
          <w:szCs w:val="44"/>
          <w:lang w:val="fr-FR"/>
        </w:rPr>
      </w:pPr>
      <w:bookmarkStart w:id="532" w:name="_Toc125877003"/>
      <w:bookmarkStart w:id="533" w:name="_Toc125877723"/>
      <w:r w:rsidRPr="00DF7860">
        <w:rPr>
          <w:rFonts w:ascii="Times New Roman" w:hAnsi="Times New Roman"/>
          <w:color w:val="FFFFFF" w:themeColor="background1"/>
          <w:sz w:val="56"/>
          <w:szCs w:val="44"/>
          <w:lang w:val="fr-FR"/>
        </w:rPr>
        <w:t>S</w:t>
      </w:r>
      <w:bookmarkEnd w:id="532"/>
      <w:bookmarkEnd w:id="533"/>
    </w:p>
    <w:p w14:paraId="69AE63CC" w14:textId="33519AD4" w:rsidR="009A04B5" w:rsidRPr="00DF7860" w:rsidRDefault="00715AB4" w:rsidP="009A04B5">
      <w:pPr>
        <w:pStyle w:val="Head0"/>
        <w:spacing w:before="0"/>
        <w:rPr>
          <w:rFonts w:ascii="Times New Roman" w:hAnsi="Times New Roman"/>
          <w:color w:val="FFFFFF" w:themeColor="background1"/>
          <w:sz w:val="56"/>
          <w:szCs w:val="44"/>
          <w:lang w:val="fr-FR"/>
        </w:rPr>
      </w:pPr>
      <w:bookmarkStart w:id="534" w:name="_Toc125877004"/>
      <w:bookmarkStart w:id="535" w:name="_Toc125877724"/>
      <w:r w:rsidRPr="00DF7860">
        <w:rPr>
          <w:rFonts w:ascii="Times New Roman" w:hAnsi="Times New Roman"/>
          <w:color w:val="FFFFFF" w:themeColor="background1"/>
          <w:sz w:val="56"/>
          <w:szCs w:val="44"/>
          <w:lang w:val="fr-FR"/>
        </w:rPr>
        <w:t>S</w:t>
      </w:r>
      <w:bookmarkEnd w:id="534"/>
      <w:bookmarkEnd w:id="535"/>
    </w:p>
    <w:p w14:paraId="62377814" w14:textId="77777777" w:rsidR="009A04B5" w:rsidRPr="00DF7860" w:rsidRDefault="009A04B5" w:rsidP="009A04B5">
      <w:pPr>
        <w:pStyle w:val="Head0"/>
        <w:spacing w:before="0"/>
        <w:rPr>
          <w:rFonts w:ascii="Times New Roman" w:hAnsi="Times New Roman"/>
          <w:color w:val="FFFFFF" w:themeColor="background1"/>
          <w:sz w:val="56"/>
          <w:szCs w:val="44"/>
          <w:lang w:val="fr-FR"/>
        </w:rPr>
      </w:pPr>
    </w:p>
    <w:p w14:paraId="0506717C" w14:textId="77777777" w:rsidR="009A04B5" w:rsidRPr="00DF7860" w:rsidRDefault="009A04B5" w:rsidP="009A04B5">
      <w:pPr>
        <w:pStyle w:val="Head0"/>
        <w:spacing w:before="0"/>
        <w:rPr>
          <w:rFonts w:ascii="Times New Roman" w:hAnsi="Times New Roman"/>
          <w:color w:val="FFFFFF" w:themeColor="background1"/>
          <w:sz w:val="56"/>
          <w:szCs w:val="44"/>
          <w:lang w:val="fr-FR"/>
        </w:rPr>
      </w:pPr>
    </w:p>
    <w:p w14:paraId="1AE95B87" w14:textId="068B7E4D" w:rsidR="00FF4C97" w:rsidRPr="009A04B5" w:rsidRDefault="00AF135B" w:rsidP="000C1F9C">
      <w:pPr>
        <w:pStyle w:val="Style120"/>
      </w:pPr>
      <w:bookmarkStart w:id="536" w:name="_Toc125877005"/>
      <w:bookmarkStart w:id="537" w:name="_Toc125877725"/>
      <w:bookmarkStart w:id="538" w:name="_Toc138920231"/>
      <w:r w:rsidRPr="009A04B5">
        <w:t>PARTIE</w:t>
      </w:r>
      <w:r w:rsidR="00FB7E18" w:rsidRPr="009A04B5">
        <w:t xml:space="preserve"> 3 </w:t>
      </w:r>
      <w:r w:rsidR="007E4ADC" w:rsidRPr="00F10923">
        <w:br/>
      </w:r>
      <w:bookmarkStart w:id="539" w:name="_Toc125877006"/>
      <w:bookmarkStart w:id="540" w:name="_Toc125877726"/>
      <w:bookmarkEnd w:id="522"/>
      <w:bookmarkEnd w:id="523"/>
      <w:bookmarkEnd w:id="524"/>
      <w:bookmarkEnd w:id="525"/>
      <w:bookmarkEnd w:id="536"/>
      <w:bookmarkEnd w:id="537"/>
      <w:r w:rsidR="00FF4C97">
        <w:t>CONDITION</w:t>
      </w:r>
      <w:r w:rsidR="00715AB4">
        <w:t>S</w:t>
      </w:r>
      <w:r w:rsidR="00FF4C97">
        <w:t xml:space="preserve"> D</w:t>
      </w:r>
      <w:r w:rsidR="00715AB4">
        <w:t>U MARCHE</w:t>
      </w:r>
      <w:bookmarkEnd w:id="539"/>
      <w:bookmarkEnd w:id="540"/>
      <w:r w:rsidR="00715AB4">
        <w:t xml:space="preserve"> </w:t>
      </w:r>
      <w:r w:rsidR="007E4ADC" w:rsidRPr="00F10923">
        <w:br/>
      </w:r>
      <w:bookmarkStart w:id="541" w:name="_Toc125877007"/>
      <w:bookmarkStart w:id="542" w:name="_Toc125877727"/>
      <w:r w:rsidR="00715AB4">
        <w:t>ET</w:t>
      </w:r>
      <w:bookmarkEnd w:id="541"/>
      <w:bookmarkEnd w:id="542"/>
      <w:r w:rsidR="007E4ADC" w:rsidRPr="00F10923">
        <w:br/>
      </w:r>
      <w:r w:rsidR="00715AB4">
        <w:t xml:space="preserve"> </w:t>
      </w:r>
      <w:bookmarkStart w:id="543" w:name="_Toc125877008"/>
      <w:bookmarkStart w:id="544" w:name="_Toc125877728"/>
      <w:r w:rsidR="00715AB4">
        <w:t>FORMULAIRES DU MARCHE</w:t>
      </w:r>
      <w:bookmarkEnd w:id="538"/>
      <w:bookmarkEnd w:id="543"/>
      <w:bookmarkEnd w:id="544"/>
    </w:p>
    <w:p w14:paraId="05691A25" w14:textId="77777777" w:rsidR="00FE4844" w:rsidRPr="00B4328A" w:rsidRDefault="00FE4844" w:rsidP="00FE4844">
      <w:pPr>
        <w:pStyle w:val="Titre1"/>
        <w:spacing w:before="120" w:after="120"/>
        <w:rPr>
          <w:sz w:val="24"/>
          <w:szCs w:val="24"/>
        </w:rPr>
        <w:sectPr w:rsidR="00FE4844" w:rsidRPr="00B4328A">
          <w:headerReference w:type="default" r:id="rId47"/>
          <w:pgSz w:w="12240" w:h="15840" w:code="1"/>
          <w:pgMar w:top="1440" w:right="1440" w:bottom="1440" w:left="1800" w:header="720" w:footer="720" w:gutter="0"/>
          <w:paperSrc w:first="15" w:other="15"/>
          <w:cols w:space="720"/>
        </w:sectPr>
      </w:pPr>
    </w:p>
    <w:p w14:paraId="2C1CB796" w14:textId="2EB9ED7C" w:rsidR="00FE4844" w:rsidRPr="000C1F9C" w:rsidRDefault="00FE4844" w:rsidP="000C1F9C">
      <w:pPr>
        <w:pStyle w:val="Style13"/>
      </w:pPr>
      <w:bookmarkStart w:id="545" w:name="_Toc467977935"/>
      <w:bookmarkStart w:id="546" w:name="_Toc138920232"/>
      <w:bookmarkStart w:id="547" w:name="_Toc213669843"/>
      <w:r w:rsidRPr="000C1F9C">
        <w:lastRenderedPageBreak/>
        <w:t>Section VIII. C</w:t>
      </w:r>
      <w:r w:rsidR="005B6529" w:rsidRPr="0006280C">
        <w:t>ahier des Clauses administratives g</w:t>
      </w:r>
      <w:r w:rsidR="005B6529" w:rsidRPr="0006280C">
        <w:rPr>
          <w:rFonts w:hint="eastAsia"/>
        </w:rPr>
        <w:t>é</w:t>
      </w:r>
      <w:r w:rsidR="005B6529" w:rsidRPr="0006280C">
        <w:t>n</w:t>
      </w:r>
      <w:r w:rsidR="005B6529" w:rsidRPr="0006280C">
        <w:rPr>
          <w:rFonts w:hint="eastAsia"/>
        </w:rPr>
        <w:t>é</w:t>
      </w:r>
      <w:r w:rsidR="005B6529" w:rsidRPr="0006280C">
        <w:t>rales (C</w:t>
      </w:r>
      <w:r w:rsidR="005B6529">
        <w:t>CA</w:t>
      </w:r>
      <w:r w:rsidR="005B6529" w:rsidRPr="0006280C">
        <w:t>G)</w:t>
      </w:r>
      <w:bookmarkEnd w:id="545"/>
      <w:bookmarkEnd w:id="546"/>
      <w:r w:rsidRPr="000C1F9C">
        <w:t xml:space="preserve"> </w:t>
      </w:r>
      <w:bookmarkEnd w:id="547"/>
    </w:p>
    <w:p w14:paraId="69EF87D5" w14:textId="77777777" w:rsidR="00DD7740" w:rsidRPr="00DD7740" w:rsidRDefault="00DD7740" w:rsidP="00FE4844">
      <w:pPr>
        <w:pStyle w:val="Head11b"/>
        <w:numPr>
          <w:ilvl w:val="0"/>
          <w:numId w:val="0"/>
        </w:numPr>
        <w:pBdr>
          <w:bottom w:val="none" w:sz="0" w:space="0" w:color="auto"/>
        </w:pBdr>
        <w:rPr>
          <w:noProof/>
          <w:sz w:val="8"/>
          <w:lang w:val="fr-FR"/>
        </w:rPr>
      </w:pPr>
    </w:p>
    <w:p w14:paraId="095DD449" w14:textId="6F1A4EF2" w:rsidR="004A6A07" w:rsidRPr="004A6A07" w:rsidRDefault="004A6A07" w:rsidP="00896D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olor w:val="222222"/>
          <w:sz w:val="26"/>
          <w:szCs w:val="42"/>
        </w:rPr>
      </w:pPr>
      <w:r w:rsidRPr="004A6A07">
        <w:rPr>
          <w:b/>
          <w:color w:val="222222"/>
          <w:sz w:val="26"/>
          <w:szCs w:val="42"/>
        </w:rPr>
        <w:t xml:space="preserve">Livre </w:t>
      </w:r>
      <w:r w:rsidR="00586830">
        <w:rPr>
          <w:b/>
          <w:color w:val="222222"/>
          <w:sz w:val="26"/>
          <w:szCs w:val="42"/>
        </w:rPr>
        <w:t>Jaune</w:t>
      </w:r>
      <w:r w:rsidR="00DD7740">
        <w:rPr>
          <w:b/>
          <w:color w:val="222222"/>
          <w:sz w:val="26"/>
          <w:szCs w:val="42"/>
        </w:rPr>
        <w:t>:</w:t>
      </w:r>
    </w:p>
    <w:p w14:paraId="6FA5AA64" w14:textId="5F5390E6" w:rsidR="004A6A07" w:rsidRPr="004A6A07" w:rsidRDefault="004A6A07" w:rsidP="00896D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22222"/>
          <w:sz w:val="26"/>
          <w:szCs w:val="42"/>
        </w:rPr>
      </w:pPr>
      <w:r w:rsidRPr="004A6A07">
        <w:rPr>
          <w:color w:val="222222"/>
          <w:sz w:val="26"/>
          <w:szCs w:val="42"/>
        </w:rPr>
        <w:t xml:space="preserve">© FIDIC </w:t>
      </w:r>
      <w:r w:rsidR="001812C3">
        <w:rPr>
          <w:color w:val="222222"/>
          <w:sz w:val="26"/>
          <w:szCs w:val="42"/>
        </w:rPr>
        <w:t>2017</w:t>
      </w:r>
      <w:r w:rsidR="00C80958">
        <w:rPr>
          <w:color w:val="222222"/>
          <w:sz w:val="26"/>
          <w:szCs w:val="42"/>
        </w:rPr>
        <w:t xml:space="preserve"> - 2022</w:t>
      </w:r>
      <w:r w:rsidRPr="004A6A07">
        <w:rPr>
          <w:color w:val="222222"/>
          <w:sz w:val="26"/>
          <w:szCs w:val="42"/>
        </w:rPr>
        <w:t>. Tous droits réservés.</w:t>
      </w:r>
    </w:p>
    <w:p w14:paraId="15C35949" w14:textId="4F0769C1" w:rsidR="00715AB4" w:rsidRPr="004A6A07" w:rsidRDefault="004A6A07" w:rsidP="0006280C">
      <w:pPr>
        <w:autoSpaceDE w:val="0"/>
        <w:autoSpaceDN w:val="0"/>
        <w:adjustRightInd w:val="0"/>
        <w:jc w:val="both"/>
        <w:rPr>
          <w:color w:val="222222"/>
          <w:sz w:val="26"/>
          <w:szCs w:val="42"/>
        </w:rPr>
      </w:pPr>
      <w:r w:rsidRPr="004A6A07">
        <w:rPr>
          <w:color w:val="222222"/>
          <w:sz w:val="26"/>
          <w:szCs w:val="42"/>
        </w:rPr>
        <w:t xml:space="preserve">Les </w:t>
      </w:r>
      <w:r w:rsidR="008846BD">
        <w:rPr>
          <w:color w:val="222222"/>
          <w:sz w:val="26"/>
          <w:szCs w:val="42"/>
        </w:rPr>
        <w:t>C</w:t>
      </w:r>
      <w:r w:rsidRPr="004A6A07">
        <w:rPr>
          <w:color w:val="222222"/>
          <w:sz w:val="26"/>
          <w:szCs w:val="42"/>
        </w:rPr>
        <w:t xml:space="preserve">onditions du </w:t>
      </w:r>
      <w:r w:rsidR="0070461A">
        <w:rPr>
          <w:color w:val="222222"/>
          <w:sz w:val="26"/>
          <w:szCs w:val="42"/>
        </w:rPr>
        <w:t>Marché</w:t>
      </w:r>
      <w:r w:rsidR="0070461A" w:rsidRPr="004A6A07">
        <w:rPr>
          <w:color w:val="222222"/>
          <w:sz w:val="26"/>
          <w:szCs w:val="42"/>
        </w:rPr>
        <w:t xml:space="preserve"> </w:t>
      </w:r>
      <w:r w:rsidRPr="004A6A07">
        <w:rPr>
          <w:color w:val="222222"/>
          <w:sz w:val="26"/>
          <w:szCs w:val="42"/>
        </w:rPr>
        <w:t>sont les «</w:t>
      </w:r>
      <w:r w:rsidR="009A68FF">
        <w:rPr>
          <w:color w:val="222222"/>
          <w:sz w:val="26"/>
          <w:szCs w:val="42"/>
        </w:rPr>
        <w:t xml:space="preserve"> </w:t>
      </w:r>
      <w:r w:rsidRPr="004A6A07">
        <w:rPr>
          <w:color w:val="222222"/>
          <w:sz w:val="26"/>
          <w:szCs w:val="42"/>
        </w:rPr>
        <w:t>Conditions générales</w:t>
      </w:r>
      <w:r w:rsidR="009A68FF">
        <w:rPr>
          <w:color w:val="222222"/>
          <w:sz w:val="26"/>
          <w:szCs w:val="42"/>
        </w:rPr>
        <w:t xml:space="preserve"> </w:t>
      </w:r>
      <w:r w:rsidRPr="004A6A07">
        <w:rPr>
          <w:color w:val="222222"/>
          <w:sz w:val="26"/>
          <w:szCs w:val="42"/>
        </w:rPr>
        <w:t>» qui font partie des «</w:t>
      </w:r>
      <w:r w:rsidR="009A68FF">
        <w:rPr>
          <w:color w:val="222222"/>
          <w:sz w:val="26"/>
          <w:szCs w:val="42"/>
        </w:rPr>
        <w:t xml:space="preserve"> </w:t>
      </w:r>
      <w:r w:rsidRPr="004A6A07">
        <w:rPr>
          <w:color w:val="222222"/>
          <w:sz w:val="26"/>
          <w:szCs w:val="42"/>
        </w:rPr>
        <w:t xml:space="preserve">Conditions </w:t>
      </w:r>
      <w:r w:rsidR="003B38D4" w:rsidRPr="004A6A07">
        <w:rPr>
          <w:color w:val="222222"/>
          <w:sz w:val="26"/>
          <w:szCs w:val="42"/>
        </w:rPr>
        <w:t>d</w:t>
      </w:r>
      <w:r w:rsidR="003B38D4">
        <w:rPr>
          <w:color w:val="222222"/>
          <w:sz w:val="26"/>
          <w:szCs w:val="42"/>
        </w:rPr>
        <w:t>e</w:t>
      </w:r>
      <w:r w:rsidR="003B38D4" w:rsidRPr="004A6A07">
        <w:rPr>
          <w:color w:val="222222"/>
          <w:sz w:val="26"/>
          <w:szCs w:val="42"/>
        </w:rPr>
        <w:t xml:space="preserve"> </w:t>
      </w:r>
      <w:r w:rsidR="009C7AB8">
        <w:rPr>
          <w:color w:val="222222"/>
          <w:sz w:val="26"/>
          <w:szCs w:val="42"/>
        </w:rPr>
        <w:t xml:space="preserve">Marché </w:t>
      </w:r>
      <w:r w:rsidR="009C7AB8" w:rsidRPr="0006280C">
        <w:rPr>
          <w:color w:val="222222"/>
          <w:sz w:val="26"/>
          <w:szCs w:val="42"/>
        </w:rPr>
        <w:t>applicables aux</w:t>
      </w:r>
      <w:r w:rsidR="009C7AB8">
        <w:rPr>
          <w:color w:val="222222"/>
          <w:sz w:val="26"/>
          <w:szCs w:val="42"/>
        </w:rPr>
        <w:t xml:space="preserve"> </w:t>
      </w:r>
      <w:r w:rsidR="009C7AB8" w:rsidRPr="0006280C">
        <w:rPr>
          <w:color w:val="222222"/>
          <w:sz w:val="26"/>
          <w:szCs w:val="42"/>
        </w:rPr>
        <w:t>Projets d’Equipements</w:t>
      </w:r>
      <w:r w:rsidR="009C7AB8">
        <w:rPr>
          <w:color w:val="222222"/>
          <w:sz w:val="26"/>
          <w:szCs w:val="42"/>
        </w:rPr>
        <w:t xml:space="preserve"> </w:t>
      </w:r>
      <w:r w:rsidR="009C7AB8" w:rsidRPr="0006280C">
        <w:rPr>
          <w:color w:val="222222"/>
          <w:sz w:val="26"/>
          <w:szCs w:val="42"/>
        </w:rPr>
        <w:t>et de</w:t>
      </w:r>
      <w:r w:rsidR="009C7AB8">
        <w:rPr>
          <w:color w:val="222222"/>
          <w:sz w:val="26"/>
          <w:szCs w:val="42"/>
        </w:rPr>
        <w:t xml:space="preserve"> </w:t>
      </w:r>
      <w:r w:rsidR="009C7AB8" w:rsidRPr="0006280C">
        <w:rPr>
          <w:color w:val="222222"/>
          <w:sz w:val="26"/>
          <w:szCs w:val="42"/>
        </w:rPr>
        <w:t>Conception-Construction</w:t>
      </w:r>
      <w:r w:rsidR="00F810AB">
        <w:rPr>
          <w:color w:val="222222"/>
          <w:sz w:val="26"/>
          <w:szCs w:val="42"/>
        </w:rPr>
        <w:t xml:space="preserve"> </w:t>
      </w:r>
      <w:r w:rsidR="00F810AB" w:rsidRPr="0006280C">
        <w:rPr>
          <w:color w:val="222222"/>
          <w:sz w:val="26"/>
          <w:szCs w:val="42"/>
        </w:rPr>
        <w:t>pour les travaux électriques et mécaniques et pour les travaux de bâtiment et de génie civil conçus par l’entrepreneur</w:t>
      </w:r>
      <w:r w:rsidR="00155E60">
        <w:rPr>
          <w:color w:val="222222"/>
          <w:sz w:val="26"/>
          <w:szCs w:val="42"/>
        </w:rPr>
        <w:t>(« Livre Jaune ») Seconde</w:t>
      </w:r>
      <w:r w:rsidR="00155E60" w:rsidRPr="004A6A07">
        <w:rPr>
          <w:color w:val="222222"/>
          <w:sz w:val="26"/>
          <w:szCs w:val="42"/>
        </w:rPr>
        <w:t xml:space="preserve"> édition </w:t>
      </w:r>
      <w:r w:rsidR="00155E60">
        <w:rPr>
          <w:color w:val="222222"/>
          <w:sz w:val="26"/>
          <w:szCs w:val="42"/>
        </w:rPr>
        <w:t>2017</w:t>
      </w:r>
      <w:r w:rsidR="00CE3B49">
        <w:rPr>
          <w:color w:val="222222"/>
          <w:sz w:val="26"/>
          <w:szCs w:val="42"/>
        </w:rPr>
        <w:t>, réimpression de 2022</w:t>
      </w:r>
      <w:r w:rsidR="00715AB4" w:rsidRPr="004A6A07">
        <w:rPr>
          <w:color w:val="222222"/>
          <w:sz w:val="26"/>
          <w:szCs w:val="42"/>
        </w:rPr>
        <w:t>»</w:t>
      </w:r>
      <w:r w:rsidR="00715AB4">
        <w:rPr>
          <w:color w:val="222222"/>
          <w:sz w:val="26"/>
          <w:szCs w:val="42"/>
        </w:rPr>
        <w:t xml:space="preserve"> </w:t>
      </w:r>
      <w:r w:rsidR="00715AB4" w:rsidRPr="004A6A07">
        <w:rPr>
          <w:color w:val="222222"/>
          <w:sz w:val="26"/>
          <w:szCs w:val="42"/>
        </w:rPr>
        <w:t>publié</w:t>
      </w:r>
      <w:r w:rsidR="007E19E5">
        <w:rPr>
          <w:color w:val="222222"/>
          <w:sz w:val="26"/>
          <w:szCs w:val="42"/>
        </w:rPr>
        <w:t>es</w:t>
      </w:r>
      <w:r w:rsidR="00715AB4" w:rsidRPr="004A6A07">
        <w:rPr>
          <w:color w:val="222222"/>
          <w:sz w:val="26"/>
          <w:szCs w:val="42"/>
        </w:rPr>
        <w:t xml:space="preserve"> par la Fédération Internationale </w:t>
      </w:r>
      <w:r w:rsidR="00715AB4">
        <w:rPr>
          <w:color w:val="222222"/>
          <w:sz w:val="26"/>
          <w:szCs w:val="42"/>
        </w:rPr>
        <w:t>d</w:t>
      </w:r>
      <w:r w:rsidR="00715AB4" w:rsidRPr="004A6A07">
        <w:rPr>
          <w:color w:val="222222"/>
          <w:sz w:val="26"/>
          <w:szCs w:val="42"/>
        </w:rPr>
        <w:t>es Ingénieurs - Conseils (FIDIC) et les «</w:t>
      </w:r>
      <w:r w:rsidR="008846BD">
        <w:rPr>
          <w:color w:val="222222"/>
          <w:sz w:val="26"/>
          <w:szCs w:val="42"/>
        </w:rPr>
        <w:t xml:space="preserve"> </w:t>
      </w:r>
      <w:r w:rsidR="00715AB4" w:rsidRPr="004A6A07">
        <w:rPr>
          <w:color w:val="222222"/>
          <w:sz w:val="26"/>
          <w:szCs w:val="42"/>
        </w:rPr>
        <w:t>Conditions particulières</w:t>
      </w:r>
      <w:r w:rsidR="008846BD">
        <w:rPr>
          <w:color w:val="222222"/>
          <w:sz w:val="26"/>
          <w:szCs w:val="42"/>
        </w:rPr>
        <w:t xml:space="preserve"> </w:t>
      </w:r>
      <w:r w:rsidR="00715AB4" w:rsidRPr="004A6A07">
        <w:rPr>
          <w:color w:val="222222"/>
          <w:sz w:val="26"/>
          <w:szCs w:val="42"/>
        </w:rPr>
        <w:t>» suivantes, qui constituent le</w:t>
      </w:r>
      <w:r w:rsidR="00715AB4">
        <w:rPr>
          <w:color w:val="222222"/>
          <w:sz w:val="26"/>
          <w:szCs w:val="42"/>
        </w:rPr>
        <w:t>s</w:t>
      </w:r>
      <w:r w:rsidR="00715AB4" w:rsidRPr="004A6A07">
        <w:rPr>
          <w:color w:val="222222"/>
          <w:sz w:val="26"/>
          <w:szCs w:val="42"/>
        </w:rPr>
        <w:t xml:space="preserve"> </w:t>
      </w:r>
      <w:r w:rsidR="00715AB4">
        <w:rPr>
          <w:color w:val="222222"/>
          <w:sz w:val="26"/>
          <w:szCs w:val="42"/>
        </w:rPr>
        <w:t>clauses particulières</w:t>
      </w:r>
      <w:r w:rsidR="00715AB4" w:rsidRPr="004A6A07">
        <w:rPr>
          <w:color w:val="222222"/>
          <w:sz w:val="26"/>
          <w:szCs w:val="42"/>
        </w:rPr>
        <w:t xml:space="preserve"> de la Banque mondiale, ainsi que les modifications et les ajouts apportés à ces Conditions générales.</w:t>
      </w:r>
    </w:p>
    <w:p w14:paraId="66FAF3BD" w14:textId="5D1A15C8" w:rsidR="004A6A07" w:rsidRPr="004A6A07" w:rsidRDefault="004A6A07" w:rsidP="00896D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sz w:val="26"/>
          <w:szCs w:val="42"/>
        </w:rPr>
      </w:pPr>
      <w:r w:rsidRPr="004A6A07">
        <w:rPr>
          <w:color w:val="222222"/>
          <w:sz w:val="26"/>
          <w:szCs w:val="42"/>
        </w:rPr>
        <w:t>Un exemplaire original de la publication FIDIC ci-dessus, à savoir «</w:t>
      </w:r>
      <w:r w:rsidR="009A68FF">
        <w:rPr>
          <w:color w:val="222222"/>
          <w:sz w:val="26"/>
          <w:szCs w:val="42"/>
        </w:rPr>
        <w:t xml:space="preserve"> </w:t>
      </w:r>
      <w:r w:rsidRPr="004A6A07">
        <w:rPr>
          <w:color w:val="222222"/>
          <w:sz w:val="26"/>
          <w:szCs w:val="42"/>
        </w:rPr>
        <w:t xml:space="preserve">Conditions </w:t>
      </w:r>
      <w:r w:rsidR="003B38D4" w:rsidRPr="004A6A07">
        <w:rPr>
          <w:color w:val="222222"/>
          <w:sz w:val="26"/>
          <w:szCs w:val="42"/>
        </w:rPr>
        <w:t>d</w:t>
      </w:r>
      <w:r w:rsidR="003B38D4">
        <w:rPr>
          <w:color w:val="222222"/>
          <w:sz w:val="26"/>
          <w:szCs w:val="42"/>
        </w:rPr>
        <w:t>e</w:t>
      </w:r>
      <w:r w:rsidR="003B38D4" w:rsidRPr="004A6A07">
        <w:rPr>
          <w:color w:val="222222"/>
          <w:sz w:val="26"/>
          <w:szCs w:val="42"/>
        </w:rPr>
        <w:t xml:space="preserve"> </w:t>
      </w:r>
      <w:r w:rsidR="00155E60">
        <w:rPr>
          <w:color w:val="222222"/>
          <w:sz w:val="26"/>
          <w:szCs w:val="42"/>
        </w:rPr>
        <w:t xml:space="preserve">Marché </w:t>
      </w:r>
      <w:r w:rsidR="00155E60" w:rsidRPr="00442890">
        <w:rPr>
          <w:color w:val="222222"/>
          <w:sz w:val="26"/>
          <w:szCs w:val="42"/>
        </w:rPr>
        <w:t>applicables aux</w:t>
      </w:r>
      <w:r w:rsidR="00155E60">
        <w:rPr>
          <w:color w:val="222222"/>
          <w:sz w:val="26"/>
          <w:szCs w:val="42"/>
        </w:rPr>
        <w:t xml:space="preserve"> </w:t>
      </w:r>
      <w:r w:rsidR="00155E60" w:rsidRPr="00442890">
        <w:rPr>
          <w:color w:val="222222"/>
          <w:sz w:val="26"/>
          <w:szCs w:val="42"/>
        </w:rPr>
        <w:t>Projets d’Equipements</w:t>
      </w:r>
      <w:r w:rsidR="00155E60">
        <w:rPr>
          <w:color w:val="222222"/>
          <w:sz w:val="26"/>
          <w:szCs w:val="42"/>
        </w:rPr>
        <w:t xml:space="preserve"> </w:t>
      </w:r>
      <w:r w:rsidR="00155E60" w:rsidRPr="00442890">
        <w:rPr>
          <w:color w:val="222222"/>
          <w:sz w:val="26"/>
          <w:szCs w:val="42"/>
        </w:rPr>
        <w:t>et de</w:t>
      </w:r>
      <w:r w:rsidR="00155E60">
        <w:rPr>
          <w:color w:val="222222"/>
          <w:sz w:val="26"/>
          <w:szCs w:val="42"/>
        </w:rPr>
        <w:t xml:space="preserve"> </w:t>
      </w:r>
      <w:r w:rsidR="00155E60" w:rsidRPr="00442890">
        <w:rPr>
          <w:color w:val="222222"/>
          <w:sz w:val="26"/>
          <w:szCs w:val="42"/>
        </w:rPr>
        <w:t>Conception-Construction</w:t>
      </w:r>
      <w:r w:rsidR="00E45796">
        <w:rPr>
          <w:color w:val="222222"/>
          <w:sz w:val="26"/>
          <w:szCs w:val="42"/>
        </w:rPr>
        <w:t xml:space="preserve"> » </w:t>
      </w:r>
      <w:r w:rsidRPr="004A6A07">
        <w:rPr>
          <w:color w:val="222222"/>
          <w:sz w:val="26"/>
          <w:szCs w:val="42"/>
        </w:rPr>
        <w:t>doit être obtenu auprès de la FIDIC.</w:t>
      </w:r>
    </w:p>
    <w:p w14:paraId="32DCAA7D" w14:textId="77777777" w:rsidR="001758B5" w:rsidRDefault="001758B5" w:rsidP="00896D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22222"/>
          <w:sz w:val="26"/>
          <w:szCs w:val="42"/>
        </w:rPr>
      </w:pPr>
    </w:p>
    <w:p w14:paraId="446581CF" w14:textId="1E6564E7" w:rsidR="004A6A07" w:rsidRPr="004A6A07" w:rsidRDefault="004A6A07" w:rsidP="00896D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22222"/>
          <w:sz w:val="26"/>
          <w:szCs w:val="42"/>
        </w:rPr>
      </w:pPr>
      <w:r w:rsidRPr="004A6A07">
        <w:rPr>
          <w:color w:val="222222"/>
          <w:sz w:val="26"/>
          <w:szCs w:val="42"/>
        </w:rPr>
        <w:t>Fédération internationale des ingénieurs-conseils (FIDIC)</w:t>
      </w:r>
    </w:p>
    <w:p w14:paraId="0531CE79" w14:textId="77777777" w:rsidR="004A6A07" w:rsidRPr="004A6A07" w:rsidRDefault="004A6A07" w:rsidP="00896D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sz w:val="26"/>
          <w:szCs w:val="42"/>
        </w:rPr>
      </w:pPr>
      <w:r w:rsidRPr="004A6A07">
        <w:rPr>
          <w:color w:val="222222"/>
          <w:sz w:val="26"/>
          <w:szCs w:val="42"/>
        </w:rPr>
        <w:t>Librairie FIDIC - Boîte - 311 - CH - 1215 Genève 15 Suisse</w:t>
      </w:r>
    </w:p>
    <w:p w14:paraId="62CABD7D" w14:textId="77777777" w:rsidR="004A6A07" w:rsidRPr="004A6A07" w:rsidRDefault="004A6A07" w:rsidP="00896D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22222"/>
          <w:sz w:val="26"/>
          <w:szCs w:val="42"/>
        </w:rPr>
      </w:pPr>
      <w:r w:rsidRPr="004A6A07">
        <w:rPr>
          <w:color w:val="222222"/>
          <w:sz w:val="26"/>
          <w:szCs w:val="42"/>
        </w:rPr>
        <w:t>Fax: +41 22 799 49 054</w:t>
      </w:r>
    </w:p>
    <w:p w14:paraId="16D453D5" w14:textId="0656259E" w:rsidR="004A6A07" w:rsidRPr="004A6A07" w:rsidRDefault="004A6A07" w:rsidP="00896D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22222"/>
          <w:sz w:val="26"/>
          <w:szCs w:val="42"/>
        </w:rPr>
      </w:pPr>
      <w:r w:rsidRPr="004A6A07">
        <w:rPr>
          <w:color w:val="222222"/>
          <w:sz w:val="26"/>
          <w:szCs w:val="42"/>
        </w:rPr>
        <w:t>Téléphone</w:t>
      </w:r>
      <w:r w:rsidR="00ED2DE8">
        <w:rPr>
          <w:color w:val="222222"/>
          <w:sz w:val="26"/>
          <w:szCs w:val="42"/>
        </w:rPr>
        <w:t xml:space="preserve"> </w:t>
      </w:r>
      <w:r w:rsidRPr="004A6A07">
        <w:rPr>
          <w:color w:val="222222"/>
          <w:sz w:val="26"/>
          <w:szCs w:val="42"/>
        </w:rPr>
        <w:t>:</w:t>
      </w:r>
      <w:r w:rsidR="00ED2DE8">
        <w:rPr>
          <w:color w:val="222222"/>
          <w:sz w:val="26"/>
          <w:szCs w:val="42"/>
        </w:rPr>
        <w:t xml:space="preserve"> </w:t>
      </w:r>
      <w:r w:rsidRPr="004A6A07">
        <w:rPr>
          <w:color w:val="222222"/>
          <w:sz w:val="26"/>
          <w:szCs w:val="42"/>
        </w:rPr>
        <w:t>+41 22 799 49 01</w:t>
      </w:r>
    </w:p>
    <w:p w14:paraId="426C01A9" w14:textId="6AFA8D6A" w:rsidR="008F6A93" w:rsidRPr="00366A48" w:rsidRDefault="008F6A93" w:rsidP="00896D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22222"/>
          <w:sz w:val="26"/>
          <w:szCs w:val="42"/>
        </w:rPr>
      </w:pPr>
      <w:r w:rsidRPr="00366A48">
        <w:rPr>
          <w:color w:val="222222"/>
          <w:sz w:val="26"/>
          <w:szCs w:val="42"/>
        </w:rPr>
        <w:t>Courriel: fidic@fidic.org</w:t>
      </w:r>
    </w:p>
    <w:p w14:paraId="3565CDA3" w14:textId="254E2847" w:rsidR="004A6A07" w:rsidRPr="00366A48" w:rsidRDefault="004A6A07" w:rsidP="00896D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22222"/>
          <w:sz w:val="26"/>
          <w:szCs w:val="42"/>
        </w:rPr>
      </w:pPr>
      <w:r w:rsidRPr="00366A48">
        <w:rPr>
          <w:color w:val="222222"/>
          <w:sz w:val="26"/>
          <w:szCs w:val="42"/>
        </w:rPr>
        <w:t>E-</w:t>
      </w:r>
      <w:r w:rsidR="00ED2DE8" w:rsidRPr="00366A48">
        <w:rPr>
          <w:color w:val="222222"/>
          <w:sz w:val="26"/>
          <w:szCs w:val="42"/>
        </w:rPr>
        <w:t xml:space="preserve"> </w:t>
      </w:r>
      <w:r w:rsidRPr="00366A48">
        <w:rPr>
          <w:color w:val="222222"/>
          <w:sz w:val="26"/>
          <w:szCs w:val="42"/>
        </w:rPr>
        <w:t>ww.fidic.org</w:t>
      </w:r>
    </w:p>
    <w:p w14:paraId="1D8EAD40" w14:textId="5B137A35" w:rsidR="004A6A07" w:rsidRPr="00366A48" w:rsidRDefault="004A6A07" w:rsidP="00896D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22222"/>
          <w:sz w:val="26"/>
          <w:szCs w:val="42"/>
        </w:rPr>
      </w:pPr>
      <w:r w:rsidRPr="00366A48">
        <w:rPr>
          <w:color w:val="222222"/>
          <w:sz w:val="26"/>
          <w:szCs w:val="42"/>
        </w:rPr>
        <w:t>Code FIDIC: ISBN13: 978-2-88432-0</w:t>
      </w:r>
      <w:r w:rsidR="006A54CD">
        <w:rPr>
          <w:color w:val="222222"/>
          <w:sz w:val="26"/>
          <w:szCs w:val="42"/>
        </w:rPr>
        <w:t>99</w:t>
      </w:r>
      <w:r w:rsidRPr="00366A48">
        <w:rPr>
          <w:color w:val="222222"/>
          <w:sz w:val="26"/>
          <w:szCs w:val="42"/>
        </w:rPr>
        <w:t>-</w:t>
      </w:r>
      <w:r w:rsidR="006A54CD">
        <w:rPr>
          <w:color w:val="222222"/>
          <w:sz w:val="26"/>
          <w:szCs w:val="42"/>
        </w:rPr>
        <w:t>3</w:t>
      </w:r>
    </w:p>
    <w:p w14:paraId="431386CC" w14:textId="5F271CB8" w:rsidR="004A6A07" w:rsidRPr="00366A48" w:rsidRDefault="004A6A07" w:rsidP="00FE4844">
      <w:pPr>
        <w:spacing w:before="120" w:after="120"/>
      </w:pPr>
    </w:p>
    <w:p w14:paraId="7A85AC29" w14:textId="7FD6238D" w:rsidR="004A6A07" w:rsidRPr="00366A48" w:rsidRDefault="004A6A07" w:rsidP="00FE4844">
      <w:pPr>
        <w:spacing w:before="120" w:after="120"/>
      </w:pPr>
    </w:p>
    <w:p w14:paraId="551ECE3C" w14:textId="446F6C0B" w:rsidR="004A6A07" w:rsidRPr="00366A48" w:rsidRDefault="004A6A07" w:rsidP="00FE4844">
      <w:pPr>
        <w:spacing w:before="120" w:after="120"/>
      </w:pPr>
    </w:p>
    <w:p w14:paraId="0190C0C9" w14:textId="23CECFAA" w:rsidR="004A6A07" w:rsidRPr="00366A48" w:rsidRDefault="004A6A07" w:rsidP="00FE4844">
      <w:pPr>
        <w:spacing w:before="120" w:after="120"/>
      </w:pPr>
    </w:p>
    <w:p w14:paraId="500184E9" w14:textId="2940E818" w:rsidR="004A6A07" w:rsidRPr="00366A48" w:rsidRDefault="004A6A07" w:rsidP="00FE4844">
      <w:pPr>
        <w:spacing w:before="120" w:after="120"/>
      </w:pPr>
    </w:p>
    <w:p w14:paraId="3A149DF0" w14:textId="3651EAF0" w:rsidR="004A6A07" w:rsidRPr="00366A48" w:rsidRDefault="004A6A07" w:rsidP="00FE4844">
      <w:pPr>
        <w:spacing w:before="120" w:after="120"/>
      </w:pPr>
    </w:p>
    <w:p w14:paraId="7FAEC77C" w14:textId="30519396" w:rsidR="004A6A07" w:rsidRPr="00366A48" w:rsidRDefault="004A6A07" w:rsidP="00FE4844">
      <w:pPr>
        <w:spacing w:before="120" w:after="120"/>
      </w:pPr>
    </w:p>
    <w:p w14:paraId="322BD41E" w14:textId="77777777" w:rsidR="00A92626" w:rsidRPr="00366A48" w:rsidRDefault="00A92626">
      <w:pPr>
        <w:sectPr w:rsidR="00A92626" w:rsidRPr="00366A48">
          <w:headerReference w:type="default" r:id="rId48"/>
          <w:footnotePr>
            <w:numRestart w:val="eachSect"/>
          </w:footnotePr>
          <w:pgSz w:w="12240" w:h="15840"/>
          <w:pgMar w:top="1440" w:right="1800" w:bottom="1152" w:left="1800" w:header="720" w:footer="720" w:gutter="0"/>
          <w:cols w:space="720"/>
        </w:sectPr>
      </w:pPr>
      <w:bookmarkStart w:id="548" w:name="_Toc440701980"/>
      <w:bookmarkStart w:id="549" w:name="_Toc467977936"/>
    </w:p>
    <w:p w14:paraId="5675455C" w14:textId="423DD949" w:rsidR="005C5FFF" w:rsidRPr="000C1F9C" w:rsidRDefault="00002C5F" w:rsidP="000C1F9C">
      <w:pPr>
        <w:pStyle w:val="Style13"/>
      </w:pPr>
      <w:bookmarkStart w:id="550" w:name="_Toc138920233"/>
      <w:r w:rsidRPr="000C1F9C">
        <w:lastRenderedPageBreak/>
        <w:t>S</w:t>
      </w:r>
      <w:r w:rsidR="005C5FFF" w:rsidRPr="000C1F9C">
        <w:t xml:space="preserve">ection </w:t>
      </w:r>
      <w:r w:rsidR="00C12D8F" w:rsidRPr="000C1F9C">
        <w:t>I</w:t>
      </w:r>
      <w:r w:rsidR="0053039D" w:rsidRPr="000C1F9C">
        <w:t>X</w:t>
      </w:r>
      <w:r w:rsidR="005C5FFF" w:rsidRPr="000C1F9C">
        <w:t>.</w:t>
      </w:r>
      <w:r w:rsidR="00572592" w:rsidRPr="000C1F9C">
        <w:t xml:space="preserve"> </w:t>
      </w:r>
      <w:r w:rsidR="009206EC" w:rsidRPr="000C1F9C">
        <w:t>C</w:t>
      </w:r>
      <w:r w:rsidR="005B6529" w:rsidRPr="0006280C">
        <w:t xml:space="preserve">ahier des Clauses administratives </w:t>
      </w:r>
      <w:r w:rsidRPr="000C1F9C">
        <w:t>P</w:t>
      </w:r>
      <w:r w:rsidR="005C5FFF" w:rsidRPr="000C1F9C">
        <w:t>articulières</w:t>
      </w:r>
      <w:bookmarkEnd w:id="548"/>
      <w:bookmarkEnd w:id="549"/>
      <w:r w:rsidRPr="000C1F9C">
        <w:t xml:space="preserve"> (C</w:t>
      </w:r>
      <w:r w:rsidR="005B6529">
        <w:t>CA</w:t>
      </w:r>
      <w:r w:rsidRPr="000C1F9C">
        <w:t>P)</w:t>
      </w:r>
      <w:bookmarkEnd w:id="550"/>
    </w:p>
    <w:p w14:paraId="6BF2B8AE" w14:textId="77777777" w:rsidR="00CD2548" w:rsidRPr="00B4328A" w:rsidRDefault="00CD2548" w:rsidP="00A0505C">
      <w:pPr>
        <w:spacing w:before="120" w:after="120"/>
      </w:pPr>
    </w:p>
    <w:tbl>
      <w:tblPr>
        <w:tblStyle w:val="Grilledutableau"/>
        <w:tblW w:w="0" w:type="auto"/>
        <w:jc w:val="center"/>
        <w:tblLook w:val="04A0" w:firstRow="1" w:lastRow="0" w:firstColumn="1" w:lastColumn="0" w:noHBand="0" w:noVBand="1"/>
      </w:tblPr>
      <w:tblGrid>
        <w:gridCol w:w="9350"/>
      </w:tblGrid>
      <w:tr w:rsidR="00002C5F" w:rsidRPr="00B4328A" w14:paraId="4F387B0F" w14:textId="77777777" w:rsidTr="000C1F9C">
        <w:trPr>
          <w:jc w:val="center"/>
        </w:trPr>
        <w:tc>
          <w:tcPr>
            <w:tcW w:w="9922" w:type="dxa"/>
          </w:tcPr>
          <w:p w14:paraId="59A3D861" w14:textId="6BF97085" w:rsidR="00391C59" w:rsidRDefault="00002C5F" w:rsidP="00391C59">
            <w:pPr>
              <w:pStyle w:val="Titre2"/>
              <w:spacing w:before="120" w:after="120"/>
              <w:rPr>
                <w:b w:val="0"/>
                <w:bCs/>
                <w:szCs w:val="24"/>
              </w:rPr>
            </w:pPr>
            <w:bookmarkStart w:id="551" w:name="_Toc485033059"/>
            <w:bookmarkStart w:id="552" w:name="_Toc485033397"/>
            <w:bookmarkStart w:id="553" w:name="_Toc33048285"/>
            <w:r w:rsidRPr="00B4328A">
              <w:rPr>
                <w:b w:val="0"/>
                <w:bCs/>
              </w:rPr>
              <w:t>Le C</w:t>
            </w:r>
            <w:r w:rsidR="005B6529">
              <w:rPr>
                <w:b w:val="0"/>
                <w:bCs/>
              </w:rPr>
              <w:t>CA</w:t>
            </w:r>
            <w:r w:rsidRPr="00B4328A">
              <w:rPr>
                <w:b w:val="0"/>
                <w:bCs/>
              </w:rPr>
              <w:t xml:space="preserve">P complète le </w:t>
            </w:r>
            <w:r w:rsidR="00CD2548" w:rsidRPr="00B4328A">
              <w:rPr>
                <w:b w:val="0"/>
                <w:bCs/>
              </w:rPr>
              <w:t>C</w:t>
            </w:r>
            <w:r w:rsidR="005B6529">
              <w:rPr>
                <w:b w:val="0"/>
                <w:bCs/>
              </w:rPr>
              <w:t>CA</w:t>
            </w:r>
            <w:r w:rsidR="00CD2548" w:rsidRPr="00B4328A">
              <w:rPr>
                <w:b w:val="0"/>
                <w:bCs/>
              </w:rPr>
              <w:t>G (Section VIII).</w:t>
            </w:r>
            <w:r w:rsidR="00572592" w:rsidRPr="00B4328A">
              <w:rPr>
                <w:b w:val="0"/>
                <w:bCs/>
              </w:rPr>
              <w:t xml:space="preserve"> </w:t>
            </w:r>
            <w:r w:rsidR="00CD2548" w:rsidRPr="00B4328A">
              <w:rPr>
                <w:b w:val="0"/>
                <w:bCs/>
                <w:szCs w:val="24"/>
              </w:rPr>
              <w:t>Lorsqu’il y a contradiction, le C</w:t>
            </w:r>
            <w:r w:rsidR="005B6529">
              <w:rPr>
                <w:b w:val="0"/>
                <w:bCs/>
                <w:szCs w:val="24"/>
              </w:rPr>
              <w:t>CA</w:t>
            </w:r>
            <w:r w:rsidR="00CD2548" w:rsidRPr="00B4328A">
              <w:rPr>
                <w:b w:val="0"/>
                <w:bCs/>
                <w:szCs w:val="24"/>
              </w:rPr>
              <w:t>P préva</w:t>
            </w:r>
            <w:r w:rsidR="005B6529">
              <w:rPr>
                <w:b w:val="0"/>
                <w:bCs/>
                <w:szCs w:val="24"/>
              </w:rPr>
              <w:t xml:space="preserve">ut sur le </w:t>
            </w:r>
            <w:r w:rsidR="00CD2548" w:rsidRPr="00B4328A">
              <w:rPr>
                <w:b w:val="0"/>
                <w:bCs/>
                <w:szCs w:val="24"/>
              </w:rPr>
              <w:t xml:space="preserve"> C</w:t>
            </w:r>
            <w:r w:rsidR="005B6529">
              <w:rPr>
                <w:b w:val="0"/>
                <w:bCs/>
                <w:szCs w:val="24"/>
              </w:rPr>
              <w:t>CA</w:t>
            </w:r>
            <w:r w:rsidR="00CD2548" w:rsidRPr="00B4328A">
              <w:rPr>
                <w:b w:val="0"/>
                <w:bCs/>
                <w:szCs w:val="24"/>
              </w:rPr>
              <w:t>G.</w:t>
            </w:r>
            <w:bookmarkEnd w:id="551"/>
            <w:bookmarkEnd w:id="552"/>
            <w:bookmarkEnd w:id="553"/>
            <w:r w:rsidR="00572592" w:rsidRPr="00B4328A">
              <w:rPr>
                <w:b w:val="0"/>
                <w:bCs/>
                <w:szCs w:val="24"/>
              </w:rPr>
              <w:t xml:space="preserve"> </w:t>
            </w:r>
          </w:p>
          <w:p w14:paraId="089174BF" w14:textId="72453FE8" w:rsidR="00002C5F" w:rsidRPr="00B4328A" w:rsidRDefault="00002C5F" w:rsidP="00232CCE">
            <w:pPr>
              <w:pStyle w:val="Titre2"/>
              <w:spacing w:before="120" w:after="120"/>
              <w:rPr>
                <w:b w:val="0"/>
                <w:bCs/>
              </w:rPr>
            </w:pPr>
          </w:p>
        </w:tc>
      </w:tr>
    </w:tbl>
    <w:p w14:paraId="11CCC7BD" w14:textId="77777777" w:rsidR="00EA3E46" w:rsidRDefault="00EA3E46" w:rsidP="00A92626">
      <w:pPr>
        <w:pStyle w:val="Titre2"/>
        <w:spacing w:before="120" w:after="120"/>
        <w:jc w:val="center"/>
        <w:sectPr w:rsidR="00EA3E46" w:rsidSect="00A92626">
          <w:headerReference w:type="default" r:id="rId49"/>
          <w:footnotePr>
            <w:numRestart w:val="eachSect"/>
          </w:footnotePr>
          <w:pgSz w:w="12240" w:h="15840"/>
          <w:pgMar w:top="1440" w:right="1440" w:bottom="1151" w:left="1440" w:header="720" w:footer="720" w:gutter="0"/>
          <w:cols w:space="720"/>
        </w:sectPr>
      </w:pPr>
    </w:p>
    <w:p w14:paraId="58353345" w14:textId="74A13E01" w:rsidR="00232CCE" w:rsidRPr="00B4328A" w:rsidRDefault="009206EC" w:rsidP="00232CCE">
      <w:pPr>
        <w:pStyle w:val="Titre1"/>
        <w:spacing w:before="480" w:after="0"/>
        <w:rPr>
          <w:rFonts w:ascii="Times New Roman Bold" w:eastAsiaTheme="majorEastAsia" w:hAnsi="Times New Roman Bold" w:cstheme="majorBidi"/>
          <w:smallCaps/>
          <w:noProof/>
          <w:kern w:val="0"/>
          <w:sz w:val="36"/>
          <w:lang w:eastAsia="en-US"/>
        </w:rPr>
      </w:pPr>
      <w:bookmarkStart w:id="554" w:name="_Toc485033398"/>
      <w:bookmarkStart w:id="555" w:name="_Toc33048287"/>
      <w:r w:rsidRPr="00B4328A">
        <w:rPr>
          <w:rFonts w:ascii="Times New Roman Bold" w:eastAsiaTheme="majorEastAsia" w:hAnsi="Times New Roman Bold" w:cstheme="majorBidi"/>
          <w:smallCaps/>
          <w:noProof/>
          <w:kern w:val="0"/>
          <w:sz w:val="36"/>
          <w:lang w:eastAsia="en-US"/>
        </w:rPr>
        <w:lastRenderedPageBreak/>
        <w:t>C</w:t>
      </w:r>
      <w:bookmarkEnd w:id="554"/>
      <w:bookmarkEnd w:id="555"/>
      <w:r w:rsidR="00D168D4">
        <w:rPr>
          <w:rFonts w:ascii="Times New Roman Bold" w:eastAsiaTheme="majorEastAsia" w:hAnsi="Times New Roman Bold" w:cstheme="majorBidi"/>
          <w:smallCaps/>
          <w:noProof/>
          <w:kern w:val="0"/>
          <w:sz w:val="36"/>
          <w:lang w:eastAsia="en-US"/>
        </w:rPr>
        <w:t>CAP</w:t>
      </w:r>
    </w:p>
    <w:p w14:paraId="0BFCC146" w14:textId="6D934405" w:rsidR="00232CCE" w:rsidRDefault="00232CCE" w:rsidP="00232CCE">
      <w:pPr>
        <w:pStyle w:val="Titre1"/>
        <w:spacing w:before="480" w:after="0"/>
        <w:jc w:val="both"/>
        <w:rPr>
          <w:rFonts w:ascii="Times New Roman Bold" w:eastAsiaTheme="majorEastAsia" w:hAnsi="Times New Roman Bold" w:cstheme="majorBidi"/>
          <w:smallCaps/>
          <w:noProof/>
          <w:kern w:val="0"/>
          <w:sz w:val="36"/>
          <w:lang w:eastAsia="en-US"/>
        </w:rPr>
      </w:pPr>
      <w:bookmarkStart w:id="556" w:name="_Toc33048288"/>
      <w:r w:rsidRPr="00232CCE">
        <w:rPr>
          <w:rFonts w:ascii="Times New Roman Bold" w:eastAsiaTheme="majorEastAsia" w:hAnsi="Times New Roman Bold" w:cstheme="majorBidi"/>
          <w:smallCaps/>
          <w:noProof/>
          <w:kern w:val="0"/>
          <w:sz w:val="36"/>
          <w:lang w:eastAsia="en-US"/>
        </w:rPr>
        <w:t xml:space="preserve">Partie A - Données du </w:t>
      </w:r>
      <w:bookmarkEnd w:id="556"/>
      <w:r w:rsidR="009206EC">
        <w:rPr>
          <w:rFonts w:ascii="Times New Roman Bold" w:eastAsiaTheme="majorEastAsia" w:hAnsi="Times New Roman Bold" w:cstheme="majorBidi"/>
          <w:smallCaps/>
          <w:noProof/>
          <w:kern w:val="0"/>
          <w:sz w:val="36"/>
          <w:lang w:eastAsia="en-US"/>
        </w:rPr>
        <w:t>marche</w:t>
      </w:r>
    </w:p>
    <w:p w14:paraId="45A55838" w14:textId="73364577" w:rsidR="001758B5" w:rsidRDefault="001758B5" w:rsidP="001758B5">
      <w:pPr>
        <w:rPr>
          <w:rFonts w:eastAsiaTheme="majorEastAsia"/>
          <w:lang w:eastAsia="en-US"/>
        </w:rPr>
      </w:pPr>
    </w:p>
    <w:p w14:paraId="0413E05E" w14:textId="09932CA0" w:rsidR="001758B5" w:rsidRDefault="001758B5" w:rsidP="001758B5">
      <w:pPr>
        <w:rPr>
          <w:rFonts w:eastAsiaTheme="majorEastAsia"/>
          <w:lang w:eastAsia="en-US"/>
        </w:rPr>
      </w:pPr>
    </w:p>
    <w:tbl>
      <w:tblPr>
        <w:tblW w:w="55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14"/>
        <w:gridCol w:w="1403"/>
        <w:gridCol w:w="17"/>
        <w:gridCol w:w="4936"/>
      </w:tblGrid>
      <w:tr w:rsidR="001758B5" w:rsidRPr="003530F7" w14:paraId="762BDC46" w14:textId="77777777" w:rsidTr="000C1F9C">
        <w:trPr>
          <w:tblHeader/>
          <w:jc w:val="center"/>
        </w:trPr>
        <w:tc>
          <w:tcPr>
            <w:tcW w:w="1925" w:type="pct"/>
            <w:gridSpan w:val="2"/>
            <w:shd w:val="clear" w:color="auto" w:fill="auto"/>
            <w:tcMar>
              <w:top w:w="57" w:type="dxa"/>
              <w:left w:w="57" w:type="dxa"/>
              <w:bottom w:w="57" w:type="dxa"/>
              <w:right w:w="57" w:type="dxa"/>
            </w:tcMar>
            <w:vAlign w:val="center"/>
          </w:tcPr>
          <w:p w14:paraId="697BE720" w14:textId="77777777" w:rsidR="001758B5" w:rsidRPr="001758B5" w:rsidRDefault="001758B5" w:rsidP="001758B5">
            <w:pPr>
              <w:jc w:val="center"/>
              <w:rPr>
                <w:b/>
                <w:sz w:val="24"/>
                <w:szCs w:val="24"/>
              </w:rPr>
            </w:pPr>
            <w:r w:rsidRPr="001758B5">
              <w:rPr>
                <w:b/>
                <w:sz w:val="24"/>
                <w:szCs w:val="24"/>
                <w:lang w:val="fr"/>
              </w:rPr>
              <w:t>Conditions</w:t>
            </w:r>
          </w:p>
        </w:tc>
        <w:tc>
          <w:tcPr>
            <w:tcW w:w="687" w:type="pct"/>
            <w:gridSpan w:val="2"/>
            <w:tcMar>
              <w:top w:w="57" w:type="dxa"/>
              <w:left w:w="57" w:type="dxa"/>
              <w:bottom w:w="57" w:type="dxa"/>
              <w:right w:w="57" w:type="dxa"/>
            </w:tcMar>
            <w:vAlign w:val="center"/>
          </w:tcPr>
          <w:p w14:paraId="515E93E9" w14:textId="77777777" w:rsidR="001758B5" w:rsidRPr="001758B5" w:rsidRDefault="001758B5" w:rsidP="001758B5">
            <w:pPr>
              <w:jc w:val="center"/>
              <w:rPr>
                <w:b/>
                <w:sz w:val="24"/>
                <w:szCs w:val="24"/>
              </w:rPr>
            </w:pPr>
            <w:r w:rsidRPr="001758B5">
              <w:rPr>
                <w:b/>
                <w:sz w:val="24"/>
                <w:szCs w:val="24"/>
                <w:lang w:val="fr"/>
              </w:rPr>
              <w:t>Sous-clause</w:t>
            </w:r>
          </w:p>
        </w:tc>
        <w:tc>
          <w:tcPr>
            <w:tcW w:w="2388" w:type="pct"/>
            <w:shd w:val="clear" w:color="auto" w:fill="auto"/>
            <w:tcMar>
              <w:top w:w="57" w:type="dxa"/>
              <w:left w:w="57" w:type="dxa"/>
              <w:bottom w:w="57" w:type="dxa"/>
              <w:right w:w="57" w:type="dxa"/>
            </w:tcMar>
            <w:vAlign w:val="center"/>
          </w:tcPr>
          <w:p w14:paraId="345D30F4" w14:textId="77777777" w:rsidR="001758B5" w:rsidRPr="001758B5" w:rsidRDefault="001758B5" w:rsidP="001758B5">
            <w:pPr>
              <w:jc w:val="center"/>
              <w:rPr>
                <w:b/>
                <w:sz w:val="24"/>
                <w:szCs w:val="24"/>
              </w:rPr>
            </w:pPr>
            <w:r w:rsidRPr="001758B5">
              <w:rPr>
                <w:b/>
                <w:sz w:val="24"/>
                <w:szCs w:val="24"/>
                <w:lang w:val="fr"/>
              </w:rPr>
              <w:t>Données</w:t>
            </w:r>
          </w:p>
        </w:tc>
      </w:tr>
      <w:tr w:rsidR="002F7E66" w:rsidRPr="003530F7" w14:paraId="61E9DE8D" w14:textId="77777777" w:rsidTr="000C1F9C">
        <w:trPr>
          <w:jc w:val="center"/>
        </w:trPr>
        <w:tc>
          <w:tcPr>
            <w:tcW w:w="1925" w:type="pct"/>
            <w:gridSpan w:val="2"/>
            <w:shd w:val="clear" w:color="auto" w:fill="auto"/>
            <w:tcMar>
              <w:top w:w="57" w:type="dxa"/>
              <w:left w:w="57" w:type="dxa"/>
              <w:bottom w:w="57" w:type="dxa"/>
              <w:right w:w="57" w:type="dxa"/>
            </w:tcMar>
          </w:tcPr>
          <w:p w14:paraId="19E61B13" w14:textId="7730341F" w:rsidR="002F7E66" w:rsidRPr="001758B5" w:rsidRDefault="002F7E66" w:rsidP="001758B5">
            <w:pPr>
              <w:rPr>
                <w:sz w:val="24"/>
                <w:szCs w:val="24"/>
                <w:lang w:val="fr"/>
              </w:rPr>
            </w:pPr>
            <w:r>
              <w:rPr>
                <w:sz w:val="24"/>
                <w:szCs w:val="24"/>
                <w:lang w:val="fr"/>
              </w:rPr>
              <w:t>Date de Référence</w:t>
            </w:r>
          </w:p>
        </w:tc>
        <w:tc>
          <w:tcPr>
            <w:tcW w:w="687" w:type="pct"/>
            <w:gridSpan w:val="2"/>
            <w:tcMar>
              <w:top w:w="57" w:type="dxa"/>
              <w:left w:w="57" w:type="dxa"/>
              <w:bottom w:w="57" w:type="dxa"/>
              <w:right w:w="57" w:type="dxa"/>
            </w:tcMar>
          </w:tcPr>
          <w:p w14:paraId="2BA95E74" w14:textId="06219CE5" w:rsidR="002F7E66" w:rsidRPr="001758B5" w:rsidRDefault="002F7E66" w:rsidP="001758B5">
            <w:pPr>
              <w:rPr>
                <w:sz w:val="24"/>
                <w:szCs w:val="24"/>
                <w:lang w:val="fr"/>
              </w:rPr>
            </w:pPr>
            <w:r>
              <w:rPr>
                <w:sz w:val="24"/>
                <w:szCs w:val="24"/>
                <w:lang w:val="fr"/>
              </w:rPr>
              <w:t xml:space="preserve">1.1.4 </w:t>
            </w:r>
          </w:p>
        </w:tc>
        <w:tc>
          <w:tcPr>
            <w:tcW w:w="2388" w:type="pct"/>
            <w:shd w:val="clear" w:color="auto" w:fill="auto"/>
            <w:tcMar>
              <w:top w:w="57" w:type="dxa"/>
              <w:left w:w="57" w:type="dxa"/>
              <w:bottom w:w="57" w:type="dxa"/>
              <w:right w:w="57" w:type="dxa"/>
            </w:tcMar>
          </w:tcPr>
          <w:p w14:paraId="1B99449C" w14:textId="08739A7E" w:rsidR="002F7E66" w:rsidRPr="001758B5" w:rsidRDefault="00DA50D0" w:rsidP="0006280C">
            <w:pPr>
              <w:jc w:val="both"/>
              <w:rPr>
                <w:sz w:val="24"/>
                <w:szCs w:val="24"/>
                <w:lang w:val="fr"/>
              </w:rPr>
            </w:pPr>
            <w:r>
              <w:rPr>
                <w:sz w:val="24"/>
                <w:szCs w:val="24"/>
                <w:lang w:val="fr"/>
              </w:rPr>
              <w:t xml:space="preserve">_______ </w:t>
            </w:r>
            <w:r w:rsidRPr="00CE3B49">
              <w:rPr>
                <w:i/>
                <w:iCs/>
                <w:sz w:val="24"/>
                <w:szCs w:val="24"/>
                <w:lang w:val="fr"/>
              </w:rPr>
              <w:t xml:space="preserve">[si le Maître d’Ouvrage </w:t>
            </w:r>
            <w:r w:rsidR="00CE3B49">
              <w:rPr>
                <w:i/>
                <w:iCs/>
                <w:sz w:val="24"/>
                <w:szCs w:val="24"/>
                <w:lang w:val="fr"/>
              </w:rPr>
              <w:t>fournit</w:t>
            </w:r>
            <w:r w:rsidRPr="00CE3B49">
              <w:rPr>
                <w:i/>
                <w:iCs/>
                <w:sz w:val="24"/>
                <w:szCs w:val="24"/>
                <w:lang w:val="fr"/>
              </w:rPr>
              <w:t xml:space="preserve"> aux Proposants des données/informations 28 jours ou moins avant la dernière date limite de dépôt des Propositions, le Maître d’Ouvrage devrait </w:t>
            </w:r>
            <w:r w:rsidR="00932F44">
              <w:rPr>
                <w:i/>
                <w:iCs/>
                <w:sz w:val="24"/>
                <w:szCs w:val="24"/>
                <w:lang w:val="fr"/>
              </w:rPr>
              <w:t>envisag</w:t>
            </w:r>
            <w:r w:rsidRPr="00CE3B49">
              <w:rPr>
                <w:i/>
                <w:iCs/>
                <w:sz w:val="24"/>
                <w:szCs w:val="24"/>
                <w:lang w:val="fr"/>
              </w:rPr>
              <w:t>er de réviser cette date.]</w:t>
            </w:r>
          </w:p>
        </w:tc>
      </w:tr>
      <w:tr w:rsidR="001758B5" w:rsidRPr="003530F7" w14:paraId="4F8A2EC1" w14:textId="77777777" w:rsidTr="000C1F9C">
        <w:trPr>
          <w:jc w:val="center"/>
        </w:trPr>
        <w:tc>
          <w:tcPr>
            <w:tcW w:w="1925" w:type="pct"/>
            <w:gridSpan w:val="2"/>
            <w:shd w:val="clear" w:color="auto" w:fill="auto"/>
            <w:tcMar>
              <w:top w:w="57" w:type="dxa"/>
              <w:left w:w="57" w:type="dxa"/>
              <w:bottom w:w="57" w:type="dxa"/>
              <w:right w:w="57" w:type="dxa"/>
            </w:tcMar>
          </w:tcPr>
          <w:p w14:paraId="0BAE6F41" w14:textId="6815422F" w:rsidR="001758B5" w:rsidRPr="001758B5" w:rsidRDefault="001758B5" w:rsidP="001758B5">
            <w:pPr>
              <w:rPr>
                <w:sz w:val="24"/>
                <w:szCs w:val="24"/>
              </w:rPr>
            </w:pPr>
            <w:r w:rsidRPr="001758B5">
              <w:rPr>
                <w:sz w:val="24"/>
                <w:szCs w:val="24"/>
                <w:lang w:val="fr"/>
              </w:rPr>
              <w:t xml:space="preserve">Lorsque le </w:t>
            </w:r>
            <w:r w:rsidR="008846BD">
              <w:rPr>
                <w:sz w:val="24"/>
                <w:szCs w:val="24"/>
                <w:lang w:val="fr"/>
              </w:rPr>
              <w:t>Marché</w:t>
            </w:r>
            <w:r w:rsidR="008846BD" w:rsidRPr="001758B5">
              <w:rPr>
                <w:sz w:val="24"/>
                <w:szCs w:val="24"/>
                <w:lang w:val="fr"/>
              </w:rPr>
              <w:t xml:space="preserve"> permet </w:t>
            </w:r>
            <w:r w:rsidR="008846BD">
              <w:rPr>
                <w:sz w:val="24"/>
                <w:szCs w:val="24"/>
                <w:lang w:val="fr"/>
              </w:rPr>
              <w:t>une marge de bénéfice sur les Coûts</w:t>
            </w:r>
            <w:r w:rsidR="008846BD" w:rsidRPr="001758B5">
              <w:rPr>
                <w:sz w:val="24"/>
                <w:szCs w:val="24"/>
                <w:lang w:val="fr"/>
              </w:rPr>
              <w:t xml:space="preserve">, </w:t>
            </w:r>
            <w:r w:rsidR="008846BD">
              <w:rPr>
                <w:sz w:val="24"/>
                <w:szCs w:val="24"/>
                <w:lang w:val="fr"/>
              </w:rPr>
              <w:t>la marg</w:t>
            </w:r>
            <w:r w:rsidR="008846BD" w:rsidRPr="001758B5">
              <w:rPr>
                <w:sz w:val="24"/>
                <w:szCs w:val="24"/>
                <w:lang w:val="fr"/>
              </w:rPr>
              <w:t xml:space="preserve">e </w:t>
            </w:r>
            <w:r w:rsidR="008846BD">
              <w:rPr>
                <w:sz w:val="24"/>
                <w:szCs w:val="24"/>
                <w:lang w:val="fr"/>
              </w:rPr>
              <w:t xml:space="preserve">de bénéfice </w:t>
            </w:r>
            <w:r w:rsidR="008846BD" w:rsidRPr="001758B5">
              <w:rPr>
                <w:sz w:val="24"/>
                <w:szCs w:val="24"/>
                <w:lang w:val="fr"/>
              </w:rPr>
              <w:t xml:space="preserve">en pourcentage </w:t>
            </w:r>
            <w:r w:rsidR="008846BD">
              <w:rPr>
                <w:sz w:val="24"/>
                <w:szCs w:val="24"/>
                <w:lang w:val="fr"/>
              </w:rPr>
              <w:t>à ajouter</w:t>
            </w:r>
            <w:r w:rsidR="008846BD" w:rsidRPr="001758B5">
              <w:rPr>
                <w:sz w:val="24"/>
                <w:szCs w:val="24"/>
                <w:lang w:val="fr"/>
              </w:rPr>
              <w:t xml:space="preserve"> au </w:t>
            </w:r>
            <w:r w:rsidR="008846BD">
              <w:rPr>
                <w:sz w:val="24"/>
                <w:szCs w:val="24"/>
                <w:lang w:val="fr"/>
              </w:rPr>
              <w:t>C</w:t>
            </w:r>
            <w:r w:rsidR="008846BD" w:rsidRPr="001758B5">
              <w:rPr>
                <w:sz w:val="24"/>
                <w:szCs w:val="24"/>
                <w:lang w:val="fr"/>
              </w:rPr>
              <w:t xml:space="preserve">oût </w:t>
            </w:r>
            <w:r w:rsidR="008846BD">
              <w:rPr>
                <w:sz w:val="24"/>
                <w:szCs w:val="24"/>
                <w:lang w:val="fr"/>
              </w:rPr>
              <w:t>est de</w:t>
            </w:r>
            <w:r w:rsidR="008846BD" w:rsidRPr="001758B5">
              <w:rPr>
                <w:sz w:val="24"/>
                <w:szCs w:val="24"/>
                <w:lang w:val="fr"/>
              </w:rPr>
              <w:t>:</w:t>
            </w:r>
          </w:p>
        </w:tc>
        <w:tc>
          <w:tcPr>
            <w:tcW w:w="687" w:type="pct"/>
            <w:gridSpan w:val="2"/>
            <w:tcMar>
              <w:top w:w="57" w:type="dxa"/>
              <w:left w:w="57" w:type="dxa"/>
              <w:bottom w:w="57" w:type="dxa"/>
              <w:right w:w="57" w:type="dxa"/>
            </w:tcMar>
          </w:tcPr>
          <w:p w14:paraId="3DEED3F9" w14:textId="73A50B3E" w:rsidR="001758B5" w:rsidRPr="001758B5" w:rsidRDefault="001758B5" w:rsidP="001758B5">
            <w:pPr>
              <w:rPr>
                <w:sz w:val="24"/>
                <w:szCs w:val="24"/>
              </w:rPr>
            </w:pPr>
            <w:r w:rsidRPr="001758B5">
              <w:rPr>
                <w:sz w:val="24"/>
                <w:szCs w:val="24"/>
                <w:lang w:val="fr"/>
              </w:rPr>
              <w:t>1.1.2</w:t>
            </w:r>
            <w:r w:rsidR="00A462D3">
              <w:rPr>
                <w:sz w:val="24"/>
                <w:szCs w:val="24"/>
                <w:lang w:val="fr"/>
              </w:rPr>
              <w:t>0</w:t>
            </w:r>
          </w:p>
        </w:tc>
        <w:tc>
          <w:tcPr>
            <w:tcW w:w="2388" w:type="pct"/>
            <w:shd w:val="clear" w:color="auto" w:fill="auto"/>
            <w:tcMar>
              <w:top w:w="57" w:type="dxa"/>
              <w:left w:w="57" w:type="dxa"/>
              <w:bottom w:w="57" w:type="dxa"/>
              <w:right w:w="57" w:type="dxa"/>
            </w:tcMar>
          </w:tcPr>
          <w:p w14:paraId="0E46DC9D" w14:textId="77777777" w:rsidR="001758B5" w:rsidRPr="001758B5" w:rsidRDefault="001758B5" w:rsidP="001758B5">
            <w:pPr>
              <w:rPr>
                <w:sz w:val="24"/>
                <w:szCs w:val="24"/>
              </w:rPr>
            </w:pPr>
            <w:r w:rsidRPr="001758B5">
              <w:rPr>
                <w:sz w:val="24"/>
                <w:szCs w:val="24"/>
                <w:lang w:val="fr"/>
              </w:rPr>
              <w:t xml:space="preserve"> _______ </w:t>
            </w:r>
            <w:r w:rsidRPr="001758B5">
              <w:rPr>
                <w:i/>
                <w:iCs/>
                <w:sz w:val="24"/>
                <w:szCs w:val="24"/>
                <w:lang w:val="fr"/>
              </w:rPr>
              <w:t>[insérer le %, normalement 5%]</w:t>
            </w:r>
          </w:p>
        </w:tc>
      </w:tr>
      <w:tr w:rsidR="00B47BB4" w:rsidRPr="00934571" w14:paraId="58991650" w14:textId="77777777" w:rsidTr="000C1F9C">
        <w:trPr>
          <w:jc w:val="center"/>
        </w:trPr>
        <w:tc>
          <w:tcPr>
            <w:tcW w:w="1925" w:type="pct"/>
            <w:gridSpan w:val="2"/>
            <w:shd w:val="clear" w:color="auto" w:fill="auto"/>
            <w:tcMar>
              <w:top w:w="57" w:type="dxa"/>
              <w:left w:w="57" w:type="dxa"/>
              <w:bottom w:w="57" w:type="dxa"/>
              <w:right w:w="57" w:type="dxa"/>
            </w:tcMar>
          </w:tcPr>
          <w:p w14:paraId="0330730A" w14:textId="1AFDB477" w:rsidR="00B47BB4" w:rsidRPr="001758B5" w:rsidRDefault="00B47BB4" w:rsidP="00B47BB4">
            <w:pPr>
              <w:rPr>
                <w:sz w:val="24"/>
                <w:szCs w:val="24"/>
              </w:rPr>
            </w:pPr>
            <w:r>
              <w:rPr>
                <w:sz w:val="24"/>
                <w:szCs w:val="24"/>
                <w:lang w:val="fr"/>
              </w:rPr>
              <w:t>Période de Notification des Malfaçons</w:t>
            </w:r>
          </w:p>
        </w:tc>
        <w:tc>
          <w:tcPr>
            <w:tcW w:w="687" w:type="pct"/>
            <w:gridSpan w:val="2"/>
            <w:tcMar>
              <w:top w:w="57" w:type="dxa"/>
              <w:left w:w="57" w:type="dxa"/>
              <w:bottom w:w="57" w:type="dxa"/>
              <w:right w:w="57" w:type="dxa"/>
            </w:tcMar>
          </w:tcPr>
          <w:p w14:paraId="74BA00B3" w14:textId="1200F4A7" w:rsidR="00B47BB4" w:rsidRPr="001758B5" w:rsidRDefault="00B47BB4" w:rsidP="00B47BB4">
            <w:pPr>
              <w:rPr>
                <w:sz w:val="24"/>
                <w:szCs w:val="24"/>
              </w:rPr>
            </w:pPr>
            <w:r>
              <w:rPr>
                <w:sz w:val="24"/>
                <w:szCs w:val="24"/>
                <w:lang w:val="fr"/>
              </w:rPr>
              <w:t>1.1.27</w:t>
            </w:r>
          </w:p>
        </w:tc>
        <w:tc>
          <w:tcPr>
            <w:tcW w:w="2388" w:type="pct"/>
            <w:shd w:val="clear" w:color="auto" w:fill="auto"/>
            <w:tcMar>
              <w:top w:w="57" w:type="dxa"/>
              <w:left w:w="57" w:type="dxa"/>
              <w:bottom w:w="57" w:type="dxa"/>
              <w:right w:w="57" w:type="dxa"/>
            </w:tcMar>
          </w:tcPr>
          <w:p w14:paraId="1EB9CA78" w14:textId="49B65FB8" w:rsidR="00B47BB4" w:rsidRPr="001758B5" w:rsidRDefault="00B47BB4" w:rsidP="00B47BB4">
            <w:pPr>
              <w:rPr>
                <w:i/>
                <w:sz w:val="24"/>
                <w:szCs w:val="24"/>
              </w:rPr>
            </w:pPr>
            <w:r>
              <w:rPr>
                <w:sz w:val="24"/>
                <w:szCs w:val="24"/>
              </w:rPr>
              <w:t>365 jours (une année)</w:t>
            </w:r>
          </w:p>
        </w:tc>
      </w:tr>
      <w:tr w:rsidR="00182B89" w:rsidRPr="003530F7" w14:paraId="367DA52C" w14:textId="77777777" w:rsidTr="000C1F9C">
        <w:trPr>
          <w:jc w:val="center"/>
        </w:trPr>
        <w:tc>
          <w:tcPr>
            <w:tcW w:w="1925" w:type="pct"/>
            <w:gridSpan w:val="2"/>
            <w:shd w:val="clear" w:color="auto" w:fill="auto"/>
            <w:tcMar>
              <w:top w:w="57" w:type="dxa"/>
              <w:left w:w="57" w:type="dxa"/>
              <w:bottom w:w="57" w:type="dxa"/>
              <w:right w:w="57" w:type="dxa"/>
            </w:tcMar>
          </w:tcPr>
          <w:p w14:paraId="7AC5FDCE" w14:textId="41D4C97A" w:rsidR="00182B89" w:rsidRPr="001758B5" w:rsidRDefault="00182B89" w:rsidP="00182B89">
            <w:pPr>
              <w:rPr>
                <w:sz w:val="24"/>
                <w:szCs w:val="24"/>
                <w:lang w:val="fr"/>
              </w:rPr>
            </w:pPr>
            <w:r w:rsidRPr="001758B5">
              <w:rPr>
                <w:sz w:val="24"/>
                <w:szCs w:val="24"/>
                <w:lang w:val="fr"/>
              </w:rPr>
              <w:t>Nom et adresse d</w:t>
            </w:r>
            <w:r>
              <w:rPr>
                <w:sz w:val="24"/>
                <w:szCs w:val="24"/>
                <w:lang w:val="fr"/>
              </w:rPr>
              <w:t>u Maître d’Ouvrage</w:t>
            </w:r>
            <w:r w:rsidRPr="001758B5">
              <w:rPr>
                <w:sz w:val="24"/>
                <w:szCs w:val="24"/>
                <w:lang w:val="fr"/>
              </w:rPr>
              <w:t xml:space="preserve"> :</w:t>
            </w:r>
          </w:p>
        </w:tc>
        <w:tc>
          <w:tcPr>
            <w:tcW w:w="687" w:type="pct"/>
            <w:gridSpan w:val="2"/>
            <w:tcMar>
              <w:top w:w="57" w:type="dxa"/>
              <w:left w:w="57" w:type="dxa"/>
              <w:bottom w:w="57" w:type="dxa"/>
              <w:right w:w="57" w:type="dxa"/>
            </w:tcMar>
          </w:tcPr>
          <w:p w14:paraId="18A6BA08" w14:textId="1B4220A5" w:rsidR="00182B89" w:rsidRPr="001758B5" w:rsidRDefault="00182B89" w:rsidP="00182B89">
            <w:pPr>
              <w:rPr>
                <w:sz w:val="24"/>
                <w:szCs w:val="24"/>
                <w:lang w:val="fr"/>
              </w:rPr>
            </w:pPr>
            <w:r w:rsidRPr="001758B5">
              <w:rPr>
                <w:sz w:val="24"/>
                <w:szCs w:val="24"/>
                <w:lang w:val="fr"/>
              </w:rPr>
              <w:t>1.1.3</w:t>
            </w:r>
            <w:r>
              <w:rPr>
                <w:sz w:val="24"/>
                <w:szCs w:val="24"/>
                <w:lang w:val="fr"/>
              </w:rPr>
              <w:t>0</w:t>
            </w:r>
          </w:p>
        </w:tc>
        <w:tc>
          <w:tcPr>
            <w:tcW w:w="2388" w:type="pct"/>
            <w:shd w:val="clear" w:color="auto" w:fill="auto"/>
            <w:tcMar>
              <w:top w:w="57" w:type="dxa"/>
              <w:left w:w="57" w:type="dxa"/>
              <w:bottom w:w="57" w:type="dxa"/>
              <w:right w:w="57" w:type="dxa"/>
            </w:tcMar>
          </w:tcPr>
          <w:p w14:paraId="4F3B717D" w14:textId="77777777" w:rsidR="00182B89" w:rsidRPr="001758B5" w:rsidRDefault="00182B89" w:rsidP="00182B89">
            <w:pPr>
              <w:rPr>
                <w:sz w:val="24"/>
                <w:szCs w:val="24"/>
              </w:rPr>
            </w:pPr>
          </w:p>
        </w:tc>
      </w:tr>
      <w:tr w:rsidR="00182B89" w:rsidRPr="003530F7" w14:paraId="16AAD6CC" w14:textId="77777777" w:rsidTr="000C1F9C">
        <w:trPr>
          <w:jc w:val="center"/>
        </w:trPr>
        <w:tc>
          <w:tcPr>
            <w:tcW w:w="1925" w:type="pct"/>
            <w:gridSpan w:val="2"/>
            <w:shd w:val="clear" w:color="auto" w:fill="auto"/>
            <w:tcMar>
              <w:top w:w="57" w:type="dxa"/>
              <w:left w:w="57" w:type="dxa"/>
              <w:bottom w:w="57" w:type="dxa"/>
              <w:right w:w="57" w:type="dxa"/>
            </w:tcMar>
          </w:tcPr>
          <w:p w14:paraId="43CC4632" w14:textId="77E0188D" w:rsidR="00182B89" w:rsidRPr="001758B5" w:rsidRDefault="00182B89" w:rsidP="00182B89">
            <w:pPr>
              <w:rPr>
                <w:sz w:val="24"/>
                <w:szCs w:val="24"/>
              </w:rPr>
            </w:pPr>
            <w:r w:rsidRPr="001758B5">
              <w:rPr>
                <w:sz w:val="24"/>
                <w:szCs w:val="24"/>
                <w:lang w:val="fr"/>
              </w:rPr>
              <w:t>Nom et adresse d</w:t>
            </w:r>
            <w:r>
              <w:rPr>
                <w:sz w:val="24"/>
                <w:szCs w:val="24"/>
                <w:lang w:val="fr"/>
              </w:rPr>
              <w:t>u Maître d’Œuvre</w:t>
            </w:r>
            <w:r w:rsidRPr="001758B5">
              <w:rPr>
                <w:sz w:val="24"/>
                <w:szCs w:val="24"/>
                <w:lang w:val="fr"/>
              </w:rPr>
              <w:t xml:space="preserve"> :</w:t>
            </w:r>
          </w:p>
        </w:tc>
        <w:tc>
          <w:tcPr>
            <w:tcW w:w="687" w:type="pct"/>
            <w:gridSpan w:val="2"/>
            <w:tcMar>
              <w:top w:w="57" w:type="dxa"/>
              <w:left w:w="57" w:type="dxa"/>
              <w:bottom w:w="57" w:type="dxa"/>
              <w:right w:w="57" w:type="dxa"/>
            </w:tcMar>
          </w:tcPr>
          <w:p w14:paraId="0EADBDB0" w14:textId="6B1AC677" w:rsidR="00182B89" w:rsidRPr="001758B5" w:rsidRDefault="00182B89" w:rsidP="00182B89">
            <w:pPr>
              <w:rPr>
                <w:sz w:val="24"/>
                <w:szCs w:val="24"/>
              </w:rPr>
            </w:pPr>
            <w:r w:rsidRPr="001758B5">
              <w:rPr>
                <w:sz w:val="24"/>
                <w:szCs w:val="24"/>
                <w:lang w:val="fr"/>
              </w:rPr>
              <w:t>1.1.3</w:t>
            </w:r>
            <w:r>
              <w:rPr>
                <w:sz w:val="24"/>
                <w:szCs w:val="24"/>
                <w:lang w:val="fr"/>
              </w:rPr>
              <w:t>5</w:t>
            </w:r>
          </w:p>
        </w:tc>
        <w:tc>
          <w:tcPr>
            <w:tcW w:w="2388" w:type="pct"/>
            <w:shd w:val="clear" w:color="auto" w:fill="auto"/>
            <w:tcMar>
              <w:top w:w="57" w:type="dxa"/>
              <w:left w:w="57" w:type="dxa"/>
              <w:bottom w:w="57" w:type="dxa"/>
              <w:right w:w="57" w:type="dxa"/>
            </w:tcMar>
          </w:tcPr>
          <w:p w14:paraId="3A52D464" w14:textId="77777777" w:rsidR="00182B89" w:rsidRPr="001758B5" w:rsidRDefault="00182B89" w:rsidP="00182B89">
            <w:pPr>
              <w:rPr>
                <w:sz w:val="24"/>
                <w:szCs w:val="24"/>
              </w:rPr>
            </w:pPr>
          </w:p>
        </w:tc>
      </w:tr>
      <w:tr w:rsidR="001758B5" w:rsidRPr="003530F7" w14:paraId="1831DD47" w14:textId="77777777" w:rsidTr="000C1F9C">
        <w:trPr>
          <w:jc w:val="center"/>
        </w:trPr>
        <w:tc>
          <w:tcPr>
            <w:tcW w:w="1925" w:type="pct"/>
            <w:gridSpan w:val="2"/>
            <w:shd w:val="clear" w:color="auto" w:fill="auto"/>
            <w:tcMar>
              <w:top w:w="57" w:type="dxa"/>
              <w:left w:w="57" w:type="dxa"/>
              <w:bottom w:w="57" w:type="dxa"/>
              <w:right w:w="57" w:type="dxa"/>
            </w:tcMar>
          </w:tcPr>
          <w:p w14:paraId="32FF1B1D" w14:textId="1478681B" w:rsidR="001758B5" w:rsidRPr="001758B5" w:rsidRDefault="001758B5" w:rsidP="001758B5">
            <w:pPr>
              <w:rPr>
                <w:sz w:val="24"/>
                <w:szCs w:val="24"/>
              </w:rPr>
            </w:pPr>
            <w:r w:rsidRPr="001758B5">
              <w:rPr>
                <w:sz w:val="24"/>
                <w:szCs w:val="24"/>
                <w:lang w:val="fr"/>
              </w:rPr>
              <w:t xml:space="preserve">Parties des </w:t>
            </w:r>
            <w:r w:rsidR="008846BD">
              <w:rPr>
                <w:sz w:val="24"/>
                <w:szCs w:val="24"/>
                <w:lang w:val="fr"/>
              </w:rPr>
              <w:t>Ouvrages qui sont désigné</w:t>
            </w:r>
            <w:r w:rsidR="00163882">
              <w:rPr>
                <w:sz w:val="24"/>
                <w:szCs w:val="24"/>
                <w:lang w:val="fr"/>
              </w:rPr>
              <w:t>e</w:t>
            </w:r>
            <w:r w:rsidR="008846BD">
              <w:rPr>
                <w:sz w:val="24"/>
                <w:szCs w:val="24"/>
                <w:lang w:val="fr"/>
              </w:rPr>
              <w:t xml:space="preserve">s comme </w:t>
            </w:r>
            <w:r>
              <w:rPr>
                <w:sz w:val="24"/>
                <w:szCs w:val="24"/>
                <w:lang w:val="fr"/>
              </w:rPr>
              <w:t xml:space="preserve">une Section </w:t>
            </w:r>
            <w:r w:rsidR="003C4E10">
              <w:rPr>
                <w:sz w:val="24"/>
                <w:szCs w:val="24"/>
                <w:lang w:val="fr"/>
              </w:rPr>
              <w:t xml:space="preserve">ou </w:t>
            </w:r>
            <w:r w:rsidR="00EF389B">
              <w:rPr>
                <w:sz w:val="24"/>
                <w:szCs w:val="24"/>
                <w:lang w:val="fr"/>
              </w:rPr>
              <w:t xml:space="preserve">Tranche </w:t>
            </w:r>
            <w:r>
              <w:rPr>
                <w:sz w:val="24"/>
                <w:szCs w:val="24"/>
                <w:lang w:val="fr"/>
              </w:rPr>
              <w:t xml:space="preserve">aux fins du </w:t>
            </w:r>
            <w:r w:rsidR="00EF389B">
              <w:rPr>
                <w:sz w:val="24"/>
                <w:szCs w:val="24"/>
                <w:lang w:val="fr"/>
              </w:rPr>
              <w:t>M</w:t>
            </w:r>
            <w:r>
              <w:rPr>
                <w:sz w:val="24"/>
                <w:szCs w:val="24"/>
                <w:lang w:val="fr"/>
              </w:rPr>
              <w:t>arché</w:t>
            </w:r>
            <w:r w:rsidRPr="001758B5">
              <w:rPr>
                <w:sz w:val="24"/>
                <w:szCs w:val="24"/>
                <w:lang w:val="fr"/>
              </w:rPr>
              <w:t>:</w:t>
            </w:r>
          </w:p>
        </w:tc>
        <w:tc>
          <w:tcPr>
            <w:tcW w:w="687" w:type="pct"/>
            <w:gridSpan w:val="2"/>
            <w:tcMar>
              <w:top w:w="57" w:type="dxa"/>
              <w:left w:w="57" w:type="dxa"/>
              <w:bottom w:w="57" w:type="dxa"/>
              <w:right w:w="57" w:type="dxa"/>
            </w:tcMar>
          </w:tcPr>
          <w:p w14:paraId="7FBFFA8D" w14:textId="7D3CBD23" w:rsidR="001758B5" w:rsidRPr="001758B5" w:rsidRDefault="001758B5" w:rsidP="001758B5">
            <w:pPr>
              <w:rPr>
                <w:sz w:val="24"/>
                <w:szCs w:val="24"/>
              </w:rPr>
            </w:pPr>
            <w:r w:rsidRPr="001758B5">
              <w:rPr>
                <w:sz w:val="24"/>
                <w:szCs w:val="24"/>
                <w:lang w:val="fr"/>
              </w:rPr>
              <w:t>1.1.7</w:t>
            </w:r>
            <w:r w:rsidR="00182B89">
              <w:rPr>
                <w:sz w:val="24"/>
                <w:szCs w:val="24"/>
                <w:lang w:val="fr"/>
              </w:rPr>
              <w:t>6</w:t>
            </w:r>
          </w:p>
        </w:tc>
        <w:tc>
          <w:tcPr>
            <w:tcW w:w="2388" w:type="pct"/>
            <w:shd w:val="clear" w:color="auto" w:fill="auto"/>
            <w:tcMar>
              <w:top w:w="57" w:type="dxa"/>
              <w:left w:w="57" w:type="dxa"/>
              <w:bottom w:w="57" w:type="dxa"/>
              <w:right w:w="57" w:type="dxa"/>
            </w:tcMar>
          </w:tcPr>
          <w:p w14:paraId="02FBFD52" w14:textId="17DCE059" w:rsidR="001758B5" w:rsidRPr="001758B5" w:rsidRDefault="000A30B2" w:rsidP="001758B5">
            <w:pPr>
              <w:rPr>
                <w:sz w:val="24"/>
                <w:szCs w:val="24"/>
              </w:rPr>
            </w:pPr>
            <w:r w:rsidRPr="00C2255A">
              <w:rPr>
                <w:i/>
                <w:iCs/>
                <w:sz w:val="24"/>
                <w:szCs w:val="24"/>
              </w:rPr>
              <w:t xml:space="preserve">Si des </w:t>
            </w:r>
            <w:r>
              <w:rPr>
                <w:i/>
                <w:iCs/>
                <w:sz w:val="24"/>
                <w:szCs w:val="24"/>
              </w:rPr>
              <w:t>Tranches</w:t>
            </w:r>
            <w:r w:rsidRPr="00C2255A">
              <w:rPr>
                <w:i/>
                <w:iCs/>
                <w:sz w:val="24"/>
                <w:szCs w:val="24"/>
              </w:rPr>
              <w:t xml:space="preserve"> sont utilisé</w:t>
            </w:r>
            <w:r>
              <w:rPr>
                <w:i/>
                <w:iCs/>
                <w:sz w:val="24"/>
                <w:szCs w:val="24"/>
              </w:rPr>
              <w:t>e</w:t>
            </w:r>
            <w:r w:rsidRPr="00C2255A">
              <w:rPr>
                <w:i/>
                <w:iCs/>
                <w:sz w:val="24"/>
                <w:szCs w:val="24"/>
              </w:rPr>
              <w:t>s, re référer au Tableau </w:t>
            </w:r>
            <w:r w:rsidR="00F0572F">
              <w:rPr>
                <w:i/>
                <w:iCs/>
                <w:sz w:val="24"/>
                <w:szCs w:val="24"/>
              </w:rPr>
              <w:t>Récapitulatif</w:t>
            </w:r>
            <w:r w:rsidRPr="00C2255A">
              <w:rPr>
                <w:i/>
                <w:iCs/>
                <w:sz w:val="24"/>
                <w:szCs w:val="24"/>
              </w:rPr>
              <w:t xml:space="preserve"> des </w:t>
            </w:r>
            <w:r w:rsidR="000B7BC2">
              <w:rPr>
                <w:i/>
                <w:iCs/>
                <w:sz w:val="24"/>
                <w:szCs w:val="24"/>
              </w:rPr>
              <w:t>Tranche</w:t>
            </w:r>
            <w:r>
              <w:rPr>
                <w:i/>
                <w:iCs/>
                <w:sz w:val="24"/>
                <w:szCs w:val="24"/>
              </w:rPr>
              <w:t xml:space="preserve">s </w:t>
            </w:r>
            <w:r w:rsidRPr="00C2255A">
              <w:rPr>
                <w:i/>
                <w:iCs/>
                <w:sz w:val="24"/>
                <w:szCs w:val="24"/>
              </w:rPr>
              <w:t>ci-dessous</w:t>
            </w:r>
          </w:p>
        </w:tc>
      </w:tr>
      <w:tr w:rsidR="00E84850" w:rsidRPr="003530F7" w14:paraId="5E0E6C76" w14:textId="77777777" w:rsidTr="000C1F9C">
        <w:trPr>
          <w:jc w:val="center"/>
        </w:trPr>
        <w:tc>
          <w:tcPr>
            <w:tcW w:w="1925" w:type="pct"/>
            <w:gridSpan w:val="2"/>
            <w:shd w:val="clear" w:color="auto" w:fill="auto"/>
            <w:tcMar>
              <w:top w:w="57" w:type="dxa"/>
              <w:left w:w="57" w:type="dxa"/>
              <w:bottom w:w="57" w:type="dxa"/>
              <w:right w:w="57" w:type="dxa"/>
            </w:tcMar>
          </w:tcPr>
          <w:p w14:paraId="0150D7EF" w14:textId="7E7F33A9" w:rsidR="00E84850" w:rsidRDefault="00E84850" w:rsidP="00E84850">
            <w:pPr>
              <w:rPr>
                <w:sz w:val="24"/>
                <w:szCs w:val="24"/>
                <w:lang w:val="fr"/>
              </w:rPr>
            </w:pPr>
            <w:r>
              <w:rPr>
                <w:sz w:val="24"/>
                <w:szCs w:val="24"/>
              </w:rPr>
              <w:t>Chantier</w:t>
            </w:r>
          </w:p>
        </w:tc>
        <w:tc>
          <w:tcPr>
            <w:tcW w:w="687" w:type="pct"/>
            <w:gridSpan w:val="2"/>
            <w:tcMar>
              <w:top w:w="57" w:type="dxa"/>
              <w:left w:w="57" w:type="dxa"/>
              <w:bottom w:w="57" w:type="dxa"/>
              <w:right w:w="57" w:type="dxa"/>
            </w:tcMar>
          </w:tcPr>
          <w:p w14:paraId="15788AFF" w14:textId="70EDE456" w:rsidR="00E84850" w:rsidRPr="001758B5" w:rsidRDefault="00E84850" w:rsidP="00E84850">
            <w:pPr>
              <w:rPr>
                <w:sz w:val="24"/>
                <w:szCs w:val="24"/>
                <w:lang w:val="fr"/>
              </w:rPr>
            </w:pPr>
            <w:r w:rsidRPr="001758B5">
              <w:rPr>
                <w:sz w:val="24"/>
                <w:szCs w:val="24"/>
                <w:lang w:val="fr"/>
              </w:rPr>
              <w:t>1.1.7</w:t>
            </w:r>
            <w:r>
              <w:rPr>
                <w:sz w:val="24"/>
                <w:szCs w:val="24"/>
                <w:lang w:val="fr"/>
              </w:rPr>
              <w:t>7</w:t>
            </w:r>
          </w:p>
        </w:tc>
        <w:tc>
          <w:tcPr>
            <w:tcW w:w="2388" w:type="pct"/>
            <w:shd w:val="clear" w:color="auto" w:fill="auto"/>
            <w:tcMar>
              <w:top w:w="57" w:type="dxa"/>
              <w:left w:w="57" w:type="dxa"/>
              <w:bottom w:w="57" w:type="dxa"/>
              <w:right w:w="57" w:type="dxa"/>
            </w:tcMar>
          </w:tcPr>
          <w:p w14:paraId="4C7921B1" w14:textId="4FB65AB7" w:rsidR="00E84850" w:rsidRPr="001758B5" w:rsidRDefault="00B767C6" w:rsidP="00E84850">
            <w:pPr>
              <w:rPr>
                <w:sz w:val="24"/>
                <w:szCs w:val="24"/>
                <w:lang w:val="fr"/>
              </w:rPr>
            </w:pPr>
            <w:r w:rsidRPr="00847CDC">
              <w:rPr>
                <w:i/>
                <w:iCs/>
                <w:sz w:val="24"/>
                <w:szCs w:val="24"/>
                <w:lang w:val="fr"/>
              </w:rPr>
              <w:t>[Décrire tout autre endroit faisant partie du Chantier]</w:t>
            </w:r>
          </w:p>
        </w:tc>
      </w:tr>
      <w:tr w:rsidR="001758B5" w:rsidRPr="003530F7" w14:paraId="6242B05E" w14:textId="77777777" w:rsidTr="000C1F9C">
        <w:trPr>
          <w:jc w:val="center"/>
        </w:trPr>
        <w:tc>
          <w:tcPr>
            <w:tcW w:w="1925" w:type="pct"/>
            <w:gridSpan w:val="2"/>
            <w:shd w:val="clear" w:color="auto" w:fill="auto"/>
            <w:tcMar>
              <w:top w:w="57" w:type="dxa"/>
              <w:left w:w="57" w:type="dxa"/>
              <w:bottom w:w="57" w:type="dxa"/>
              <w:right w:w="57" w:type="dxa"/>
            </w:tcMar>
          </w:tcPr>
          <w:p w14:paraId="4C029FE5" w14:textId="0111BC09" w:rsidR="001758B5" w:rsidRPr="001758B5" w:rsidRDefault="008846BD" w:rsidP="001758B5">
            <w:pPr>
              <w:rPr>
                <w:sz w:val="24"/>
                <w:szCs w:val="24"/>
              </w:rPr>
            </w:pPr>
            <w:r>
              <w:rPr>
                <w:sz w:val="24"/>
                <w:szCs w:val="24"/>
                <w:lang w:val="fr"/>
              </w:rPr>
              <w:t>Délai d’A</w:t>
            </w:r>
            <w:r w:rsidR="001758B5" w:rsidRPr="001758B5">
              <w:rPr>
                <w:sz w:val="24"/>
                <w:szCs w:val="24"/>
                <w:lang w:val="fr"/>
              </w:rPr>
              <w:t xml:space="preserve">chèvement </w:t>
            </w:r>
          </w:p>
        </w:tc>
        <w:tc>
          <w:tcPr>
            <w:tcW w:w="687" w:type="pct"/>
            <w:gridSpan w:val="2"/>
            <w:tcMar>
              <w:top w:w="57" w:type="dxa"/>
              <w:left w:w="57" w:type="dxa"/>
              <w:bottom w:w="57" w:type="dxa"/>
              <w:right w:w="57" w:type="dxa"/>
            </w:tcMar>
          </w:tcPr>
          <w:p w14:paraId="1BBD0064" w14:textId="20675B4C" w:rsidR="001758B5" w:rsidRPr="001758B5" w:rsidRDefault="001758B5" w:rsidP="001758B5">
            <w:pPr>
              <w:rPr>
                <w:sz w:val="24"/>
                <w:szCs w:val="24"/>
              </w:rPr>
            </w:pPr>
            <w:r w:rsidRPr="001758B5">
              <w:rPr>
                <w:sz w:val="24"/>
                <w:szCs w:val="24"/>
                <w:lang w:val="fr"/>
              </w:rPr>
              <w:t>1.1.</w:t>
            </w:r>
            <w:r w:rsidR="003D5FB8">
              <w:rPr>
                <w:sz w:val="24"/>
                <w:szCs w:val="24"/>
                <w:lang w:val="fr"/>
              </w:rPr>
              <w:t>86</w:t>
            </w:r>
          </w:p>
        </w:tc>
        <w:tc>
          <w:tcPr>
            <w:tcW w:w="2388" w:type="pct"/>
            <w:shd w:val="clear" w:color="auto" w:fill="auto"/>
            <w:tcMar>
              <w:top w:w="57" w:type="dxa"/>
              <w:left w:w="57" w:type="dxa"/>
              <w:bottom w:w="57" w:type="dxa"/>
              <w:right w:w="57" w:type="dxa"/>
            </w:tcMar>
          </w:tcPr>
          <w:p w14:paraId="0EC8F0EC" w14:textId="77777777" w:rsidR="001758B5" w:rsidRDefault="001758B5" w:rsidP="001758B5">
            <w:pPr>
              <w:rPr>
                <w:sz w:val="24"/>
                <w:szCs w:val="24"/>
                <w:lang w:val="fr"/>
              </w:rPr>
            </w:pPr>
            <w:r w:rsidRPr="001758B5">
              <w:rPr>
                <w:sz w:val="24"/>
                <w:szCs w:val="24"/>
                <w:lang w:val="fr"/>
              </w:rPr>
              <w:t>________ jours</w:t>
            </w:r>
          </w:p>
          <w:p w14:paraId="3CC4BAE5" w14:textId="5ECFA289" w:rsidR="009747B4" w:rsidRPr="001758B5" w:rsidRDefault="009747B4" w:rsidP="001758B5">
            <w:pPr>
              <w:rPr>
                <w:sz w:val="24"/>
                <w:szCs w:val="24"/>
              </w:rPr>
            </w:pPr>
            <w:r w:rsidRPr="00C2255A">
              <w:rPr>
                <w:i/>
                <w:iCs/>
                <w:sz w:val="24"/>
                <w:szCs w:val="24"/>
              </w:rPr>
              <w:t xml:space="preserve">Si des </w:t>
            </w:r>
            <w:r>
              <w:rPr>
                <w:i/>
                <w:iCs/>
                <w:sz w:val="24"/>
                <w:szCs w:val="24"/>
              </w:rPr>
              <w:t>Tranches</w:t>
            </w:r>
            <w:r w:rsidRPr="00C2255A">
              <w:rPr>
                <w:i/>
                <w:iCs/>
                <w:sz w:val="24"/>
                <w:szCs w:val="24"/>
              </w:rPr>
              <w:t xml:space="preserve"> sont utilisé</w:t>
            </w:r>
            <w:r>
              <w:rPr>
                <w:i/>
                <w:iCs/>
                <w:sz w:val="24"/>
                <w:szCs w:val="24"/>
              </w:rPr>
              <w:t>e</w:t>
            </w:r>
            <w:r w:rsidRPr="00C2255A">
              <w:rPr>
                <w:i/>
                <w:iCs/>
                <w:sz w:val="24"/>
                <w:szCs w:val="24"/>
              </w:rPr>
              <w:t xml:space="preserve">s, re référer au </w:t>
            </w:r>
            <w:r w:rsidR="00F0572F" w:rsidRPr="00C2255A">
              <w:rPr>
                <w:i/>
                <w:iCs/>
                <w:sz w:val="24"/>
                <w:szCs w:val="24"/>
              </w:rPr>
              <w:t>Tableau </w:t>
            </w:r>
            <w:r w:rsidR="00F0572F">
              <w:rPr>
                <w:i/>
                <w:iCs/>
                <w:sz w:val="24"/>
                <w:szCs w:val="24"/>
              </w:rPr>
              <w:t>Récapitulatif</w:t>
            </w:r>
            <w:r w:rsidR="00F0572F" w:rsidRPr="00C2255A">
              <w:rPr>
                <w:i/>
                <w:iCs/>
                <w:sz w:val="24"/>
                <w:szCs w:val="24"/>
              </w:rPr>
              <w:t xml:space="preserve"> des </w:t>
            </w:r>
            <w:r w:rsidR="00F0572F">
              <w:rPr>
                <w:i/>
                <w:iCs/>
                <w:sz w:val="24"/>
                <w:szCs w:val="24"/>
              </w:rPr>
              <w:t xml:space="preserve">Tranches </w:t>
            </w:r>
            <w:r w:rsidRPr="00C2255A">
              <w:rPr>
                <w:i/>
                <w:iCs/>
                <w:sz w:val="24"/>
                <w:szCs w:val="24"/>
              </w:rPr>
              <w:t>ci-dessous</w:t>
            </w:r>
          </w:p>
        </w:tc>
      </w:tr>
      <w:tr w:rsidR="00B767C6" w:rsidRPr="003530F7" w14:paraId="7537257D" w14:textId="77777777" w:rsidTr="000C1F9C">
        <w:trPr>
          <w:jc w:val="center"/>
        </w:trPr>
        <w:tc>
          <w:tcPr>
            <w:tcW w:w="1925" w:type="pct"/>
            <w:gridSpan w:val="2"/>
            <w:shd w:val="clear" w:color="auto" w:fill="auto"/>
            <w:tcMar>
              <w:top w:w="57" w:type="dxa"/>
              <w:left w:w="57" w:type="dxa"/>
              <w:bottom w:w="57" w:type="dxa"/>
              <w:right w:w="57" w:type="dxa"/>
            </w:tcMar>
          </w:tcPr>
          <w:p w14:paraId="72CFD15A" w14:textId="31DD7771" w:rsidR="00B767C6" w:rsidRPr="001758B5" w:rsidRDefault="00B767C6" w:rsidP="001758B5">
            <w:pPr>
              <w:rPr>
                <w:sz w:val="24"/>
                <w:szCs w:val="24"/>
                <w:lang w:val="fr"/>
              </w:rPr>
            </w:pPr>
            <w:r>
              <w:rPr>
                <w:sz w:val="24"/>
                <w:szCs w:val="24"/>
                <w:lang w:val="fr"/>
              </w:rPr>
              <w:t>Nom de la Banque</w:t>
            </w:r>
          </w:p>
        </w:tc>
        <w:tc>
          <w:tcPr>
            <w:tcW w:w="687" w:type="pct"/>
            <w:gridSpan w:val="2"/>
            <w:tcMar>
              <w:top w:w="57" w:type="dxa"/>
              <w:left w:w="57" w:type="dxa"/>
              <w:bottom w:w="57" w:type="dxa"/>
              <w:right w:w="57" w:type="dxa"/>
            </w:tcMar>
          </w:tcPr>
          <w:p w14:paraId="299F59F1" w14:textId="2D640545" w:rsidR="00B767C6" w:rsidRPr="001758B5" w:rsidRDefault="00B767C6" w:rsidP="001758B5">
            <w:pPr>
              <w:rPr>
                <w:sz w:val="24"/>
                <w:szCs w:val="24"/>
                <w:lang w:val="fr"/>
              </w:rPr>
            </w:pPr>
            <w:r>
              <w:rPr>
                <w:sz w:val="24"/>
                <w:szCs w:val="24"/>
                <w:lang w:val="fr"/>
              </w:rPr>
              <w:t>1.1.91</w:t>
            </w:r>
          </w:p>
        </w:tc>
        <w:tc>
          <w:tcPr>
            <w:tcW w:w="2388" w:type="pct"/>
            <w:shd w:val="clear" w:color="auto" w:fill="auto"/>
            <w:tcMar>
              <w:top w:w="57" w:type="dxa"/>
              <w:left w:w="57" w:type="dxa"/>
              <w:bottom w:w="57" w:type="dxa"/>
              <w:right w:w="57" w:type="dxa"/>
            </w:tcMar>
          </w:tcPr>
          <w:p w14:paraId="614A29EC" w14:textId="77777777" w:rsidR="00B767C6" w:rsidRPr="001758B5" w:rsidRDefault="00B767C6" w:rsidP="001758B5">
            <w:pPr>
              <w:spacing w:line="236" w:lineRule="exact"/>
              <w:rPr>
                <w:sz w:val="24"/>
                <w:szCs w:val="24"/>
              </w:rPr>
            </w:pPr>
          </w:p>
        </w:tc>
      </w:tr>
      <w:tr w:rsidR="001758B5" w:rsidRPr="003530F7" w14:paraId="37B0ACDF" w14:textId="77777777" w:rsidTr="000C1F9C">
        <w:trPr>
          <w:jc w:val="center"/>
        </w:trPr>
        <w:tc>
          <w:tcPr>
            <w:tcW w:w="1925" w:type="pct"/>
            <w:gridSpan w:val="2"/>
            <w:shd w:val="clear" w:color="auto" w:fill="auto"/>
            <w:tcMar>
              <w:top w:w="57" w:type="dxa"/>
              <w:left w:w="57" w:type="dxa"/>
              <w:bottom w:w="57" w:type="dxa"/>
              <w:right w:w="57" w:type="dxa"/>
            </w:tcMar>
          </w:tcPr>
          <w:p w14:paraId="3374E36F" w14:textId="056A623F" w:rsidR="001758B5" w:rsidRPr="001758B5" w:rsidRDefault="001758B5" w:rsidP="001758B5">
            <w:pPr>
              <w:rPr>
                <w:sz w:val="24"/>
                <w:szCs w:val="24"/>
              </w:rPr>
            </w:pPr>
            <w:r w:rsidRPr="001758B5">
              <w:rPr>
                <w:sz w:val="24"/>
                <w:szCs w:val="24"/>
                <w:lang w:val="fr"/>
              </w:rPr>
              <w:t>Nom de</w:t>
            </w:r>
            <w:r w:rsidR="008846BD">
              <w:rPr>
                <w:sz w:val="24"/>
                <w:szCs w:val="24"/>
                <w:lang w:val="fr"/>
              </w:rPr>
              <w:t xml:space="preserve"> l’</w:t>
            </w:r>
            <w:r>
              <w:rPr>
                <w:sz w:val="24"/>
                <w:szCs w:val="24"/>
                <w:lang w:val="fr"/>
              </w:rPr>
              <w:t>E</w:t>
            </w:r>
            <w:r w:rsidRPr="001758B5">
              <w:rPr>
                <w:sz w:val="24"/>
                <w:szCs w:val="24"/>
                <w:lang w:val="fr"/>
              </w:rPr>
              <w:t>mprunteur</w:t>
            </w:r>
            <w:r>
              <w:rPr>
                <w:sz w:val="24"/>
                <w:szCs w:val="24"/>
                <w:lang w:val="fr"/>
              </w:rPr>
              <w:t xml:space="preserve"> </w:t>
            </w:r>
            <w:r w:rsidRPr="001758B5">
              <w:rPr>
                <w:sz w:val="24"/>
                <w:szCs w:val="24"/>
                <w:lang w:val="fr"/>
              </w:rPr>
              <w:t>:</w:t>
            </w:r>
          </w:p>
        </w:tc>
        <w:tc>
          <w:tcPr>
            <w:tcW w:w="687" w:type="pct"/>
            <w:gridSpan w:val="2"/>
            <w:tcMar>
              <w:top w:w="57" w:type="dxa"/>
              <w:left w:w="57" w:type="dxa"/>
              <w:bottom w:w="57" w:type="dxa"/>
              <w:right w:w="57" w:type="dxa"/>
            </w:tcMar>
          </w:tcPr>
          <w:p w14:paraId="2645F8A3" w14:textId="382624AA" w:rsidR="001758B5" w:rsidRPr="001758B5" w:rsidRDefault="001758B5" w:rsidP="001758B5">
            <w:pPr>
              <w:rPr>
                <w:sz w:val="24"/>
                <w:szCs w:val="24"/>
              </w:rPr>
            </w:pPr>
            <w:r w:rsidRPr="001758B5">
              <w:rPr>
                <w:sz w:val="24"/>
                <w:szCs w:val="24"/>
                <w:lang w:val="fr"/>
              </w:rPr>
              <w:t>1.1.</w:t>
            </w:r>
            <w:r w:rsidR="009747B4">
              <w:rPr>
                <w:sz w:val="24"/>
                <w:szCs w:val="24"/>
                <w:lang w:val="fr"/>
              </w:rPr>
              <w:t>92</w:t>
            </w:r>
          </w:p>
        </w:tc>
        <w:tc>
          <w:tcPr>
            <w:tcW w:w="2388" w:type="pct"/>
            <w:shd w:val="clear" w:color="auto" w:fill="auto"/>
            <w:tcMar>
              <w:top w:w="57" w:type="dxa"/>
              <w:left w:w="57" w:type="dxa"/>
              <w:bottom w:w="57" w:type="dxa"/>
              <w:right w:w="57" w:type="dxa"/>
            </w:tcMar>
          </w:tcPr>
          <w:p w14:paraId="65603A7D" w14:textId="77777777" w:rsidR="001758B5" w:rsidRPr="001758B5" w:rsidRDefault="001758B5" w:rsidP="001758B5">
            <w:pPr>
              <w:spacing w:line="236" w:lineRule="exact"/>
              <w:rPr>
                <w:sz w:val="24"/>
                <w:szCs w:val="24"/>
              </w:rPr>
            </w:pPr>
          </w:p>
        </w:tc>
      </w:tr>
      <w:tr w:rsidR="00751C7B" w:rsidRPr="003530F7" w14:paraId="1D75647C" w14:textId="77777777" w:rsidTr="000C1F9C">
        <w:trPr>
          <w:jc w:val="center"/>
        </w:trPr>
        <w:tc>
          <w:tcPr>
            <w:tcW w:w="1925" w:type="pct"/>
            <w:gridSpan w:val="2"/>
            <w:shd w:val="clear" w:color="auto" w:fill="auto"/>
            <w:tcMar>
              <w:top w:w="57" w:type="dxa"/>
              <w:left w:w="57" w:type="dxa"/>
              <w:bottom w:w="57" w:type="dxa"/>
              <w:right w:w="57" w:type="dxa"/>
            </w:tcMar>
          </w:tcPr>
          <w:p w14:paraId="56F0EC37" w14:textId="3A11A365" w:rsidR="00751C7B" w:rsidRPr="00B767C6" w:rsidRDefault="00B767C6" w:rsidP="00751C7B">
            <w:pPr>
              <w:rPr>
                <w:sz w:val="24"/>
                <w:szCs w:val="24"/>
                <w:lang w:val="fr"/>
              </w:rPr>
            </w:pPr>
            <w:r>
              <w:rPr>
                <w:sz w:val="24"/>
                <w:szCs w:val="24"/>
                <w:lang w:val="fr"/>
              </w:rPr>
              <w:t>Jalon</w:t>
            </w:r>
            <w:r w:rsidR="00751C7B" w:rsidRPr="00B767C6">
              <w:rPr>
                <w:sz w:val="24"/>
                <w:szCs w:val="24"/>
                <w:lang w:val="fr"/>
              </w:rPr>
              <w:t>s</w:t>
            </w:r>
          </w:p>
        </w:tc>
        <w:tc>
          <w:tcPr>
            <w:tcW w:w="687" w:type="pct"/>
            <w:gridSpan w:val="2"/>
            <w:tcMar>
              <w:top w:w="57" w:type="dxa"/>
              <w:left w:w="57" w:type="dxa"/>
              <w:bottom w:w="57" w:type="dxa"/>
              <w:right w:w="57" w:type="dxa"/>
            </w:tcMar>
          </w:tcPr>
          <w:p w14:paraId="73A2F0E4" w14:textId="75AFC315" w:rsidR="00751C7B" w:rsidRPr="00B767C6" w:rsidRDefault="00751C7B" w:rsidP="00751C7B">
            <w:pPr>
              <w:rPr>
                <w:sz w:val="24"/>
                <w:szCs w:val="24"/>
                <w:lang w:val="fr"/>
              </w:rPr>
            </w:pPr>
            <w:r w:rsidRPr="00B767C6">
              <w:rPr>
                <w:sz w:val="24"/>
                <w:szCs w:val="24"/>
                <w:lang w:val="fr"/>
              </w:rPr>
              <w:t>1.1.95</w:t>
            </w:r>
          </w:p>
        </w:tc>
        <w:tc>
          <w:tcPr>
            <w:tcW w:w="2388" w:type="pct"/>
            <w:shd w:val="clear" w:color="auto" w:fill="auto"/>
            <w:tcMar>
              <w:top w:w="57" w:type="dxa"/>
              <w:left w:w="57" w:type="dxa"/>
              <w:bottom w:w="57" w:type="dxa"/>
              <w:right w:w="57" w:type="dxa"/>
            </w:tcMar>
          </w:tcPr>
          <w:p w14:paraId="4D003EC8" w14:textId="7CED73C0" w:rsidR="00751C7B" w:rsidRPr="00B767C6" w:rsidRDefault="00751C7B" w:rsidP="00B767C6">
            <w:pPr>
              <w:spacing w:line="236" w:lineRule="exact"/>
              <w:jc w:val="both"/>
              <w:rPr>
                <w:sz w:val="24"/>
                <w:szCs w:val="24"/>
              </w:rPr>
            </w:pPr>
            <w:r w:rsidRPr="00B767C6">
              <w:rPr>
                <w:sz w:val="24"/>
                <w:szCs w:val="24"/>
              </w:rPr>
              <w:t xml:space="preserve">Si des </w:t>
            </w:r>
            <w:r w:rsidR="00B767C6">
              <w:rPr>
                <w:sz w:val="24"/>
                <w:szCs w:val="24"/>
              </w:rPr>
              <w:t>Jalon</w:t>
            </w:r>
            <w:r w:rsidRPr="00B767C6">
              <w:rPr>
                <w:sz w:val="24"/>
                <w:szCs w:val="24"/>
              </w:rPr>
              <w:t xml:space="preserve">s sont utilisés conformément à la Sous-Clause 4.26, se référer au </w:t>
            </w:r>
            <w:r w:rsidR="00F0572F" w:rsidRPr="00B767C6">
              <w:rPr>
                <w:i/>
                <w:iCs/>
                <w:sz w:val="24"/>
                <w:szCs w:val="24"/>
              </w:rPr>
              <w:t xml:space="preserve">Tableau Récapitulatif des </w:t>
            </w:r>
            <w:r w:rsidR="00B767C6">
              <w:rPr>
                <w:i/>
                <w:iCs/>
                <w:sz w:val="24"/>
                <w:szCs w:val="24"/>
              </w:rPr>
              <w:t>Jalon</w:t>
            </w:r>
            <w:r w:rsidR="00F0572F" w:rsidRPr="00B767C6">
              <w:rPr>
                <w:i/>
                <w:iCs/>
                <w:sz w:val="24"/>
                <w:szCs w:val="24"/>
              </w:rPr>
              <w:t xml:space="preserve">s </w:t>
            </w:r>
            <w:r w:rsidRPr="00B767C6">
              <w:rPr>
                <w:sz w:val="24"/>
                <w:szCs w:val="24"/>
              </w:rPr>
              <w:t>ci-dessous</w:t>
            </w:r>
          </w:p>
        </w:tc>
      </w:tr>
      <w:tr w:rsidR="001758B5" w:rsidRPr="003530F7" w14:paraId="23F6B2A0" w14:textId="77777777" w:rsidTr="000C1F9C">
        <w:trPr>
          <w:jc w:val="center"/>
        </w:trPr>
        <w:tc>
          <w:tcPr>
            <w:tcW w:w="1925" w:type="pct"/>
            <w:gridSpan w:val="2"/>
            <w:shd w:val="clear" w:color="auto" w:fill="auto"/>
            <w:tcMar>
              <w:top w:w="57" w:type="dxa"/>
              <w:left w:w="57" w:type="dxa"/>
              <w:bottom w:w="57" w:type="dxa"/>
              <w:right w:w="57" w:type="dxa"/>
            </w:tcMar>
          </w:tcPr>
          <w:p w14:paraId="0FE4AA3A" w14:textId="40D01269" w:rsidR="001758B5" w:rsidRPr="001758B5" w:rsidRDefault="00B767C6" w:rsidP="001758B5">
            <w:pPr>
              <w:rPr>
                <w:sz w:val="24"/>
                <w:szCs w:val="24"/>
              </w:rPr>
            </w:pPr>
            <w:r>
              <w:rPr>
                <w:sz w:val="24"/>
                <w:szCs w:val="24"/>
                <w:lang w:val="fr"/>
              </w:rPr>
              <w:t>Système</w:t>
            </w:r>
            <w:r w:rsidR="001758B5" w:rsidRPr="001758B5">
              <w:rPr>
                <w:sz w:val="24"/>
                <w:szCs w:val="24"/>
                <w:lang w:val="fr"/>
              </w:rPr>
              <w:t xml:space="preserve"> de transmission électronique :</w:t>
            </w:r>
          </w:p>
        </w:tc>
        <w:tc>
          <w:tcPr>
            <w:tcW w:w="687" w:type="pct"/>
            <w:gridSpan w:val="2"/>
            <w:tcMar>
              <w:top w:w="57" w:type="dxa"/>
              <w:left w:w="57" w:type="dxa"/>
              <w:bottom w:w="57" w:type="dxa"/>
              <w:right w:w="57" w:type="dxa"/>
            </w:tcMar>
          </w:tcPr>
          <w:p w14:paraId="526323EC" w14:textId="1BF18791" w:rsidR="001758B5" w:rsidRPr="001758B5" w:rsidRDefault="001758B5" w:rsidP="001758B5">
            <w:pPr>
              <w:rPr>
                <w:sz w:val="24"/>
                <w:szCs w:val="24"/>
              </w:rPr>
            </w:pPr>
            <w:r w:rsidRPr="001758B5">
              <w:rPr>
                <w:sz w:val="24"/>
                <w:szCs w:val="24"/>
                <w:lang w:val="fr"/>
              </w:rPr>
              <w:t>1.3</w:t>
            </w:r>
            <w:r w:rsidR="00A12771">
              <w:rPr>
                <w:sz w:val="24"/>
                <w:szCs w:val="24"/>
                <w:lang w:val="fr"/>
              </w:rPr>
              <w:t xml:space="preserve"> (a) (ii)</w:t>
            </w:r>
          </w:p>
        </w:tc>
        <w:tc>
          <w:tcPr>
            <w:tcW w:w="2388" w:type="pct"/>
            <w:shd w:val="clear" w:color="auto" w:fill="auto"/>
            <w:tcMar>
              <w:top w:w="57" w:type="dxa"/>
              <w:left w:w="57" w:type="dxa"/>
              <w:bottom w:w="57" w:type="dxa"/>
              <w:right w:w="57" w:type="dxa"/>
            </w:tcMar>
          </w:tcPr>
          <w:p w14:paraId="4065FF0F" w14:textId="77777777" w:rsidR="001758B5" w:rsidRPr="001758B5" w:rsidRDefault="001758B5" w:rsidP="001758B5">
            <w:pPr>
              <w:spacing w:line="236" w:lineRule="exact"/>
              <w:rPr>
                <w:sz w:val="24"/>
                <w:szCs w:val="24"/>
              </w:rPr>
            </w:pPr>
          </w:p>
        </w:tc>
      </w:tr>
      <w:tr w:rsidR="001758B5" w:rsidRPr="003530F7" w14:paraId="09B94684" w14:textId="77777777" w:rsidTr="000C1F9C">
        <w:trPr>
          <w:jc w:val="center"/>
        </w:trPr>
        <w:tc>
          <w:tcPr>
            <w:tcW w:w="1925" w:type="pct"/>
            <w:gridSpan w:val="2"/>
            <w:shd w:val="clear" w:color="auto" w:fill="auto"/>
            <w:tcMar>
              <w:top w:w="57" w:type="dxa"/>
              <w:left w:w="57" w:type="dxa"/>
              <w:bottom w:w="57" w:type="dxa"/>
              <w:right w:w="57" w:type="dxa"/>
            </w:tcMar>
          </w:tcPr>
          <w:p w14:paraId="4A2F653D" w14:textId="450768E8" w:rsidR="001758B5" w:rsidRPr="001758B5" w:rsidRDefault="001758B5" w:rsidP="001758B5">
            <w:pPr>
              <w:rPr>
                <w:sz w:val="24"/>
                <w:szCs w:val="24"/>
              </w:rPr>
            </w:pPr>
            <w:r w:rsidRPr="001758B5">
              <w:rPr>
                <w:sz w:val="24"/>
                <w:szCs w:val="24"/>
                <w:lang w:val="fr"/>
              </w:rPr>
              <w:t>Adresse d</w:t>
            </w:r>
            <w:r>
              <w:rPr>
                <w:sz w:val="24"/>
                <w:szCs w:val="24"/>
                <w:lang w:val="fr"/>
              </w:rPr>
              <w:t>u Maître d’Ouvrage</w:t>
            </w:r>
            <w:r w:rsidRPr="001758B5">
              <w:rPr>
                <w:sz w:val="24"/>
                <w:szCs w:val="24"/>
                <w:lang w:val="fr"/>
              </w:rPr>
              <w:t xml:space="preserve"> pour les </w:t>
            </w:r>
            <w:r w:rsidR="008846BD">
              <w:rPr>
                <w:sz w:val="24"/>
                <w:szCs w:val="24"/>
                <w:lang w:val="fr"/>
              </w:rPr>
              <w:t>Notifications</w:t>
            </w:r>
            <w:r w:rsidRPr="001758B5">
              <w:rPr>
                <w:sz w:val="24"/>
                <w:szCs w:val="24"/>
                <w:lang w:val="fr"/>
              </w:rPr>
              <w:t xml:space="preserve"> :</w:t>
            </w:r>
          </w:p>
        </w:tc>
        <w:tc>
          <w:tcPr>
            <w:tcW w:w="687" w:type="pct"/>
            <w:gridSpan w:val="2"/>
            <w:tcMar>
              <w:top w:w="57" w:type="dxa"/>
              <w:left w:w="57" w:type="dxa"/>
              <w:bottom w:w="57" w:type="dxa"/>
              <w:right w:w="57" w:type="dxa"/>
            </w:tcMar>
          </w:tcPr>
          <w:p w14:paraId="174BA915" w14:textId="317BA284" w:rsidR="001758B5" w:rsidRPr="001758B5" w:rsidRDefault="001758B5" w:rsidP="001758B5">
            <w:pPr>
              <w:rPr>
                <w:sz w:val="24"/>
                <w:szCs w:val="24"/>
              </w:rPr>
            </w:pPr>
            <w:r w:rsidRPr="001758B5">
              <w:rPr>
                <w:sz w:val="24"/>
                <w:szCs w:val="24"/>
                <w:lang w:val="fr"/>
              </w:rPr>
              <w:t>1.3</w:t>
            </w:r>
            <w:r w:rsidR="00A12771">
              <w:rPr>
                <w:sz w:val="24"/>
                <w:szCs w:val="24"/>
                <w:lang w:val="fr"/>
              </w:rPr>
              <w:t xml:space="preserve"> (d)</w:t>
            </w:r>
          </w:p>
        </w:tc>
        <w:tc>
          <w:tcPr>
            <w:tcW w:w="2388" w:type="pct"/>
            <w:shd w:val="clear" w:color="auto" w:fill="auto"/>
            <w:tcMar>
              <w:top w:w="57" w:type="dxa"/>
              <w:left w:w="57" w:type="dxa"/>
              <w:bottom w:w="57" w:type="dxa"/>
              <w:right w:w="57" w:type="dxa"/>
            </w:tcMar>
          </w:tcPr>
          <w:p w14:paraId="4CA24EE3" w14:textId="77777777" w:rsidR="001758B5" w:rsidRPr="001758B5" w:rsidRDefault="001758B5" w:rsidP="001758B5">
            <w:pPr>
              <w:rPr>
                <w:sz w:val="24"/>
                <w:szCs w:val="24"/>
              </w:rPr>
            </w:pPr>
          </w:p>
        </w:tc>
      </w:tr>
      <w:tr w:rsidR="00AF2DBC" w:rsidRPr="003530F7" w14:paraId="3572FE66" w14:textId="77777777" w:rsidTr="000C1F9C">
        <w:trPr>
          <w:jc w:val="center"/>
        </w:trPr>
        <w:tc>
          <w:tcPr>
            <w:tcW w:w="1925" w:type="pct"/>
            <w:gridSpan w:val="2"/>
            <w:shd w:val="clear" w:color="auto" w:fill="auto"/>
            <w:tcMar>
              <w:top w:w="57" w:type="dxa"/>
              <w:left w:w="57" w:type="dxa"/>
              <w:bottom w:w="57" w:type="dxa"/>
              <w:right w:w="57" w:type="dxa"/>
            </w:tcMar>
          </w:tcPr>
          <w:p w14:paraId="5FFFD31E" w14:textId="4C946981" w:rsidR="00AF2DBC" w:rsidRPr="001758B5" w:rsidRDefault="00AF2DBC" w:rsidP="00AF2DBC">
            <w:pPr>
              <w:rPr>
                <w:sz w:val="24"/>
                <w:szCs w:val="24"/>
              </w:rPr>
            </w:pPr>
            <w:r w:rsidRPr="001758B5">
              <w:rPr>
                <w:sz w:val="24"/>
                <w:szCs w:val="24"/>
                <w:lang w:val="fr"/>
              </w:rPr>
              <w:t>Adresse d</w:t>
            </w:r>
            <w:r>
              <w:rPr>
                <w:sz w:val="24"/>
                <w:szCs w:val="24"/>
                <w:lang w:val="fr"/>
              </w:rPr>
              <w:t>u Maître d’Œuvre</w:t>
            </w:r>
            <w:r w:rsidRPr="001758B5">
              <w:rPr>
                <w:sz w:val="24"/>
                <w:szCs w:val="24"/>
                <w:lang w:val="fr"/>
              </w:rPr>
              <w:t xml:space="preserve"> pour les </w:t>
            </w:r>
            <w:r>
              <w:rPr>
                <w:sz w:val="24"/>
                <w:szCs w:val="24"/>
                <w:lang w:val="fr"/>
              </w:rPr>
              <w:t>Notifications</w:t>
            </w:r>
            <w:r w:rsidRPr="001758B5">
              <w:rPr>
                <w:sz w:val="24"/>
                <w:szCs w:val="24"/>
                <w:lang w:val="fr"/>
              </w:rPr>
              <w:t xml:space="preserve"> :</w:t>
            </w:r>
          </w:p>
        </w:tc>
        <w:tc>
          <w:tcPr>
            <w:tcW w:w="687" w:type="pct"/>
            <w:gridSpan w:val="2"/>
            <w:tcMar>
              <w:top w:w="57" w:type="dxa"/>
              <w:left w:w="57" w:type="dxa"/>
              <w:bottom w:w="57" w:type="dxa"/>
              <w:right w:w="57" w:type="dxa"/>
            </w:tcMar>
          </w:tcPr>
          <w:p w14:paraId="74530B59" w14:textId="095F2455" w:rsidR="00AF2DBC" w:rsidRPr="001758B5" w:rsidRDefault="00AF2DBC" w:rsidP="00AF2DBC">
            <w:pPr>
              <w:rPr>
                <w:sz w:val="24"/>
                <w:szCs w:val="24"/>
              </w:rPr>
            </w:pPr>
            <w:r w:rsidRPr="001758B5">
              <w:rPr>
                <w:sz w:val="24"/>
                <w:szCs w:val="24"/>
                <w:lang w:val="fr"/>
              </w:rPr>
              <w:t>1.3</w:t>
            </w:r>
            <w:r>
              <w:rPr>
                <w:sz w:val="24"/>
                <w:szCs w:val="24"/>
                <w:lang w:val="fr"/>
              </w:rPr>
              <w:t xml:space="preserve"> (d)</w:t>
            </w:r>
          </w:p>
        </w:tc>
        <w:tc>
          <w:tcPr>
            <w:tcW w:w="2388" w:type="pct"/>
            <w:shd w:val="clear" w:color="auto" w:fill="auto"/>
            <w:tcMar>
              <w:top w:w="57" w:type="dxa"/>
              <w:left w:w="57" w:type="dxa"/>
              <w:bottom w:w="57" w:type="dxa"/>
              <w:right w:w="57" w:type="dxa"/>
            </w:tcMar>
          </w:tcPr>
          <w:p w14:paraId="30E7534A" w14:textId="77777777" w:rsidR="00AF2DBC" w:rsidRPr="001758B5" w:rsidRDefault="00AF2DBC" w:rsidP="00AF2DBC">
            <w:pPr>
              <w:rPr>
                <w:sz w:val="24"/>
                <w:szCs w:val="24"/>
              </w:rPr>
            </w:pPr>
          </w:p>
        </w:tc>
      </w:tr>
      <w:tr w:rsidR="00586B42" w:rsidRPr="003530F7" w14:paraId="7D19C129" w14:textId="77777777" w:rsidTr="003C4E10">
        <w:trPr>
          <w:jc w:val="center"/>
        </w:trPr>
        <w:tc>
          <w:tcPr>
            <w:tcW w:w="1918" w:type="pct"/>
            <w:shd w:val="clear" w:color="auto" w:fill="auto"/>
            <w:tcMar>
              <w:top w:w="57" w:type="dxa"/>
              <w:left w:w="57" w:type="dxa"/>
              <w:bottom w:w="57" w:type="dxa"/>
              <w:right w:w="57" w:type="dxa"/>
            </w:tcMar>
          </w:tcPr>
          <w:p w14:paraId="17965198" w14:textId="17CBE55C" w:rsidR="001758B5" w:rsidRPr="001758B5" w:rsidRDefault="001758B5" w:rsidP="001758B5">
            <w:pPr>
              <w:rPr>
                <w:sz w:val="24"/>
                <w:szCs w:val="24"/>
              </w:rPr>
            </w:pPr>
            <w:r w:rsidRPr="001758B5">
              <w:rPr>
                <w:sz w:val="24"/>
                <w:szCs w:val="24"/>
                <w:lang w:val="fr"/>
              </w:rPr>
              <w:t>Adresse de l’</w:t>
            </w:r>
            <w:r>
              <w:rPr>
                <w:sz w:val="24"/>
                <w:szCs w:val="24"/>
                <w:lang w:val="fr"/>
              </w:rPr>
              <w:t>E</w:t>
            </w:r>
            <w:r w:rsidRPr="001758B5">
              <w:rPr>
                <w:sz w:val="24"/>
                <w:szCs w:val="24"/>
                <w:lang w:val="fr"/>
              </w:rPr>
              <w:t xml:space="preserve">ntrepreneur pour les </w:t>
            </w:r>
            <w:r w:rsidR="008846BD">
              <w:rPr>
                <w:sz w:val="24"/>
                <w:szCs w:val="24"/>
                <w:lang w:val="fr"/>
              </w:rPr>
              <w:t xml:space="preserve">Notifications </w:t>
            </w:r>
            <w:r w:rsidRPr="001758B5">
              <w:rPr>
                <w:sz w:val="24"/>
                <w:szCs w:val="24"/>
                <w:lang w:val="fr"/>
              </w:rPr>
              <w:t>:</w:t>
            </w:r>
          </w:p>
        </w:tc>
        <w:tc>
          <w:tcPr>
            <w:tcW w:w="686" w:type="pct"/>
            <w:gridSpan w:val="2"/>
            <w:tcMar>
              <w:top w:w="57" w:type="dxa"/>
              <w:left w:w="57" w:type="dxa"/>
              <w:bottom w:w="57" w:type="dxa"/>
              <w:right w:w="57" w:type="dxa"/>
            </w:tcMar>
          </w:tcPr>
          <w:p w14:paraId="7CC4F315" w14:textId="7FE74499" w:rsidR="001758B5" w:rsidRPr="001758B5" w:rsidRDefault="001758B5" w:rsidP="001758B5">
            <w:pPr>
              <w:rPr>
                <w:sz w:val="24"/>
                <w:szCs w:val="24"/>
              </w:rPr>
            </w:pPr>
            <w:r w:rsidRPr="001758B5">
              <w:rPr>
                <w:sz w:val="24"/>
                <w:szCs w:val="24"/>
                <w:lang w:val="fr"/>
              </w:rPr>
              <w:t>1.3</w:t>
            </w:r>
            <w:r w:rsidR="00AF2DBC">
              <w:rPr>
                <w:sz w:val="24"/>
                <w:szCs w:val="24"/>
                <w:lang w:val="fr"/>
              </w:rPr>
              <w:t xml:space="preserve"> (d)</w:t>
            </w:r>
          </w:p>
        </w:tc>
        <w:tc>
          <w:tcPr>
            <w:tcW w:w="2396" w:type="pct"/>
            <w:gridSpan w:val="2"/>
            <w:shd w:val="clear" w:color="auto" w:fill="auto"/>
            <w:tcMar>
              <w:top w:w="57" w:type="dxa"/>
              <w:left w:w="57" w:type="dxa"/>
              <w:bottom w:w="57" w:type="dxa"/>
              <w:right w:w="57" w:type="dxa"/>
            </w:tcMar>
          </w:tcPr>
          <w:p w14:paraId="2AAE55AE" w14:textId="77777777" w:rsidR="001758B5" w:rsidRPr="001758B5" w:rsidRDefault="001758B5" w:rsidP="001758B5">
            <w:pPr>
              <w:rPr>
                <w:sz w:val="24"/>
                <w:szCs w:val="24"/>
              </w:rPr>
            </w:pPr>
          </w:p>
        </w:tc>
      </w:tr>
      <w:tr w:rsidR="001758B5" w:rsidRPr="003530F7" w14:paraId="0CE8E2A1" w14:textId="77777777" w:rsidTr="000C1F9C">
        <w:trPr>
          <w:jc w:val="center"/>
        </w:trPr>
        <w:tc>
          <w:tcPr>
            <w:tcW w:w="1925" w:type="pct"/>
            <w:gridSpan w:val="2"/>
            <w:shd w:val="clear" w:color="auto" w:fill="auto"/>
            <w:tcMar>
              <w:top w:w="57" w:type="dxa"/>
              <w:left w:w="57" w:type="dxa"/>
              <w:bottom w:w="57" w:type="dxa"/>
              <w:right w:w="57" w:type="dxa"/>
            </w:tcMar>
          </w:tcPr>
          <w:p w14:paraId="601430A3" w14:textId="438D21FF" w:rsidR="001758B5" w:rsidRPr="001758B5" w:rsidRDefault="001758B5" w:rsidP="001758B5">
            <w:pPr>
              <w:rPr>
                <w:sz w:val="24"/>
                <w:szCs w:val="24"/>
              </w:rPr>
            </w:pPr>
            <w:r w:rsidRPr="001758B5">
              <w:rPr>
                <w:sz w:val="24"/>
                <w:szCs w:val="24"/>
                <w:lang w:val="fr"/>
              </w:rPr>
              <w:lastRenderedPageBreak/>
              <w:t xml:space="preserve">Droit </w:t>
            </w:r>
            <w:r>
              <w:rPr>
                <w:sz w:val="24"/>
                <w:szCs w:val="24"/>
                <w:lang w:val="fr"/>
              </w:rPr>
              <w:t>applicable</w:t>
            </w:r>
            <w:r w:rsidRPr="001758B5">
              <w:rPr>
                <w:sz w:val="24"/>
                <w:szCs w:val="24"/>
                <w:lang w:val="fr"/>
              </w:rPr>
              <w:t xml:space="preserve"> :</w:t>
            </w:r>
          </w:p>
        </w:tc>
        <w:tc>
          <w:tcPr>
            <w:tcW w:w="687" w:type="pct"/>
            <w:gridSpan w:val="2"/>
            <w:tcMar>
              <w:top w:w="57" w:type="dxa"/>
              <w:left w:w="57" w:type="dxa"/>
              <w:bottom w:w="57" w:type="dxa"/>
              <w:right w:w="57" w:type="dxa"/>
            </w:tcMar>
          </w:tcPr>
          <w:p w14:paraId="019AC90A" w14:textId="77777777" w:rsidR="001758B5" w:rsidRPr="001758B5" w:rsidRDefault="001758B5" w:rsidP="001758B5">
            <w:pPr>
              <w:rPr>
                <w:sz w:val="24"/>
                <w:szCs w:val="24"/>
              </w:rPr>
            </w:pPr>
            <w:r w:rsidRPr="001758B5">
              <w:rPr>
                <w:sz w:val="24"/>
                <w:szCs w:val="24"/>
                <w:lang w:val="fr"/>
              </w:rPr>
              <w:t>1.4</w:t>
            </w:r>
          </w:p>
        </w:tc>
        <w:tc>
          <w:tcPr>
            <w:tcW w:w="2388" w:type="pct"/>
            <w:shd w:val="clear" w:color="auto" w:fill="auto"/>
            <w:tcMar>
              <w:top w:w="57" w:type="dxa"/>
              <w:left w:w="57" w:type="dxa"/>
              <w:bottom w:w="57" w:type="dxa"/>
              <w:right w:w="57" w:type="dxa"/>
            </w:tcMar>
          </w:tcPr>
          <w:p w14:paraId="2A1F46B9" w14:textId="77777777" w:rsidR="001758B5" w:rsidRPr="001758B5" w:rsidRDefault="001758B5" w:rsidP="001758B5">
            <w:pPr>
              <w:rPr>
                <w:sz w:val="24"/>
                <w:szCs w:val="24"/>
              </w:rPr>
            </w:pPr>
          </w:p>
        </w:tc>
      </w:tr>
      <w:tr w:rsidR="001758B5" w:rsidRPr="003530F7" w14:paraId="68A7F4BE" w14:textId="77777777" w:rsidTr="000C1F9C">
        <w:trPr>
          <w:jc w:val="center"/>
        </w:trPr>
        <w:tc>
          <w:tcPr>
            <w:tcW w:w="1925" w:type="pct"/>
            <w:gridSpan w:val="2"/>
            <w:shd w:val="clear" w:color="auto" w:fill="auto"/>
            <w:tcMar>
              <w:top w:w="57" w:type="dxa"/>
              <w:left w:w="57" w:type="dxa"/>
              <w:bottom w:w="57" w:type="dxa"/>
              <w:right w:w="57" w:type="dxa"/>
            </w:tcMar>
          </w:tcPr>
          <w:p w14:paraId="5D4AFB0A" w14:textId="153F3F65" w:rsidR="001758B5" w:rsidRPr="001758B5" w:rsidRDefault="001758B5" w:rsidP="001758B5">
            <w:pPr>
              <w:rPr>
                <w:sz w:val="24"/>
                <w:szCs w:val="24"/>
              </w:rPr>
            </w:pPr>
            <w:r w:rsidRPr="001758B5">
              <w:rPr>
                <w:sz w:val="24"/>
                <w:szCs w:val="24"/>
                <w:lang w:val="fr"/>
              </w:rPr>
              <w:t xml:space="preserve">Langue </w:t>
            </w:r>
            <w:r w:rsidR="00DD4D95">
              <w:rPr>
                <w:sz w:val="24"/>
                <w:szCs w:val="24"/>
                <w:lang w:val="fr"/>
              </w:rPr>
              <w:t>du Marché</w:t>
            </w:r>
            <w:r>
              <w:rPr>
                <w:sz w:val="24"/>
                <w:szCs w:val="24"/>
                <w:lang w:val="fr"/>
              </w:rPr>
              <w:t xml:space="preserve"> </w:t>
            </w:r>
            <w:r w:rsidRPr="001758B5">
              <w:rPr>
                <w:sz w:val="24"/>
                <w:szCs w:val="24"/>
                <w:lang w:val="fr"/>
              </w:rPr>
              <w:t>:</w:t>
            </w:r>
          </w:p>
        </w:tc>
        <w:tc>
          <w:tcPr>
            <w:tcW w:w="687" w:type="pct"/>
            <w:gridSpan w:val="2"/>
            <w:tcMar>
              <w:top w:w="57" w:type="dxa"/>
              <w:left w:w="57" w:type="dxa"/>
              <w:bottom w:w="57" w:type="dxa"/>
              <w:right w:w="57" w:type="dxa"/>
            </w:tcMar>
          </w:tcPr>
          <w:p w14:paraId="208D87D6" w14:textId="77777777" w:rsidR="001758B5" w:rsidRPr="001758B5" w:rsidRDefault="001758B5" w:rsidP="001758B5">
            <w:pPr>
              <w:rPr>
                <w:sz w:val="24"/>
                <w:szCs w:val="24"/>
              </w:rPr>
            </w:pPr>
            <w:r w:rsidRPr="001758B5">
              <w:rPr>
                <w:sz w:val="24"/>
                <w:szCs w:val="24"/>
                <w:lang w:val="fr"/>
              </w:rPr>
              <w:t>1.4</w:t>
            </w:r>
          </w:p>
        </w:tc>
        <w:tc>
          <w:tcPr>
            <w:tcW w:w="2388" w:type="pct"/>
            <w:shd w:val="clear" w:color="auto" w:fill="auto"/>
            <w:tcMar>
              <w:top w:w="57" w:type="dxa"/>
              <w:left w:w="57" w:type="dxa"/>
              <w:bottom w:w="57" w:type="dxa"/>
              <w:right w:w="57" w:type="dxa"/>
            </w:tcMar>
          </w:tcPr>
          <w:p w14:paraId="70A0ECC3" w14:textId="77777777" w:rsidR="001758B5" w:rsidRPr="001758B5" w:rsidRDefault="001758B5" w:rsidP="001758B5">
            <w:pPr>
              <w:rPr>
                <w:sz w:val="24"/>
                <w:szCs w:val="24"/>
              </w:rPr>
            </w:pPr>
          </w:p>
        </w:tc>
      </w:tr>
      <w:tr w:rsidR="001758B5" w:rsidRPr="003530F7" w14:paraId="3CB3BC68" w14:textId="77777777" w:rsidTr="000C1F9C">
        <w:trPr>
          <w:jc w:val="center"/>
        </w:trPr>
        <w:tc>
          <w:tcPr>
            <w:tcW w:w="1925" w:type="pct"/>
            <w:gridSpan w:val="2"/>
            <w:shd w:val="clear" w:color="auto" w:fill="auto"/>
            <w:tcMar>
              <w:top w:w="57" w:type="dxa"/>
              <w:left w:w="57" w:type="dxa"/>
              <w:bottom w:w="57" w:type="dxa"/>
              <w:right w:w="57" w:type="dxa"/>
            </w:tcMar>
          </w:tcPr>
          <w:p w14:paraId="0E64F943" w14:textId="65F621A5" w:rsidR="001758B5" w:rsidRPr="001758B5" w:rsidRDefault="001758B5" w:rsidP="001758B5">
            <w:pPr>
              <w:rPr>
                <w:sz w:val="24"/>
                <w:szCs w:val="24"/>
              </w:rPr>
            </w:pPr>
            <w:r w:rsidRPr="001758B5">
              <w:rPr>
                <w:sz w:val="24"/>
                <w:szCs w:val="24"/>
                <w:lang w:val="fr"/>
              </w:rPr>
              <w:t>Langue des communications</w:t>
            </w:r>
            <w:r>
              <w:rPr>
                <w:sz w:val="24"/>
                <w:szCs w:val="24"/>
                <w:lang w:val="fr"/>
              </w:rPr>
              <w:t xml:space="preserve"> </w:t>
            </w:r>
            <w:r w:rsidRPr="001758B5">
              <w:rPr>
                <w:sz w:val="24"/>
                <w:szCs w:val="24"/>
                <w:lang w:val="fr"/>
              </w:rPr>
              <w:t>:</w:t>
            </w:r>
          </w:p>
        </w:tc>
        <w:tc>
          <w:tcPr>
            <w:tcW w:w="687" w:type="pct"/>
            <w:gridSpan w:val="2"/>
            <w:tcMar>
              <w:top w:w="57" w:type="dxa"/>
              <w:left w:w="57" w:type="dxa"/>
              <w:bottom w:w="57" w:type="dxa"/>
              <w:right w:w="57" w:type="dxa"/>
            </w:tcMar>
          </w:tcPr>
          <w:p w14:paraId="52BB49D1" w14:textId="77777777" w:rsidR="001758B5" w:rsidRPr="001758B5" w:rsidRDefault="001758B5" w:rsidP="001758B5">
            <w:pPr>
              <w:rPr>
                <w:sz w:val="24"/>
                <w:szCs w:val="24"/>
              </w:rPr>
            </w:pPr>
            <w:r w:rsidRPr="001758B5">
              <w:rPr>
                <w:sz w:val="24"/>
                <w:szCs w:val="24"/>
                <w:lang w:val="fr"/>
              </w:rPr>
              <w:t>1.4</w:t>
            </w:r>
          </w:p>
        </w:tc>
        <w:tc>
          <w:tcPr>
            <w:tcW w:w="2388" w:type="pct"/>
            <w:shd w:val="clear" w:color="auto" w:fill="auto"/>
            <w:tcMar>
              <w:top w:w="57" w:type="dxa"/>
              <w:left w:w="57" w:type="dxa"/>
              <w:bottom w:w="57" w:type="dxa"/>
              <w:right w:w="57" w:type="dxa"/>
            </w:tcMar>
          </w:tcPr>
          <w:p w14:paraId="760BC5E4" w14:textId="77777777" w:rsidR="001758B5" w:rsidRPr="001758B5" w:rsidRDefault="001758B5" w:rsidP="001758B5">
            <w:pPr>
              <w:rPr>
                <w:sz w:val="24"/>
                <w:szCs w:val="24"/>
              </w:rPr>
            </w:pPr>
          </w:p>
        </w:tc>
      </w:tr>
      <w:tr w:rsidR="00DD4D95" w:rsidRPr="001B34C4" w14:paraId="65DC3E12" w14:textId="77777777" w:rsidTr="000C1F9C">
        <w:trPr>
          <w:jc w:val="center"/>
        </w:trPr>
        <w:tc>
          <w:tcPr>
            <w:tcW w:w="1925" w:type="pct"/>
            <w:gridSpan w:val="2"/>
            <w:tcBorders>
              <w:bottom w:val="single" w:sz="4" w:space="0" w:color="auto"/>
            </w:tcBorders>
            <w:shd w:val="clear" w:color="auto" w:fill="auto"/>
            <w:tcMar>
              <w:top w:w="57" w:type="dxa"/>
              <w:left w:w="57" w:type="dxa"/>
              <w:bottom w:w="57" w:type="dxa"/>
              <w:right w:w="57" w:type="dxa"/>
            </w:tcMar>
          </w:tcPr>
          <w:p w14:paraId="564FAFEE" w14:textId="6A3EA27B" w:rsidR="00DD4D95" w:rsidRPr="001758B5" w:rsidRDefault="00DD4D95" w:rsidP="00DD4D95">
            <w:pPr>
              <w:rPr>
                <w:sz w:val="24"/>
                <w:szCs w:val="24"/>
              </w:rPr>
            </w:pPr>
            <w:r>
              <w:rPr>
                <w:bCs/>
                <w:sz w:val="24"/>
                <w:szCs w:val="24"/>
                <w:lang w:val="fr"/>
              </w:rPr>
              <w:t>Délai dans lesquels les</w:t>
            </w:r>
            <w:r w:rsidRPr="001758B5">
              <w:rPr>
                <w:bCs/>
                <w:sz w:val="24"/>
                <w:szCs w:val="24"/>
                <w:lang w:val="fr"/>
              </w:rPr>
              <w:t xml:space="preserve"> Parties </w:t>
            </w:r>
            <w:r>
              <w:rPr>
                <w:bCs/>
                <w:sz w:val="24"/>
                <w:szCs w:val="24"/>
                <w:lang w:val="fr"/>
              </w:rPr>
              <w:t>doivent</w:t>
            </w:r>
            <w:r w:rsidRPr="001758B5">
              <w:rPr>
                <w:bCs/>
                <w:sz w:val="24"/>
                <w:szCs w:val="24"/>
                <w:lang w:val="fr"/>
              </w:rPr>
              <w:t xml:space="preserve"> signer </w:t>
            </w:r>
            <w:r>
              <w:rPr>
                <w:bCs/>
                <w:sz w:val="24"/>
                <w:szCs w:val="24"/>
                <w:lang w:val="fr"/>
              </w:rPr>
              <w:t>l’Acte d’Engagement</w:t>
            </w:r>
          </w:p>
        </w:tc>
        <w:tc>
          <w:tcPr>
            <w:tcW w:w="687" w:type="pct"/>
            <w:gridSpan w:val="2"/>
            <w:tcBorders>
              <w:bottom w:val="single" w:sz="4" w:space="0" w:color="auto"/>
            </w:tcBorders>
            <w:tcMar>
              <w:top w:w="57" w:type="dxa"/>
              <w:left w:w="57" w:type="dxa"/>
              <w:bottom w:w="57" w:type="dxa"/>
              <w:right w:w="57" w:type="dxa"/>
            </w:tcMar>
          </w:tcPr>
          <w:p w14:paraId="4A1D289C" w14:textId="77777777" w:rsidR="00DD4D95" w:rsidRPr="001758B5" w:rsidRDefault="00DD4D95" w:rsidP="00DD4D95">
            <w:pPr>
              <w:rPr>
                <w:sz w:val="24"/>
                <w:szCs w:val="24"/>
              </w:rPr>
            </w:pPr>
            <w:r w:rsidRPr="001758B5">
              <w:rPr>
                <w:sz w:val="24"/>
                <w:szCs w:val="24"/>
                <w:lang w:val="fr"/>
              </w:rPr>
              <w:t>1.6</w:t>
            </w:r>
          </w:p>
        </w:tc>
        <w:tc>
          <w:tcPr>
            <w:tcW w:w="2388" w:type="pct"/>
            <w:tcBorders>
              <w:bottom w:val="single" w:sz="4" w:space="0" w:color="auto"/>
            </w:tcBorders>
            <w:shd w:val="clear" w:color="auto" w:fill="auto"/>
            <w:tcMar>
              <w:top w:w="57" w:type="dxa"/>
              <w:left w:w="57" w:type="dxa"/>
              <w:bottom w:w="57" w:type="dxa"/>
              <w:right w:w="57" w:type="dxa"/>
            </w:tcMar>
          </w:tcPr>
          <w:p w14:paraId="5BABB8C5" w14:textId="016377F8" w:rsidR="00DD4D95" w:rsidRPr="001758B5" w:rsidRDefault="00DD4D95" w:rsidP="0006280C">
            <w:pPr>
              <w:jc w:val="both"/>
              <w:rPr>
                <w:i/>
                <w:iCs/>
                <w:sz w:val="24"/>
                <w:szCs w:val="24"/>
              </w:rPr>
            </w:pPr>
            <w:r w:rsidRPr="001758B5">
              <w:rPr>
                <w:sz w:val="24"/>
                <w:szCs w:val="24"/>
                <w:lang w:val="fr"/>
              </w:rPr>
              <w:t xml:space="preserve">28 jours après réception de la </w:t>
            </w:r>
            <w:r>
              <w:rPr>
                <w:sz w:val="24"/>
                <w:szCs w:val="24"/>
                <w:lang w:val="fr"/>
              </w:rPr>
              <w:t>L</w:t>
            </w:r>
            <w:r w:rsidRPr="001758B5">
              <w:rPr>
                <w:sz w:val="24"/>
                <w:szCs w:val="24"/>
                <w:lang w:val="fr"/>
              </w:rPr>
              <w:t xml:space="preserve">ettre </w:t>
            </w:r>
            <w:r>
              <w:rPr>
                <w:sz w:val="24"/>
                <w:szCs w:val="24"/>
                <w:lang w:val="fr"/>
              </w:rPr>
              <w:t>de Notific</w:t>
            </w:r>
            <w:r w:rsidRPr="001758B5">
              <w:rPr>
                <w:sz w:val="24"/>
                <w:szCs w:val="24"/>
                <w:lang w:val="fr"/>
              </w:rPr>
              <w:t>ation</w:t>
            </w:r>
            <w:r>
              <w:rPr>
                <w:sz w:val="24"/>
                <w:szCs w:val="24"/>
                <w:lang w:val="fr"/>
              </w:rPr>
              <w:t xml:space="preserve"> de l’Attribution</w:t>
            </w:r>
          </w:p>
        </w:tc>
      </w:tr>
      <w:tr w:rsidR="00A241B4" w:rsidRPr="001B34C4" w14:paraId="1B3E4E2C" w14:textId="77777777" w:rsidTr="000C1F9C">
        <w:trPr>
          <w:jc w:val="center"/>
        </w:trPr>
        <w:tc>
          <w:tcPr>
            <w:tcW w:w="1925" w:type="pct"/>
            <w:gridSpan w:val="2"/>
            <w:tcBorders>
              <w:bottom w:val="single" w:sz="4" w:space="0" w:color="auto"/>
            </w:tcBorders>
            <w:shd w:val="clear" w:color="auto" w:fill="auto"/>
            <w:tcMar>
              <w:top w:w="57" w:type="dxa"/>
              <w:left w:w="57" w:type="dxa"/>
              <w:bottom w:w="57" w:type="dxa"/>
              <w:right w:w="57" w:type="dxa"/>
            </w:tcMar>
          </w:tcPr>
          <w:p w14:paraId="755D5792" w14:textId="39E164D7" w:rsidR="00A241B4" w:rsidRDefault="00A241B4" w:rsidP="00DD4D95">
            <w:pPr>
              <w:rPr>
                <w:bCs/>
                <w:sz w:val="24"/>
                <w:szCs w:val="24"/>
                <w:lang w:val="fr"/>
              </w:rPr>
            </w:pPr>
            <w:r>
              <w:rPr>
                <w:bCs/>
                <w:sz w:val="24"/>
                <w:szCs w:val="24"/>
                <w:lang w:val="fr"/>
              </w:rPr>
              <w:t xml:space="preserve">Nombre de copies </w:t>
            </w:r>
            <w:r w:rsidR="007B39FC">
              <w:rPr>
                <w:bCs/>
                <w:sz w:val="24"/>
                <w:szCs w:val="24"/>
                <w:lang w:val="fr"/>
              </w:rPr>
              <w:t xml:space="preserve">papier </w:t>
            </w:r>
            <w:r>
              <w:rPr>
                <w:bCs/>
                <w:sz w:val="24"/>
                <w:szCs w:val="24"/>
                <w:lang w:val="fr"/>
              </w:rPr>
              <w:t>supplémentaires</w:t>
            </w:r>
            <w:r w:rsidR="007B39FC">
              <w:rPr>
                <w:bCs/>
                <w:sz w:val="24"/>
                <w:szCs w:val="24"/>
                <w:lang w:val="fr"/>
              </w:rPr>
              <w:t xml:space="preserve"> des Documents de l’Entrepreneur</w:t>
            </w:r>
          </w:p>
        </w:tc>
        <w:tc>
          <w:tcPr>
            <w:tcW w:w="687" w:type="pct"/>
            <w:gridSpan w:val="2"/>
            <w:tcBorders>
              <w:bottom w:val="single" w:sz="4" w:space="0" w:color="auto"/>
            </w:tcBorders>
            <w:tcMar>
              <w:top w:w="57" w:type="dxa"/>
              <w:left w:w="57" w:type="dxa"/>
              <w:bottom w:w="57" w:type="dxa"/>
              <w:right w:w="57" w:type="dxa"/>
            </w:tcMar>
          </w:tcPr>
          <w:p w14:paraId="18F58499" w14:textId="41AAAADF" w:rsidR="00A241B4" w:rsidRPr="001758B5" w:rsidRDefault="007B39FC" w:rsidP="00DD4D95">
            <w:pPr>
              <w:rPr>
                <w:sz w:val="24"/>
                <w:szCs w:val="24"/>
                <w:lang w:val="fr"/>
              </w:rPr>
            </w:pPr>
            <w:r>
              <w:rPr>
                <w:sz w:val="24"/>
                <w:szCs w:val="24"/>
                <w:lang w:val="fr"/>
              </w:rPr>
              <w:t>1.8</w:t>
            </w:r>
          </w:p>
        </w:tc>
        <w:tc>
          <w:tcPr>
            <w:tcW w:w="2388" w:type="pct"/>
            <w:tcBorders>
              <w:bottom w:val="single" w:sz="4" w:space="0" w:color="auto"/>
            </w:tcBorders>
            <w:shd w:val="clear" w:color="auto" w:fill="auto"/>
            <w:tcMar>
              <w:top w:w="57" w:type="dxa"/>
              <w:left w:w="57" w:type="dxa"/>
              <w:bottom w:w="57" w:type="dxa"/>
              <w:right w:w="57" w:type="dxa"/>
            </w:tcMar>
          </w:tcPr>
          <w:p w14:paraId="1DECA9E4" w14:textId="77777777" w:rsidR="00A241B4" w:rsidRPr="001758B5" w:rsidRDefault="00A241B4" w:rsidP="00A241B4">
            <w:pPr>
              <w:jc w:val="both"/>
              <w:rPr>
                <w:sz w:val="24"/>
                <w:szCs w:val="24"/>
                <w:lang w:val="fr"/>
              </w:rPr>
            </w:pPr>
          </w:p>
        </w:tc>
      </w:tr>
      <w:tr w:rsidR="00DD4D95" w:rsidRPr="00934571" w14:paraId="796E17ED" w14:textId="77777777" w:rsidTr="000C1F9C">
        <w:trPr>
          <w:jc w:val="center"/>
        </w:trPr>
        <w:tc>
          <w:tcPr>
            <w:tcW w:w="1925" w:type="pct"/>
            <w:gridSpan w:val="2"/>
            <w:tcBorders>
              <w:bottom w:val="single" w:sz="4" w:space="0" w:color="auto"/>
            </w:tcBorders>
            <w:shd w:val="clear" w:color="auto" w:fill="auto"/>
            <w:tcMar>
              <w:top w:w="57" w:type="dxa"/>
              <w:left w:w="57" w:type="dxa"/>
              <w:bottom w:w="57" w:type="dxa"/>
              <w:right w:w="57" w:type="dxa"/>
            </w:tcMar>
          </w:tcPr>
          <w:p w14:paraId="0F0372AE" w14:textId="0A81ED38" w:rsidR="00DD4D95" w:rsidRPr="001758B5" w:rsidRDefault="001B6484" w:rsidP="00DD4D95">
            <w:pPr>
              <w:rPr>
                <w:sz w:val="24"/>
                <w:szCs w:val="24"/>
              </w:rPr>
            </w:pPr>
            <w:r w:rsidRPr="001758B5">
              <w:rPr>
                <w:sz w:val="24"/>
                <w:szCs w:val="24"/>
                <w:lang w:val="fr"/>
              </w:rPr>
              <w:t xml:space="preserve">Responsabilité </w:t>
            </w:r>
            <w:r>
              <w:rPr>
                <w:sz w:val="24"/>
                <w:szCs w:val="24"/>
                <w:lang w:val="fr"/>
              </w:rPr>
              <w:t>de l’Entrepreneur envers le Maître d’Ouvrage en vertu ou en relation avec le Marché</w:t>
            </w:r>
          </w:p>
        </w:tc>
        <w:tc>
          <w:tcPr>
            <w:tcW w:w="687" w:type="pct"/>
            <w:gridSpan w:val="2"/>
            <w:tcBorders>
              <w:bottom w:val="single" w:sz="4" w:space="0" w:color="auto"/>
            </w:tcBorders>
            <w:tcMar>
              <w:top w:w="57" w:type="dxa"/>
              <w:left w:w="57" w:type="dxa"/>
              <w:bottom w:w="57" w:type="dxa"/>
              <w:right w:w="57" w:type="dxa"/>
            </w:tcMar>
          </w:tcPr>
          <w:p w14:paraId="12534273" w14:textId="77777777" w:rsidR="00DD4D95" w:rsidRPr="001758B5" w:rsidRDefault="00DD4D95" w:rsidP="00DD4D95">
            <w:pPr>
              <w:rPr>
                <w:sz w:val="24"/>
                <w:szCs w:val="24"/>
              </w:rPr>
            </w:pPr>
            <w:r w:rsidRPr="001758B5">
              <w:rPr>
                <w:sz w:val="24"/>
                <w:szCs w:val="24"/>
                <w:lang w:val="fr"/>
              </w:rPr>
              <w:t>1.15</w:t>
            </w:r>
          </w:p>
        </w:tc>
        <w:tc>
          <w:tcPr>
            <w:tcW w:w="2388" w:type="pct"/>
            <w:tcBorders>
              <w:bottom w:val="single" w:sz="4" w:space="0" w:color="auto"/>
            </w:tcBorders>
            <w:shd w:val="clear" w:color="auto" w:fill="auto"/>
            <w:tcMar>
              <w:top w:w="57" w:type="dxa"/>
              <w:left w:w="57" w:type="dxa"/>
              <w:bottom w:w="57" w:type="dxa"/>
              <w:right w:w="57" w:type="dxa"/>
            </w:tcMar>
          </w:tcPr>
          <w:p w14:paraId="3A7018A4" w14:textId="1EEF415F" w:rsidR="00DD4D95" w:rsidRPr="001758B5" w:rsidRDefault="003175A9" w:rsidP="00DD4D95">
            <w:pPr>
              <w:rPr>
                <w:i/>
                <w:sz w:val="24"/>
                <w:szCs w:val="24"/>
              </w:rPr>
            </w:pPr>
            <w:r>
              <w:rPr>
                <w:i/>
                <w:sz w:val="24"/>
                <w:szCs w:val="24"/>
              </w:rPr>
              <w:t>______________ (somme)</w:t>
            </w:r>
          </w:p>
        </w:tc>
      </w:tr>
      <w:tr w:rsidR="00DD4D95" w:rsidRPr="001B34C4" w14:paraId="0BD57C35" w14:textId="77777777" w:rsidTr="000C1F9C">
        <w:trPr>
          <w:jc w:val="center"/>
        </w:trPr>
        <w:tc>
          <w:tcPr>
            <w:tcW w:w="1925" w:type="pct"/>
            <w:gridSpan w:val="2"/>
            <w:tcBorders>
              <w:bottom w:val="single" w:sz="4" w:space="0" w:color="auto"/>
            </w:tcBorders>
            <w:shd w:val="clear" w:color="auto" w:fill="auto"/>
            <w:tcMar>
              <w:top w:w="57" w:type="dxa"/>
              <w:left w:w="57" w:type="dxa"/>
              <w:bottom w:w="57" w:type="dxa"/>
              <w:right w:w="57" w:type="dxa"/>
            </w:tcMar>
          </w:tcPr>
          <w:p w14:paraId="0F98E2D3" w14:textId="251CD081" w:rsidR="00DD4D95" w:rsidRPr="001758B5" w:rsidRDefault="00DD4D95" w:rsidP="00DD4D95">
            <w:pPr>
              <w:rPr>
                <w:sz w:val="24"/>
                <w:szCs w:val="24"/>
              </w:rPr>
            </w:pPr>
            <w:r>
              <w:rPr>
                <w:sz w:val="24"/>
                <w:szCs w:val="24"/>
                <w:lang w:val="fr"/>
              </w:rPr>
              <w:t>Délai</w:t>
            </w:r>
            <w:r w:rsidRPr="001758B5">
              <w:rPr>
                <w:sz w:val="24"/>
                <w:szCs w:val="24"/>
                <w:lang w:val="fr"/>
              </w:rPr>
              <w:t xml:space="preserve"> d’accès au </w:t>
            </w:r>
            <w:r w:rsidR="006B6D51">
              <w:rPr>
                <w:sz w:val="24"/>
                <w:szCs w:val="24"/>
                <w:lang w:val="fr"/>
              </w:rPr>
              <w:t>Chantier</w:t>
            </w:r>
            <w:r>
              <w:rPr>
                <w:sz w:val="24"/>
                <w:szCs w:val="24"/>
                <w:lang w:val="fr"/>
              </w:rPr>
              <w:t xml:space="preserve"> </w:t>
            </w:r>
            <w:r w:rsidRPr="001758B5">
              <w:rPr>
                <w:sz w:val="24"/>
                <w:szCs w:val="24"/>
                <w:lang w:val="fr"/>
              </w:rPr>
              <w:t>:</w:t>
            </w:r>
          </w:p>
        </w:tc>
        <w:tc>
          <w:tcPr>
            <w:tcW w:w="687" w:type="pct"/>
            <w:gridSpan w:val="2"/>
            <w:tcBorders>
              <w:bottom w:val="single" w:sz="4" w:space="0" w:color="auto"/>
            </w:tcBorders>
            <w:tcMar>
              <w:top w:w="57" w:type="dxa"/>
              <w:left w:w="57" w:type="dxa"/>
              <w:bottom w:w="57" w:type="dxa"/>
              <w:right w:w="57" w:type="dxa"/>
            </w:tcMar>
          </w:tcPr>
          <w:p w14:paraId="774278B7" w14:textId="77777777" w:rsidR="00DD4D95" w:rsidRPr="001758B5" w:rsidRDefault="00DD4D95" w:rsidP="00DD4D95">
            <w:pPr>
              <w:rPr>
                <w:sz w:val="24"/>
                <w:szCs w:val="24"/>
              </w:rPr>
            </w:pPr>
            <w:r w:rsidRPr="001758B5">
              <w:rPr>
                <w:sz w:val="24"/>
                <w:szCs w:val="24"/>
                <w:lang w:val="fr"/>
              </w:rPr>
              <w:t>2.1</w:t>
            </w:r>
          </w:p>
        </w:tc>
        <w:tc>
          <w:tcPr>
            <w:tcW w:w="2388" w:type="pct"/>
            <w:tcBorders>
              <w:bottom w:val="single" w:sz="4" w:space="0" w:color="auto"/>
            </w:tcBorders>
            <w:shd w:val="clear" w:color="auto" w:fill="auto"/>
            <w:tcMar>
              <w:top w:w="57" w:type="dxa"/>
              <w:left w:w="57" w:type="dxa"/>
              <w:bottom w:w="57" w:type="dxa"/>
              <w:right w:w="57" w:type="dxa"/>
            </w:tcMar>
          </w:tcPr>
          <w:p w14:paraId="1F7900A9" w14:textId="5D77A1A1" w:rsidR="00DD4D95" w:rsidRPr="001758B5" w:rsidRDefault="00DD4D95" w:rsidP="00DD4D95">
            <w:pPr>
              <w:spacing w:after="120"/>
              <w:jc w:val="both"/>
              <w:rPr>
                <w:i/>
                <w:sz w:val="24"/>
                <w:szCs w:val="24"/>
              </w:rPr>
            </w:pPr>
            <w:r w:rsidRPr="001758B5">
              <w:rPr>
                <w:i/>
                <w:sz w:val="24"/>
                <w:szCs w:val="24"/>
                <w:lang w:val="fr"/>
              </w:rPr>
              <w:t xml:space="preserve">[Idéalement, le droit d’accès et de possession de toutes les parties du </w:t>
            </w:r>
            <w:r w:rsidR="006B6D51">
              <w:rPr>
                <w:i/>
                <w:sz w:val="24"/>
                <w:szCs w:val="24"/>
                <w:lang w:val="fr"/>
              </w:rPr>
              <w:t>Chantier</w:t>
            </w:r>
            <w:r w:rsidRPr="001758B5">
              <w:rPr>
                <w:i/>
                <w:sz w:val="24"/>
                <w:szCs w:val="24"/>
                <w:lang w:val="fr"/>
              </w:rPr>
              <w:t xml:space="preserve"> est accordé avant la </w:t>
            </w:r>
            <w:r>
              <w:rPr>
                <w:i/>
                <w:sz w:val="24"/>
                <w:szCs w:val="24"/>
                <w:lang w:val="fr"/>
              </w:rPr>
              <w:t>D</w:t>
            </w:r>
            <w:r w:rsidRPr="001758B5">
              <w:rPr>
                <w:i/>
                <w:sz w:val="24"/>
                <w:szCs w:val="24"/>
                <w:lang w:val="fr"/>
              </w:rPr>
              <w:t xml:space="preserve">ate de </w:t>
            </w:r>
            <w:r>
              <w:rPr>
                <w:i/>
                <w:sz w:val="24"/>
                <w:szCs w:val="24"/>
                <w:lang w:val="fr"/>
              </w:rPr>
              <w:t>D</w:t>
            </w:r>
            <w:r w:rsidRPr="001758B5">
              <w:rPr>
                <w:i/>
                <w:sz w:val="24"/>
                <w:szCs w:val="24"/>
                <w:lang w:val="fr"/>
              </w:rPr>
              <w:t>é</w:t>
            </w:r>
            <w:r>
              <w:rPr>
                <w:i/>
                <w:sz w:val="24"/>
                <w:szCs w:val="24"/>
                <w:lang w:val="fr"/>
              </w:rPr>
              <w:t>marrage</w:t>
            </w:r>
            <w:r w:rsidRPr="001758B5">
              <w:rPr>
                <w:i/>
                <w:sz w:val="24"/>
                <w:szCs w:val="24"/>
                <w:lang w:val="fr"/>
              </w:rPr>
              <w:t xml:space="preserve">. Si c’est le cas, insérez : « </w:t>
            </w:r>
            <w:r>
              <w:rPr>
                <w:i/>
                <w:sz w:val="24"/>
                <w:szCs w:val="24"/>
                <w:lang w:val="fr"/>
              </w:rPr>
              <w:t>Au</w:t>
            </w:r>
            <w:r w:rsidRPr="001758B5">
              <w:rPr>
                <w:i/>
                <w:sz w:val="24"/>
                <w:szCs w:val="24"/>
                <w:lang w:val="fr"/>
              </w:rPr>
              <w:t xml:space="preserve"> plus tard</w:t>
            </w:r>
            <w:r>
              <w:rPr>
                <w:i/>
                <w:sz w:val="24"/>
                <w:szCs w:val="24"/>
                <w:lang w:val="fr"/>
              </w:rPr>
              <w:t>,</w:t>
            </w:r>
            <w:r w:rsidRPr="001758B5">
              <w:rPr>
                <w:i/>
                <w:sz w:val="24"/>
                <w:szCs w:val="24"/>
                <w:lang w:val="fr"/>
              </w:rPr>
              <w:t xml:space="preserve"> </w:t>
            </w:r>
            <w:r>
              <w:rPr>
                <w:i/>
                <w:sz w:val="24"/>
                <w:szCs w:val="24"/>
                <w:lang w:val="fr"/>
              </w:rPr>
              <w:t>à</w:t>
            </w:r>
            <w:r w:rsidRPr="001758B5">
              <w:rPr>
                <w:i/>
                <w:sz w:val="24"/>
                <w:szCs w:val="24"/>
                <w:lang w:val="fr"/>
              </w:rPr>
              <w:t xml:space="preserve"> l</w:t>
            </w:r>
            <w:r>
              <w:rPr>
                <w:i/>
                <w:sz w:val="24"/>
                <w:szCs w:val="24"/>
                <w:lang w:val="fr"/>
              </w:rPr>
              <w:t>a Date d</w:t>
            </w:r>
            <w:r w:rsidRPr="001758B5">
              <w:rPr>
                <w:i/>
                <w:sz w:val="24"/>
                <w:szCs w:val="24"/>
                <w:lang w:val="fr"/>
              </w:rPr>
              <w:t xml:space="preserve">e </w:t>
            </w:r>
            <w:r>
              <w:rPr>
                <w:i/>
                <w:sz w:val="24"/>
                <w:szCs w:val="24"/>
                <w:lang w:val="fr"/>
              </w:rPr>
              <w:t>D</w:t>
            </w:r>
            <w:r w:rsidRPr="001758B5">
              <w:rPr>
                <w:i/>
                <w:sz w:val="24"/>
                <w:szCs w:val="24"/>
                <w:lang w:val="fr"/>
              </w:rPr>
              <w:t>é</w:t>
            </w:r>
            <w:r>
              <w:rPr>
                <w:i/>
                <w:sz w:val="24"/>
                <w:szCs w:val="24"/>
                <w:lang w:val="fr"/>
              </w:rPr>
              <w:t xml:space="preserve">marrage </w:t>
            </w:r>
            <w:r w:rsidRPr="001758B5">
              <w:rPr>
                <w:i/>
                <w:sz w:val="24"/>
                <w:szCs w:val="24"/>
                <w:lang w:val="fr"/>
              </w:rPr>
              <w:t>»</w:t>
            </w:r>
          </w:p>
          <w:p w14:paraId="001B0A06" w14:textId="5180833D" w:rsidR="00DD4D95" w:rsidRPr="001758B5" w:rsidRDefault="00DD4D95" w:rsidP="00DD4D95">
            <w:pPr>
              <w:jc w:val="both"/>
              <w:rPr>
                <w:i/>
                <w:sz w:val="24"/>
                <w:szCs w:val="24"/>
              </w:rPr>
            </w:pPr>
            <w:r w:rsidRPr="001758B5">
              <w:rPr>
                <w:i/>
                <w:sz w:val="24"/>
                <w:szCs w:val="24"/>
                <w:lang w:val="fr"/>
              </w:rPr>
              <w:t>[S’il n’est pas pratique ou faisable de donner le droit d’accès et de possession de toutes les</w:t>
            </w:r>
            <w:r w:rsidRPr="001758B5">
              <w:rPr>
                <w:sz w:val="24"/>
                <w:szCs w:val="24"/>
                <w:lang w:val="fr"/>
              </w:rPr>
              <w:t xml:space="preserve"> </w:t>
            </w:r>
            <w:r w:rsidRPr="001758B5">
              <w:rPr>
                <w:i/>
                <w:sz w:val="24"/>
                <w:szCs w:val="24"/>
                <w:lang w:val="fr"/>
              </w:rPr>
              <w:t>parties</w:t>
            </w:r>
            <w:r w:rsidRPr="001758B5">
              <w:rPr>
                <w:sz w:val="24"/>
                <w:szCs w:val="24"/>
                <w:lang w:val="fr"/>
              </w:rPr>
              <w:t xml:space="preserve"> </w:t>
            </w:r>
            <w:r w:rsidRPr="001758B5">
              <w:rPr>
                <w:i/>
                <w:sz w:val="24"/>
                <w:szCs w:val="24"/>
                <w:lang w:val="fr"/>
              </w:rPr>
              <w:t xml:space="preserve">du </w:t>
            </w:r>
            <w:r w:rsidR="006B6D51">
              <w:rPr>
                <w:i/>
                <w:sz w:val="24"/>
                <w:szCs w:val="24"/>
                <w:lang w:val="fr"/>
              </w:rPr>
              <w:t>Chantier</w:t>
            </w:r>
            <w:r w:rsidRPr="00FA0105">
              <w:rPr>
                <w:i/>
                <w:sz w:val="24"/>
                <w:szCs w:val="24"/>
                <w:lang w:val="fr"/>
              </w:rPr>
              <w:t xml:space="preserve"> avant la </w:t>
            </w:r>
            <w:r>
              <w:rPr>
                <w:i/>
                <w:sz w:val="24"/>
                <w:szCs w:val="24"/>
                <w:lang w:val="fr"/>
              </w:rPr>
              <w:t>D</w:t>
            </w:r>
            <w:r w:rsidRPr="00FA0105">
              <w:rPr>
                <w:i/>
                <w:sz w:val="24"/>
                <w:szCs w:val="24"/>
                <w:lang w:val="fr"/>
              </w:rPr>
              <w:t xml:space="preserve">ate de </w:t>
            </w:r>
            <w:r>
              <w:rPr>
                <w:i/>
                <w:sz w:val="24"/>
                <w:szCs w:val="24"/>
                <w:lang w:val="fr"/>
              </w:rPr>
              <w:t>D</w:t>
            </w:r>
            <w:r w:rsidRPr="001758B5">
              <w:rPr>
                <w:i/>
                <w:sz w:val="24"/>
                <w:szCs w:val="24"/>
                <w:lang w:val="fr"/>
              </w:rPr>
              <w:t>é</w:t>
            </w:r>
            <w:r>
              <w:rPr>
                <w:i/>
                <w:sz w:val="24"/>
                <w:szCs w:val="24"/>
                <w:lang w:val="fr"/>
              </w:rPr>
              <w:t>marrage</w:t>
            </w:r>
            <w:r w:rsidRPr="00FA0105">
              <w:rPr>
                <w:i/>
                <w:sz w:val="24"/>
                <w:szCs w:val="24"/>
                <w:lang w:val="fr"/>
              </w:rPr>
              <w:t>, sélectionnez l’une</w:t>
            </w:r>
            <w:r w:rsidRPr="001758B5">
              <w:rPr>
                <w:i/>
                <w:sz w:val="24"/>
                <w:szCs w:val="24"/>
                <w:lang w:val="fr"/>
              </w:rPr>
              <w:t xml:space="preserve"> ou l’autre des options suivantes et supprimez le texte restant dans ces conditions particulières, sous-clause 2.1:</w:t>
            </w:r>
          </w:p>
          <w:p w14:paraId="285C2541" w14:textId="77777777" w:rsidR="00DD4D95" w:rsidRPr="001758B5" w:rsidRDefault="00DD4D95" w:rsidP="00DD4D95">
            <w:pPr>
              <w:rPr>
                <w:i/>
                <w:sz w:val="24"/>
                <w:szCs w:val="24"/>
              </w:rPr>
            </w:pPr>
          </w:p>
          <w:p w14:paraId="720DF45F" w14:textId="77777777" w:rsidR="00DD4D95" w:rsidRPr="00FA0105" w:rsidRDefault="00DD4D95" w:rsidP="00DD4D95">
            <w:pPr>
              <w:rPr>
                <w:b/>
                <w:bCs/>
                <w:i/>
                <w:sz w:val="24"/>
                <w:szCs w:val="24"/>
              </w:rPr>
            </w:pPr>
            <w:r w:rsidRPr="00FA0105">
              <w:rPr>
                <w:b/>
                <w:bCs/>
                <w:i/>
                <w:sz w:val="24"/>
                <w:szCs w:val="24"/>
                <w:lang w:val="fr"/>
              </w:rPr>
              <w:t>Option 1</w:t>
            </w:r>
          </w:p>
          <w:p w14:paraId="1C64CCDC" w14:textId="77777777" w:rsidR="00DD4D95" w:rsidRPr="001758B5" w:rsidRDefault="00DD4D95" w:rsidP="00DD4D95">
            <w:pPr>
              <w:jc w:val="both"/>
              <w:rPr>
                <w:sz w:val="24"/>
                <w:szCs w:val="24"/>
              </w:rPr>
            </w:pPr>
            <w:r w:rsidRPr="001758B5">
              <w:rPr>
                <w:i/>
                <w:sz w:val="24"/>
                <w:szCs w:val="24"/>
                <w:lang w:val="fr"/>
              </w:rPr>
              <w:t xml:space="preserve">« Au plus tard à la </w:t>
            </w:r>
            <w:r>
              <w:rPr>
                <w:i/>
                <w:sz w:val="24"/>
                <w:szCs w:val="24"/>
                <w:lang w:val="fr"/>
              </w:rPr>
              <w:t>D</w:t>
            </w:r>
            <w:r w:rsidRPr="001758B5">
              <w:rPr>
                <w:i/>
                <w:sz w:val="24"/>
                <w:szCs w:val="24"/>
                <w:lang w:val="fr"/>
              </w:rPr>
              <w:t xml:space="preserve">ate de </w:t>
            </w:r>
            <w:r>
              <w:rPr>
                <w:i/>
                <w:sz w:val="24"/>
                <w:szCs w:val="24"/>
                <w:lang w:val="fr"/>
              </w:rPr>
              <w:t>D</w:t>
            </w:r>
            <w:r w:rsidRPr="001758B5">
              <w:rPr>
                <w:i/>
                <w:sz w:val="24"/>
                <w:szCs w:val="24"/>
                <w:lang w:val="fr"/>
              </w:rPr>
              <w:t>é</w:t>
            </w:r>
            <w:r>
              <w:rPr>
                <w:i/>
                <w:sz w:val="24"/>
                <w:szCs w:val="24"/>
                <w:lang w:val="fr"/>
              </w:rPr>
              <w:t>marrage</w:t>
            </w:r>
            <w:r w:rsidRPr="001758B5">
              <w:rPr>
                <w:i/>
                <w:sz w:val="24"/>
                <w:szCs w:val="24"/>
                <w:lang w:val="fr"/>
              </w:rPr>
              <w:t>, à l’exception des parties suivantes (</w:t>
            </w:r>
            <w:r w:rsidRPr="00FA0105">
              <w:rPr>
                <w:i/>
                <w:sz w:val="24"/>
                <w:szCs w:val="24"/>
                <w:u w:val="single"/>
                <w:lang w:val="fr"/>
              </w:rPr>
              <w:t xml:space="preserve">inclure </w:t>
            </w:r>
            <w:r w:rsidRPr="00FA0105">
              <w:rPr>
                <w:i/>
                <w:iCs/>
                <w:sz w:val="24"/>
                <w:szCs w:val="24"/>
                <w:u w:val="single"/>
                <w:lang w:val="fr"/>
              </w:rPr>
              <w:t xml:space="preserve">la description des </w:t>
            </w:r>
            <w:r w:rsidRPr="00B66107">
              <w:rPr>
                <w:i/>
                <w:iCs/>
                <w:sz w:val="24"/>
                <w:szCs w:val="24"/>
                <w:u w:val="single"/>
                <w:lang w:val="fr"/>
              </w:rPr>
              <w:t>parties concernées</w:t>
            </w:r>
            <w:r w:rsidRPr="00B66107">
              <w:rPr>
                <w:i/>
                <w:iCs/>
                <w:sz w:val="24"/>
                <w:szCs w:val="24"/>
                <w:lang w:val="fr"/>
              </w:rPr>
              <w:t>) dans un délai et une manière énoncés dans les exigences du Maître d’Ouvrage.»</w:t>
            </w:r>
          </w:p>
          <w:p w14:paraId="6213E092" w14:textId="77777777" w:rsidR="00DD4D95" w:rsidRPr="001758B5" w:rsidRDefault="00DD4D95" w:rsidP="00DD4D95">
            <w:pPr>
              <w:rPr>
                <w:i/>
                <w:sz w:val="24"/>
                <w:szCs w:val="24"/>
              </w:rPr>
            </w:pPr>
          </w:p>
          <w:p w14:paraId="2F9B3A46" w14:textId="77777777" w:rsidR="00DD4D95" w:rsidRPr="00FA0105" w:rsidRDefault="00DD4D95" w:rsidP="00DD4D95">
            <w:pPr>
              <w:rPr>
                <w:b/>
                <w:bCs/>
                <w:i/>
                <w:sz w:val="24"/>
                <w:szCs w:val="24"/>
              </w:rPr>
            </w:pPr>
            <w:r w:rsidRPr="00FA0105">
              <w:rPr>
                <w:b/>
                <w:bCs/>
                <w:i/>
                <w:sz w:val="24"/>
                <w:szCs w:val="24"/>
                <w:lang w:val="fr"/>
              </w:rPr>
              <w:t xml:space="preserve">Option 2 </w:t>
            </w:r>
          </w:p>
          <w:p w14:paraId="71176538" w14:textId="220190B8" w:rsidR="00DD4D95" w:rsidRPr="00B66107" w:rsidRDefault="00DD4D95" w:rsidP="00DD4D95">
            <w:pPr>
              <w:jc w:val="both"/>
              <w:rPr>
                <w:i/>
                <w:iCs/>
                <w:sz w:val="24"/>
                <w:szCs w:val="24"/>
              </w:rPr>
            </w:pPr>
            <w:r w:rsidRPr="001758B5">
              <w:rPr>
                <w:i/>
                <w:sz w:val="24"/>
                <w:szCs w:val="24"/>
                <w:lang w:val="fr"/>
              </w:rPr>
              <w:t xml:space="preserve">« Au plus tard </w:t>
            </w:r>
            <w:r>
              <w:rPr>
                <w:i/>
                <w:sz w:val="24"/>
                <w:szCs w:val="24"/>
                <w:lang w:val="fr"/>
              </w:rPr>
              <w:t xml:space="preserve">à </w:t>
            </w:r>
            <w:r w:rsidRPr="001758B5">
              <w:rPr>
                <w:i/>
                <w:sz w:val="24"/>
                <w:szCs w:val="24"/>
                <w:lang w:val="fr"/>
              </w:rPr>
              <w:t xml:space="preserve">la </w:t>
            </w:r>
            <w:r>
              <w:rPr>
                <w:i/>
                <w:sz w:val="24"/>
                <w:szCs w:val="24"/>
                <w:lang w:val="fr"/>
              </w:rPr>
              <w:t>D</w:t>
            </w:r>
            <w:r w:rsidRPr="001758B5">
              <w:rPr>
                <w:i/>
                <w:sz w:val="24"/>
                <w:szCs w:val="24"/>
                <w:lang w:val="fr"/>
              </w:rPr>
              <w:t xml:space="preserve">ate de </w:t>
            </w:r>
            <w:r>
              <w:rPr>
                <w:i/>
                <w:sz w:val="24"/>
                <w:szCs w:val="24"/>
                <w:lang w:val="fr"/>
              </w:rPr>
              <w:t>D</w:t>
            </w:r>
            <w:r w:rsidRPr="001758B5">
              <w:rPr>
                <w:i/>
                <w:sz w:val="24"/>
                <w:szCs w:val="24"/>
                <w:lang w:val="fr"/>
              </w:rPr>
              <w:t>é</w:t>
            </w:r>
            <w:r>
              <w:rPr>
                <w:i/>
                <w:sz w:val="24"/>
                <w:szCs w:val="24"/>
                <w:lang w:val="fr"/>
              </w:rPr>
              <w:t>marrage</w:t>
            </w:r>
            <w:r w:rsidRPr="001758B5">
              <w:rPr>
                <w:i/>
                <w:sz w:val="24"/>
                <w:szCs w:val="24"/>
                <w:lang w:val="fr"/>
              </w:rPr>
              <w:t>, à l’exception des parties suivantes</w:t>
            </w:r>
            <w:r>
              <w:rPr>
                <w:i/>
                <w:sz w:val="24"/>
                <w:szCs w:val="24"/>
                <w:lang w:val="fr"/>
              </w:rPr>
              <w:t xml:space="preserve"> </w:t>
            </w:r>
            <w:r w:rsidRPr="001758B5">
              <w:rPr>
                <w:i/>
                <w:sz w:val="24"/>
                <w:szCs w:val="24"/>
                <w:u w:val="single"/>
                <w:lang w:val="fr"/>
              </w:rPr>
              <w:t>(y compris la description des p</w:t>
            </w:r>
            <w:r>
              <w:rPr>
                <w:i/>
                <w:sz w:val="24"/>
                <w:szCs w:val="24"/>
                <w:u w:val="single"/>
                <w:lang w:val="fr"/>
              </w:rPr>
              <w:t>arties</w:t>
            </w:r>
            <w:r w:rsidRPr="001758B5">
              <w:rPr>
                <w:i/>
                <w:sz w:val="24"/>
                <w:szCs w:val="24"/>
                <w:u w:val="single"/>
                <w:lang w:val="fr"/>
              </w:rPr>
              <w:t xml:space="preserve"> concernées)</w:t>
            </w:r>
            <w:r>
              <w:rPr>
                <w:i/>
                <w:sz w:val="24"/>
                <w:szCs w:val="24"/>
                <w:u w:val="single"/>
                <w:lang w:val="fr"/>
              </w:rPr>
              <w:t xml:space="preserve"> </w:t>
            </w:r>
            <w:r w:rsidRPr="001758B5">
              <w:rPr>
                <w:i/>
                <w:sz w:val="24"/>
                <w:szCs w:val="24"/>
                <w:u w:val="single"/>
                <w:lang w:val="fr"/>
              </w:rPr>
              <w:t>:</w:t>
            </w:r>
            <w:r>
              <w:rPr>
                <w:i/>
                <w:sz w:val="24"/>
                <w:szCs w:val="24"/>
                <w:u w:val="single"/>
                <w:lang w:val="fr"/>
              </w:rPr>
              <w:t xml:space="preserve"> </w:t>
            </w:r>
            <w:r w:rsidRPr="001758B5">
              <w:rPr>
                <w:sz w:val="24"/>
                <w:szCs w:val="24"/>
                <w:lang w:val="fr"/>
              </w:rPr>
              <w:t>d</w:t>
            </w:r>
            <w:r w:rsidRPr="00B66107">
              <w:rPr>
                <w:i/>
                <w:iCs/>
                <w:sz w:val="24"/>
                <w:szCs w:val="24"/>
                <w:lang w:val="fr"/>
              </w:rPr>
              <w:t xml:space="preserve">ans les </w:t>
            </w:r>
            <w:r>
              <w:rPr>
                <w:i/>
                <w:iCs/>
                <w:sz w:val="24"/>
                <w:szCs w:val="24"/>
                <w:lang w:val="fr"/>
              </w:rPr>
              <w:t>délai</w:t>
            </w:r>
            <w:r w:rsidRPr="00B66107">
              <w:rPr>
                <w:i/>
                <w:iCs/>
                <w:sz w:val="24"/>
                <w:szCs w:val="24"/>
                <w:lang w:val="fr"/>
              </w:rPr>
              <w:t>s qui peuvent être nécessaires pour permettre à l’Entrepreneur de procéder conformément au Programme ou, s’il n’y</w:t>
            </w:r>
            <w:r>
              <w:rPr>
                <w:i/>
                <w:iCs/>
                <w:sz w:val="24"/>
                <w:szCs w:val="24"/>
                <w:lang w:val="fr"/>
              </w:rPr>
              <w:t xml:space="preserve"> </w:t>
            </w:r>
            <w:r w:rsidRPr="00B66107">
              <w:rPr>
                <w:i/>
                <w:iCs/>
                <w:sz w:val="24"/>
                <w:szCs w:val="24"/>
                <w:lang w:val="fr"/>
              </w:rPr>
              <w:t>a pas de programme à ce moment-là, le programme initial soumis en vertu de la sous-clause 8.3 [Programme]]</w:t>
            </w:r>
          </w:p>
          <w:p w14:paraId="7D8FAC64" w14:textId="77777777" w:rsidR="00DD4D95" w:rsidRPr="001758B5" w:rsidRDefault="00DD4D95" w:rsidP="00DD4D95">
            <w:pPr>
              <w:rPr>
                <w:iCs/>
                <w:sz w:val="24"/>
                <w:szCs w:val="24"/>
              </w:rPr>
            </w:pPr>
          </w:p>
        </w:tc>
      </w:tr>
      <w:tr w:rsidR="001758B5" w:rsidRPr="001B34C4" w14:paraId="06E3A6E3" w14:textId="77777777" w:rsidTr="000C1F9C">
        <w:trPr>
          <w:jc w:val="center"/>
        </w:trPr>
        <w:tc>
          <w:tcPr>
            <w:tcW w:w="1925" w:type="pct"/>
            <w:gridSpan w:val="2"/>
            <w:tcBorders>
              <w:bottom w:val="nil"/>
            </w:tcBorders>
            <w:shd w:val="clear" w:color="auto" w:fill="auto"/>
            <w:tcMar>
              <w:top w:w="57" w:type="dxa"/>
              <w:left w:w="57" w:type="dxa"/>
              <w:bottom w:w="57" w:type="dxa"/>
              <w:right w:w="57" w:type="dxa"/>
            </w:tcMar>
          </w:tcPr>
          <w:p w14:paraId="7B8326F5" w14:textId="33BE6AF7" w:rsidR="00B64921" w:rsidRPr="0006280C" w:rsidRDefault="00B64921" w:rsidP="00B64921">
            <w:pPr>
              <w:rPr>
                <w:sz w:val="24"/>
                <w:szCs w:val="24"/>
                <w:lang w:val="fr"/>
              </w:rPr>
            </w:pPr>
            <w:r w:rsidRPr="0006280C">
              <w:rPr>
                <w:sz w:val="24"/>
                <w:szCs w:val="24"/>
                <w:lang w:val="fr"/>
              </w:rPr>
              <w:t>Attributions et Pouvoirs</w:t>
            </w:r>
            <w:r>
              <w:rPr>
                <w:sz w:val="24"/>
                <w:szCs w:val="24"/>
                <w:lang w:val="fr"/>
              </w:rPr>
              <w:t xml:space="preserve"> </w:t>
            </w:r>
            <w:r w:rsidRPr="0006280C">
              <w:rPr>
                <w:sz w:val="24"/>
                <w:szCs w:val="24"/>
                <w:lang w:val="fr"/>
              </w:rPr>
              <w:t>du Maître d’œuvre</w:t>
            </w:r>
          </w:p>
          <w:p w14:paraId="180AA4BE" w14:textId="2ACC9AD6" w:rsidR="001758B5" w:rsidRPr="001758B5" w:rsidRDefault="001758B5" w:rsidP="00B64921">
            <w:pPr>
              <w:rPr>
                <w:sz w:val="24"/>
                <w:szCs w:val="24"/>
              </w:rPr>
            </w:pPr>
          </w:p>
        </w:tc>
        <w:tc>
          <w:tcPr>
            <w:tcW w:w="687" w:type="pct"/>
            <w:gridSpan w:val="2"/>
            <w:tcBorders>
              <w:bottom w:val="nil"/>
            </w:tcBorders>
            <w:tcMar>
              <w:top w:w="57" w:type="dxa"/>
              <w:left w:w="57" w:type="dxa"/>
              <w:bottom w:w="57" w:type="dxa"/>
              <w:right w:w="57" w:type="dxa"/>
            </w:tcMar>
          </w:tcPr>
          <w:p w14:paraId="6B5EDC4C" w14:textId="065CC9E1" w:rsidR="001758B5" w:rsidRPr="001758B5" w:rsidRDefault="001758B5" w:rsidP="001758B5">
            <w:pPr>
              <w:rPr>
                <w:sz w:val="24"/>
                <w:szCs w:val="24"/>
              </w:rPr>
            </w:pPr>
            <w:r w:rsidRPr="001758B5">
              <w:rPr>
                <w:sz w:val="24"/>
                <w:szCs w:val="24"/>
                <w:lang w:val="fr"/>
              </w:rPr>
              <w:t>3.</w:t>
            </w:r>
            <w:r w:rsidR="003E3157">
              <w:rPr>
                <w:sz w:val="24"/>
                <w:szCs w:val="24"/>
                <w:lang w:val="fr"/>
              </w:rPr>
              <w:t>2</w:t>
            </w:r>
          </w:p>
        </w:tc>
        <w:tc>
          <w:tcPr>
            <w:tcW w:w="2388" w:type="pct"/>
            <w:tcBorders>
              <w:bottom w:val="nil"/>
            </w:tcBorders>
            <w:shd w:val="clear" w:color="auto" w:fill="auto"/>
            <w:tcMar>
              <w:top w:w="57" w:type="dxa"/>
              <w:left w:w="57" w:type="dxa"/>
              <w:bottom w:w="57" w:type="dxa"/>
              <w:right w:w="57" w:type="dxa"/>
            </w:tcMar>
          </w:tcPr>
          <w:p w14:paraId="31363031" w14:textId="2BF38CDB" w:rsidR="001758B5" w:rsidRPr="001758B5" w:rsidRDefault="00B64921" w:rsidP="001758B5">
            <w:pPr>
              <w:rPr>
                <w:iCs/>
                <w:sz w:val="24"/>
                <w:szCs w:val="24"/>
              </w:rPr>
            </w:pPr>
            <w:r w:rsidRPr="001758B5">
              <w:rPr>
                <w:sz w:val="24"/>
                <w:szCs w:val="24"/>
                <w:lang w:val="fr"/>
              </w:rPr>
              <w:t>L’approbation d</w:t>
            </w:r>
            <w:r>
              <w:rPr>
                <w:sz w:val="24"/>
                <w:szCs w:val="24"/>
                <w:lang w:val="fr"/>
              </w:rPr>
              <w:t>u Maître d’Ouvrage</w:t>
            </w:r>
            <w:r w:rsidRPr="001758B5">
              <w:rPr>
                <w:sz w:val="24"/>
                <w:szCs w:val="24"/>
                <w:lang w:val="fr"/>
              </w:rPr>
              <w:t xml:space="preserve"> n’est pas requise pour les variations inférieures à :</w:t>
            </w:r>
            <w:r w:rsidR="001758B5" w:rsidRPr="001758B5">
              <w:rPr>
                <w:iCs/>
                <w:sz w:val="24"/>
                <w:szCs w:val="24"/>
                <w:lang w:val="fr"/>
              </w:rPr>
              <w:t xml:space="preserve">........ % du </w:t>
            </w:r>
            <w:r w:rsidR="00001E53">
              <w:rPr>
                <w:iCs/>
                <w:sz w:val="24"/>
                <w:szCs w:val="24"/>
                <w:lang w:val="fr"/>
              </w:rPr>
              <w:t>M</w:t>
            </w:r>
            <w:r w:rsidR="001758B5" w:rsidRPr="001758B5">
              <w:rPr>
                <w:iCs/>
                <w:sz w:val="24"/>
                <w:szCs w:val="24"/>
                <w:lang w:val="fr"/>
              </w:rPr>
              <w:t xml:space="preserve">ontant </w:t>
            </w:r>
            <w:r w:rsidR="00001E53">
              <w:rPr>
                <w:iCs/>
                <w:sz w:val="24"/>
                <w:szCs w:val="24"/>
                <w:lang w:val="fr"/>
              </w:rPr>
              <w:t>A</w:t>
            </w:r>
            <w:r w:rsidR="001758B5" w:rsidRPr="001758B5">
              <w:rPr>
                <w:iCs/>
                <w:sz w:val="24"/>
                <w:szCs w:val="24"/>
                <w:lang w:val="fr"/>
              </w:rPr>
              <w:t xml:space="preserve">ccepté du </w:t>
            </w:r>
            <w:r w:rsidR="00001E53">
              <w:rPr>
                <w:iCs/>
                <w:sz w:val="24"/>
                <w:szCs w:val="24"/>
                <w:lang w:val="fr"/>
              </w:rPr>
              <w:t>Marché</w:t>
            </w:r>
          </w:p>
        </w:tc>
      </w:tr>
      <w:tr w:rsidR="0003512B" w:rsidRPr="0003512B" w14:paraId="7BA8AA34" w14:textId="77777777" w:rsidTr="000C1F9C">
        <w:trPr>
          <w:trHeight w:val="1776"/>
          <w:jc w:val="center"/>
        </w:trPr>
        <w:tc>
          <w:tcPr>
            <w:tcW w:w="1925" w:type="pct"/>
            <w:gridSpan w:val="2"/>
            <w:shd w:val="clear" w:color="auto" w:fill="auto"/>
            <w:tcMar>
              <w:top w:w="57" w:type="dxa"/>
              <w:left w:w="57" w:type="dxa"/>
              <w:bottom w:w="57" w:type="dxa"/>
              <w:right w:w="57" w:type="dxa"/>
            </w:tcMar>
          </w:tcPr>
          <w:p w14:paraId="290D3F50" w14:textId="5D3122B1" w:rsidR="0003512B" w:rsidRDefault="0003512B" w:rsidP="0003512B">
            <w:pPr>
              <w:rPr>
                <w:sz w:val="24"/>
                <w:szCs w:val="24"/>
                <w:lang w:val="fr"/>
              </w:rPr>
            </w:pPr>
            <w:r>
              <w:rPr>
                <w:sz w:val="24"/>
                <w:szCs w:val="24"/>
                <w:lang w:val="fr"/>
              </w:rPr>
              <w:lastRenderedPageBreak/>
              <w:t>Obligations en Cybersécurité de l’Entrepreneur</w:t>
            </w:r>
          </w:p>
        </w:tc>
        <w:tc>
          <w:tcPr>
            <w:tcW w:w="687" w:type="pct"/>
            <w:gridSpan w:val="2"/>
            <w:tcMar>
              <w:top w:w="57" w:type="dxa"/>
              <w:left w:w="57" w:type="dxa"/>
              <w:bottom w:w="57" w:type="dxa"/>
              <w:right w:w="57" w:type="dxa"/>
            </w:tcMar>
          </w:tcPr>
          <w:p w14:paraId="7C42AEF5" w14:textId="4BDF95B5" w:rsidR="0003512B" w:rsidRPr="001758B5" w:rsidRDefault="0003512B" w:rsidP="0003512B">
            <w:pPr>
              <w:rPr>
                <w:sz w:val="24"/>
                <w:szCs w:val="24"/>
                <w:lang w:val="fr"/>
              </w:rPr>
            </w:pPr>
            <w:r>
              <w:rPr>
                <w:sz w:val="24"/>
                <w:szCs w:val="24"/>
                <w:lang w:val="fr"/>
              </w:rPr>
              <w:t>4.1</w:t>
            </w:r>
          </w:p>
        </w:tc>
        <w:tc>
          <w:tcPr>
            <w:tcW w:w="2388" w:type="pct"/>
            <w:shd w:val="clear" w:color="auto" w:fill="auto"/>
            <w:tcMar>
              <w:top w:w="57" w:type="dxa"/>
              <w:left w:w="57" w:type="dxa"/>
              <w:bottom w:w="57" w:type="dxa"/>
              <w:right w:w="57" w:type="dxa"/>
            </w:tcMar>
          </w:tcPr>
          <w:p w14:paraId="253EF779" w14:textId="0100F783" w:rsidR="0003512B" w:rsidRPr="00A03ECF" w:rsidRDefault="0003512B" w:rsidP="000C1F9C">
            <w:pPr>
              <w:shd w:val="clear" w:color="auto" w:fill="FDFDFD"/>
              <w:jc w:val="both"/>
              <w:rPr>
                <w:sz w:val="24"/>
                <w:szCs w:val="24"/>
              </w:rPr>
            </w:pPr>
            <w:r w:rsidRPr="00A03ECF">
              <w:rPr>
                <w:i/>
                <w:iCs/>
                <w:sz w:val="24"/>
                <w:szCs w:val="24"/>
                <w:lang w:eastAsia="en-US"/>
              </w:rPr>
              <w:t xml:space="preserve">[Si le </w:t>
            </w:r>
            <w:r>
              <w:rPr>
                <w:i/>
                <w:iCs/>
                <w:sz w:val="24"/>
                <w:szCs w:val="24"/>
                <w:lang w:eastAsia="en-US"/>
              </w:rPr>
              <w:t>marché</w:t>
            </w:r>
            <w:r w:rsidRPr="00A03ECF">
              <w:rPr>
                <w:i/>
                <w:iCs/>
                <w:sz w:val="24"/>
                <w:szCs w:val="24"/>
                <w:lang w:eastAsia="en-US"/>
              </w:rPr>
              <w:t xml:space="preserve"> a été évalué comme présentant des </w:t>
            </w:r>
            <w:proofErr w:type="gramStart"/>
            <w:r w:rsidRPr="00A03ECF">
              <w:rPr>
                <w:i/>
                <w:iCs/>
                <w:sz w:val="24"/>
                <w:szCs w:val="24"/>
                <w:lang w:eastAsia="en-US"/>
              </w:rPr>
              <w:t>risques potentiels</w:t>
            </w:r>
            <w:proofErr w:type="gramEnd"/>
            <w:r w:rsidRPr="00A03ECF">
              <w:rPr>
                <w:i/>
                <w:iCs/>
                <w:sz w:val="24"/>
                <w:szCs w:val="24"/>
                <w:lang w:eastAsia="en-US"/>
              </w:rPr>
              <w:t xml:space="preserve"> ou réels en matière de cybersécurité, indiquer que la disposition relative à la cybersécurité à la fin de la </w:t>
            </w:r>
            <w:r w:rsidR="00E04233">
              <w:rPr>
                <w:i/>
                <w:iCs/>
                <w:sz w:val="24"/>
                <w:szCs w:val="24"/>
                <w:lang w:eastAsia="en-US"/>
              </w:rPr>
              <w:t>P</w:t>
            </w:r>
            <w:r w:rsidRPr="00A03ECF">
              <w:rPr>
                <w:i/>
                <w:iCs/>
                <w:sz w:val="24"/>
                <w:szCs w:val="24"/>
                <w:lang w:eastAsia="en-US"/>
              </w:rPr>
              <w:t xml:space="preserve">artie </w:t>
            </w:r>
            <w:r w:rsidRPr="000C1F9C">
              <w:rPr>
                <w:i/>
                <w:iCs/>
                <w:sz w:val="24"/>
                <w:szCs w:val="24"/>
                <w:lang w:eastAsia="en-US"/>
              </w:rPr>
              <w:t>B</w:t>
            </w:r>
            <w:r w:rsidRPr="00A03ECF">
              <w:rPr>
                <w:i/>
                <w:iCs/>
                <w:sz w:val="24"/>
                <w:szCs w:val="24"/>
                <w:lang w:eastAsia="en-US"/>
              </w:rPr>
              <w:t xml:space="preserve"> - Dispositions spéciales - sous-clause 4.1 s’applique; </w:t>
            </w:r>
            <w:r w:rsidR="00327B09">
              <w:rPr>
                <w:i/>
                <w:iCs/>
                <w:sz w:val="24"/>
                <w:szCs w:val="24"/>
                <w:lang w:eastAsia="en-US"/>
              </w:rPr>
              <w:t>Sinon</w:t>
            </w:r>
            <w:r w:rsidR="00327B09" w:rsidRPr="00A03ECF">
              <w:rPr>
                <w:i/>
                <w:iCs/>
                <w:sz w:val="24"/>
                <w:szCs w:val="24"/>
                <w:lang w:eastAsia="en-US"/>
              </w:rPr>
              <w:t xml:space="preserve"> </w:t>
            </w:r>
            <w:r w:rsidRPr="00A03ECF">
              <w:rPr>
                <w:i/>
                <w:iCs/>
                <w:sz w:val="24"/>
                <w:szCs w:val="24"/>
                <w:lang w:eastAsia="en-US"/>
              </w:rPr>
              <w:t xml:space="preserve">indiquer : « </w:t>
            </w:r>
            <w:r w:rsidR="00327B09">
              <w:rPr>
                <w:i/>
                <w:iCs/>
                <w:sz w:val="24"/>
                <w:szCs w:val="24"/>
                <w:lang w:eastAsia="en-US"/>
              </w:rPr>
              <w:t>Sans Objet</w:t>
            </w:r>
            <w:r w:rsidRPr="00A03ECF">
              <w:rPr>
                <w:i/>
                <w:iCs/>
                <w:sz w:val="24"/>
                <w:szCs w:val="24"/>
                <w:lang w:eastAsia="en-US"/>
              </w:rPr>
              <w:t xml:space="preserve"> »]</w:t>
            </w:r>
          </w:p>
        </w:tc>
      </w:tr>
      <w:tr w:rsidR="0003512B" w:rsidRPr="001B34C4" w14:paraId="0CAF256C" w14:textId="77777777" w:rsidTr="000C1F9C">
        <w:trPr>
          <w:trHeight w:val="1776"/>
          <w:jc w:val="center"/>
        </w:trPr>
        <w:tc>
          <w:tcPr>
            <w:tcW w:w="1925" w:type="pct"/>
            <w:gridSpan w:val="2"/>
            <w:shd w:val="clear" w:color="auto" w:fill="auto"/>
            <w:tcMar>
              <w:top w:w="57" w:type="dxa"/>
              <w:left w:w="57" w:type="dxa"/>
              <w:bottom w:w="57" w:type="dxa"/>
              <w:right w:w="57" w:type="dxa"/>
            </w:tcMar>
          </w:tcPr>
          <w:p w14:paraId="66861932" w14:textId="67CA32E2" w:rsidR="0003512B" w:rsidRPr="001758B5" w:rsidRDefault="0003512B" w:rsidP="0003512B">
            <w:pPr>
              <w:rPr>
                <w:sz w:val="24"/>
                <w:szCs w:val="24"/>
              </w:rPr>
            </w:pPr>
            <w:r>
              <w:rPr>
                <w:sz w:val="24"/>
                <w:szCs w:val="24"/>
                <w:lang w:val="fr"/>
              </w:rPr>
              <w:t>Garantie de Bonne Exécution</w:t>
            </w:r>
            <w:r w:rsidRPr="001758B5">
              <w:rPr>
                <w:sz w:val="24"/>
                <w:szCs w:val="24"/>
                <w:lang w:val="fr"/>
              </w:rPr>
              <w:t>:</w:t>
            </w:r>
          </w:p>
        </w:tc>
        <w:tc>
          <w:tcPr>
            <w:tcW w:w="687" w:type="pct"/>
            <w:gridSpan w:val="2"/>
            <w:tcMar>
              <w:top w:w="57" w:type="dxa"/>
              <w:left w:w="57" w:type="dxa"/>
              <w:bottom w:w="57" w:type="dxa"/>
              <w:right w:w="57" w:type="dxa"/>
            </w:tcMar>
          </w:tcPr>
          <w:p w14:paraId="41817EFC" w14:textId="77777777" w:rsidR="0003512B" w:rsidRPr="001758B5" w:rsidRDefault="0003512B" w:rsidP="0003512B">
            <w:pPr>
              <w:rPr>
                <w:sz w:val="24"/>
                <w:szCs w:val="24"/>
              </w:rPr>
            </w:pPr>
            <w:r w:rsidRPr="001758B5">
              <w:rPr>
                <w:sz w:val="24"/>
                <w:szCs w:val="24"/>
                <w:lang w:val="fr"/>
              </w:rPr>
              <w:t>4.2</w:t>
            </w:r>
          </w:p>
        </w:tc>
        <w:tc>
          <w:tcPr>
            <w:tcW w:w="2388" w:type="pct"/>
            <w:shd w:val="clear" w:color="auto" w:fill="auto"/>
            <w:tcMar>
              <w:top w:w="57" w:type="dxa"/>
              <w:left w:w="57" w:type="dxa"/>
              <w:bottom w:w="57" w:type="dxa"/>
              <w:right w:w="57" w:type="dxa"/>
            </w:tcMar>
          </w:tcPr>
          <w:p w14:paraId="1FF17200" w14:textId="552EE64C" w:rsidR="0003512B" w:rsidRPr="001758B5" w:rsidRDefault="0003512B" w:rsidP="0003512B">
            <w:pPr>
              <w:jc w:val="both"/>
              <w:rPr>
                <w:sz w:val="24"/>
                <w:szCs w:val="24"/>
              </w:rPr>
            </w:pPr>
            <w:r w:rsidRPr="001758B5">
              <w:rPr>
                <w:sz w:val="24"/>
                <w:szCs w:val="24"/>
                <w:lang w:val="fr"/>
              </w:rPr>
              <w:t>L</w:t>
            </w:r>
            <w:r>
              <w:rPr>
                <w:sz w:val="24"/>
                <w:szCs w:val="24"/>
                <w:lang w:val="fr"/>
              </w:rPr>
              <w:t>a Garantie de Bonne Exécution p</w:t>
            </w:r>
            <w:r w:rsidRPr="001758B5">
              <w:rPr>
                <w:sz w:val="24"/>
                <w:szCs w:val="24"/>
                <w:lang w:val="fr"/>
              </w:rPr>
              <w:t xml:space="preserve">rendra la forme d’un ____ </w:t>
            </w:r>
            <w:r w:rsidRPr="001758B5">
              <w:rPr>
                <w:i/>
                <w:iCs/>
                <w:sz w:val="24"/>
                <w:szCs w:val="24"/>
                <w:lang w:val="fr"/>
              </w:rPr>
              <w:t xml:space="preserve">[insérer soit </w:t>
            </w:r>
            <w:r w:rsidRPr="00B66107">
              <w:rPr>
                <w:i/>
                <w:iCs/>
                <w:sz w:val="24"/>
                <w:szCs w:val="24"/>
                <w:lang w:val="fr"/>
              </w:rPr>
              <w:t>l’une des</w:t>
            </w:r>
            <w:r w:rsidRPr="001758B5">
              <w:rPr>
                <w:sz w:val="24"/>
                <w:szCs w:val="24"/>
                <w:lang w:val="fr"/>
              </w:rPr>
              <w:t xml:space="preserve"> </w:t>
            </w:r>
            <w:r w:rsidRPr="001758B5">
              <w:rPr>
                <w:i/>
                <w:iCs/>
                <w:sz w:val="24"/>
                <w:szCs w:val="24"/>
                <w:lang w:val="fr"/>
              </w:rPr>
              <w:t>«</w:t>
            </w:r>
            <w:r>
              <w:rPr>
                <w:i/>
                <w:iCs/>
                <w:sz w:val="24"/>
                <w:szCs w:val="24"/>
                <w:lang w:val="fr"/>
              </w:rPr>
              <w:t xml:space="preserve"> G</w:t>
            </w:r>
            <w:r w:rsidRPr="001758B5">
              <w:rPr>
                <w:i/>
                <w:iCs/>
                <w:sz w:val="24"/>
                <w:szCs w:val="24"/>
                <w:lang w:val="fr"/>
              </w:rPr>
              <w:t xml:space="preserve">arantie </w:t>
            </w:r>
            <w:r>
              <w:rPr>
                <w:i/>
                <w:iCs/>
                <w:sz w:val="24"/>
                <w:szCs w:val="24"/>
                <w:lang w:val="fr"/>
              </w:rPr>
              <w:t xml:space="preserve">à </w:t>
            </w:r>
            <w:r w:rsidRPr="00B66107">
              <w:rPr>
                <w:i/>
                <w:iCs/>
                <w:sz w:val="24"/>
                <w:szCs w:val="24"/>
                <w:lang w:val="fr"/>
              </w:rPr>
              <w:t>demande</w:t>
            </w:r>
            <w:r>
              <w:rPr>
                <w:i/>
                <w:iCs/>
                <w:sz w:val="24"/>
                <w:szCs w:val="24"/>
                <w:lang w:val="fr"/>
              </w:rPr>
              <w:t xml:space="preserve"> </w:t>
            </w:r>
            <w:r w:rsidRPr="001758B5">
              <w:rPr>
                <w:i/>
                <w:iCs/>
                <w:sz w:val="24"/>
                <w:szCs w:val="24"/>
                <w:lang w:val="fr"/>
              </w:rPr>
              <w:t>»</w:t>
            </w:r>
            <w:r w:rsidRPr="001758B5">
              <w:rPr>
                <w:sz w:val="24"/>
                <w:szCs w:val="24"/>
                <w:lang w:val="fr"/>
              </w:rPr>
              <w:t xml:space="preserve"> </w:t>
            </w:r>
            <w:r w:rsidRPr="001758B5">
              <w:rPr>
                <w:i/>
                <w:iCs/>
                <w:sz w:val="24"/>
                <w:szCs w:val="24"/>
                <w:lang w:val="fr"/>
              </w:rPr>
              <w:t>ou «</w:t>
            </w:r>
            <w:r>
              <w:rPr>
                <w:i/>
                <w:iCs/>
                <w:sz w:val="24"/>
                <w:szCs w:val="24"/>
                <w:lang w:val="fr"/>
              </w:rPr>
              <w:t xml:space="preserve"> cautionnement personnel et solidaire d’exécution </w:t>
            </w:r>
            <w:r w:rsidRPr="001758B5">
              <w:rPr>
                <w:i/>
                <w:iCs/>
                <w:sz w:val="24"/>
                <w:szCs w:val="24"/>
                <w:lang w:val="fr"/>
              </w:rPr>
              <w:t>» ]</w:t>
            </w:r>
            <w:r w:rsidRPr="001758B5">
              <w:rPr>
                <w:sz w:val="24"/>
                <w:szCs w:val="24"/>
                <w:lang w:val="fr"/>
              </w:rPr>
              <w:t xml:space="preserve"> </w:t>
            </w:r>
            <w:r>
              <w:rPr>
                <w:sz w:val="24"/>
                <w:szCs w:val="24"/>
                <w:lang w:val="fr"/>
              </w:rPr>
              <w:t>du/des</w:t>
            </w:r>
            <w:r w:rsidRPr="001758B5">
              <w:rPr>
                <w:sz w:val="24"/>
                <w:szCs w:val="24"/>
                <w:lang w:val="fr"/>
              </w:rPr>
              <w:t xml:space="preserve"> montant</w:t>
            </w:r>
            <w:r>
              <w:rPr>
                <w:sz w:val="24"/>
                <w:szCs w:val="24"/>
                <w:lang w:val="fr"/>
              </w:rPr>
              <w:t>/s</w:t>
            </w:r>
            <w:r w:rsidRPr="001758B5">
              <w:rPr>
                <w:iCs/>
                <w:sz w:val="24"/>
                <w:szCs w:val="24"/>
                <w:lang w:val="fr"/>
              </w:rPr>
              <w:t xml:space="preserve"> de </w:t>
            </w:r>
            <w:r w:rsidRPr="00362E20">
              <w:rPr>
                <w:i/>
                <w:iCs/>
                <w:sz w:val="24"/>
                <w:szCs w:val="24"/>
                <w:lang w:val="fr"/>
              </w:rPr>
              <w:t>[insérer le</w:t>
            </w:r>
            <w:r>
              <w:rPr>
                <w:i/>
                <w:iCs/>
                <w:sz w:val="24"/>
                <w:szCs w:val="24"/>
                <w:lang w:val="fr"/>
              </w:rPr>
              <w:t>/s</w:t>
            </w:r>
            <w:r w:rsidRPr="00362E20">
              <w:rPr>
                <w:i/>
                <w:iCs/>
                <w:sz w:val="24"/>
                <w:szCs w:val="24"/>
                <w:lang w:val="fr"/>
              </w:rPr>
              <w:t xml:space="preserve"> </w:t>
            </w:r>
            <w:r>
              <w:rPr>
                <w:i/>
                <w:iCs/>
                <w:sz w:val="24"/>
                <w:szCs w:val="24"/>
                <w:lang w:val="fr"/>
              </w:rPr>
              <w:t>montant/s en chiffres</w:t>
            </w:r>
            <w:r w:rsidRPr="001758B5">
              <w:rPr>
                <w:i/>
                <w:iCs/>
                <w:sz w:val="24"/>
                <w:szCs w:val="24"/>
                <w:lang w:val="fr"/>
              </w:rPr>
              <w:t xml:space="preserve">)] </w:t>
            </w:r>
            <w:r w:rsidRPr="00362E20">
              <w:rPr>
                <w:sz w:val="24"/>
                <w:szCs w:val="24"/>
                <w:lang w:val="fr"/>
              </w:rPr>
              <w:t>pour cent</w:t>
            </w:r>
            <w:r w:rsidRPr="001758B5">
              <w:rPr>
                <w:sz w:val="24"/>
                <w:szCs w:val="24"/>
                <w:lang w:val="fr"/>
              </w:rPr>
              <w:t xml:space="preserve"> du </w:t>
            </w:r>
            <w:r>
              <w:rPr>
                <w:sz w:val="24"/>
                <w:szCs w:val="24"/>
                <w:lang w:val="fr"/>
              </w:rPr>
              <w:t>M</w:t>
            </w:r>
            <w:r w:rsidRPr="001758B5">
              <w:rPr>
                <w:sz w:val="24"/>
                <w:szCs w:val="24"/>
                <w:lang w:val="fr"/>
              </w:rPr>
              <w:t xml:space="preserve">ontant </w:t>
            </w:r>
            <w:r w:rsidR="00327B09" w:rsidRPr="001758B5">
              <w:rPr>
                <w:sz w:val="24"/>
                <w:szCs w:val="24"/>
                <w:lang w:val="fr"/>
              </w:rPr>
              <w:t xml:space="preserve">accepté </w:t>
            </w:r>
            <w:r w:rsidRPr="001758B5">
              <w:rPr>
                <w:sz w:val="24"/>
                <w:szCs w:val="24"/>
                <w:lang w:val="fr"/>
              </w:rPr>
              <w:t xml:space="preserve">du </w:t>
            </w:r>
            <w:r>
              <w:rPr>
                <w:sz w:val="24"/>
                <w:szCs w:val="24"/>
                <w:lang w:val="fr"/>
              </w:rPr>
              <w:t xml:space="preserve">Marché </w:t>
            </w:r>
            <w:r w:rsidRPr="001758B5">
              <w:rPr>
                <w:sz w:val="24"/>
                <w:szCs w:val="24"/>
                <w:lang w:val="fr"/>
              </w:rPr>
              <w:t xml:space="preserve">pour la </w:t>
            </w:r>
            <w:r>
              <w:rPr>
                <w:sz w:val="24"/>
                <w:szCs w:val="24"/>
                <w:lang w:val="fr"/>
              </w:rPr>
              <w:t>Conception et C</w:t>
            </w:r>
            <w:r w:rsidRPr="001758B5">
              <w:rPr>
                <w:sz w:val="24"/>
                <w:szCs w:val="24"/>
                <w:lang w:val="fr"/>
              </w:rPr>
              <w:t xml:space="preserve">onstruction </w:t>
            </w:r>
            <w:r>
              <w:rPr>
                <w:sz w:val="24"/>
                <w:szCs w:val="24"/>
                <w:lang w:val="fr"/>
              </w:rPr>
              <w:t>e</w:t>
            </w:r>
            <w:r w:rsidRPr="001758B5">
              <w:rPr>
                <w:sz w:val="24"/>
                <w:szCs w:val="24"/>
                <w:lang w:val="fr"/>
              </w:rPr>
              <w:t>t dans la</w:t>
            </w:r>
            <w:r w:rsidR="00566639">
              <w:rPr>
                <w:sz w:val="24"/>
                <w:szCs w:val="24"/>
                <w:lang w:val="fr"/>
              </w:rPr>
              <w:t>(</w:t>
            </w:r>
            <w:r>
              <w:rPr>
                <w:sz w:val="24"/>
                <w:szCs w:val="24"/>
                <w:lang w:val="fr"/>
              </w:rPr>
              <w:t>es</w:t>
            </w:r>
            <w:r w:rsidR="00566639">
              <w:rPr>
                <w:sz w:val="24"/>
                <w:szCs w:val="24"/>
                <w:lang w:val="fr"/>
              </w:rPr>
              <w:t>)</w:t>
            </w:r>
            <w:r w:rsidRPr="001758B5">
              <w:rPr>
                <w:sz w:val="24"/>
                <w:szCs w:val="24"/>
                <w:lang w:val="fr"/>
              </w:rPr>
              <w:t xml:space="preserve"> même</w:t>
            </w:r>
            <w:r w:rsidR="00566639">
              <w:rPr>
                <w:sz w:val="24"/>
                <w:szCs w:val="24"/>
                <w:lang w:val="fr"/>
              </w:rPr>
              <w:t>(</w:t>
            </w:r>
            <w:r>
              <w:rPr>
                <w:sz w:val="24"/>
                <w:szCs w:val="24"/>
                <w:lang w:val="fr"/>
              </w:rPr>
              <w:t>s</w:t>
            </w:r>
            <w:r w:rsidR="00566639">
              <w:rPr>
                <w:sz w:val="24"/>
                <w:szCs w:val="24"/>
                <w:lang w:val="fr"/>
              </w:rPr>
              <w:t>)</w:t>
            </w:r>
            <w:r w:rsidRPr="001758B5">
              <w:rPr>
                <w:sz w:val="24"/>
                <w:szCs w:val="24"/>
                <w:lang w:val="fr"/>
              </w:rPr>
              <w:t xml:space="preserve"> </w:t>
            </w:r>
            <w:r>
              <w:rPr>
                <w:sz w:val="24"/>
                <w:szCs w:val="24"/>
                <w:lang w:val="fr"/>
              </w:rPr>
              <w:t>monnaie</w:t>
            </w:r>
            <w:r w:rsidR="00566639">
              <w:rPr>
                <w:sz w:val="24"/>
                <w:szCs w:val="24"/>
                <w:lang w:val="fr"/>
              </w:rPr>
              <w:t>(s)</w:t>
            </w:r>
            <w:r>
              <w:rPr>
                <w:sz w:val="24"/>
                <w:szCs w:val="24"/>
                <w:lang w:val="fr"/>
              </w:rPr>
              <w:t xml:space="preserve"> que le M</w:t>
            </w:r>
            <w:r w:rsidRPr="001758B5">
              <w:rPr>
                <w:sz w:val="24"/>
                <w:szCs w:val="24"/>
                <w:lang w:val="fr"/>
              </w:rPr>
              <w:t xml:space="preserve">ontant </w:t>
            </w:r>
            <w:r w:rsidR="00327B09" w:rsidRPr="001758B5">
              <w:rPr>
                <w:sz w:val="24"/>
                <w:szCs w:val="24"/>
                <w:lang w:val="fr"/>
              </w:rPr>
              <w:t xml:space="preserve">accepté </w:t>
            </w:r>
            <w:r w:rsidRPr="001758B5">
              <w:rPr>
                <w:sz w:val="24"/>
                <w:szCs w:val="24"/>
                <w:lang w:val="fr"/>
              </w:rPr>
              <w:t xml:space="preserve">du </w:t>
            </w:r>
            <w:r>
              <w:rPr>
                <w:sz w:val="24"/>
                <w:szCs w:val="24"/>
                <w:lang w:val="fr"/>
              </w:rPr>
              <w:t>Marché</w:t>
            </w:r>
            <w:r w:rsidRPr="001758B5">
              <w:rPr>
                <w:sz w:val="24"/>
                <w:szCs w:val="24"/>
                <w:lang w:val="fr"/>
              </w:rPr>
              <w:t>.</w:t>
            </w:r>
          </w:p>
        </w:tc>
      </w:tr>
      <w:tr w:rsidR="007209AE" w:rsidRPr="003530F7" w14:paraId="2FD99989" w14:textId="77777777" w:rsidTr="000C1F9C">
        <w:trPr>
          <w:jc w:val="center"/>
        </w:trPr>
        <w:tc>
          <w:tcPr>
            <w:tcW w:w="1925" w:type="pct"/>
            <w:gridSpan w:val="2"/>
            <w:shd w:val="clear" w:color="auto" w:fill="auto"/>
            <w:tcMar>
              <w:top w:w="57" w:type="dxa"/>
              <w:left w:w="57" w:type="dxa"/>
              <w:bottom w:w="57" w:type="dxa"/>
              <w:right w:w="57" w:type="dxa"/>
            </w:tcMar>
          </w:tcPr>
          <w:p w14:paraId="65AB0D09" w14:textId="77777777" w:rsidR="007209AE" w:rsidRPr="001758B5" w:rsidRDefault="007209AE" w:rsidP="007209AE">
            <w:pPr>
              <w:rPr>
                <w:bCs/>
                <w:sz w:val="24"/>
                <w:szCs w:val="24"/>
              </w:rPr>
            </w:pPr>
            <w:r>
              <w:rPr>
                <w:spacing w:val="-6"/>
                <w:sz w:val="24"/>
                <w:szCs w:val="24"/>
                <w:lang w:val="fr"/>
              </w:rPr>
              <w:t>Garantie de P</w:t>
            </w:r>
            <w:r w:rsidRPr="001758B5">
              <w:rPr>
                <w:spacing w:val="-6"/>
                <w:sz w:val="24"/>
                <w:szCs w:val="24"/>
                <w:lang w:val="fr"/>
              </w:rPr>
              <w:t xml:space="preserve">erformance </w:t>
            </w:r>
            <w:r>
              <w:rPr>
                <w:spacing w:val="-6"/>
                <w:sz w:val="24"/>
                <w:szCs w:val="24"/>
                <w:lang w:val="fr"/>
              </w:rPr>
              <w:t>E</w:t>
            </w:r>
            <w:r w:rsidRPr="001758B5">
              <w:rPr>
                <w:spacing w:val="-6"/>
                <w:sz w:val="24"/>
                <w:szCs w:val="24"/>
                <w:lang w:val="fr"/>
              </w:rPr>
              <w:t>nvironnementale et</w:t>
            </w:r>
            <w:r>
              <w:rPr>
                <w:spacing w:val="-6"/>
                <w:sz w:val="24"/>
                <w:szCs w:val="24"/>
                <w:lang w:val="fr"/>
              </w:rPr>
              <w:t xml:space="preserve"> S</w:t>
            </w:r>
            <w:r w:rsidRPr="001758B5">
              <w:rPr>
                <w:sz w:val="24"/>
                <w:szCs w:val="24"/>
                <w:lang w:val="fr"/>
              </w:rPr>
              <w:t>ociale (</w:t>
            </w:r>
            <w:r w:rsidRPr="001758B5">
              <w:rPr>
                <w:spacing w:val="-6"/>
                <w:sz w:val="24"/>
                <w:szCs w:val="24"/>
                <w:lang w:val="fr"/>
              </w:rPr>
              <w:t>ES)</w:t>
            </w:r>
            <w:r>
              <w:rPr>
                <w:spacing w:val="-6"/>
                <w:sz w:val="24"/>
                <w:szCs w:val="24"/>
                <w:lang w:val="fr"/>
              </w:rPr>
              <w:t xml:space="preserve"> </w:t>
            </w:r>
            <w:r w:rsidRPr="001758B5">
              <w:rPr>
                <w:bCs/>
                <w:sz w:val="24"/>
                <w:szCs w:val="24"/>
                <w:lang w:val="fr"/>
              </w:rPr>
              <w:t>:</w:t>
            </w:r>
          </w:p>
          <w:p w14:paraId="6E1FF971" w14:textId="77777777" w:rsidR="007209AE" w:rsidRPr="001758B5" w:rsidRDefault="007209AE" w:rsidP="007209AE">
            <w:pPr>
              <w:rPr>
                <w:bCs/>
                <w:sz w:val="24"/>
                <w:szCs w:val="24"/>
              </w:rPr>
            </w:pPr>
          </w:p>
          <w:p w14:paraId="45C7547A" w14:textId="00AECF62" w:rsidR="007209AE" w:rsidRPr="001758B5" w:rsidRDefault="007209AE" w:rsidP="007209AE">
            <w:pPr>
              <w:rPr>
                <w:sz w:val="24"/>
                <w:szCs w:val="24"/>
              </w:rPr>
            </w:pPr>
          </w:p>
        </w:tc>
        <w:tc>
          <w:tcPr>
            <w:tcW w:w="687" w:type="pct"/>
            <w:gridSpan w:val="2"/>
            <w:tcMar>
              <w:top w:w="57" w:type="dxa"/>
              <w:left w:w="57" w:type="dxa"/>
              <w:bottom w:w="57" w:type="dxa"/>
              <w:right w:w="57" w:type="dxa"/>
            </w:tcMar>
          </w:tcPr>
          <w:p w14:paraId="0B00A26B" w14:textId="0345C78E" w:rsidR="007209AE" w:rsidRPr="001758B5" w:rsidRDefault="007209AE" w:rsidP="007209AE">
            <w:pPr>
              <w:rPr>
                <w:sz w:val="24"/>
                <w:szCs w:val="24"/>
              </w:rPr>
            </w:pPr>
            <w:r w:rsidRPr="001758B5">
              <w:rPr>
                <w:sz w:val="24"/>
                <w:szCs w:val="24"/>
                <w:lang w:val="fr"/>
              </w:rPr>
              <w:t>4.2</w:t>
            </w:r>
          </w:p>
        </w:tc>
        <w:tc>
          <w:tcPr>
            <w:tcW w:w="2388" w:type="pct"/>
            <w:shd w:val="clear" w:color="auto" w:fill="auto"/>
            <w:tcMar>
              <w:top w:w="57" w:type="dxa"/>
              <w:left w:w="57" w:type="dxa"/>
              <w:bottom w:w="57" w:type="dxa"/>
              <w:right w:w="57" w:type="dxa"/>
            </w:tcMar>
          </w:tcPr>
          <w:p w14:paraId="23667C3E" w14:textId="77777777" w:rsidR="007209AE" w:rsidRPr="00F859EF" w:rsidRDefault="007209AE" w:rsidP="0006280C">
            <w:pPr>
              <w:jc w:val="both"/>
              <w:rPr>
                <w:bCs/>
                <w:i/>
                <w:iCs/>
                <w:sz w:val="24"/>
                <w:szCs w:val="24"/>
              </w:rPr>
            </w:pPr>
            <w:r w:rsidRPr="00F859EF">
              <w:rPr>
                <w:bCs/>
                <w:i/>
                <w:iCs/>
                <w:sz w:val="24"/>
                <w:szCs w:val="24"/>
              </w:rPr>
              <w:t xml:space="preserve">[Supprimer cette disposition si la </w:t>
            </w:r>
            <w:r w:rsidRPr="00F859EF">
              <w:rPr>
                <w:bCs/>
                <w:i/>
                <w:iCs/>
                <w:spacing w:val="-6"/>
                <w:sz w:val="24"/>
                <w:szCs w:val="24"/>
                <w:lang w:val="fr"/>
              </w:rPr>
              <w:t>Garantie de Performance Environnementale et S</w:t>
            </w:r>
            <w:r w:rsidRPr="00F859EF">
              <w:rPr>
                <w:bCs/>
                <w:i/>
                <w:iCs/>
                <w:sz w:val="24"/>
                <w:szCs w:val="24"/>
                <w:lang w:val="fr"/>
              </w:rPr>
              <w:t>ociale (</w:t>
            </w:r>
            <w:r w:rsidRPr="00F859EF">
              <w:rPr>
                <w:bCs/>
                <w:i/>
                <w:iCs/>
                <w:spacing w:val="-6"/>
                <w:sz w:val="24"/>
                <w:szCs w:val="24"/>
                <w:lang w:val="fr"/>
              </w:rPr>
              <w:t>ES) n’est pas requise.]</w:t>
            </w:r>
          </w:p>
          <w:p w14:paraId="2DB9153D" w14:textId="77777777" w:rsidR="007209AE" w:rsidRPr="001758B5" w:rsidRDefault="007209AE" w:rsidP="007209AE">
            <w:pPr>
              <w:rPr>
                <w:b/>
                <w:sz w:val="24"/>
                <w:szCs w:val="24"/>
              </w:rPr>
            </w:pPr>
          </w:p>
          <w:p w14:paraId="3070A046" w14:textId="40969C56" w:rsidR="007209AE" w:rsidRPr="001758B5" w:rsidRDefault="007209AE" w:rsidP="007209AE">
            <w:pPr>
              <w:jc w:val="both"/>
              <w:rPr>
                <w:sz w:val="24"/>
                <w:szCs w:val="24"/>
              </w:rPr>
            </w:pPr>
            <w:r w:rsidRPr="001758B5">
              <w:rPr>
                <w:sz w:val="24"/>
                <w:szCs w:val="24"/>
                <w:lang w:val="fr"/>
              </w:rPr>
              <w:t>L</w:t>
            </w:r>
            <w:r>
              <w:rPr>
                <w:sz w:val="24"/>
                <w:szCs w:val="24"/>
                <w:lang w:val="fr"/>
              </w:rPr>
              <w:t xml:space="preserve">a </w:t>
            </w:r>
            <w:r>
              <w:rPr>
                <w:spacing w:val="-6"/>
                <w:sz w:val="24"/>
                <w:szCs w:val="24"/>
                <w:lang w:val="fr"/>
              </w:rPr>
              <w:t>Garantie de P</w:t>
            </w:r>
            <w:r w:rsidRPr="001758B5">
              <w:rPr>
                <w:spacing w:val="-6"/>
                <w:sz w:val="24"/>
                <w:szCs w:val="24"/>
                <w:lang w:val="fr"/>
              </w:rPr>
              <w:t>erformance ES</w:t>
            </w:r>
            <w:r w:rsidRPr="001758B5">
              <w:rPr>
                <w:sz w:val="24"/>
                <w:szCs w:val="24"/>
                <w:lang w:val="fr"/>
              </w:rPr>
              <w:t xml:space="preserve"> prendra la forme d’une «</w:t>
            </w:r>
            <w:r>
              <w:rPr>
                <w:sz w:val="24"/>
                <w:szCs w:val="24"/>
                <w:lang w:val="fr"/>
              </w:rPr>
              <w:t xml:space="preserve"> G</w:t>
            </w:r>
            <w:r w:rsidRPr="001758B5">
              <w:rPr>
                <w:i/>
                <w:iCs/>
                <w:sz w:val="24"/>
                <w:szCs w:val="24"/>
                <w:lang w:val="fr"/>
              </w:rPr>
              <w:t xml:space="preserve">arantie </w:t>
            </w:r>
            <w:r>
              <w:rPr>
                <w:i/>
                <w:iCs/>
                <w:sz w:val="24"/>
                <w:szCs w:val="24"/>
                <w:lang w:val="fr"/>
              </w:rPr>
              <w:t xml:space="preserve">à </w:t>
            </w:r>
            <w:r w:rsidRPr="00A26514">
              <w:rPr>
                <w:i/>
                <w:iCs/>
                <w:sz w:val="24"/>
                <w:szCs w:val="24"/>
                <w:lang w:val="fr"/>
              </w:rPr>
              <w:t>demande</w:t>
            </w:r>
            <w:r>
              <w:rPr>
                <w:sz w:val="24"/>
                <w:szCs w:val="24"/>
                <w:lang w:val="fr"/>
              </w:rPr>
              <w:t xml:space="preserve"> </w:t>
            </w:r>
            <w:r w:rsidRPr="001758B5">
              <w:rPr>
                <w:i/>
                <w:iCs/>
                <w:sz w:val="24"/>
                <w:szCs w:val="24"/>
                <w:lang w:val="fr"/>
              </w:rPr>
              <w:t>»</w:t>
            </w:r>
            <w:r w:rsidRPr="001758B5">
              <w:rPr>
                <w:sz w:val="24"/>
                <w:szCs w:val="24"/>
                <w:lang w:val="fr"/>
              </w:rPr>
              <w:t xml:space="preserve"> </w:t>
            </w:r>
            <w:r w:rsidRPr="001758B5">
              <w:rPr>
                <w:iCs/>
                <w:sz w:val="24"/>
                <w:szCs w:val="24"/>
                <w:lang w:val="fr"/>
              </w:rPr>
              <w:t xml:space="preserve">d’un </w:t>
            </w:r>
            <w:r w:rsidRPr="001758B5">
              <w:rPr>
                <w:sz w:val="24"/>
                <w:szCs w:val="24"/>
                <w:lang w:val="fr"/>
              </w:rPr>
              <w:t xml:space="preserve">montant de </w:t>
            </w:r>
            <w:r w:rsidRPr="001758B5">
              <w:rPr>
                <w:i/>
                <w:iCs/>
                <w:sz w:val="24"/>
                <w:szCs w:val="24"/>
                <w:lang w:val="fr"/>
              </w:rPr>
              <w:t xml:space="preserve">[insérer % </w:t>
            </w:r>
            <w:r>
              <w:rPr>
                <w:i/>
                <w:iCs/>
                <w:sz w:val="24"/>
                <w:szCs w:val="24"/>
                <w:lang w:val="fr"/>
              </w:rPr>
              <w:t xml:space="preserve">en </w:t>
            </w:r>
            <w:r w:rsidRPr="001758B5">
              <w:rPr>
                <w:i/>
                <w:iCs/>
                <w:sz w:val="24"/>
                <w:szCs w:val="24"/>
                <w:lang w:val="fr"/>
              </w:rPr>
              <w:t xml:space="preserve">chiffre(s) normalement 1% à 3%] </w:t>
            </w:r>
            <w:r w:rsidRPr="00A26514">
              <w:rPr>
                <w:sz w:val="24"/>
                <w:szCs w:val="24"/>
                <w:lang w:val="fr"/>
              </w:rPr>
              <w:t xml:space="preserve">du </w:t>
            </w:r>
            <w:r>
              <w:rPr>
                <w:sz w:val="24"/>
                <w:szCs w:val="24"/>
                <w:lang w:val="fr"/>
              </w:rPr>
              <w:t>M</w:t>
            </w:r>
            <w:r w:rsidRPr="001758B5">
              <w:rPr>
                <w:sz w:val="24"/>
                <w:szCs w:val="24"/>
                <w:lang w:val="fr"/>
              </w:rPr>
              <w:t xml:space="preserve">ontant </w:t>
            </w:r>
            <w:r>
              <w:rPr>
                <w:sz w:val="24"/>
                <w:szCs w:val="24"/>
                <w:lang w:val="fr"/>
              </w:rPr>
              <w:t xml:space="preserve">Accepté </w:t>
            </w:r>
            <w:r w:rsidRPr="001758B5">
              <w:rPr>
                <w:sz w:val="24"/>
                <w:szCs w:val="24"/>
                <w:lang w:val="fr"/>
              </w:rPr>
              <w:t xml:space="preserve">du </w:t>
            </w:r>
            <w:r>
              <w:rPr>
                <w:sz w:val="24"/>
                <w:szCs w:val="24"/>
                <w:lang w:val="fr"/>
              </w:rPr>
              <w:t>Marché</w:t>
            </w:r>
            <w:r w:rsidRPr="001758B5">
              <w:rPr>
                <w:sz w:val="24"/>
                <w:szCs w:val="24"/>
                <w:lang w:val="fr"/>
              </w:rPr>
              <w:t xml:space="preserve"> et dans la</w:t>
            </w:r>
            <w:r>
              <w:rPr>
                <w:sz w:val="24"/>
                <w:szCs w:val="24"/>
                <w:lang w:val="fr"/>
              </w:rPr>
              <w:t>(es)</w:t>
            </w:r>
            <w:r w:rsidRPr="001758B5">
              <w:rPr>
                <w:sz w:val="24"/>
                <w:szCs w:val="24"/>
                <w:lang w:val="fr"/>
              </w:rPr>
              <w:t xml:space="preserve"> même</w:t>
            </w:r>
            <w:r>
              <w:rPr>
                <w:sz w:val="24"/>
                <w:szCs w:val="24"/>
                <w:lang w:val="fr"/>
              </w:rPr>
              <w:t>(s)</w:t>
            </w:r>
            <w:r w:rsidRPr="001758B5">
              <w:rPr>
                <w:sz w:val="24"/>
                <w:szCs w:val="24"/>
                <w:lang w:val="fr"/>
              </w:rPr>
              <w:t xml:space="preserve"> </w:t>
            </w:r>
            <w:r>
              <w:rPr>
                <w:sz w:val="24"/>
                <w:szCs w:val="24"/>
                <w:lang w:val="fr"/>
              </w:rPr>
              <w:t>monnaie(s) que le M</w:t>
            </w:r>
            <w:r w:rsidRPr="001758B5">
              <w:rPr>
                <w:sz w:val="24"/>
                <w:szCs w:val="24"/>
                <w:lang w:val="fr"/>
              </w:rPr>
              <w:t xml:space="preserve">ontant accepté du </w:t>
            </w:r>
            <w:r>
              <w:rPr>
                <w:sz w:val="24"/>
                <w:szCs w:val="24"/>
                <w:lang w:val="fr"/>
              </w:rPr>
              <w:t>Marché</w:t>
            </w:r>
            <w:r w:rsidRPr="001758B5">
              <w:rPr>
                <w:sz w:val="24"/>
                <w:szCs w:val="24"/>
                <w:lang w:val="fr"/>
              </w:rPr>
              <w:t>.</w:t>
            </w:r>
          </w:p>
          <w:p w14:paraId="6BC17279" w14:textId="77777777" w:rsidR="007209AE" w:rsidRPr="001758B5" w:rsidRDefault="007209AE" w:rsidP="007209AE">
            <w:pPr>
              <w:rPr>
                <w:sz w:val="24"/>
                <w:szCs w:val="24"/>
              </w:rPr>
            </w:pPr>
          </w:p>
          <w:p w14:paraId="32638B09" w14:textId="77516C03" w:rsidR="007209AE" w:rsidRPr="001758B5" w:rsidRDefault="007209AE" w:rsidP="0006280C">
            <w:pPr>
              <w:jc w:val="both"/>
              <w:rPr>
                <w:sz w:val="24"/>
                <w:szCs w:val="24"/>
              </w:rPr>
            </w:pPr>
            <w:r w:rsidRPr="00F859EF">
              <w:rPr>
                <w:bCs/>
                <w:i/>
                <w:iCs/>
                <w:sz w:val="24"/>
                <w:szCs w:val="24"/>
                <w:lang w:val="fr"/>
              </w:rPr>
              <w:t xml:space="preserve">[La somme totale des « garanties à demande » (Garantie de Bonne Exécution et Garantie </w:t>
            </w:r>
            <w:r w:rsidRPr="00F859EF">
              <w:rPr>
                <w:bCs/>
                <w:i/>
                <w:iCs/>
                <w:spacing w:val="-6"/>
                <w:sz w:val="24"/>
                <w:szCs w:val="24"/>
                <w:lang w:val="fr"/>
              </w:rPr>
              <w:t xml:space="preserve">de Performance environnementale et </w:t>
            </w:r>
            <w:r w:rsidRPr="00F859EF">
              <w:rPr>
                <w:bCs/>
                <w:i/>
                <w:iCs/>
                <w:sz w:val="24"/>
                <w:szCs w:val="24"/>
                <w:lang w:val="fr"/>
              </w:rPr>
              <w:t>sociale (</w:t>
            </w:r>
            <w:r w:rsidRPr="00F859EF">
              <w:rPr>
                <w:bCs/>
                <w:i/>
                <w:iCs/>
                <w:spacing w:val="-6"/>
                <w:sz w:val="24"/>
                <w:szCs w:val="24"/>
                <w:lang w:val="fr"/>
              </w:rPr>
              <w:t>ES</w:t>
            </w:r>
            <w:r w:rsidRPr="00F859EF">
              <w:rPr>
                <w:bCs/>
                <w:i/>
                <w:iCs/>
                <w:sz w:val="24"/>
                <w:szCs w:val="24"/>
                <w:lang w:val="fr"/>
              </w:rPr>
              <w:t>) ne doit normalement pas dépasser 10 % du Montant accepté du Marché.]</w:t>
            </w:r>
          </w:p>
        </w:tc>
      </w:tr>
      <w:tr w:rsidR="002554F2" w:rsidRPr="001B34C4" w14:paraId="7DC01130" w14:textId="77777777" w:rsidTr="000C1F9C">
        <w:trPr>
          <w:jc w:val="center"/>
        </w:trPr>
        <w:tc>
          <w:tcPr>
            <w:tcW w:w="1925" w:type="pct"/>
            <w:gridSpan w:val="2"/>
            <w:shd w:val="clear" w:color="auto" w:fill="auto"/>
            <w:tcMar>
              <w:top w:w="57" w:type="dxa"/>
              <w:left w:w="57" w:type="dxa"/>
              <w:bottom w:w="57" w:type="dxa"/>
              <w:right w:w="57" w:type="dxa"/>
            </w:tcMar>
          </w:tcPr>
          <w:p w14:paraId="17A3F0DB" w14:textId="2EE19997" w:rsidR="002554F2" w:rsidRDefault="002554F2" w:rsidP="002554F2">
            <w:pPr>
              <w:rPr>
                <w:spacing w:val="-6"/>
                <w:sz w:val="24"/>
                <w:szCs w:val="24"/>
                <w:lang w:val="fr"/>
              </w:rPr>
            </w:pPr>
            <w:r>
              <w:rPr>
                <w:sz w:val="24"/>
                <w:szCs w:val="24"/>
                <w:lang w:val="fr"/>
              </w:rPr>
              <w:t xml:space="preserve">Maximum de la valeur totale cumulée de travaux sous-traités (en termes de pourcentage du Montant </w:t>
            </w:r>
            <w:r w:rsidR="001E0F3A">
              <w:rPr>
                <w:sz w:val="24"/>
                <w:szCs w:val="24"/>
                <w:lang w:val="fr"/>
              </w:rPr>
              <w:t xml:space="preserve">Accepté </w:t>
            </w:r>
            <w:r>
              <w:rPr>
                <w:sz w:val="24"/>
                <w:szCs w:val="24"/>
                <w:lang w:val="fr"/>
              </w:rPr>
              <w:t>du Marché)</w:t>
            </w:r>
          </w:p>
        </w:tc>
        <w:tc>
          <w:tcPr>
            <w:tcW w:w="687" w:type="pct"/>
            <w:gridSpan w:val="2"/>
            <w:tcMar>
              <w:top w:w="57" w:type="dxa"/>
              <w:left w:w="57" w:type="dxa"/>
              <w:bottom w:w="57" w:type="dxa"/>
              <w:right w:w="57" w:type="dxa"/>
            </w:tcMar>
          </w:tcPr>
          <w:p w14:paraId="075BD256" w14:textId="178F9253" w:rsidR="002554F2" w:rsidRPr="001758B5" w:rsidRDefault="002554F2" w:rsidP="002554F2">
            <w:pPr>
              <w:rPr>
                <w:sz w:val="24"/>
                <w:szCs w:val="24"/>
                <w:lang w:val="fr"/>
              </w:rPr>
            </w:pPr>
            <w:r>
              <w:rPr>
                <w:sz w:val="24"/>
                <w:szCs w:val="24"/>
                <w:lang w:val="fr"/>
              </w:rPr>
              <w:t>4.4(a)</w:t>
            </w:r>
          </w:p>
        </w:tc>
        <w:tc>
          <w:tcPr>
            <w:tcW w:w="2388" w:type="pct"/>
            <w:shd w:val="clear" w:color="auto" w:fill="auto"/>
            <w:tcMar>
              <w:top w:w="57" w:type="dxa"/>
              <w:left w:w="57" w:type="dxa"/>
              <w:bottom w:w="57" w:type="dxa"/>
              <w:right w:w="57" w:type="dxa"/>
            </w:tcMar>
          </w:tcPr>
          <w:p w14:paraId="68A0D95F" w14:textId="79ED4501" w:rsidR="002554F2" w:rsidRPr="001758B5" w:rsidRDefault="002554F2" w:rsidP="002554F2">
            <w:pPr>
              <w:rPr>
                <w:b/>
                <w:sz w:val="24"/>
                <w:szCs w:val="24"/>
              </w:rPr>
            </w:pPr>
            <w:r>
              <w:rPr>
                <w:sz w:val="24"/>
                <w:szCs w:val="24"/>
                <w:lang w:val="fr"/>
              </w:rPr>
              <w:t>-------------  %</w:t>
            </w:r>
          </w:p>
        </w:tc>
      </w:tr>
      <w:tr w:rsidR="00B7385A" w:rsidRPr="00EE5762" w14:paraId="308C5B4D" w14:textId="77777777" w:rsidTr="000C1F9C">
        <w:trPr>
          <w:jc w:val="center"/>
        </w:trPr>
        <w:tc>
          <w:tcPr>
            <w:tcW w:w="1925" w:type="pct"/>
            <w:gridSpan w:val="2"/>
            <w:shd w:val="clear" w:color="auto" w:fill="auto"/>
            <w:tcMar>
              <w:top w:w="57" w:type="dxa"/>
              <w:left w:w="57" w:type="dxa"/>
              <w:bottom w:w="57" w:type="dxa"/>
              <w:right w:w="57" w:type="dxa"/>
            </w:tcMar>
          </w:tcPr>
          <w:p w14:paraId="55C86460" w14:textId="42C3C2AB" w:rsidR="00B7385A" w:rsidRDefault="00B7385A" w:rsidP="00B7385A">
            <w:pPr>
              <w:rPr>
                <w:sz w:val="24"/>
                <w:szCs w:val="24"/>
                <w:lang w:val="fr"/>
              </w:rPr>
            </w:pPr>
            <w:r>
              <w:rPr>
                <w:sz w:val="24"/>
                <w:szCs w:val="24"/>
                <w:lang w:val="fr"/>
              </w:rPr>
              <w:t>Parties des Ouvrages pour lesquelles la sous-traitance n’est pas autorisée</w:t>
            </w:r>
          </w:p>
        </w:tc>
        <w:tc>
          <w:tcPr>
            <w:tcW w:w="687" w:type="pct"/>
            <w:gridSpan w:val="2"/>
            <w:tcMar>
              <w:top w:w="57" w:type="dxa"/>
              <w:left w:w="57" w:type="dxa"/>
              <w:bottom w:w="57" w:type="dxa"/>
              <w:right w:w="57" w:type="dxa"/>
            </w:tcMar>
          </w:tcPr>
          <w:p w14:paraId="03BF9D3B" w14:textId="57D42AD4" w:rsidR="00B7385A" w:rsidRDefault="00B7385A" w:rsidP="00B7385A">
            <w:pPr>
              <w:rPr>
                <w:sz w:val="24"/>
                <w:szCs w:val="24"/>
                <w:lang w:val="fr"/>
              </w:rPr>
            </w:pPr>
            <w:r>
              <w:rPr>
                <w:sz w:val="24"/>
                <w:szCs w:val="24"/>
                <w:lang w:val="fr"/>
              </w:rPr>
              <w:t>4.4(b)</w:t>
            </w:r>
          </w:p>
        </w:tc>
        <w:tc>
          <w:tcPr>
            <w:tcW w:w="2388" w:type="pct"/>
            <w:shd w:val="clear" w:color="auto" w:fill="auto"/>
            <w:tcMar>
              <w:top w:w="57" w:type="dxa"/>
              <w:left w:w="57" w:type="dxa"/>
              <w:bottom w:w="57" w:type="dxa"/>
              <w:right w:w="57" w:type="dxa"/>
            </w:tcMar>
          </w:tcPr>
          <w:p w14:paraId="68FF988D" w14:textId="77777777" w:rsidR="00B7385A" w:rsidRPr="00A03ECF" w:rsidRDefault="00B7385A" w:rsidP="00B7385A">
            <w:pPr>
              <w:shd w:val="clear" w:color="auto" w:fill="FDFDFD"/>
              <w:jc w:val="both"/>
              <w:rPr>
                <w:i/>
                <w:iCs/>
                <w:sz w:val="24"/>
                <w:szCs w:val="24"/>
                <w:lang w:eastAsia="en-US"/>
              </w:rPr>
            </w:pPr>
          </w:p>
        </w:tc>
      </w:tr>
      <w:tr w:rsidR="00765D1E" w:rsidRPr="00EE5762" w14:paraId="01AF50FC" w14:textId="77777777" w:rsidTr="000C1F9C">
        <w:trPr>
          <w:jc w:val="center"/>
        </w:trPr>
        <w:tc>
          <w:tcPr>
            <w:tcW w:w="1925" w:type="pct"/>
            <w:gridSpan w:val="2"/>
            <w:shd w:val="clear" w:color="auto" w:fill="auto"/>
            <w:tcMar>
              <w:top w:w="57" w:type="dxa"/>
              <w:left w:w="57" w:type="dxa"/>
              <w:bottom w:w="57" w:type="dxa"/>
              <w:right w:w="57" w:type="dxa"/>
            </w:tcMar>
          </w:tcPr>
          <w:p w14:paraId="09AE35C7" w14:textId="109BB1DC" w:rsidR="00765D1E" w:rsidRDefault="00765D1E" w:rsidP="00765D1E">
            <w:pPr>
              <w:rPr>
                <w:sz w:val="24"/>
                <w:szCs w:val="24"/>
                <w:lang w:val="fr"/>
              </w:rPr>
            </w:pPr>
            <w:r>
              <w:rPr>
                <w:sz w:val="24"/>
                <w:szCs w:val="24"/>
                <w:lang w:val="fr"/>
              </w:rPr>
              <w:t xml:space="preserve">Délai de notification des erreurs dans les </w:t>
            </w:r>
            <w:r w:rsidR="003C5AD7">
              <w:rPr>
                <w:sz w:val="24"/>
                <w:szCs w:val="24"/>
                <w:lang w:val="fr"/>
              </w:rPr>
              <w:t>élément</w:t>
            </w:r>
            <w:r>
              <w:rPr>
                <w:sz w:val="24"/>
                <w:szCs w:val="24"/>
                <w:lang w:val="fr"/>
              </w:rPr>
              <w:t>s de référence</w:t>
            </w:r>
          </w:p>
        </w:tc>
        <w:tc>
          <w:tcPr>
            <w:tcW w:w="687" w:type="pct"/>
            <w:gridSpan w:val="2"/>
            <w:tcMar>
              <w:top w:w="57" w:type="dxa"/>
              <w:left w:w="57" w:type="dxa"/>
              <w:bottom w:w="57" w:type="dxa"/>
              <w:right w:w="57" w:type="dxa"/>
            </w:tcMar>
          </w:tcPr>
          <w:p w14:paraId="7B51BE4C" w14:textId="4F900D12" w:rsidR="00765D1E" w:rsidRDefault="00765D1E" w:rsidP="00765D1E">
            <w:pPr>
              <w:rPr>
                <w:sz w:val="24"/>
                <w:szCs w:val="24"/>
                <w:lang w:val="fr"/>
              </w:rPr>
            </w:pPr>
            <w:r>
              <w:rPr>
                <w:sz w:val="24"/>
                <w:szCs w:val="24"/>
                <w:lang w:val="fr"/>
              </w:rPr>
              <w:t>4.7.2</w:t>
            </w:r>
          </w:p>
        </w:tc>
        <w:tc>
          <w:tcPr>
            <w:tcW w:w="2388" w:type="pct"/>
            <w:shd w:val="clear" w:color="auto" w:fill="auto"/>
            <w:tcMar>
              <w:top w:w="57" w:type="dxa"/>
              <w:left w:w="57" w:type="dxa"/>
              <w:bottom w:w="57" w:type="dxa"/>
              <w:right w:w="57" w:type="dxa"/>
            </w:tcMar>
          </w:tcPr>
          <w:p w14:paraId="09FE73DB" w14:textId="6452412E" w:rsidR="00765D1E" w:rsidRPr="00A03ECF" w:rsidRDefault="00765D1E" w:rsidP="00765D1E">
            <w:pPr>
              <w:shd w:val="clear" w:color="auto" w:fill="FDFDFD"/>
              <w:jc w:val="both"/>
              <w:rPr>
                <w:i/>
                <w:iCs/>
                <w:sz w:val="24"/>
                <w:szCs w:val="24"/>
                <w:lang w:eastAsia="en-US"/>
              </w:rPr>
            </w:pPr>
            <w:r>
              <w:rPr>
                <w:sz w:val="24"/>
                <w:szCs w:val="24"/>
                <w:lang w:val="fr"/>
              </w:rPr>
              <w:t>------------- jours « </w:t>
            </w:r>
            <w:r w:rsidRPr="00F859EF">
              <w:rPr>
                <w:i/>
                <w:iCs/>
                <w:sz w:val="24"/>
                <w:szCs w:val="24"/>
                <w:lang w:val="fr"/>
              </w:rPr>
              <w:t>[indiquer le nombre de jours, normalement pas moins de 28 jours] »</w:t>
            </w:r>
          </w:p>
        </w:tc>
      </w:tr>
      <w:tr w:rsidR="00765D1E" w:rsidRPr="00EE5762" w14:paraId="1E92FFB3" w14:textId="77777777" w:rsidTr="000C1F9C">
        <w:trPr>
          <w:jc w:val="center"/>
        </w:trPr>
        <w:tc>
          <w:tcPr>
            <w:tcW w:w="1925" w:type="pct"/>
            <w:gridSpan w:val="2"/>
            <w:shd w:val="clear" w:color="auto" w:fill="auto"/>
            <w:tcMar>
              <w:top w:w="57" w:type="dxa"/>
              <w:left w:w="57" w:type="dxa"/>
              <w:bottom w:w="57" w:type="dxa"/>
              <w:right w:w="57" w:type="dxa"/>
            </w:tcMar>
          </w:tcPr>
          <w:p w14:paraId="3DC27E68" w14:textId="088B2254" w:rsidR="00765D1E" w:rsidRDefault="00F6556B" w:rsidP="00765D1E">
            <w:pPr>
              <w:rPr>
                <w:sz w:val="24"/>
                <w:szCs w:val="24"/>
                <w:lang w:val="fr"/>
              </w:rPr>
            </w:pPr>
            <w:r>
              <w:rPr>
                <w:sz w:val="24"/>
                <w:szCs w:val="24"/>
                <w:lang w:val="fr"/>
              </w:rPr>
              <w:t>Période</w:t>
            </w:r>
            <w:r w:rsidR="00765D1E">
              <w:rPr>
                <w:sz w:val="24"/>
                <w:szCs w:val="24"/>
                <w:lang w:val="fr"/>
              </w:rPr>
              <w:t xml:space="preserve"> de paiement pour les </w:t>
            </w:r>
            <w:r>
              <w:rPr>
                <w:sz w:val="24"/>
                <w:szCs w:val="24"/>
                <w:lang w:val="fr"/>
              </w:rPr>
              <w:t>Services public</w:t>
            </w:r>
            <w:r w:rsidR="00765D1E">
              <w:rPr>
                <w:sz w:val="24"/>
                <w:szCs w:val="24"/>
                <w:lang w:val="fr"/>
              </w:rPr>
              <w:t>s temporaires</w:t>
            </w:r>
          </w:p>
        </w:tc>
        <w:tc>
          <w:tcPr>
            <w:tcW w:w="687" w:type="pct"/>
            <w:gridSpan w:val="2"/>
            <w:tcMar>
              <w:top w:w="57" w:type="dxa"/>
              <w:left w:w="57" w:type="dxa"/>
              <w:bottom w:w="57" w:type="dxa"/>
              <w:right w:w="57" w:type="dxa"/>
            </w:tcMar>
          </w:tcPr>
          <w:p w14:paraId="697831B9" w14:textId="609D7928" w:rsidR="00765D1E" w:rsidRDefault="00765D1E" w:rsidP="00765D1E">
            <w:pPr>
              <w:rPr>
                <w:sz w:val="24"/>
                <w:szCs w:val="24"/>
                <w:lang w:val="fr"/>
              </w:rPr>
            </w:pPr>
            <w:r>
              <w:rPr>
                <w:sz w:val="24"/>
                <w:szCs w:val="24"/>
                <w:lang w:val="fr"/>
              </w:rPr>
              <w:t>4.19</w:t>
            </w:r>
          </w:p>
        </w:tc>
        <w:tc>
          <w:tcPr>
            <w:tcW w:w="2388" w:type="pct"/>
            <w:shd w:val="clear" w:color="auto" w:fill="auto"/>
            <w:tcMar>
              <w:top w:w="57" w:type="dxa"/>
              <w:left w:w="57" w:type="dxa"/>
              <w:bottom w:w="57" w:type="dxa"/>
              <w:right w:w="57" w:type="dxa"/>
            </w:tcMar>
          </w:tcPr>
          <w:p w14:paraId="43188429" w14:textId="143DD325" w:rsidR="00765D1E" w:rsidRPr="00A03ECF" w:rsidRDefault="00765D1E" w:rsidP="00765D1E">
            <w:pPr>
              <w:shd w:val="clear" w:color="auto" w:fill="FDFDFD"/>
              <w:jc w:val="both"/>
              <w:rPr>
                <w:i/>
                <w:iCs/>
                <w:sz w:val="24"/>
                <w:szCs w:val="24"/>
                <w:lang w:eastAsia="en-US"/>
              </w:rPr>
            </w:pPr>
            <w:r>
              <w:rPr>
                <w:sz w:val="24"/>
                <w:szCs w:val="24"/>
                <w:lang w:val="fr"/>
              </w:rPr>
              <w:t>-------------- jours</w:t>
            </w:r>
          </w:p>
        </w:tc>
      </w:tr>
      <w:tr w:rsidR="004E645D" w:rsidRPr="00EE5762" w14:paraId="4866A605" w14:textId="77777777" w:rsidTr="000C1F9C">
        <w:trPr>
          <w:jc w:val="center"/>
        </w:trPr>
        <w:tc>
          <w:tcPr>
            <w:tcW w:w="1925" w:type="pct"/>
            <w:gridSpan w:val="2"/>
            <w:shd w:val="clear" w:color="auto" w:fill="auto"/>
            <w:tcMar>
              <w:top w:w="57" w:type="dxa"/>
              <w:left w:w="57" w:type="dxa"/>
              <w:bottom w:w="57" w:type="dxa"/>
              <w:right w:w="57" w:type="dxa"/>
            </w:tcMar>
          </w:tcPr>
          <w:p w14:paraId="4BD07748" w14:textId="168B6B0D" w:rsidR="004E645D" w:rsidRDefault="004E645D" w:rsidP="004E645D">
            <w:pPr>
              <w:rPr>
                <w:sz w:val="24"/>
                <w:szCs w:val="24"/>
                <w:lang w:val="fr"/>
              </w:rPr>
            </w:pPr>
            <w:r>
              <w:rPr>
                <w:sz w:val="24"/>
                <w:szCs w:val="24"/>
                <w:lang w:val="fr"/>
              </w:rPr>
              <w:lastRenderedPageBreak/>
              <w:t>Nombre de copies papier supplémentaires des rapports d’avancement</w:t>
            </w:r>
          </w:p>
        </w:tc>
        <w:tc>
          <w:tcPr>
            <w:tcW w:w="687" w:type="pct"/>
            <w:gridSpan w:val="2"/>
            <w:tcMar>
              <w:top w:w="57" w:type="dxa"/>
              <w:left w:w="57" w:type="dxa"/>
              <w:bottom w:w="57" w:type="dxa"/>
              <w:right w:w="57" w:type="dxa"/>
            </w:tcMar>
          </w:tcPr>
          <w:p w14:paraId="177CF39A" w14:textId="7D969B39" w:rsidR="004E645D" w:rsidRDefault="004E645D" w:rsidP="004E645D">
            <w:pPr>
              <w:rPr>
                <w:sz w:val="24"/>
                <w:szCs w:val="24"/>
                <w:lang w:val="fr"/>
              </w:rPr>
            </w:pPr>
            <w:r>
              <w:rPr>
                <w:sz w:val="24"/>
                <w:szCs w:val="24"/>
                <w:lang w:val="fr"/>
              </w:rPr>
              <w:t>4.20</w:t>
            </w:r>
          </w:p>
        </w:tc>
        <w:tc>
          <w:tcPr>
            <w:tcW w:w="2388" w:type="pct"/>
            <w:shd w:val="clear" w:color="auto" w:fill="auto"/>
            <w:tcMar>
              <w:top w:w="57" w:type="dxa"/>
              <w:left w:w="57" w:type="dxa"/>
              <w:bottom w:w="57" w:type="dxa"/>
              <w:right w:w="57" w:type="dxa"/>
            </w:tcMar>
          </w:tcPr>
          <w:p w14:paraId="2F9A2ABF" w14:textId="77777777" w:rsidR="004E645D" w:rsidRPr="00A03ECF" w:rsidRDefault="004E645D" w:rsidP="004E645D">
            <w:pPr>
              <w:shd w:val="clear" w:color="auto" w:fill="FDFDFD"/>
              <w:jc w:val="both"/>
              <w:rPr>
                <w:i/>
                <w:iCs/>
                <w:sz w:val="24"/>
                <w:szCs w:val="24"/>
                <w:lang w:eastAsia="en-US"/>
              </w:rPr>
            </w:pPr>
          </w:p>
        </w:tc>
      </w:tr>
      <w:tr w:rsidR="004E645D" w:rsidRPr="00EE5762" w14:paraId="429861D5" w14:textId="77777777" w:rsidTr="000C1F9C">
        <w:trPr>
          <w:jc w:val="center"/>
        </w:trPr>
        <w:tc>
          <w:tcPr>
            <w:tcW w:w="1925" w:type="pct"/>
            <w:gridSpan w:val="2"/>
            <w:shd w:val="clear" w:color="auto" w:fill="auto"/>
            <w:tcMar>
              <w:top w:w="57" w:type="dxa"/>
              <w:left w:w="57" w:type="dxa"/>
              <w:bottom w:w="57" w:type="dxa"/>
              <w:right w:w="57" w:type="dxa"/>
            </w:tcMar>
          </w:tcPr>
          <w:p w14:paraId="6C2ED2F2" w14:textId="17EA3FCF" w:rsidR="004E645D" w:rsidRPr="001758B5" w:rsidRDefault="004E645D" w:rsidP="004E645D">
            <w:pPr>
              <w:rPr>
                <w:sz w:val="24"/>
                <w:szCs w:val="24"/>
                <w:lang w:val="fr"/>
              </w:rPr>
            </w:pPr>
            <w:r>
              <w:rPr>
                <w:sz w:val="24"/>
                <w:szCs w:val="24"/>
                <w:lang w:val="fr"/>
              </w:rPr>
              <w:t>Cybersécurité</w:t>
            </w:r>
          </w:p>
        </w:tc>
        <w:tc>
          <w:tcPr>
            <w:tcW w:w="687" w:type="pct"/>
            <w:gridSpan w:val="2"/>
            <w:tcMar>
              <w:top w:w="57" w:type="dxa"/>
              <w:left w:w="57" w:type="dxa"/>
              <w:bottom w:w="57" w:type="dxa"/>
              <w:right w:w="57" w:type="dxa"/>
            </w:tcMar>
          </w:tcPr>
          <w:p w14:paraId="5B5F7B28" w14:textId="2705532D" w:rsidR="004E645D" w:rsidRPr="001758B5" w:rsidRDefault="004E645D" w:rsidP="004E645D">
            <w:pPr>
              <w:rPr>
                <w:sz w:val="24"/>
                <w:szCs w:val="24"/>
                <w:lang w:val="fr"/>
              </w:rPr>
            </w:pPr>
            <w:r>
              <w:rPr>
                <w:sz w:val="24"/>
                <w:szCs w:val="24"/>
                <w:lang w:val="fr"/>
              </w:rPr>
              <w:t>4.20</w:t>
            </w:r>
          </w:p>
        </w:tc>
        <w:tc>
          <w:tcPr>
            <w:tcW w:w="2388" w:type="pct"/>
            <w:shd w:val="clear" w:color="auto" w:fill="auto"/>
            <w:tcMar>
              <w:top w:w="57" w:type="dxa"/>
              <w:left w:w="57" w:type="dxa"/>
              <w:bottom w:w="57" w:type="dxa"/>
              <w:right w:w="57" w:type="dxa"/>
            </w:tcMar>
          </w:tcPr>
          <w:p w14:paraId="7904A770" w14:textId="1254AEDC" w:rsidR="004E645D" w:rsidRPr="00A03ECF" w:rsidRDefault="004E645D" w:rsidP="004E645D">
            <w:pPr>
              <w:shd w:val="clear" w:color="auto" w:fill="FDFDFD"/>
              <w:jc w:val="both"/>
              <w:rPr>
                <w:i/>
                <w:iCs/>
                <w:sz w:val="24"/>
                <w:szCs w:val="24"/>
                <w:lang w:eastAsia="en-US"/>
              </w:rPr>
            </w:pPr>
            <w:r w:rsidRPr="00A03ECF">
              <w:rPr>
                <w:i/>
                <w:iCs/>
                <w:sz w:val="24"/>
                <w:szCs w:val="24"/>
                <w:lang w:eastAsia="en-US"/>
              </w:rPr>
              <w:t xml:space="preserve">[Si le </w:t>
            </w:r>
            <w:r>
              <w:rPr>
                <w:i/>
                <w:iCs/>
                <w:sz w:val="24"/>
                <w:szCs w:val="24"/>
                <w:lang w:eastAsia="en-US"/>
              </w:rPr>
              <w:t>marché</w:t>
            </w:r>
            <w:r w:rsidRPr="00A03ECF">
              <w:rPr>
                <w:i/>
                <w:iCs/>
                <w:sz w:val="24"/>
                <w:szCs w:val="24"/>
                <w:lang w:eastAsia="en-US"/>
              </w:rPr>
              <w:t xml:space="preserve"> a été évalué </w:t>
            </w:r>
            <w:r w:rsidRPr="000C1F9C">
              <w:rPr>
                <w:i/>
                <w:iCs/>
                <w:sz w:val="24"/>
                <w:szCs w:val="24"/>
                <w:lang w:eastAsia="en-US"/>
              </w:rPr>
              <w:t>comme</w:t>
            </w:r>
            <w:r w:rsidRPr="00A03ECF">
              <w:rPr>
                <w:i/>
                <w:iCs/>
                <w:sz w:val="24"/>
                <w:szCs w:val="24"/>
                <w:lang w:eastAsia="en-US"/>
              </w:rPr>
              <w:t xml:space="preserve"> </w:t>
            </w:r>
            <w:r w:rsidRPr="000C1F9C">
              <w:rPr>
                <w:i/>
                <w:iCs/>
                <w:sz w:val="24"/>
                <w:szCs w:val="24"/>
                <w:lang w:eastAsia="en-US"/>
              </w:rPr>
              <w:t>présentant</w:t>
            </w:r>
            <w:r w:rsidRPr="00A03ECF">
              <w:rPr>
                <w:i/>
                <w:iCs/>
                <w:sz w:val="24"/>
                <w:szCs w:val="24"/>
                <w:lang w:eastAsia="en-US"/>
              </w:rPr>
              <w:t xml:space="preserve"> des </w:t>
            </w:r>
            <w:proofErr w:type="gramStart"/>
            <w:r w:rsidRPr="00A03ECF">
              <w:rPr>
                <w:i/>
                <w:iCs/>
                <w:sz w:val="24"/>
                <w:szCs w:val="24"/>
                <w:lang w:eastAsia="en-US"/>
              </w:rPr>
              <w:t>risques potentiels</w:t>
            </w:r>
            <w:proofErr w:type="gramEnd"/>
            <w:r w:rsidRPr="00A03ECF">
              <w:rPr>
                <w:i/>
                <w:iCs/>
                <w:sz w:val="24"/>
                <w:szCs w:val="24"/>
                <w:lang w:eastAsia="en-US"/>
              </w:rPr>
              <w:t xml:space="preserve"> ou réels en matière de cybersécurité, indiquer que les rapports d’étape doivent inclure les aspects liés à la cybersécurité conformément à la </w:t>
            </w:r>
            <w:r>
              <w:rPr>
                <w:i/>
                <w:iCs/>
                <w:sz w:val="24"/>
                <w:szCs w:val="24"/>
                <w:lang w:eastAsia="en-US"/>
              </w:rPr>
              <w:t>S</w:t>
            </w:r>
            <w:r w:rsidRPr="00A03ECF">
              <w:rPr>
                <w:i/>
                <w:iCs/>
                <w:sz w:val="24"/>
                <w:szCs w:val="24"/>
                <w:lang w:eastAsia="en-US"/>
              </w:rPr>
              <w:t>ous-clause 4.2</w:t>
            </w:r>
            <w:r w:rsidR="006335E2">
              <w:rPr>
                <w:i/>
                <w:iCs/>
                <w:sz w:val="24"/>
                <w:szCs w:val="24"/>
                <w:lang w:eastAsia="en-US"/>
              </w:rPr>
              <w:t>0</w:t>
            </w:r>
            <w:r w:rsidRPr="00A03ECF">
              <w:rPr>
                <w:i/>
                <w:iCs/>
                <w:sz w:val="24"/>
                <w:szCs w:val="24"/>
                <w:lang w:eastAsia="en-US"/>
              </w:rPr>
              <w:t xml:space="preserve"> de la </w:t>
            </w:r>
            <w:r>
              <w:rPr>
                <w:i/>
                <w:iCs/>
                <w:sz w:val="24"/>
                <w:szCs w:val="24"/>
                <w:lang w:eastAsia="en-US"/>
              </w:rPr>
              <w:t>P</w:t>
            </w:r>
            <w:r w:rsidRPr="00A03ECF">
              <w:rPr>
                <w:i/>
                <w:iCs/>
                <w:sz w:val="24"/>
                <w:szCs w:val="24"/>
                <w:lang w:eastAsia="en-US"/>
              </w:rPr>
              <w:t>artie B - Dispositions spéciales</w:t>
            </w:r>
            <w:r>
              <w:rPr>
                <w:i/>
                <w:iCs/>
                <w:sz w:val="24"/>
                <w:szCs w:val="24"/>
                <w:lang w:eastAsia="en-US"/>
              </w:rPr>
              <w:t xml:space="preserve"> </w:t>
            </w:r>
            <w:r w:rsidRPr="00A03ECF">
              <w:rPr>
                <w:i/>
                <w:iCs/>
                <w:sz w:val="24"/>
                <w:szCs w:val="24"/>
                <w:lang w:eastAsia="en-US"/>
              </w:rPr>
              <w:t xml:space="preserve">; </w:t>
            </w:r>
            <w:r>
              <w:rPr>
                <w:i/>
                <w:iCs/>
                <w:sz w:val="24"/>
                <w:szCs w:val="24"/>
                <w:lang w:eastAsia="en-US"/>
              </w:rPr>
              <w:t>sinon</w:t>
            </w:r>
            <w:r w:rsidRPr="00A03ECF">
              <w:rPr>
                <w:i/>
                <w:iCs/>
                <w:sz w:val="24"/>
                <w:szCs w:val="24"/>
                <w:lang w:eastAsia="en-US"/>
              </w:rPr>
              <w:t xml:space="preserve"> indiquer : « </w:t>
            </w:r>
            <w:r>
              <w:rPr>
                <w:i/>
                <w:iCs/>
                <w:sz w:val="24"/>
                <w:szCs w:val="24"/>
                <w:lang w:eastAsia="en-US"/>
              </w:rPr>
              <w:t>Sans Objet</w:t>
            </w:r>
            <w:r w:rsidRPr="00A03ECF">
              <w:rPr>
                <w:i/>
                <w:iCs/>
                <w:sz w:val="24"/>
                <w:szCs w:val="24"/>
                <w:lang w:eastAsia="en-US"/>
              </w:rPr>
              <w:t xml:space="preserve"> ».]</w:t>
            </w:r>
          </w:p>
        </w:tc>
      </w:tr>
      <w:tr w:rsidR="004E645D" w:rsidRPr="005C0533" w14:paraId="6A8A2FEF" w14:textId="77777777" w:rsidTr="000C1F9C">
        <w:trPr>
          <w:jc w:val="center"/>
        </w:trPr>
        <w:tc>
          <w:tcPr>
            <w:tcW w:w="1925" w:type="pct"/>
            <w:gridSpan w:val="2"/>
            <w:shd w:val="clear" w:color="auto" w:fill="auto"/>
            <w:tcMar>
              <w:top w:w="57" w:type="dxa"/>
              <w:left w:w="57" w:type="dxa"/>
              <w:bottom w:w="57" w:type="dxa"/>
              <w:right w:w="57" w:type="dxa"/>
            </w:tcMar>
          </w:tcPr>
          <w:p w14:paraId="64B78EB2" w14:textId="154B61D5" w:rsidR="004E645D" w:rsidRPr="001758B5" w:rsidRDefault="004E645D" w:rsidP="004E645D">
            <w:pPr>
              <w:rPr>
                <w:sz w:val="24"/>
                <w:szCs w:val="24"/>
                <w:lang w:val="fr"/>
              </w:rPr>
            </w:pPr>
            <w:r>
              <w:rPr>
                <w:sz w:val="24"/>
                <w:szCs w:val="24"/>
                <w:lang w:val="fr"/>
              </w:rPr>
              <w:t>Rapport immédiat sur la Cybersécurité</w:t>
            </w:r>
          </w:p>
        </w:tc>
        <w:tc>
          <w:tcPr>
            <w:tcW w:w="687" w:type="pct"/>
            <w:gridSpan w:val="2"/>
            <w:tcMar>
              <w:top w:w="57" w:type="dxa"/>
              <w:left w:w="57" w:type="dxa"/>
              <w:bottom w:w="57" w:type="dxa"/>
              <w:right w:w="57" w:type="dxa"/>
            </w:tcMar>
          </w:tcPr>
          <w:p w14:paraId="70EA244B" w14:textId="55C4D94E" w:rsidR="004E645D" w:rsidRPr="001758B5" w:rsidRDefault="004E645D" w:rsidP="004E645D">
            <w:pPr>
              <w:rPr>
                <w:sz w:val="24"/>
                <w:szCs w:val="24"/>
                <w:lang w:val="fr"/>
              </w:rPr>
            </w:pPr>
            <w:r>
              <w:rPr>
                <w:sz w:val="24"/>
                <w:szCs w:val="24"/>
                <w:lang w:val="fr"/>
              </w:rPr>
              <w:t>4.2</w:t>
            </w:r>
            <w:r w:rsidR="006335E2">
              <w:rPr>
                <w:sz w:val="24"/>
                <w:szCs w:val="24"/>
                <w:lang w:val="fr"/>
              </w:rPr>
              <w:t>0</w:t>
            </w:r>
          </w:p>
        </w:tc>
        <w:tc>
          <w:tcPr>
            <w:tcW w:w="2388" w:type="pct"/>
            <w:shd w:val="clear" w:color="auto" w:fill="auto"/>
            <w:tcMar>
              <w:top w:w="57" w:type="dxa"/>
              <w:left w:w="57" w:type="dxa"/>
              <w:bottom w:w="57" w:type="dxa"/>
              <w:right w:w="57" w:type="dxa"/>
            </w:tcMar>
          </w:tcPr>
          <w:p w14:paraId="617F4515" w14:textId="7BD165B1" w:rsidR="004E645D" w:rsidRPr="00A03ECF" w:rsidRDefault="004E645D" w:rsidP="004E645D">
            <w:pPr>
              <w:shd w:val="clear" w:color="auto" w:fill="FDFDFD"/>
              <w:jc w:val="both"/>
              <w:rPr>
                <w:i/>
                <w:iCs/>
                <w:sz w:val="24"/>
                <w:szCs w:val="24"/>
                <w:lang w:eastAsia="en-US"/>
              </w:rPr>
            </w:pPr>
            <w:r w:rsidRPr="00A03ECF">
              <w:rPr>
                <w:i/>
                <w:iCs/>
                <w:sz w:val="24"/>
                <w:szCs w:val="24"/>
                <w:lang w:eastAsia="en-US"/>
              </w:rPr>
              <w:t xml:space="preserve">[Si le </w:t>
            </w:r>
            <w:r>
              <w:rPr>
                <w:i/>
                <w:iCs/>
                <w:sz w:val="24"/>
                <w:szCs w:val="24"/>
                <w:lang w:eastAsia="en-US"/>
              </w:rPr>
              <w:t>marché</w:t>
            </w:r>
            <w:r w:rsidRPr="00A03ECF">
              <w:rPr>
                <w:i/>
                <w:iCs/>
                <w:sz w:val="24"/>
                <w:szCs w:val="24"/>
                <w:lang w:eastAsia="en-US"/>
              </w:rPr>
              <w:t xml:space="preserve"> a été évalué comme présentant des </w:t>
            </w:r>
            <w:proofErr w:type="gramStart"/>
            <w:r w:rsidRPr="00A03ECF">
              <w:rPr>
                <w:i/>
                <w:iCs/>
                <w:sz w:val="24"/>
                <w:szCs w:val="24"/>
                <w:lang w:eastAsia="en-US"/>
              </w:rPr>
              <w:t>risques potentiels</w:t>
            </w:r>
            <w:proofErr w:type="gramEnd"/>
            <w:r w:rsidRPr="00A03ECF">
              <w:rPr>
                <w:i/>
                <w:iCs/>
                <w:sz w:val="24"/>
                <w:szCs w:val="24"/>
                <w:lang w:eastAsia="en-US"/>
              </w:rPr>
              <w:t xml:space="preserve"> ou réels en </w:t>
            </w:r>
            <w:r w:rsidRPr="000C1F9C">
              <w:rPr>
                <w:i/>
                <w:iCs/>
                <w:sz w:val="24"/>
                <w:szCs w:val="24"/>
                <w:lang w:eastAsia="en-US"/>
              </w:rPr>
              <w:t>matière</w:t>
            </w:r>
            <w:r w:rsidRPr="00A03ECF">
              <w:rPr>
                <w:i/>
                <w:iCs/>
                <w:sz w:val="24"/>
                <w:szCs w:val="24"/>
                <w:lang w:eastAsia="en-US"/>
              </w:rPr>
              <w:t xml:space="preserve"> de </w:t>
            </w:r>
            <w:r w:rsidRPr="000C1F9C">
              <w:rPr>
                <w:i/>
                <w:iCs/>
                <w:sz w:val="24"/>
                <w:szCs w:val="24"/>
                <w:lang w:eastAsia="en-US"/>
              </w:rPr>
              <w:t>cybersécurité</w:t>
            </w:r>
            <w:r w:rsidRPr="00A03ECF">
              <w:rPr>
                <w:i/>
                <w:iCs/>
                <w:sz w:val="24"/>
                <w:szCs w:val="24"/>
                <w:lang w:eastAsia="en-US"/>
              </w:rPr>
              <w:t xml:space="preserve">, indiquer que les incidents de cybersécurité doivent être signalés immédiatement conformément à la </w:t>
            </w:r>
            <w:r>
              <w:rPr>
                <w:i/>
                <w:iCs/>
                <w:sz w:val="24"/>
                <w:szCs w:val="24"/>
                <w:lang w:eastAsia="en-US"/>
              </w:rPr>
              <w:t>S</w:t>
            </w:r>
            <w:r w:rsidRPr="00A03ECF">
              <w:rPr>
                <w:i/>
                <w:iCs/>
                <w:sz w:val="24"/>
                <w:szCs w:val="24"/>
                <w:lang w:eastAsia="en-US"/>
              </w:rPr>
              <w:t>ous-clause 4.2</w:t>
            </w:r>
            <w:r w:rsidR="006335E2">
              <w:rPr>
                <w:i/>
                <w:iCs/>
                <w:sz w:val="24"/>
                <w:szCs w:val="24"/>
                <w:lang w:eastAsia="en-US"/>
              </w:rPr>
              <w:t>0</w:t>
            </w:r>
            <w:r w:rsidRPr="00A03ECF">
              <w:rPr>
                <w:i/>
                <w:iCs/>
                <w:sz w:val="24"/>
                <w:szCs w:val="24"/>
                <w:lang w:eastAsia="en-US"/>
              </w:rPr>
              <w:t xml:space="preserve"> de la </w:t>
            </w:r>
            <w:r>
              <w:rPr>
                <w:i/>
                <w:iCs/>
                <w:sz w:val="24"/>
                <w:szCs w:val="24"/>
                <w:lang w:eastAsia="en-US"/>
              </w:rPr>
              <w:t>P</w:t>
            </w:r>
            <w:r w:rsidRPr="00A03ECF">
              <w:rPr>
                <w:i/>
                <w:iCs/>
                <w:sz w:val="24"/>
                <w:szCs w:val="24"/>
                <w:lang w:eastAsia="en-US"/>
              </w:rPr>
              <w:t xml:space="preserve">artie B - Dispositions spéciales; </w:t>
            </w:r>
            <w:r>
              <w:rPr>
                <w:i/>
                <w:iCs/>
                <w:sz w:val="24"/>
                <w:szCs w:val="24"/>
                <w:lang w:eastAsia="en-US"/>
              </w:rPr>
              <w:t>sinon</w:t>
            </w:r>
            <w:r w:rsidRPr="00A03ECF">
              <w:rPr>
                <w:i/>
                <w:iCs/>
                <w:sz w:val="24"/>
                <w:szCs w:val="24"/>
                <w:lang w:eastAsia="en-US"/>
              </w:rPr>
              <w:t xml:space="preserve"> indiquer : « </w:t>
            </w:r>
            <w:r>
              <w:rPr>
                <w:i/>
                <w:iCs/>
                <w:sz w:val="24"/>
                <w:szCs w:val="24"/>
                <w:lang w:eastAsia="en-US"/>
              </w:rPr>
              <w:t>Sans Objet</w:t>
            </w:r>
            <w:r w:rsidRPr="00A03ECF">
              <w:rPr>
                <w:i/>
                <w:iCs/>
                <w:sz w:val="24"/>
                <w:szCs w:val="24"/>
                <w:lang w:eastAsia="en-US"/>
              </w:rPr>
              <w:t xml:space="preserve"> ».]</w:t>
            </w:r>
          </w:p>
        </w:tc>
      </w:tr>
      <w:tr w:rsidR="004E645D" w:rsidRPr="003530F7" w14:paraId="56E7F8EC" w14:textId="77777777" w:rsidTr="000C1F9C">
        <w:trPr>
          <w:jc w:val="center"/>
        </w:trPr>
        <w:tc>
          <w:tcPr>
            <w:tcW w:w="1925" w:type="pct"/>
            <w:gridSpan w:val="2"/>
            <w:shd w:val="clear" w:color="auto" w:fill="auto"/>
            <w:tcMar>
              <w:top w:w="57" w:type="dxa"/>
              <w:left w:w="57" w:type="dxa"/>
              <w:bottom w:w="57" w:type="dxa"/>
              <w:right w:w="57" w:type="dxa"/>
            </w:tcMar>
          </w:tcPr>
          <w:p w14:paraId="3B97DBBC" w14:textId="6A57EA93" w:rsidR="004E645D" w:rsidRPr="001758B5" w:rsidRDefault="004E645D" w:rsidP="004E645D">
            <w:pPr>
              <w:rPr>
                <w:sz w:val="24"/>
                <w:szCs w:val="24"/>
              </w:rPr>
            </w:pPr>
            <w:r w:rsidRPr="001758B5">
              <w:rPr>
                <w:sz w:val="24"/>
                <w:szCs w:val="24"/>
                <w:lang w:val="fr"/>
              </w:rPr>
              <w:t>H</w:t>
            </w:r>
            <w:r>
              <w:rPr>
                <w:sz w:val="24"/>
                <w:szCs w:val="24"/>
                <w:lang w:val="fr"/>
              </w:rPr>
              <w:t>oraires</w:t>
            </w:r>
            <w:r w:rsidRPr="001758B5">
              <w:rPr>
                <w:sz w:val="24"/>
                <w:szCs w:val="24"/>
                <w:lang w:val="fr"/>
              </w:rPr>
              <w:t xml:space="preserve"> normaux de travail sur le </w:t>
            </w:r>
            <w:r>
              <w:rPr>
                <w:sz w:val="24"/>
                <w:szCs w:val="24"/>
                <w:lang w:val="fr"/>
              </w:rPr>
              <w:t>Chantier</w:t>
            </w:r>
            <w:r w:rsidRPr="001758B5">
              <w:rPr>
                <w:sz w:val="24"/>
                <w:szCs w:val="24"/>
                <w:lang w:val="fr"/>
              </w:rPr>
              <w:t xml:space="preserve"> :</w:t>
            </w:r>
          </w:p>
        </w:tc>
        <w:tc>
          <w:tcPr>
            <w:tcW w:w="687" w:type="pct"/>
            <w:gridSpan w:val="2"/>
            <w:tcMar>
              <w:top w:w="57" w:type="dxa"/>
              <w:left w:w="57" w:type="dxa"/>
              <w:bottom w:w="57" w:type="dxa"/>
              <w:right w:w="57" w:type="dxa"/>
            </w:tcMar>
          </w:tcPr>
          <w:p w14:paraId="4BD582EE" w14:textId="77777777" w:rsidR="004E645D" w:rsidRPr="001758B5" w:rsidRDefault="004E645D" w:rsidP="004E645D">
            <w:pPr>
              <w:rPr>
                <w:sz w:val="24"/>
                <w:szCs w:val="24"/>
              </w:rPr>
            </w:pPr>
            <w:r w:rsidRPr="001758B5">
              <w:rPr>
                <w:sz w:val="24"/>
                <w:szCs w:val="24"/>
                <w:lang w:val="fr"/>
              </w:rPr>
              <w:t>6.5</w:t>
            </w:r>
          </w:p>
        </w:tc>
        <w:tc>
          <w:tcPr>
            <w:tcW w:w="2388" w:type="pct"/>
            <w:shd w:val="clear" w:color="auto" w:fill="auto"/>
            <w:tcMar>
              <w:top w:w="57" w:type="dxa"/>
              <w:left w:w="57" w:type="dxa"/>
              <w:bottom w:w="57" w:type="dxa"/>
              <w:right w:w="57" w:type="dxa"/>
            </w:tcMar>
          </w:tcPr>
          <w:p w14:paraId="590CB0D0" w14:textId="77777777" w:rsidR="004E645D" w:rsidRPr="001758B5" w:rsidRDefault="004E645D" w:rsidP="004E645D">
            <w:pPr>
              <w:tabs>
                <w:tab w:val="right" w:pos="9360"/>
              </w:tabs>
              <w:rPr>
                <w:sz w:val="24"/>
                <w:szCs w:val="24"/>
              </w:rPr>
            </w:pPr>
          </w:p>
        </w:tc>
      </w:tr>
      <w:tr w:rsidR="00A546D4" w:rsidRPr="003530F7" w14:paraId="2757A322" w14:textId="77777777" w:rsidTr="000C1F9C">
        <w:trPr>
          <w:jc w:val="center"/>
        </w:trPr>
        <w:tc>
          <w:tcPr>
            <w:tcW w:w="1925" w:type="pct"/>
            <w:gridSpan w:val="2"/>
            <w:shd w:val="clear" w:color="auto" w:fill="auto"/>
            <w:tcMar>
              <w:top w:w="57" w:type="dxa"/>
              <w:left w:w="57" w:type="dxa"/>
              <w:bottom w:w="57" w:type="dxa"/>
              <w:right w:w="57" w:type="dxa"/>
            </w:tcMar>
          </w:tcPr>
          <w:p w14:paraId="1C455C04" w14:textId="417672BD" w:rsidR="00A546D4" w:rsidRPr="001758B5" w:rsidRDefault="00A546D4" w:rsidP="00A546D4">
            <w:pPr>
              <w:rPr>
                <w:sz w:val="24"/>
                <w:szCs w:val="24"/>
              </w:rPr>
            </w:pPr>
            <w:r>
              <w:rPr>
                <w:sz w:val="24"/>
                <w:szCs w:val="24"/>
                <w:lang w:val="fr"/>
              </w:rPr>
              <w:t xml:space="preserve">Nombre de copies papier supplémentaires des </w:t>
            </w:r>
            <w:r w:rsidR="00E037C9">
              <w:rPr>
                <w:sz w:val="24"/>
                <w:szCs w:val="24"/>
                <w:lang w:val="fr"/>
              </w:rPr>
              <w:t>P</w:t>
            </w:r>
            <w:r>
              <w:rPr>
                <w:sz w:val="24"/>
                <w:szCs w:val="24"/>
                <w:lang w:val="fr"/>
              </w:rPr>
              <w:t>rogrammes</w:t>
            </w:r>
            <w:r w:rsidRPr="001758B5">
              <w:rPr>
                <w:sz w:val="24"/>
                <w:szCs w:val="24"/>
                <w:lang w:val="fr"/>
              </w:rPr>
              <w:t xml:space="preserve"> :</w:t>
            </w:r>
          </w:p>
        </w:tc>
        <w:tc>
          <w:tcPr>
            <w:tcW w:w="687" w:type="pct"/>
            <w:gridSpan w:val="2"/>
            <w:tcMar>
              <w:top w:w="57" w:type="dxa"/>
              <w:left w:w="57" w:type="dxa"/>
              <w:bottom w:w="57" w:type="dxa"/>
              <w:right w:w="57" w:type="dxa"/>
            </w:tcMar>
          </w:tcPr>
          <w:p w14:paraId="2BE7B69C" w14:textId="781C887C" w:rsidR="00A546D4" w:rsidRPr="001758B5" w:rsidRDefault="00A546D4" w:rsidP="00A546D4">
            <w:pPr>
              <w:rPr>
                <w:sz w:val="24"/>
                <w:szCs w:val="24"/>
              </w:rPr>
            </w:pPr>
            <w:r w:rsidRPr="001758B5">
              <w:rPr>
                <w:sz w:val="24"/>
                <w:szCs w:val="24"/>
                <w:lang w:val="fr"/>
              </w:rPr>
              <w:t>8.</w:t>
            </w:r>
            <w:r>
              <w:rPr>
                <w:sz w:val="24"/>
                <w:szCs w:val="24"/>
                <w:lang w:val="fr"/>
              </w:rPr>
              <w:t>3</w:t>
            </w:r>
          </w:p>
        </w:tc>
        <w:tc>
          <w:tcPr>
            <w:tcW w:w="2388" w:type="pct"/>
            <w:shd w:val="clear" w:color="auto" w:fill="auto"/>
            <w:tcMar>
              <w:top w:w="57" w:type="dxa"/>
              <w:left w:w="57" w:type="dxa"/>
              <w:bottom w:w="57" w:type="dxa"/>
              <w:right w:w="57" w:type="dxa"/>
            </w:tcMar>
          </w:tcPr>
          <w:p w14:paraId="73553824" w14:textId="7B73DDE4" w:rsidR="00A546D4" w:rsidRPr="001758B5" w:rsidRDefault="00A546D4" w:rsidP="00A546D4">
            <w:pPr>
              <w:rPr>
                <w:sz w:val="24"/>
                <w:szCs w:val="24"/>
              </w:rPr>
            </w:pPr>
          </w:p>
        </w:tc>
      </w:tr>
      <w:tr w:rsidR="004E645D" w:rsidRPr="001B34C4" w14:paraId="42AA8C60" w14:textId="77777777" w:rsidTr="000C1F9C">
        <w:trPr>
          <w:jc w:val="center"/>
        </w:trPr>
        <w:tc>
          <w:tcPr>
            <w:tcW w:w="1925" w:type="pct"/>
            <w:gridSpan w:val="2"/>
            <w:shd w:val="clear" w:color="auto" w:fill="auto"/>
            <w:tcMar>
              <w:top w:w="57" w:type="dxa"/>
              <w:left w:w="57" w:type="dxa"/>
              <w:bottom w:w="57" w:type="dxa"/>
              <w:right w:w="57" w:type="dxa"/>
            </w:tcMar>
          </w:tcPr>
          <w:p w14:paraId="6C3C56CC" w14:textId="5F2F88F1" w:rsidR="004E645D" w:rsidRPr="001758B5" w:rsidRDefault="004E645D" w:rsidP="004E645D">
            <w:pPr>
              <w:rPr>
                <w:sz w:val="24"/>
                <w:szCs w:val="24"/>
              </w:rPr>
            </w:pPr>
            <w:r>
              <w:rPr>
                <w:bCs/>
                <w:sz w:val="24"/>
                <w:szCs w:val="24"/>
                <w:lang w:val="fr"/>
              </w:rPr>
              <w:t xml:space="preserve">Pénalités de retard </w:t>
            </w:r>
            <w:r w:rsidRPr="001758B5">
              <w:rPr>
                <w:bCs/>
                <w:sz w:val="24"/>
                <w:szCs w:val="24"/>
                <w:lang w:val="fr"/>
              </w:rPr>
              <w:t>pour chaque jour de retard</w:t>
            </w:r>
          </w:p>
        </w:tc>
        <w:tc>
          <w:tcPr>
            <w:tcW w:w="687" w:type="pct"/>
            <w:gridSpan w:val="2"/>
            <w:tcMar>
              <w:top w:w="57" w:type="dxa"/>
              <w:left w:w="57" w:type="dxa"/>
              <w:bottom w:w="57" w:type="dxa"/>
              <w:right w:w="57" w:type="dxa"/>
            </w:tcMar>
          </w:tcPr>
          <w:p w14:paraId="61DAB051" w14:textId="27147621" w:rsidR="004E645D" w:rsidRPr="001758B5" w:rsidRDefault="008A0F67" w:rsidP="004E645D">
            <w:pPr>
              <w:rPr>
                <w:sz w:val="24"/>
                <w:szCs w:val="24"/>
              </w:rPr>
            </w:pPr>
            <w:r>
              <w:rPr>
                <w:sz w:val="24"/>
                <w:szCs w:val="24"/>
                <w:lang w:val="fr"/>
              </w:rPr>
              <w:t>8.8</w:t>
            </w:r>
          </w:p>
        </w:tc>
        <w:tc>
          <w:tcPr>
            <w:tcW w:w="2388" w:type="pct"/>
            <w:shd w:val="clear" w:color="auto" w:fill="auto"/>
            <w:tcMar>
              <w:top w:w="57" w:type="dxa"/>
              <w:left w:w="57" w:type="dxa"/>
              <w:bottom w:w="57" w:type="dxa"/>
              <w:right w:w="57" w:type="dxa"/>
            </w:tcMar>
          </w:tcPr>
          <w:p w14:paraId="1DAAF5F5" w14:textId="5704A508" w:rsidR="004E645D" w:rsidRPr="001758B5" w:rsidRDefault="004E645D" w:rsidP="004E645D">
            <w:pPr>
              <w:rPr>
                <w:sz w:val="24"/>
                <w:szCs w:val="24"/>
              </w:rPr>
            </w:pPr>
            <w:r w:rsidRPr="001758B5">
              <w:rPr>
                <w:sz w:val="24"/>
                <w:szCs w:val="24"/>
                <w:lang w:val="fr"/>
              </w:rPr>
              <w:t xml:space="preserve">_____% du </w:t>
            </w:r>
            <w:r>
              <w:rPr>
                <w:sz w:val="24"/>
                <w:szCs w:val="24"/>
                <w:lang w:val="fr"/>
              </w:rPr>
              <w:t>M</w:t>
            </w:r>
            <w:r w:rsidRPr="001758B5">
              <w:rPr>
                <w:sz w:val="24"/>
                <w:szCs w:val="24"/>
                <w:lang w:val="fr"/>
              </w:rPr>
              <w:t xml:space="preserve">ontant accepté du </w:t>
            </w:r>
            <w:r>
              <w:rPr>
                <w:sz w:val="24"/>
                <w:szCs w:val="24"/>
                <w:lang w:val="fr"/>
              </w:rPr>
              <w:t>Marché</w:t>
            </w:r>
            <w:r w:rsidRPr="001758B5">
              <w:rPr>
                <w:sz w:val="24"/>
                <w:szCs w:val="24"/>
                <w:lang w:val="fr"/>
              </w:rPr>
              <w:t xml:space="preserve"> pour la </w:t>
            </w:r>
            <w:r>
              <w:rPr>
                <w:sz w:val="24"/>
                <w:szCs w:val="24"/>
                <w:lang w:val="fr"/>
              </w:rPr>
              <w:t>C</w:t>
            </w:r>
            <w:r w:rsidRPr="001758B5">
              <w:rPr>
                <w:sz w:val="24"/>
                <w:szCs w:val="24"/>
                <w:lang w:val="fr"/>
              </w:rPr>
              <w:t>onception-</w:t>
            </w:r>
            <w:r>
              <w:rPr>
                <w:sz w:val="24"/>
                <w:szCs w:val="24"/>
                <w:lang w:val="fr"/>
              </w:rPr>
              <w:t>C</w:t>
            </w:r>
            <w:r w:rsidRPr="001758B5">
              <w:rPr>
                <w:sz w:val="24"/>
                <w:szCs w:val="24"/>
                <w:lang w:val="fr"/>
              </w:rPr>
              <w:t xml:space="preserve">onstruction, </w:t>
            </w:r>
            <w:r>
              <w:rPr>
                <w:sz w:val="24"/>
                <w:szCs w:val="24"/>
                <w:lang w:val="fr"/>
              </w:rPr>
              <w:t xml:space="preserve">après avoir déduit la </w:t>
            </w:r>
            <w:r w:rsidRPr="001758B5">
              <w:rPr>
                <w:sz w:val="24"/>
                <w:szCs w:val="24"/>
                <w:lang w:val="fr"/>
              </w:rPr>
              <w:t xml:space="preserve">somme </w:t>
            </w:r>
            <w:r>
              <w:rPr>
                <w:sz w:val="24"/>
                <w:szCs w:val="24"/>
                <w:lang w:val="fr"/>
              </w:rPr>
              <w:t xml:space="preserve">provisionnelle </w:t>
            </w:r>
            <w:r w:rsidRPr="001758B5">
              <w:rPr>
                <w:sz w:val="24"/>
                <w:szCs w:val="24"/>
                <w:lang w:val="fr"/>
              </w:rPr>
              <w:t xml:space="preserve">pour </w:t>
            </w:r>
            <w:r>
              <w:rPr>
                <w:sz w:val="24"/>
                <w:szCs w:val="24"/>
                <w:lang w:val="fr"/>
              </w:rPr>
              <w:t>le CPRD</w:t>
            </w:r>
            <w:r w:rsidRPr="001758B5">
              <w:rPr>
                <w:sz w:val="24"/>
                <w:szCs w:val="24"/>
                <w:lang w:val="fr"/>
              </w:rPr>
              <w:t xml:space="preserve">. </w:t>
            </w:r>
            <w:r w:rsidRPr="001758B5">
              <w:rPr>
                <w:i/>
                <w:sz w:val="24"/>
                <w:szCs w:val="24"/>
                <w:lang w:val="fr"/>
              </w:rPr>
              <w:t>[</w:t>
            </w:r>
            <w:r w:rsidRPr="001758B5">
              <w:rPr>
                <w:i/>
                <w:iCs/>
                <w:sz w:val="24"/>
                <w:szCs w:val="24"/>
                <w:lang w:val="fr"/>
              </w:rPr>
              <w:t xml:space="preserve">Si des </w:t>
            </w:r>
            <w:r>
              <w:rPr>
                <w:i/>
                <w:iCs/>
                <w:sz w:val="24"/>
                <w:szCs w:val="24"/>
                <w:lang w:val="fr"/>
              </w:rPr>
              <w:t>Tranche</w:t>
            </w:r>
            <w:r w:rsidRPr="001758B5">
              <w:rPr>
                <w:i/>
                <w:iCs/>
                <w:sz w:val="24"/>
                <w:szCs w:val="24"/>
                <w:lang w:val="fr"/>
              </w:rPr>
              <w:t xml:space="preserve">s </w:t>
            </w:r>
            <w:r>
              <w:rPr>
                <w:i/>
                <w:iCs/>
                <w:sz w:val="24"/>
                <w:szCs w:val="24"/>
                <w:lang w:val="fr"/>
              </w:rPr>
              <w:t>sont</w:t>
            </w:r>
            <w:r w:rsidRPr="001758B5">
              <w:rPr>
                <w:i/>
                <w:iCs/>
                <w:sz w:val="24"/>
                <w:szCs w:val="24"/>
                <w:lang w:val="fr"/>
              </w:rPr>
              <w:t xml:space="preserve"> utilisées, </w:t>
            </w:r>
            <w:r>
              <w:rPr>
                <w:i/>
                <w:iCs/>
                <w:sz w:val="24"/>
                <w:szCs w:val="24"/>
                <w:lang w:val="fr"/>
              </w:rPr>
              <w:t>référer au</w:t>
            </w:r>
            <w:r w:rsidRPr="001758B5">
              <w:rPr>
                <w:i/>
                <w:iCs/>
                <w:sz w:val="24"/>
                <w:szCs w:val="24"/>
                <w:lang w:val="fr"/>
              </w:rPr>
              <w:t xml:space="preserve"> </w:t>
            </w:r>
            <w:r>
              <w:rPr>
                <w:i/>
                <w:iCs/>
                <w:sz w:val="24"/>
                <w:szCs w:val="24"/>
                <w:lang w:val="fr"/>
              </w:rPr>
              <w:t>T</w:t>
            </w:r>
            <w:r w:rsidRPr="001758B5">
              <w:rPr>
                <w:i/>
                <w:iCs/>
                <w:sz w:val="24"/>
                <w:szCs w:val="24"/>
                <w:lang w:val="fr"/>
              </w:rPr>
              <w:t xml:space="preserve">ableau : </w:t>
            </w:r>
            <w:r>
              <w:rPr>
                <w:i/>
                <w:iCs/>
                <w:sz w:val="24"/>
                <w:szCs w:val="24"/>
                <w:lang w:val="fr"/>
              </w:rPr>
              <w:t>Récapitulatif</w:t>
            </w:r>
            <w:r w:rsidRPr="001758B5">
              <w:rPr>
                <w:i/>
                <w:iCs/>
                <w:sz w:val="24"/>
                <w:szCs w:val="24"/>
                <w:lang w:val="fr"/>
              </w:rPr>
              <w:t xml:space="preserve"> des </w:t>
            </w:r>
            <w:r>
              <w:rPr>
                <w:i/>
                <w:iCs/>
                <w:sz w:val="24"/>
                <w:szCs w:val="24"/>
                <w:lang w:val="fr"/>
              </w:rPr>
              <w:t>Tranche</w:t>
            </w:r>
            <w:r w:rsidRPr="001758B5">
              <w:rPr>
                <w:i/>
                <w:iCs/>
                <w:sz w:val="24"/>
                <w:szCs w:val="24"/>
                <w:lang w:val="fr"/>
              </w:rPr>
              <w:t>s ci-dessous]</w:t>
            </w:r>
          </w:p>
        </w:tc>
      </w:tr>
      <w:tr w:rsidR="004E645D" w:rsidRPr="003530F7" w14:paraId="3165DE1B" w14:textId="77777777" w:rsidTr="000C1F9C">
        <w:trPr>
          <w:jc w:val="center"/>
        </w:trPr>
        <w:tc>
          <w:tcPr>
            <w:tcW w:w="1925" w:type="pct"/>
            <w:gridSpan w:val="2"/>
            <w:shd w:val="clear" w:color="auto" w:fill="auto"/>
            <w:tcMar>
              <w:top w:w="57" w:type="dxa"/>
              <w:left w:w="57" w:type="dxa"/>
              <w:bottom w:w="57" w:type="dxa"/>
              <w:right w:w="57" w:type="dxa"/>
            </w:tcMar>
          </w:tcPr>
          <w:p w14:paraId="23D80695" w14:textId="44D49EA3" w:rsidR="004E645D" w:rsidRPr="001758B5" w:rsidRDefault="004E645D" w:rsidP="004E645D">
            <w:pPr>
              <w:rPr>
                <w:sz w:val="24"/>
                <w:szCs w:val="24"/>
              </w:rPr>
            </w:pPr>
            <w:r w:rsidRPr="001758B5">
              <w:rPr>
                <w:sz w:val="24"/>
                <w:szCs w:val="24"/>
                <w:lang w:val="fr"/>
              </w:rPr>
              <w:t xml:space="preserve">Montant maximal des </w:t>
            </w:r>
            <w:r>
              <w:rPr>
                <w:sz w:val="24"/>
                <w:szCs w:val="24"/>
                <w:lang w:val="fr"/>
              </w:rPr>
              <w:t xml:space="preserve">Pénalités de </w:t>
            </w:r>
            <w:r w:rsidRPr="001758B5">
              <w:rPr>
                <w:sz w:val="24"/>
                <w:szCs w:val="24"/>
                <w:lang w:val="fr"/>
              </w:rPr>
              <w:t xml:space="preserve">retard </w:t>
            </w:r>
          </w:p>
        </w:tc>
        <w:tc>
          <w:tcPr>
            <w:tcW w:w="687" w:type="pct"/>
            <w:gridSpan w:val="2"/>
            <w:tcMar>
              <w:top w:w="57" w:type="dxa"/>
              <w:left w:w="57" w:type="dxa"/>
              <w:bottom w:w="57" w:type="dxa"/>
              <w:right w:w="57" w:type="dxa"/>
            </w:tcMar>
          </w:tcPr>
          <w:p w14:paraId="31815573" w14:textId="683C03F6" w:rsidR="004E645D" w:rsidRPr="001758B5" w:rsidRDefault="00CB63D0" w:rsidP="004E645D">
            <w:pPr>
              <w:rPr>
                <w:sz w:val="24"/>
                <w:szCs w:val="24"/>
              </w:rPr>
            </w:pPr>
            <w:r>
              <w:rPr>
                <w:sz w:val="24"/>
                <w:szCs w:val="24"/>
                <w:lang w:val="fr"/>
              </w:rPr>
              <w:t>8.8</w:t>
            </w:r>
          </w:p>
        </w:tc>
        <w:tc>
          <w:tcPr>
            <w:tcW w:w="2388" w:type="pct"/>
            <w:shd w:val="clear" w:color="auto" w:fill="auto"/>
            <w:tcMar>
              <w:top w:w="57" w:type="dxa"/>
              <w:left w:w="57" w:type="dxa"/>
              <w:bottom w:w="57" w:type="dxa"/>
              <w:right w:w="57" w:type="dxa"/>
            </w:tcMar>
          </w:tcPr>
          <w:p w14:paraId="49B7F604" w14:textId="6170EF53" w:rsidR="004E645D" w:rsidRPr="001758B5" w:rsidRDefault="004E645D" w:rsidP="004E645D">
            <w:pPr>
              <w:rPr>
                <w:sz w:val="24"/>
                <w:szCs w:val="24"/>
              </w:rPr>
            </w:pPr>
            <w:r w:rsidRPr="001758B5">
              <w:rPr>
                <w:sz w:val="24"/>
                <w:szCs w:val="24"/>
                <w:lang w:val="fr"/>
              </w:rPr>
              <w:t xml:space="preserve">_____% du </w:t>
            </w:r>
            <w:r>
              <w:rPr>
                <w:sz w:val="24"/>
                <w:szCs w:val="24"/>
                <w:lang w:val="fr"/>
              </w:rPr>
              <w:t>M</w:t>
            </w:r>
            <w:r w:rsidRPr="001758B5">
              <w:rPr>
                <w:sz w:val="24"/>
                <w:szCs w:val="24"/>
                <w:lang w:val="fr"/>
              </w:rPr>
              <w:t xml:space="preserve">ontant accepté du </w:t>
            </w:r>
            <w:r>
              <w:rPr>
                <w:sz w:val="24"/>
                <w:szCs w:val="24"/>
                <w:lang w:val="fr"/>
              </w:rPr>
              <w:t>Marché</w:t>
            </w:r>
            <w:r w:rsidRPr="001758B5">
              <w:rPr>
                <w:sz w:val="24"/>
                <w:szCs w:val="24"/>
                <w:lang w:val="fr"/>
              </w:rPr>
              <w:t xml:space="preserve"> </w:t>
            </w:r>
            <w:r>
              <w:rPr>
                <w:sz w:val="24"/>
                <w:szCs w:val="24"/>
                <w:lang w:val="fr"/>
              </w:rPr>
              <w:t xml:space="preserve">après avoir déduit la </w:t>
            </w:r>
            <w:r w:rsidRPr="001758B5">
              <w:rPr>
                <w:sz w:val="24"/>
                <w:szCs w:val="24"/>
                <w:lang w:val="fr"/>
              </w:rPr>
              <w:t xml:space="preserve">somme </w:t>
            </w:r>
            <w:r>
              <w:rPr>
                <w:sz w:val="24"/>
                <w:szCs w:val="24"/>
                <w:lang w:val="fr"/>
              </w:rPr>
              <w:t xml:space="preserve">provisionnelle </w:t>
            </w:r>
            <w:r w:rsidRPr="001758B5">
              <w:rPr>
                <w:sz w:val="24"/>
                <w:szCs w:val="24"/>
                <w:lang w:val="fr"/>
              </w:rPr>
              <w:t xml:space="preserve">pour </w:t>
            </w:r>
            <w:r>
              <w:rPr>
                <w:sz w:val="24"/>
                <w:szCs w:val="24"/>
                <w:lang w:val="fr"/>
              </w:rPr>
              <w:t>le CPRD</w:t>
            </w:r>
            <w:r w:rsidRPr="001758B5">
              <w:rPr>
                <w:sz w:val="24"/>
                <w:szCs w:val="24"/>
                <w:lang w:val="fr"/>
              </w:rPr>
              <w:t xml:space="preserve"> </w:t>
            </w:r>
            <w:r w:rsidRPr="001758B5">
              <w:rPr>
                <w:i/>
                <w:sz w:val="24"/>
                <w:szCs w:val="24"/>
                <w:lang w:val="fr"/>
              </w:rPr>
              <w:t>[normalement ne dépassant pas 10%]</w:t>
            </w:r>
          </w:p>
        </w:tc>
      </w:tr>
      <w:tr w:rsidR="004E645D" w:rsidRPr="00A36DF0" w14:paraId="06ED86FE" w14:textId="77777777" w:rsidTr="000C1F9C">
        <w:trPr>
          <w:jc w:val="center"/>
        </w:trPr>
        <w:tc>
          <w:tcPr>
            <w:tcW w:w="1925" w:type="pct"/>
            <w:gridSpan w:val="2"/>
            <w:shd w:val="clear" w:color="auto" w:fill="auto"/>
            <w:tcMar>
              <w:top w:w="57" w:type="dxa"/>
              <w:left w:w="57" w:type="dxa"/>
              <w:bottom w:w="57" w:type="dxa"/>
              <w:right w:w="57" w:type="dxa"/>
            </w:tcMar>
          </w:tcPr>
          <w:p w14:paraId="46068145" w14:textId="1698ABDD" w:rsidR="004E645D" w:rsidRPr="001758B5" w:rsidRDefault="004E645D" w:rsidP="004E645D">
            <w:pPr>
              <w:rPr>
                <w:sz w:val="24"/>
                <w:szCs w:val="24"/>
                <w:lang w:val="fr"/>
              </w:rPr>
            </w:pPr>
            <w:r>
              <w:rPr>
                <w:sz w:val="24"/>
                <w:szCs w:val="24"/>
                <w:lang w:val="fr"/>
              </w:rPr>
              <w:t>Cybersécurité -- Variation</w:t>
            </w:r>
          </w:p>
        </w:tc>
        <w:tc>
          <w:tcPr>
            <w:tcW w:w="687" w:type="pct"/>
            <w:gridSpan w:val="2"/>
            <w:tcMar>
              <w:top w:w="57" w:type="dxa"/>
              <w:left w:w="57" w:type="dxa"/>
              <w:bottom w:w="57" w:type="dxa"/>
              <w:right w:w="57" w:type="dxa"/>
            </w:tcMar>
          </w:tcPr>
          <w:p w14:paraId="029A157A" w14:textId="7955B4CA" w:rsidR="004E645D" w:rsidRPr="001758B5" w:rsidRDefault="004E645D" w:rsidP="004E645D">
            <w:pPr>
              <w:rPr>
                <w:sz w:val="24"/>
                <w:szCs w:val="24"/>
                <w:lang w:val="fr"/>
              </w:rPr>
            </w:pPr>
            <w:r>
              <w:rPr>
                <w:sz w:val="24"/>
                <w:szCs w:val="24"/>
                <w:lang w:val="fr"/>
              </w:rPr>
              <w:t>13.3</w:t>
            </w:r>
            <w:r w:rsidR="001C03FE">
              <w:rPr>
                <w:sz w:val="24"/>
                <w:szCs w:val="24"/>
                <w:lang w:val="fr"/>
              </w:rPr>
              <w:t>.1</w:t>
            </w:r>
            <w:r>
              <w:rPr>
                <w:sz w:val="24"/>
                <w:szCs w:val="24"/>
                <w:lang w:val="fr"/>
              </w:rPr>
              <w:t xml:space="preserve"> (a)</w:t>
            </w:r>
          </w:p>
        </w:tc>
        <w:tc>
          <w:tcPr>
            <w:tcW w:w="2388" w:type="pct"/>
            <w:shd w:val="clear" w:color="auto" w:fill="auto"/>
            <w:tcMar>
              <w:top w:w="57" w:type="dxa"/>
              <w:left w:w="57" w:type="dxa"/>
              <w:bottom w:w="57" w:type="dxa"/>
              <w:right w:w="57" w:type="dxa"/>
            </w:tcMar>
          </w:tcPr>
          <w:p w14:paraId="6C36A1E4" w14:textId="6B89BCB9" w:rsidR="004E645D" w:rsidRPr="00A03ECF" w:rsidRDefault="004E645D" w:rsidP="004E645D">
            <w:pPr>
              <w:shd w:val="clear" w:color="auto" w:fill="FDFDFD"/>
              <w:jc w:val="both"/>
              <w:rPr>
                <w:i/>
                <w:iCs/>
                <w:sz w:val="24"/>
                <w:szCs w:val="24"/>
                <w:lang w:eastAsia="en-US"/>
              </w:rPr>
            </w:pPr>
            <w:r w:rsidRPr="00A03ECF">
              <w:rPr>
                <w:i/>
                <w:iCs/>
                <w:sz w:val="24"/>
                <w:szCs w:val="24"/>
                <w:lang w:eastAsia="en-US"/>
              </w:rPr>
              <w:t xml:space="preserve">[Si le </w:t>
            </w:r>
            <w:r>
              <w:rPr>
                <w:i/>
                <w:iCs/>
                <w:sz w:val="24"/>
                <w:szCs w:val="24"/>
                <w:lang w:eastAsia="en-US"/>
              </w:rPr>
              <w:t>marché</w:t>
            </w:r>
            <w:r w:rsidRPr="00A03ECF">
              <w:rPr>
                <w:i/>
                <w:iCs/>
                <w:sz w:val="24"/>
                <w:szCs w:val="24"/>
                <w:lang w:eastAsia="en-US"/>
              </w:rPr>
              <w:t xml:space="preserve"> a été évalué comme présentant des </w:t>
            </w:r>
            <w:proofErr w:type="gramStart"/>
            <w:r w:rsidRPr="00A03ECF">
              <w:rPr>
                <w:i/>
                <w:iCs/>
                <w:sz w:val="24"/>
                <w:szCs w:val="24"/>
                <w:lang w:eastAsia="en-US"/>
              </w:rPr>
              <w:t>risques potentiels</w:t>
            </w:r>
            <w:proofErr w:type="gramEnd"/>
            <w:r w:rsidRPr="00A03ECF">
              <w:rPr>
                <w:i/>
                <w:iCs/>
                <w:sz w:val="24"/>
                <w:szCs w:val="24"/>
                <w:lang w:eastAsia="en-US"/>
              </w:rPr>
              <w:t xml:space="preserve"> ou réels en matière de cybersécurité, indiquer que les détails à soumettre au </w:t>
            </w:r>
            <w:r>
              <w:rPr>
                <w:i/>
                <w:iCs/>
                <w:sz w:val="24"/>
                <w:szCs w:val="24"/>
                <w:lang w:eastAsia="en-US"/>
              </w:rPr>
              <w:t>R</w:t>
            </w:r>
            <w:r w:rsidRPr="00A03ECF">
              <w:rPr>
                <w:i/>
                <w:iCs/>
                <w:sz w:val="24"/>
                <w:szCs w:val="24"/>
                <w:lang w:eastAsia="en-US"/>
              </w:rPr>
              <w:t>eprésentant d</w:t>
            </w:r>
            <w:r>
              <w:rPr>
                <w:i/>
                <w:iCs/>
                <w:sz w:val="24"/>
                <w:szCs w:val="24"/>
                <w:lang w:eastAsia="en-US"/>
              </w:rPr>
              <w:t>u Maître d’Ouvrage</w:t>
            </w:r>
            <w:r w:rsidRPr="00A03ECF">
              <w:rPr>
                <w:i/>
                <w:iCs/>
                <w:sz w:val="24"/>
                <w:szCs w:val="24"/>
                <w:lang w:eastAsia="en-US"/>
              </w:rPr>
              <w:t xml:space="preserve"> doivent inclure suffisamment de renseignements pour permettre l’évaluation des risques de cybersécurité.]</w:t>
            </w:r>
          </w:p>
        </w:tc>
      </w:tr>
      <w:tr w:rsidR="004E645D" w:rsidRPr="003530F7" w14:paraId="3E1656CB" w14:textId="77777777" w:rsidTr="000C1F9C">
        <w:trPr>
          <w:jc w:val="center"/>
        </w:trPr>
        <w:tc>
          <w:tcPr>
            <w:tcW w:w="1925" w:type="pct"/>
            <w:gridSpan w:val="2"/>
            <w:shd w:val="clear" w:color="auto" w:fill="auto"/>
            <w:tcMar>
              <w:top w:w="57" w:type="dxa"/>
              <w:left w:w="57" w:type="dxa"/>
              <w:bottom w:w="57" w:type="dxa"/>
              <w:right w:w="57" w:type="dxa"/>
            </w:tcMar>
          </w:tcPr>
          <w:p w14:paraId="165CE366" w14:textId="5B37D410" w:rsidR="004E645D" w:rsidRPr="001758B5" w:rsidRDefault="008C5118" w:rsidP="004E645D">
            <w:pPr>
              <w:rPr>
                <w:sz w:val="24"/>
                <w:szCs w:val="24"/>
              </w:rPr>
            </w:pPr>
            <w:r>
              <w:rPr>
                <w:sz w:val="24"/>
                <w:szCs w:val="24"/>
                <w:lang w:val="fr"/>
              </w:rPr>
              <w:t>P</w:t>
            </w:r>
            <w:r w:rsidR="004E645D" w:rsidRPr="001758B5">
              <w:rPr>
                <w:sz w:val="24"/>
                <w:szCs w:val="24"/>
                <w:lang w:val="fr"/>
              </w:rPr>
              <w:t xml:space="preserve">ourcentage à appliquer aux </w:t>
            </w:r>
            <w:r w:rsidR="004E645D">
              <w:rPr>
                <w:sz w:val="24"/>
                <w:szCs w:val="24"/>
                <w:lang w:val="fr"/>
              </w:rPr>
              <w:t>S</w:t>
            </w:r>
            <w:r w:rsidR="004E645D" w:rsidRPr="001758B5">
              <w:rPr>
                <w:sz w:val="24"/>
                <w:szCs w:val="24"/>
                <w:lang w:val="fr"/>
              </w:rPr>
              <w:t>ommes provis</w:t>
            </w:r>
            <w:r w:rsidR="004E645D">
              <w:rPr>
                <w:sz w:val="24"/>
                <w:szCs w:val="24"/>
                <w:lang w:val="fr"/>
              </w:rPr>
              <w:t>ionnelles</w:t>
            </w:r>
            <w:r w:rsidR="004E645D" w:rsidRPr="001758B5">
              <w:rPr>
                <w:sz w:val="24"/>
                <w:szCs w:val="24"/>
                <w:lang w:val="fr"/>
              </w:rPr>
              <w:t xml:space="preserve"> pour frais généraux et </w:t>
            </w:r>
            <w:r w:rsidR="00C84DF4">
              <w:rPr>
                <w:sz w:val="24"/>
                <w:szCs w:val="24"/>
                <w:lang w:val="fr"/>
              </w:rPr>
              <w:t xml:space="preserve">profit </w:t>
            </w:r>
            <w:r w:rsidR="004E645D" w:rsidRPr="001758B5">
              <w:rPr>
                <w:sz w:val="24"/>
                <w:szCs w:val="24"/>
                <w:lang w:val="fr"/>
              </w:rPr>
              <w:t>:</w:t>
            </w:r>
          </w:p>
        </w:tc>
        <w:tc>
          <w:tcPr>
            <w:tcW w:w="687" w:type="pct"/>
            <w:gridSpan w:val="2"/>
            <w:tcMar>
              <w:top w:w="57" w:type="dxa"/>
              <w:left w:w="57" w:type="dxa"/>
              <w:bottom w:w="57" w:type="dxa"/>
              <w:right w:w="57" w:type="dxa"/>
            </w:tcMar>
          </w:tcPr>
          <w:p w14:paraId="048C8C1C" w14:textId="07CF4CB9" w:rsidR="004E645D" w:rsidRPr="001758B5" w:rsidRDefault="004E645D" w:rsidP="004E645D">
            <w:pPr>
              <w:rPr>
                <w:sz w:val="24"/>
                <w:szCs w:val="24"/>
              </w:rPr>
            </w:pPr>
            <w:r w:rsidRPr="001758B5">
              <w:rPr>
                <w:sz w:val="24"/>
                <w:szCs w:val="24"/>
                <w:lang w:val="fr"/>
              </w:rPr>
              <w:t>13.</w:t>
            </w:r>
            <w:r w:rsidR="008C5118">
              <w:rPr>
                <w:sz w:val="24"/>
                <w:szCs w:val="24"/>
                <w:lang w:val="fr"/>
              </w:rPr>
              <w:t>4 (b) (ii)</w:t>
            </w:r>
          </w:p>
        </w:tc>
        <w:tc>
          <w:tcPr>
            <w:tcW w:w="2388" w:type="pct"/>
            <w:shd w:val="clear" w:color="auto" w:fill="auto"/>
            <w:tcMar>
              <w:top w:w="57" w:type="dxa"/>
              <w:left w:w="57" w:type="dxa"/>
              <w:bottom w:w="57" w:type="dxa"/>
              <w:right w:w="57" w:type="dxa"/>
            </w:tcMar>
          </w:tcPr>
          <w:p w14:paraId="1EE7CFA9" w14:textId="77777777" w:rsidR="004E645D" w:rsidRPr="001758B5" w:rsidRDefault="004E645D" w:rsidP="004E645D">
            <w:pPr>
              <w:rPr>
                <w:sz w:val="24"/>
                <w:szCs w:val="24"/>
              </w:rPr>
            </w:pPr>
            <w:r w:rsidRPr="001758B5">
              <w:rPr>
                <w:sz w:val="24"/>
                <w:szCs w:val="24"/>
                <w:lang w:val="fr"/>
              </w:rPr>
              <w:t>___%</w:t>
            </w:r>
          </w:p>
        </w:tc>
      </w:tr>
      <w:tr w:rsidR="004E645D" w:rsidRPr="001B34C4" w14:paraId="4030BC8A" w14:textId="77777777" w:rsidTr="000C1F9C">
        <w:trPr>
          <w:jc w:val="center"/>
        </w:trPr>
        <w:tc>
          <w:tcPr>
            <w:tcW w:w="1925" w:type="pct"/>
            <w:gridSpan w:val="2"/>
            <w:shd w:val="clear" w:color="auto" w:fill="auto"/>
            <w:tcMar>
              <w:top w:w="57" w:type="dxa"/>
              <w:left w:w="57" w:type="dxa"/>
              <w:bottom w:w="57" w:type="dxa"/>
              <w:right w:w="57" w:type="dxa"/>
            </w:tcMar>
          </w:tcPr>
          <w:p w14:paraId="6F779678" w14:textId="2F3EF6D6" w:rsidR="004E645D" w:rsidRPr="001758B5" w:rsidRDefault="004E645D" w:rsidP="004E645D">
            <w:pPr>
              <w:rPr>
                <w:sz w:val="24"/>
                <w:szCs w:val="24"/>
              </w:rPr>
            </w:pPr>
            <w:r w:rsidRPr="001758B5">
              <w:rPr>
                <w:sz w:val="24"/>
                <w:szCs w:val="24"/>
                <w:lang w:val="fr"/>
              </w:rPr>
              <w:t>Montant d</w:t>
            </w:r>
            <w:r>
              <w:rPr>
                <w:sz w:val="24"/>
                <w:szCs w:val="24"/>
                <w:lang w:val="fr"/>
              </w:rPr>
              <w:t>e l’Avance de Démarrage :</w:t>
            </w:r>
          </w:p>
        </w:tc>
        <w:tc>
          <w:tcPr>
            <w:tcW w:w="687" w:type="pct"/>
            <w:gridSpan w:val="2"/>
            <w:tcMar>
              <w:top w:w="57" w:type="dxa"/>
              <w:left w:w="57" w:type="dxa"/>
              <w:bottom w:w="57" w:type="dxa"/>
              <w:right w:w="57" w:type="dxa"/>
            </w:tcMar>
          </w:tcPr>
          <w:p w14:paraId="59D477FF" w14:textId="77777777" w:rsidR="004E645D" w:rsidRPr="001758B5" w:rsidRDefault="004E645D" w:rsidP="004E645D">
            <w:pPr>
              <w:rPr>
                <w:sz w:val="24"/>
                <w:szCs w:val="24"/>
              </w:rPr>
            </w:pPr>
            <w:r w:rsidRPr="001758B5">
              <w:rPr>
                <w:sz w:val="24"/>
                <w:szCs w:val="24"/>
                <w:lang w:val="fr"/>
              </w:rPr>
              <w:t>14.2</w:t>
            </w:r>
          </w:p>
        </w:tc>
        <w:tc>
          <w:tcPr>
            <w:tcW w:w="2388" w:type="pct"/>
            <w:shd w:val="clear" w:color="auto" w:fill="auto"/>
            <w:tcMar>
              <w:top w:w="57" w:type="dxa"/>
              <w:left w:w="57" w:type="dxa"/>
              <w:bottom w:w="57" w:type="dxa"/>
              <w:right w:w="57" w:type="dxa"/>
            </w:tcMar>
          </w:tcPr>
          <w:p w14:paraId="470C5BF6" w14:textId="5ACA0929" w:rsidR="004E645D" w:rsidRPr="001758B5" w:rsidRDefault="004E645D" w:rsidP="004E645D">
            <w:pPr>
              <w:rPr>
                <w:sz w:val="24"/>
                <w:szCs w:val="24"/>
              </w:rPr>
            </w:pPr>
            <w:r w:rsidRPr="001758B5">
              <w:rPr>
                <w:sz w:val="24"/>
                <w:szCs w:val="24"/>
                <w:lang w:val="fr"/>
              </w:rPr>
              <w:t xml:space="preserve">_________ </w:t>
            </w:r>
            <w:r>
              <w:rPr>
                <w:sz w:val="24"/>
                <w:szCs w:val="24"/>
                <w:lang w:val="fr"/>
              </w:rPr>
              <w:t xml:space="preserve">% </w:t>
            </w:r>
            <w:r w:rsidRPr="001758B5">
              <w:rPr>
                <w:sz w:val="24"/>
                <w:szCs w:val="24"/>
                <w:lang w:val="fr"/>
              </w:rPr>
              <w:t xml:space="preserve">du </w:t>
            </w:r>
            <w:r>
              <w:rPr>
                <w:sz w:val="24"/>
                <w:szCs w:val="24"/>
                <w:lang w:val="fr"/>
              </w:rPr>
              <w:t>M</w:t>
            </w:r>
            <w:r w:rsidRPr="001758B5">
              <w:rPr>
                <w:sz w:val="24"/>
                <w:szCs w:val="24"/>
                <w:lang w:val="fr"/>
              </w:rPr>
              <w:t>ontant</w:t>
            </w:r>
            <w:r>
              <w:rPr>
                <w:sz w:val="24"/>
                <w:szCs w:val="24"/>
                <w:lang w:val="fr"/>
              </w:rPr>
              <w:t xml:space="preserve"> </w:t>
            </w:r>
            <w:r w:rsidRPr="001758B5">
              <w:rPr>
                <w:sz w:val="24"/>
                <w:szCs w:val="24"/>
                <w:lang w:val="fr"/>
              </w:rPr>
              <w:t xml:space="preserve">accepté du </w:t>
            </w:r>
            <w:r>
              <w:rPr>
                <w:sz w:val="24"/>
                <w:szCs w:val="24"/>
                <w:lang w:val="fr"/>
              </w:rPr>
              <w:t>Marché</w:t>
            </w:r>
            <w:r w:rsidRPr="001758B5">
              <w:rPr>
                <w:sz w:val="24"/>
                <w:szCs w:val="24"/>
                <w:lang w:val="fr"/>
              </w:rPr>
              <w:t xml:space="preserve"> payable dans les </w:t>
            </w:r>
            <w:r>
              <w:rPr>
                <w:sz w:val="24"/>
                <w:szCs w:val="24"/>
                <w:lang w:val="fr"/>
              </w:rPr>
              <w:t xml:space="preserve">monnaies </w:t>
            </w:r>
            <w:r w:rsidRPr="001758B5">
              <w:rPr>
                <w:sz w:val="24"/>
                <w:szCs w:val="24"/>
                <w:lang w:val="fr"/>
              </w:rPr>
              <w:t xml:space="preserve">et les proportions dans </w:t>
            </w:r>
            <w:r w:rsidRPr="001758B5">
              <w:rPr>
                <w:sz w:val="24"/>
                <w:szCs w:val="24"/>
                <w:lang w:val="fr"/>
              </w:rPr>
              <w:lastRenderedPageBreak/>
              <w:t xml:space="preserve">lesquelles le </w:t>
            </w:r>
            <w:r>
              <w:rPr>
                <w:sz w:val="24"/>
                <w:szCs w:val="24"/>
                <w:lang w:val="fr"/>
              </w:rPr>
              <w:t>M</w:t>
            </w:r>
            <w:r w:rsidRPr="001758B5">
              <w:rPr>
                <w:sz w:val="24"/>
                <w:szCs w:val="24"/>
                <w:lang w:val="fr"/>
              </w:rPr>
              <w:t xml:space="preserve">ontant accepté du </w:t>
            </w:r>
            <w:r>
              <w:rPr>
                <w:sz w:val="24"/>
                <w:szCs w:val="24"/>
                <w:lang w:val="fr"/>
              </w:rPr>
              <w:t>Marché</w:t>
            </w:r>
            <w:r w:rsidRPr="001758B5">
              <w:rPr>
                <w:sz w:val="24"/>
                <w:szCs w:val="24"/>
                <w:lang w:val="fr"/>
              </w:rPr>
              <w:t xml:space="preserve"> est payable</w:t>
            </w:r>
            <w:r>
              <w:rPr>
                <w:sz w:val="24"/>
                <w:szCs w:val="24"/>
                <w:lang w:val="fr"/>
              </w:rPr>
              <w:t>.</w:t>
            </w:r>
          </w:p>
        </w:tc>
      </w:tr>
      <w:tr w:rsidR="004E645D" w:rsidRPr="003530F7" w14:paraId="29F8EC5E" w14:textId="77777777" w:rsidTr="000C1F9C">
        <w:trPr>
          <w:jc w:val="center"/>
        </w:trPr>
        <w:tc>
          <w:tcPr>
            <w:tcW w:w="1925" w:type="pct"/>
            <w:gridSpan w:val="2"/>
            <w:shd w:val="clear" w:color="auto" w:fill="auto"/>
            <w:tcMar>
              <w:top w:w="57" w:type="dxa"/>
              <w:left w:w="57" w:type="dxa"/>
              <w:bottom w:w="57" w:type="dxa"/>
              <w:right w:w="57" w:type="dxa"/>
            </w:tcMar>
          </w:tcPr>
          <w:p w14:paraId="28BDE19C" w14:textId="6F2285C3" w:rsidR="004E645D" w:rsidRPr="001758B5" w:rsidRDefault="007E5A3E" w:rsidP="004E645D">
            <w:pPr>
              <w:rPr>
                <w:sz w:val="24"/>
                <w:szCs w:val="24"/>
              </w:rPr>
            </w:pPr>
            <w:r>
              <w:rPr>
                <w:sz w:val="24"/>
                <w:szCs w:val="24"/>
                <w:lang w:val="fr"/>
              </w:rPr>
              <w:lastRenderedPageBreak/>
              <w:t>R</w:t>
            </w:r>
            <w:r w:rsidR="004E645D">
              <w:rPr>
                <w:sz w:val="24"/>
                <w:szCs w:val="24"/>
                <w:lang w:val="fr"/>
              </w:rPr>
              <w:t>emboursement de l’Avance de Démarrage</w:t>
            </w:r>
            <w:r w:rsidR="004E645D" w:rsidRPr="001758B5">
              <w:rPr>
                <w:sz w:val="24"/>
                <w:szCs w:val="24"/>
                <w:lang w:val="fr"/>
              </w:rPr>
              <w:t xml:space="preserve"> :</w:t>
            </w:r>
          </w:p>
        </w:tc>
        <w:tc>
          <w:tcPr>
            <w:tcW w:w="687" w:type="pct"/>
            <w:gridSpan w:val="2"/>
            <w:tcMar>
              <w:top w:w="57" w:type="dxa"/>
              <w:left w:w="57" w:type="dxa"/>
              <w:bottom w:w="57" w:type="dxa"/>
              <w:right w:w="57" w:type="dxa"/>
            </w:tcMar>
          </w:tcPr>
          <w:p w14:paraId="1784F198" w14:textId="7EBFDB44" w:rsidR="004E645D" w:rsidRPr="001758B5" w:rsidRDefault="004E645D" w:rsidP="004E645D">
            <w:pPr>
              <w:rPr>
                <w:sz w:val="24"/>
                <w:szCs w:val="24"/>
              </w:rPr>
            </w:pPr>
            <w:r w:rsidRPr="001758B5">
              <w:rPr>
                <w:sz w:val="24"/>
                <w:szCs w:val="24"/>
                <w:lang w:val="fr"/>
              </w:rPr>
              <w:t>14.2</w:t>
            </w:r>
            <w:r w:rsidR="00CD502C">
              <w:rPr>
                <w:sz w:val="24"/>
                <w:szCs w:val="24"/>
                <w:lang w:val="fr"/>
              </w:rPr>
              <w:t>.3</w:t>
            </w:r>
          </w:p>
        </w:tc>
        <w:tc>
          <w:tcPr>
            <w:tcW w:w="2388" w:type="pct"/>
            <w:shd w:val="clear" w:color="auto" w:fill="auto"/>
            <w:tcMar>
              <w:top w:w="57" w:type="dxa"/>
              <w:left w:w="57" w:type="dxa"/>
              <w:bottom w:w="57" w:type="dxa"/>
              <w:right w:w="57" w:type="dxa"/>
            </w:tcMar>
          </w:tcPr>
          <w:p w14:paraId="2BA1032D" w14:textId="459A7FCE" w:rsidR="000B5B7D" w:rsidRPr="0006280C" w:rsidRDefault="000B5B7D" w:rsidP="0006280C">
            <w:pPr>
              <w:spacing w:after="120"/>
              <w:jc w:val="both"/>
              <w:rPr>
                <w:sz w:val="24"/>
                <w:szCs w:val="24"/>
                <w:lang w:val="fr"/>
              </w:rPr>
            </w:pPr>
            <w:r w:rsidRPr="0006280C">
              <w:rPr>
                <w:sz w:val="24"/>
                <w:szCs w:val="24"/>
                <w:lang w:val="fr"/>
              </w:rPr>
              <w:t xml:space="preserve">(a)_Montant minimum </w:t>
            </w:r>
            <w:r w:rsidR="00FA5788">
              <w:rPr>
                <w:sz w:val="24"/>
                <w:szCs w:val="24"/>
                <w:lang w:val="fr"/>
              </w:rPr>
              <w:t xml:space="preserve">cumulé </w:t>
            </w:r>
            <w:r w:rsidRPr="0006280C">
              <w:rPr>
                <w:sz w:val="24"/>
                <w:szCs w:val="24"/>
                <w:lang w:val="fr"/>
              </w:rPr>
              <w:t xml:space="preserve">des paiements de décomptes </w:t>
            </w:r>
            <w:r w:rsidR="00D778DC">
              <w:rPr>
                <w:sz w:val="24"/>
                <w:szCs w:val="24"/>
                <w:lang w:val="fr"/>
              </w:rPr>
              <w:t xml:space="preserve">intermédiaires </w:t>
            </w:r>
            <w:r w:rsidRPr="0006280C">
              <w:rPr>
                <w:sz w:val="24"/>
                <w:szCs w:val="24"/>
                <w:lang w:val="fr"/>
              </w:rPr>
              <w:t xml:space="preserve">pour commencer le remboursement de l’avance de démarrage, exprimé en pourcentage du Montant </w:t>
            </w:r>
            <w:r w:rsidR="00CD502C">
              <w:rPr>
                <w:sz w:val="24"/>
                <w:szCs w:val="24"/>
                <w:lang w:val="fr"/>
              </w:rPr>
              <w:t xml:space="preserve">accepté </w:t>
            </w:r>
            <w:r w:rsidRPr="0006280C">
              <w:rPr>
                <w:sz w:val="24"/>
                <w:szCs w:val="24"/>
                <w:lang w:val="fr"/>
              </w:rPr>
              <w:t>du Marché payable dans cette monnaie moins les Sommes Provisionnelles</w:t>
            </w:r>
          </w:p>
          <w:p w14:paraId="5B039EDA" w14:textId="77777777" w:rsidR="000B5B7D" w:rsidRPr="0006280C" w:rsidRDefault="000B5B7D" w:rsidP="0006280C">
            <w:pPr>
              <w:spacing w:before="120" w:after="120"/>
              <w:jc w:val="both"/>
              <w:rPr>
                <w:sz w:val="24"/>
                <w:szCs w:val="24"/>
                <w:lang w:val="fr"/>
              </w:rPr>
            </w:pPr>
            <w:r w:rsidRPr="0006280C">
              <w:rPr>
                <w:sz w:val="24"/>
                <w:szCs w:val="24"/>
                <w:lang w:val="fr"/>
              </w:rPr>
              <w:t xml:space="preserve">(b) pourcentage des déductions pour le remboursement de l’avance de démarrage ________%_ </w:t>
            </w:r>
          </w:p>
          <w:p w14:paraId="6235187A" w14:textId="27CEDA8C" w:rsidR="004E645D" w:rsidRPr="001758B5" w:rsidRDefault="000B5B7D" w:rsidP="0006280C">
            <w:pPr>
              <w:jc w:val="both"/>
              <w:rPr>
                <w:sz w:val="24"/>
                <w:szCs w:val="24"/>
              </w:rPr>
            </w:pPr>
            <w:r w:rsidRPr="0006280C">
              <w:rPr>
                <w:i/>
                <w:iCs/>
                <w:sz w:val="24"/>
                <w:szCs w:val="24"/>
                <w:lang w:val="fr"/>
              </w:rPr>
              <w:t>[à condition que l’avance de démarrage soit entièrement remboursé</w:t>
            </w:r>
            <w:r w:rsidR="005D70AF">
              <w:rPr>
                <w:i/>
                <w:iCs/>
                <w:sz w:val="24"/>
                <w:szCs w:val="24"/>
                <w:lang w:val="fr"/>
              </w:rPr>
              <w:t>e</w:t>
            </w:r>
            <w:r w:rsidRPr="0006280C">
              <w:rPr>
                <w:i/>
                <w:iCs/>
                <w:sz w:val="24"/>
                <w:szCs w:val="24"/>
                <w:lang w:val="fr"/>
              </w:rPr>
              <w:t xml:space="preserve"> avant le moment où 90 % (90 %) du Montant </w:t>
            </w:r>
            <w:r w:rsidR="009B7E27">
              <w:rPr>
                <w:i/>
                <w:iCs/>
                <w:sz w:val="24"/>
                <w:szCs w:val="24"/>
                <w:lang w:val="fr"/>
              </w:rPr>
              <w:t xml:space="preserve">accepté </w:t>
            </w:r>
            <w:r w:rsidRPr="0006280C">
              <w:rPr>
                <w:i/>
                <w:iCs/>
                <w:sz w:val="24"/>
                <w:szCs w:val="24"/>
                <w:lang w:val="fr"/>
              </w:rPr>
              <w:t>du Marché moins les sommes provis</w:t>
            </w:r>
            <w:r w:rsidR="009B7E27">
              <w:rPr>
                <w:i/>
                <w:iCs/>
                <w:sz w:val="24"/>
                <w:szCs w:val="24"/>
                <w:lang w:val="fr"/>
              </w:rPr>
              <w:t>ionnell</w:t>
            </w:r>
            <w:r w:rsidRPr="0006280C">
              <w:rPr>
                <w:i/>
                <w:iCs/>
                <w:sz w:val="24"/>
                <w:szCs w:val="24"/>
                <w:lang w:val="fr"/>
              </w:rPr>
              <w:t>es ait été certifié pour paiement]</w:t>
            </w:r>
          </w:p>
        </w:tc>
      </w:tr>
      <w:tr w:rsidR="003E301E" w:rsidRPr="003530F7" w14:paraId="5EC78688" w14:textId="77777777" w:rsidTr="000C1F9C">
        <w:trPr>
          <w:jc w:val="center"/>
        </w:trPr>
        <w:tc>
          <w:tcPr>
            <w:tcW w:w="1925" w:type="pct"/>
            <w:gridSpan w:val="2"/>
            <w:shd w:val="clear" w:color="auto" w:fill="auto"/>
            <w:tcMar>
              <w:top w:w="57" w:type="dxa"/>
              <w:left w:w="57" w:type="dxa"/>
              <w:bottom w:w="57" w:type="dxa"/>
              <w:right w:w="57" w:type="dxa"/>
            </w:tcMar>
          </w:tcPr>
          <w:p w14:paraId="2EB03E5D" w14:textId="7824A420" w:rsidR="003E301E" w:rsidRPr="001758B5" w:rsidRDefault="003E301E" w:rsidP="003E301E">
            <w:pPr>
              <w:rPr>
                <w:sz w:val="24"/>
                <w:szCs w:val="24"/>
                <w:lang w:val="fr"/>
              </w:rPr>
            </w:pPr>
            <w:r>
              <w:rPr>
                <w:sz w:val="24"/>
                <w:szCs w:val="24"/>
              </w:rPr>
              <w:t>Période de paiement</w:t>
            </w:r>
          </w:p>
        </w:tc>
        <w:tc>
          <w:tcPr>
            <w:tcW w:w="687" w:type="pct"/>
            <w:gridSpan w:val="2"/>
            <w:tcMar>
              <w:top w:w="57" w:type="dxa"/>
              <w:left w:w="57" w:type="dxa"/>
              <w:bottom w:w="57" w:type="dxa"/>
              <w:right w:w="57" w:type="dxa"/>
            </w:tcMar>
          </w:tcPr>
          <w:p w14:paraId="3A5534E0" w14:textId="30B95005" w:rsidR="003E301E" w:rsidRPr="001758B5" w:rsidRDefault="003E301E" w:rsidP="003E301E">
            <w:pPr>
              <w:rPr>
                <w:sz w:val="24"/>
                <w:szCs w:val="24"/>
                <w:lang w:val="fr"/>
              </w:rPr>
            </w:pPr>
            <w:r>
              <w:rPr>
                <w:sz w:val="24"/>
                <w:szCs w:val="24"/>
                <w:lang w:val="fr"/>
              </w:rPr>
              <w:t>14.3</w:t>
            </w:r>
          </w:p>
        </w:tc>
        <w:tc>
          <w:tcPr>
            <w:tcW w:w="2388" w:type="pct"/>
            <w:shd w:val="clear" w:color="auto" w:fill="auto"/>
            <w:tcMar>
              <w:top w:w="57" w:type="dxa"/>
              <w:left w:w="57" w:type="dxa"/>
              <w:bottom w:w="57" w:type="dxa"/>
              <w:right w:w="57" w:type="dxa"/>
            </w:tcMar>
          </w:tcPr>
          <w:p w14:paraId="71DA4CF7" w14:textId="77777777" w:rsidR="003E301E" w:rsidRPr="001758B5" w:rsidRDefault="003E301E" w:rsidP="003E301E">
            <w:pPr>
              <w:rPr>
                <w:sz w:val="24"/>
                <w:szCs w:val="24"/>
              </w:rPr>
            </w:pPr>
          </w:p>
        </w:tc>
      </w:tr>
      <w:tr w:rsidR="003E301E" w:rsidRPr="003530F7" w14:paraId="009157D7" w14:textId="77777777" w:rsidTr="000C1F9C">
        <w:trPr>
          <w:jc w:val="center"/>
        </w:trPr>
        <w:tc>
          <w:tcPr>
            <w:tcW w:w="1925" w:type="pct"/>
            <w:gridSpan w:val="2"/>
            <w:shd w:val="clear" w:color="auto" w:fill="auto"/>
            <w:tcMar>
              <w:top w:w="57" w:type="dxa"/>
              <w:left w:w="57" w:type="dxa"/>
              <w:bottom w:w="57" w:type="dxa"/>
              <w:right w:w="57" w:type="dxa"/>
            </w:tcMar>
          </w:tcPr>
          <w:p w14:paraId="4D90A924" w14:textId="1E282B57" w:rsidR="003E301E" w:rsidRPr="001758B5" w:rsidRDefault="003E301E" w:rsidP="003E301E">
            <w:pPr>
              <w:rPr>
                <w:sz w:val="24"/>
                <w:szCs w:val="24"/>
              </w:rPr>
            </w:pPr>
            <w:r>
              <w:rPr>
                <w:sz w:val="24"/>
                <w:szCs w:val="24"/>
              </w:rPr>
              <w:t>Nombre de copies papier supplémentaires des Décomptes</w:t>
            </w:r>
            <w:r w:rsidR="00C10084">
              <w:rPr>
                <w:sz w:val="24"/>
                <w:szCs w:val="24"/>
              </w:rPr>
              <w:t xml:space="preserve"> Intermédiaires </w:t>
            </w:r>
          </w:p>
        </w:tc>
        <w:tc>
          <w:tcPr>
            <w:tcW w:w="687" w:type="pct"/>
            <w:gridSpan w:val="2"/>
            <w:tcMar>
              <w:top w:w="57" w:type="dxa"/>
              <w:left w:w="57" w:type="dxa"/>
              <w:bottom w:w="57" w:type="dxa"/>
              <w:right w:w="57" w:type="dxa"/>
            </w:tcMar>
          </w:tcPr>
          <w:p w14:paraId="41B59F7F" w14:textId="1A728194" w:rsidR="003E301E" w:rsidRPr="001758B5" w:rsidRDefault="003E301E" w:rsidP="003E301E">
            <w:pPr>
              <w:rPr>
                <w:sz w:val="24"/>
                <w:szCs w:val="24"/>
              </w:rPr>
            </w:pPr>
            <w:r>
              <w:rPr>
                <w:sz w:val="24"/>
                <w:szCs w:val="24"/>
                <w:lang w:val="fr"/>
              </w:rPr>
              <w:t>14.3(b)</w:t>
            </w:r>
          </w:p>
        </w:tc>
        <w:tc>
          <w:tcPr>
            <w:tcW w:w="2388" w:type="pct"/>
            <w:shd w:val="clear" w:color="auto" w:fill="auto"/>
            <w:tcMar>
              <w:top w:w="57" w:type="dxa"/>
              <w:left w:w="57" w:type="dxa"/>
              <w:bottom w:w="57" w:type="dxa"/>
              <w:right w:w="57" w:type="dxa"/>
            </w:tcMar>
          </w:tcPr>
          <w:p w14:paraId="6FB4A7AC" w14:textId="77777777" w:rsidR="003E301E" w:rsidRPr="001758B5" w:rsidRDefault="003E301E" w:rsidP="003E301E">
            <w:pPr>
              <w:rPr>
                <w:sz w:val="24"/>
                <w:szCs w:val="24"/>
              </w:rPr>
            </w:pPr>
          </w:p>
        </w:tc>
      </w:tr>
      <w:tr w:rsidR="004E645D" w:rsidRPr="001B34C4" w14:paraId="435E1DB3" w14:textId="77777777" w:rsidTr="000C1F9C">
        <w:trPr>
          <w:jc w:val="center"/>
        </w:trPr>
        <w:tc>
          <w:tcPr>
            <w:tcW w:w="1925" w:type="pct"/>
            <w:gridSpan w:val="2"/>
            <w:shd w:val="clear" w:color="auto" w:fill="auto"/>
            <w:tcMar>
              <w:top w:w="57" w:type="dxa"/>
              <w:left w:w="57" w:type="dxa"/>
              <w:bottom w:w="57" w:type="dxa"/>
              <w:right w:w="57" w:type="dxa"/>
            </w:tcMar>
          </w:tcPr>
          <w:p w14:paraId="62E38B60" w14:textId="6F0F2CBD" w:rsidR="004E645D" w:rsidRPr="001758B5" w:rsidRDefault="004E645D" w:rsidP="004E645D">
            <w:pPr>
              <w:rPr>
                <w:sz w:val="24"/>
                <w:szCs w:val="24"/>
              </w:rPr>
            </w:pPr>
            <w:r w:rsidRPr="001758B5">
              <w:rPr>
                <w:sz w:val="24"/>
                <w:szCs w:val="24"/>
                <w:lang w:val="fr"/>
              </w:rPr>
              <w:t xml:space="preserve">Pourcentage de </w:t>
            </w:r>
            <w:r>
              <w:rPr>
                <w:sz w:val="24"/>
                <w:szCs w:val="24"/>
                <w:lang w:val="fr"/>
              </w:rPr>
              <w:t>Retenue</w:t>
            </w:r>
            <w:r w:rsidRPr="001758B5">
              <w:rPr>
                <w:sz w:val="24"/>
                <w:szCs w:val="24"/>
                <w:lang w:val="fr"/>
              </w:rPr>
              <w:t xml:space="preserve"> :</w:t>
            </w:r>
          </w:p>
        </w:tc>
        <w:tc>
          <w:tcPr>
            <w:tcW w:w="687" w:type="pct"/>
            <w:gridSpan w:val="2"/>
            <w:tcMar>
              <w:top w:w="57" w:type="dxa"/>
              <w:left w:w="57" w:type="dxa"/>
              <w:bottom w:w="57" w:type="dxa"/>
              <w:right w:w="57" w:type="dxa"/>
            </w:tcMar>
          </w:tcPr>
          <w:p w14:paraId="4E66CB86" w14:textId="22CB385D" w:rsidR="004E645D" w:rsidRPr="001758B5" w:rsidRDefault="004E645D" w:rsidP="004E645D">
            <w:pPr>
              <w:rPr>
                <w:sz w:val="24"/>
                <w:szCs w:val="24"/>
              </w:rPr>
            </w:pPr>
            <w:r w:rsidRPr="001758B5">
              <w:rPr>
                <w:sz w:val="24"/>
                <w:szCs w:val="24"/>
                <w:lang w:val="fr"/>
              </w:rPr>
              <w:t>14.3</w:t>
            </w:r>
            <w:r w:rsidR="00C10084">
              <w:rPr>
                <w:sz w:val="24"/>
                <w:szCs w:val="24"/>
                <w:lang w:val="fr"/>
              </w:rPr>
              <w:t xml:space="preserve"> (iii)</w:t>
            </w:r>
          </w:p>
        </w:tc>
        <w:tc>
          <w:tcPr>
            <w:tcW w:w="2388" w:type="pct"/>
            <w:shd w:val="clear" w:color="auto" w:fill="auto"/>
            <w:tcMar>
              <w:top w:w="57" w:type="dxa"/>
              <w:left w:w="57" w:type="dxa"/>
              <w:bottom w:w="57" w:type="dxa"/>
              <w:right w:w="57" w:type="dxa"/>
            </w:tcMar>
          </w:tcPr>
          <w:p w14:paraId="589ABD54" w14:textId="418935FF" w:rsidR="004E645D" w:rsidRPr="001758B5" w:rsidRDefault="004E645D" w:rsidP="004E645D">
            <w:pPr>
              <w:rPr>
                <w:sz w:val="24"/>
                <w:szCs w:val="24"/>
              </w:rPr>
            </w:pPr>
            <w:r w:rsidRPr="001758B5">
              <w:rPr>
                <w:sz w:val="24"/>
                <w:szCs w:val="24"/>
                <w:lang w:val="fr"/>
              </w:rPr>
              <w:t xml:space="preserve">____% </w:t>
            </w:r>
            <w:r w:rsidRPr="001758B5">
              <w:rPr>
                <w:bCs/>
                <w:i/>
                <w:sz w:val="24"/>
                <w:szCs w:val="24"/>
                <w:lang w:val="fr"/>
              </w:rPr>
              <w:t xml:space="preserve">[Insérer le pourcentage de </w:t>
            </w:r>
            <w:r>
              <w:rPr>
                <w:bCs/>
                <w:i/>
                <w:sz w:val="24"/>
                <w:szCs w:val="24"/>
                <w:lang w:val="fr"/>
              </w:rPr>
              <w:t>Retenue</w:t>
            </w:r>
            <w:r w:rsidRPr="001758B5">
              <w:rPr>
                <w:bCs/>
                <w:i/>
                <w:sz w:val="24"/>
                <w:szCs w:val="24"/>
                <w:lang w:val="fr"/>
              </w:rPr>
              <w:t>, normalement 5% et ne pas dépasser 10%]</w:t>
            </w:r>
          </w:p>
        </w:tc>
      </w:tr>
      <w:tr w:rsidR="004E645D" w:rsidRPr="001B34C4" w14:paraId="5DAB6A64" w14:textId="77777777" w:rsidTr="000C1F9C">
        <w:trPr>
          <w:jc w:val="center"/>
        </w:trPr>
        <w:tc>
          <w:tcPr>
            <w:tcW w:w="1925" w:type="pct"/>
            <w:gridSpan w:val="2"/>
            <w:shd w:val="clear" w:color="auto" w:fill="auto"/>
            <w:tcMar>
              <w:top w:w="57" w:type="dxa"/>
              <w:left w:w="57" w:type="dxa"/>
              <w:bottom w:w="57" w:type="dxa"/>
              <w:right w:w="57" w:type="dxa"/>
            </w:tcMar>
          </w:tcPr>
          <w:p w14:paraId="0CA6423C" w14:textId="642FE149" w:rsidR="004E645D" w:rsidRPr="001758B5" w:rsidRDefault="004E645D" w:rsidP="004E645D">
            <w:pPr>
              <w:rPr>
                <w:sz w:val="24"/>
                <w:szCs w:val="24"/>
              </w:rPr>
            </w:pPr>
            <w:r>
              <w:rPr>
                <w:sz w:val="24"/>
                <w:szCs w:val="24"/>
                <w:lang w:val="fr"/>
              </w:rPr>
              <w:t xml:space="preserve">Montant Plafond de Retenue </w:t>
            </w:r>
            <w:r w:rsidRPr="001758B5">
              <w:rPr>
                <w:sz w:val="24"/>
                <w:szCs w:val="24"/>
                <w:lang w:val="fr"/>
              </w:rPr>
              <w:t>:</w:t>
            </w:r>
          </w:p>
        </w:tc>
        <w:tc>
          <w:tcPr>
            <w:tcW w:w="687" w:type="pct"/>
            <w:gridSpan w:val="2"/>
            <w:tcMar>
              <w:top w:w="57" w:type="dxa"/>
              <w:left w:w="57" w:type="dxa"/>
              <w:bottom w:w="57" w:type="dxa"/>
              <w:right w:w="57" w:type="dxa"/>
            </w:tcMar>
          </w:tcPr>
          <w:p w14:paraId="6147A1FB" w14:textId="67AD7B8A" w:rsidR="004E645D" w:rsidRPr="001758B5" w:rsidRDefault="004E645D" w:rsidP="004E645D">
            <w:pPr>
              <w:rPr>
                <w:sz w:val="24"/>
                <w:szCs w:val="24"/>
              </w:rPr>
            </w:pPr>
            <w:r w:rsidRPr="001758B5">
              <w:rPr>
                <w:sz w:val="24"/>
                <w:szCs w:val="24"/>
                <w:lang w:val="fr"/>
              </w:rPr>
              <w:t>14.3</w:t>
            </w:r>
            <w:r w:rsidR="00D05694">
              <w:rPr>
                <w:sz w:val="24"/>
                <w:szCs w:val="24"/>
                <w:lang w:val="fr"/>
              </w:rPr>
              <w:t xml:space="preserve"> (iii)</w:t>
            </w:r>
          </w:p>
        </w:tc>
        <w:tc>
          <w:tcPr>
            <w:tcW w:w="2388" w:type="pct"/>
            <w:shd w:val="clear" w:color="auto" w:fill="auto"/>
            <w:tcMar>
              <w:top w:w="57" w:type="dxa"/>
              <w:left w:w="57" w:type="dxa"/>
              <w:bottom w:w="57" w:type="dxa"/>
              <w:right w:w="57" w:type="dxa"/>
            </w:tcMar>
          </w:tcPr>
          <w:p w14:paraId="141DFE24" w14:textId="1DE61C82" w:rsidR="004E645D" w:rsidRPr="001758B5" w:rsidRDefault="004E645D" w:rsidP="004E645D">
            <w:pPr>
              <w:rPr>
                <w:sz w:val="24"/>
                <w:szCs w:val="24"/>
              </w:rPr>
            </w:pPr>
            <w:r w:rsidRPr="001758B5">
              <w:rPr>
                <w:sz w:val="24"/>
                <w:szCs w:val="24"/>
                <w:lang w:val="fr"/>
              </w:rPr>
              <w:t xml:space="preserve">________ </w:t>
            </w:r>
            <w:r>
              <w:rPr>
                <w:sz w:val="24"/>
                <w:szCs w:val="24"/>
                <w:lang w:val="fr"/>
              </w:rPr>
              <w:t xml:space="preserve">% </w:t>
            </w:r>
            <w:r w:rsidRPr="001758B5">
              <w:rPr>
                <w:bCs/>
                <w:i/>
                <w:sz w:val="24"/>
                <w:szCs w:val="24"/>
                <w:lang w:val="fr"/>
              </w:rPr>
              <w:t xml:space="preserve">[Insérer le pourcentage de </w:t>
            </w:r>
            <w:r>
              <w:rPr>
                <w:bCs/>
                <w:i/>
                <w:sz w:val="24"/>
                <w:szCs w:val="24"/>
                <w:lang w:val="fr"/>
              </w:rPr>
              <w:t>Retenue</w:t>
            </w:r>
            <w:r w:rsidRPr="001758B5">
              <w:rPr>
                <w:bCs/>
                <w:i/>
                <w:sz w:val="24"/>
                <w:szCs w:val="24"/>
                <w:lang w:val="fr"/>
              </w:rPr>
              <w:t>, normalement 5% et ne pas dépasser 10%]</w:t>
            </w:r>
          </w:p>
        </w:tc>
      </w:tr>
      <w:tr w:rsidR="004E645D" w:rsidRPr="003530F7" w14:paraId="0C4C8EEF" w14:textId="77777777" w:rsidTr="000C1F9C">
        <w:trPr>
          <w:jc w:val="center"/>
        </w:trPr>
        <w:tc>
          <w:tcPr>
            <w:tcW w:w="1925" w:type="pct"/>
            <w:gridSpan w:val="2"/>
            <w:shd w:val="clear" w:color="auto" w:fill="auto"/>
            <w:tcMar>
              <w:top w:w="57" w:type="dxa"/>
              <w:left w:w="57" w:type="dxa"/>
              <w:bottom w:w="57" w:type="dxa"/>
              <w:right w:w="57" w:type="dxa"/>
            </w:tcMar>
          </w:tcPr>
          <w:p w14:paraId="141D6AD4" w14:textId="5D9DE1AB" w:rsidR="004E645D" w:rsidRPr="001758B5" w:rsidRDefault="004E645D" w:rsidP="004E645D">
            <w:pPr>
              <w:rPr>
                <w:sz w:val="24"/>
                <w:szCs w:val="24"/>
              </w:rPr>
            </w:pPr>
            <w:r>
              <w:rPr>
                <w:sz w:val="24"/>
                <w:szCs w:val="24"/>
                <w:lang w:val="fr"/>
              </w:rPr>
              <w:t>Equipements et Matériaux</w:t>
            </w:r>
            <w:r w:rsidRPr="001758B5">
              <w:rPr>
                <w:sz w:val="24"/>
                <w:szCs w:val="24"/>
                <w:lang w:val="fr"/>
              </w:rPr>
              <w:t xml:space="preserve"> à payer lors de l’expédition :</w:t>
            </w:r>
          </w:p>
        </w:tc>
        <w:tc>
          <w:tcPr>
            <w:tcW w:w="687" w:type="pct"/>
            <w:gridSpan w:val="2"/>
            <w:tcMar>
              <w:top w:w="57" w:type="dxa"/>
              <w:left w:w="57" w:type="dxa"/>
              <w:bottom w:w="57" w:type="dxa"/>
              <w:right w:w="57" w:type="dxa"/>
            </w:tcMar>
          </w:tcPr>
          <w:p w14:paraId="4797FB17" w14:textId="268F2DD9" w:rsidR="004E645D" w:rsidRPr="001758B5" w:rsidRDefault="004E645D" w:rsidP="004E645D">
            <w:pPr>
              <w:rPr>
                <w:sz w:val="24"/>
                <w:szCs w:val="24"/>
              </w:rPr>
            </w:pPr>
            <w:r w:rsidRPr="001758B5">
              <w:rPr>
                <w:sz w:val="24"/>
                <w:szCs w:val="24"/>
                <w:lang w:val="fr"/>
              </w:rPr>
              <w:t>14.</w:t>
            </w:r>
            <w:r w:rsidR="007D37B4">
              <w:rPr>
                <w:sz w:val="24"/>
                <w:szCs w:val="24"/>
                <w:lang w:val="fr"/>
              </w:rPr>
              <w:t>5</w:t>
            </w:r>
            <w:r w:rsidRPr="001758B5">
              <w:rPr>
                <w:sz w:val="24"/>
                <w:szCs w:val="24"/>
                <w:lang w:val="fr"/>
              </w:rPr>
              <w:t>6(b)(i)</w:t>
            </w:r>
          </w:p>
        </w:tc>
        <w:tc>
          <w:tcPr>
            <w:tcW w:w="2388" w:type="pct"/>
            <w:shd w:val="clear" w:color="auto" w:fill="auto"/>
            <w:tcMar>
              <w:top w:w="57" w:type="dxa"/>
              <w:left w:w="57" w:type="dxa"/>
              <w:bottom w:w="57" w:type="dxa"/>
              <w:right w:w="57" w:type="dxa"/>
            </w:tcMar>
          </w:tcPr>
          <w:p w14:paraId="6FD74406" w14:textId="77777777" w:rsidR="00BD6C37" w:rsidRDefault="00BD6C37" w:rsidP="00BD6C37">
            <w:pPr>
              <w:rPr>
                <w:sz w:val="24"/>
                <w:szCs w:val="24"/>
              </w:rPr>
            </w:pPr>
            <w:r>
              <w:rPr>
                <w:sz w:val="24"/>
                <w:szCs w:val="24"/>
              </w:rPr>
              <w:t>Si la Sous-Clause 14.5 s’applique :</w:t>
            </w:r>
          </w:p>
          <w:p w14:paraId="2C88846A" w14:textId="1E8D3EB7" w:rsidR="004E645D" w:rsidRPr="001758B5" w:rsidRDefault="00BD6C37" w:rsidP="00BD6C37">
            <w:pPr>
              <w:rPr>
                <w:sz w:val="24"/>
                <w:szCs w:val="24"/>
              </w:rPr>
            </w:pPr>
            <w:r>
              <w:rPr>
                <w:sz w:val="24"/>
                <w:szCs w:val="24"/>
              </w:rPr>
              <w:t xml:space="preserve">Equipement et Matériaux à payer lors de l’expédition_________ </w:t>
            </w:r>
            <w:r w:rsidRPr="00F57BBD">
              <w:rPr>
                <w:i/>
                <w:iCs/>
                <w:sz w:val="24"/>
                <w:szCs w:val="24"/>
              </w:rPr>
              <w:t>[</w:t>
            </w:r>
            <w:r>
              <w:rPr>
                <w:i/>
                <w:iCs/>
                <w:sz w:val="24"/>
                <w:szCs w:val="24"/>
              </w:rPr>
              <w:t xml:space="preserve">donner la </w:t>
            </w:r>
            <w:r w:rsidRPr="00F57BBD">
              <w:rPr>
                <w:i/>
                <w:iCs/>
                <w:sz w:val="24"/>
                <w:szCs w:val="24"/>
              </w:rPr>
              <w:t>list</w:t>
            </w:r>
            <w:r>
              <w:rPr>
                <w:i/>
                <w:iCs/>
                <w:sz w:val="24"/>
                <w:szCs w:val="24"/>
              </w:rPr>
              <w:t>e</w:t>
            </w:r>
            <w:r w:rsidRPr="00F57BBD">
              <w:rPr>
                <w:i/>
                <w:iCs/>
                <w:sz w:val="24"/>
                <w:szCs w:val="24"/>
              </w:rPr>
              <w:t>].</w:t>
            </w:r>
          </w:p>
        </w:tc>
      </w:tr>
      <w:tr w:rsidR="004E645D" w:rsidRPr="003530F7" w14:paraId="094FBFA9" w14:textId="77777777" w:rsidTr="000C1F9C">
        <w:trPr>
          <w:jc w:val="center"/>
        </w:trPr>
        <w:tc>
          <w:tcPr>
            <w:tcW w:w="1925" w:type="pct"/>
            <w:gridSpan w:val="2"/>
            <w:shd w:val="clear" w:color="auto" w:fill="auto"/>
            <w:tcMar>
              <w:top w:w="57" w:type="dxa"/>
              <w:left w:w="57" w:type="dxa"/>
              <w:bottom w:w="57" w:type="dxa"/>
              <w:right w:w="57" w:type="dxa"/>
            </w:tcMar>
          </w:tcPr>
          <w:p w14:paraId="701411AE" w14:textId="0A1E50A4" w:rsidR="004E645D" w:rsidRPr="001758B5" w:rsidRDefault="004E645D" w:rsidP="004E645D">
            <w:pPr>
              <w:rPr>
                <w:sz w:val="24"/>
                <w:szCs w:val="24"/>
              </w:rPr>
            </w:pPr>
            <w:r>
              <w:rPr>
                <w:sz w:val="24"/>
                <w:szCs w:val="24"/>
                <w:lang w:val="fr"/>
              </w:rPr>
              <w:t>Equipements et Matériaux</w:t>
            </w:r>
            <w:r w:rsidRPr="001758B5">
              <w:rPr>
                <w:sz w:val="24"/>
                <w:szCs w:val="24"/>
                <w:lang w:val="fr"/>
              </w:rPr>
              <w:t xml:space="preserve"> à payer lorsqu’ils sont livrés </w:t>
            </w:r>
            <w:r>
              <w:rPr>
                <w:sz w:val="24"/>
                <w:szCs w:val="24"/>
                <w:lang w:val="fr"/>
              </w:rPr>
              <w:t>sur le Chantier :</w:t>
            </w:r>
          </w:p>
        </w:tc>
        <w:tc>
          <w:tcPr>
            <w:tcW w:w="687" w:type="pct"/>
            <w:gridSpan w:val="2"/>
            <w:tcMar>
              <w:top w:w="57" w:type="dxa"/>
              <w:left w:w="57" w:type="dxa"/>
              <w:bottom w:w="57" w:type="dxa"/>
              <w:right w:w="57" w:type="dxa"/>
            </w:tcMar>
          </w:tcPr>
          <w:p w14:paraId="4CF73C84" w14:textId="35E1C86F" w:rsidR="004E645D" w:rsidRPr="001758B5" w:rsidRDefault="004E645D" w:rsidP="004E645D">
            <w:pPr>
              <w:rPr>
                <w:sz w:val="24"/>
                <w:szCs w:val="24"/>
              </w:rPr>
            </w:pPr>
            <w:r w:rsidRPr="001758B5">
              <w:rPr>
                <w:sz w:val="24"/>
                <w:szCs w:val="24"/>
                <w:lang w:val="fr"/>
              </w:rPr>
              <w:t>14.</w:t>
            </w:r>
            <w:r w:rsidR="007D37B4">
              <w:rPr>
                <w:sz w:val="24"/>
                <w:szCs w:val="24"/>
                <w:lang w:val="fr"/>
              </w:rPr>
              <w:t>5</w:t>
            </w:r>
            <w:r w:rsidRPr="001758B5">
              <w:rPr>
                <w:sz w:val="24"/>
                <w:szCs w:val="24"/>
                <w:lang w:val="fr"/>
              </w:rPr>
              <w:t>(c)(i)</w:t>
            </w:r>
          </w:p>
        </w:tc>
        <w:tc>
          <w:tcPr>
            <w:tcW w:w="2388" w:type="pct"/>
            <w:shd w:val="clear" w:color="auto" w:fill="auto"/>
            <w:tcMar>
              <w:top w:w="57" w:type="dxa"/>
              <w:left w:w="57" w:type="dxa"/>
              <w:bottom w:w="57" w:type="dxa"/>
              <w:right w:w="57" w:type="dxa"/>
            </w:tcMar>
          </w:tcPr>
          <w:p w14:paraId="43D97AFB" w14:textId="7C64D3BB" w:rsidR="004E645D" w:rsidRPr="001758B5" w:rsidRDefault="00D32D01" w:rsidP="004E645D">
            <w:pPr>
              <w:rPr>
                <w:sz w:val="24"/>
                <w:szCs w:val="24"/>
              </w:rPr>
            </w:pPr>
            <w:r>
              <w:rPr>
                <w:sz w:val="24"/>
                <w:szCs w:val="24"/>
              </w:rPr>
              <w:t xml:space="preserve">Equipement et Matériaux à payer lorsque livrés sur le Chantier ------------ </w:t>
            </w:r>
            <w:r w:rsidRPr="00F57BBD">
              <w:rPr>
                <w:i/>
                <w:iCs/>
                <w:sz w:val="24"/>
                <w:szCs w:val="24"/>
              </w:rPr>
              <w:t>[</w:t>
            </w:r>
            <w:r>
              <w:rPr>
                <w:i/>
                <w:iCs/>
                <w:sz w:val="24"/>
                <w:szCs w:val="24"/>
              </w:rPr>
              <w:t xml:space="preserve">donner la </w:t>
            </w:r>
            <w:r w:rsidRPr="00F57BBD">
              <w:rPr>
                <w:i/>
                <w:iCs/>
                <w:sz w:val="24"/>
                <w:szCs w:val="24"/>
              </w:rPr>
              <w:t>list</w:t>
            </w:r>
            <w:r>
              <w:rPr>
                <w:i/>
                <w:iCs/>
                <w:sz w:val="24"/>
                <w:szCs w:val="24"/>
              </w:rPr>
              <w:t>e</w:t>
            </w:r>
            <w:r w:rsidRPr="00F57BBD">
              <w:rPr>
                <w:i/>
                <w:iCs/>
                <w:sz w:val="24"/>
                <w:szCs w:val="24"/>
              </w:rPr>
              <w:t>].</w:t>
            </w:r>
          </w:p>
        </w:tc>
      </w:tr>
      <w:tr w:rsidR="004E645D" w:rsidRPr="003530F7" w14:paraId="06EEB687" w14:textId="77777777" w:rsidTr="000C1F9C">
        <w:trPr>
          <w:jc w:val="center"/>
        </w:trPr>
        <w:tc>
          <w:tcPr>
            <w:tcW w:w="1925" w:type="pct"/>
            <w:gridSpan w:val="2"/>
            <w:shd w:val="clear" w:color="auto" w:fill="auto"/>
            <w:tcMar>
              <w:top w:w="57" w:type="dxa"/>
              <w:left w:w="57" w:type="dxa"/>
              <w:bottom w:w="57" w:type="dxa"/>
              <w:right w:w="57" w:type="dxa"/>
            </w:tcMar>
          </w:tcPr>
          <w:p w14:paraId="3577AF5F" w14:textId="400D3726" w:rsidR="004E645D" w:rsidRPr="001758B5" w:rsidRDefault="004E645D" w:rsidP="00046AAE">
            <w:pPr>
              <w:rPr>
                <w:sz w:val="24"/>
                <w:szCs w:val="24"/>
              </w:rPr>
            </w:pPr>
            <w:r w:rsidRPr="001758B5">
              <w:rPr>
                <w:sz w:val="24"/>
                <w:szCs w:val="24"/>
                <w:lang w:val="fr"/>
              </w:rPr>
              <w:t>Montant minimum d</w:t>
            </w:r>
            <w:r>
              <w:rPr>
                <w:sz w:val="24"/>
                <w:szCs w:val="24"/>
                <w:lang w:val="fr"/>
              </w:rPr>
              <w:t>e</w:t>
            </w:r>
            <w:r w:rsidRPr="001758B5">
              <w:rPr>
                <w:sz w:val="24"/>
                <w:szCs w:val="24"/>
                <w:lang w:val="fr"/>
              </w:rPr>
              <w:t xml:space="preserve"> </w:t>
            </w:r>
            <w:r>
              <w:rPr>
                <w:sz w:val="24"/>
                <w:szCs w:val="24"/>
                <w:lang w:val="fr"/>
              </w:rPr>
              <w:t xml:space="preserve">Décompte </w:t>
            </w:r>
            <w:r w:rsidR="00046AAE">
              <w:rPr>
                <w:sz w:val="24"/>
                <w:szCs w:val="24"/>
                <w:lang w:val="fr"/>
              </w:rPr>
              <w:t>Intermédiaire</w:t>
            </w:r>
            <w:r w:rsidRPr="001758B5">
              <w:rPr>
                <w:sz w:val="24"/>
                <w:szCs w:val="24"/>
                <w:lang w:val="fr"/>
              </w:rPr>
              <w:t xml:space="preserve"> </w:t>
            </w:r>
          </w:p>
        </w:tc>
        <w:tc>
          <w:tcPr>
            <w:tcW w:w="687" w:type="pct"/>
            <w:gridSpan w:val="2"/>
            <w:tcMar>
              <w:top w:w="57" w:type="dxa"/>
              <w:left w:w="57" w:type="dxa"/>
              <w:bottom w:w="57" w:type="dxa"/>
              <w:right w:w="57" w:type="dxa"/>
            </w:tcMar>
          </w:tcPr>
          <w:p w14:paraId="4B8FAD79" w14:textId="31D3109C" w:rsidR="004E645D" w:rsidRPr="001758B5" w:rsidRDefault="004E645D" w:rsidP="004E645D">
            <w:pPr>
              <w:rPr>
                <w:sz w:val="24"/>
                <w:szCs w:val="24"/>
              </w:rPr>
            </w:pPr>
            <w:r w:rsidRPr="001758B5">
              <w:rPr>
                <w:sz w:val="24"/>
                <w:szCs w:val="24"/>
                <w:lang w:val="fr"/>
              </w:rPr>
              <w:t>14.</w:t>
            </w:r>
            <w:r w:rsidR="00046AAE">
              <w:rPr>
                <w:sz w:val="24"/>
                <w:szCs w:val="24"/>
                <w:lang w:val="fr"/>
              </w:rPr>
              <w:t>6.2</w:t>
            </w:r>
          </w:p>
        </w:tc>
        <w:tc>
          <w:tcPr>
            <w:tcW w:w="2388" w:type="pct"/>
            <w:shd w:val="clear" w:color="auto" w:fill="auto"/>
            <w:tcMar>
              <w:top w:w="57" w:type="dxa"/>
              <w:left w:w="57" w:type="dxa"/>
              <w:bottom w:w="57" w:type="dxa"/>
              <w:right w:w="57" w:type="dxa"/>
            </w:tcMar>
          </w:tcPr>
          <w:p w14:paraId="61FECC41" w14:textId="546BC3D1" w:rsidR="004E645D" w:rsidRPr="001758B5" w:rsidRDefault="00FF1A61" w:rsidP="004E645D">
            <w:pPr>
              <w:rPr>
                <w:sz w:val="24"/>
                <w:szCs w:val="24"/>
              </w:rPr>
            </w:pPr>
            <w:r>
              <w:rPr>
                <w:i/>
                <w:iCs/>
                <w:sz w:val="24"/>
                <w:szCs w:val="24"/>
              </w:rPr>
              <w:t>----------- % du Montant Accepté du Marché</w:t>
            </w:r>
          </w:p>
        </w:tc>
      </w:tr>
      <w:tr w:rsidR="004E645D" w:rsidRPr="00076073" w14:paraId="5035194E" w14:textId="77777777" w:rsidTr="000C1F9C">
        <w:trPr>
          <w:jc w:val="center"/>
        </w:trPr>
        <w:tc>
          <w:tcPr>
            <w:tcW w:w="1925" w:type="pct"/>
            <w:gridSpan w:val="2"/>
            <w:shd w:val="clear" w:color="auto" w:fill="auto"/>
            <w:tcMar>
              <w:top w:w="57" w:type="dxa"/>
              <w:left w:w="57" w:type="dxa"/>
              <w:bottom w:w="57" w:type="dxa"/>
              <w:right w:w="57" w:type="dxa"/>
            </w:tcMar>
          </w:tcPr>
          <w:p w14:paraId="077F1FA4" w14:textId="5B688B4C" w:rsidR="004E645D" w:rsidRDefault="004E645D" w:rsidP="004E645D">
            <w:pPr>
              <w:rPr>
                <w:sz w:val="24"/>
                <w:szCs w:val="24"/>
                <w:lang w:val="fr"/>
              </w:rPr>
            </w:pPr>
            <w:r>
              <w:rPr>
                <w:sz w:val="24"/>
                <w:szCs w:val="24"/>
                <w:lang w:val="fr"/>
              </w:rPr>
              <w:t>Cybersécurité – retenues de paiements</w:t>
            </w:r>
          </w:p>
        </w:tc>
        <w:tc>
          <w:tcPr>
            <w:tcW w:w="687" w:type="pct"/>
            <w:gridSpan w:val="2"/>
            <w:tcMar>
              <w:top w:w="57" w:type="dxa"/>
              <w:left w:w="57" w:type="dxa"/>
              <w:bottom w:w="57" w:type="dxa"/>
              <w:right w:w="57" w:type="dxa"/>
            </w:tcMar>
          </w:tcPr>
          <w:p w14:paraId="32ED8E8D" w14:textId="0930F2B0" w:rsidR="004E645D" w:rsidRPr="001758B5" w:rsidRDefault="004E645D" w:rsidP="004E645D">
            <w:pPr>
              <w:rPr>
                <w:sz w:val="24"/>
                <w:szCs w:val="24"/>
                <w:lang w:val="fr"/>
              </w:rPr>
            </w:pPr>
            <w:r>
              <w:rPr>
                <w:sz w:val="24"/>
                <w:szCs w:val="24"/>
                <w:lang w:val="fr"/>
              </w:rPr>
              <w:t>14.</w:t>
            </w:r>
            <w:r w:rsidR="00FF1A61">
              <w:rPr>
                <w:sz w:val="24"/>
                <w:szCs w:val="24"/>
                <w:lang w:val="fr"/>
              </w:rPr>
              <w:t>6.2</w:t>
            </w:r>
          </w:p>
        </w:tc>
        <w:tc>
          <w:tcPr>
            <w:tcW w:w="2388" w:type="pct"/>
            <w:shd w:val="clear" w:color="auto" w:fill="auto"/>
            <w:tcMar>
              <w:top w:w="57" w:type="dxa"/>
              <w:left w:w="57" w:type="dxa"/>
              <w:bottom w:w="57" w:type="dxa"/>
              <w:right w:w="57" w:type="dxa"/>
            </w:tcMar>
          </w:tcPr>
          <w:p w14:paraId="5E8284FF" w14:textId="7AAD114E" w:rsidR="004E645D" w:rsidRPr="00A03ECF" w:rsidRDefault="004E645D" w:rsidP="004E645D">
            <w:pPr>
              <w:jc w:val="both"/>
              <w:rPr>
                <w:i/>
                <w:iCs/>
                <w:sz w:val="24"/>
                <w:szCs w:val="24"/>
              </w:rPr>
            </w:pPr>
            <w:r>
              <w:rPr>
                <w:rStyle w:val="ts-alignment-element"/>
                <w:i/>
                <w:iCs/>
                <w:sz w:val="21"/>
                <w:szCs w:val="21"/>
              </w:rPr>
              <w:t>[</w:t>
            </w:r>
            <w:r w:rsidRPr="00A03ECF">
              <w:rPr>
                <w:rStyle w:val="ts-alignment-element"/>
                <w:i/>
                <w:iCs/>
                <w:sz w:val="21"/>
                <w:szCs w:val="21"/>
              </w:rPr>
              <w:t>Si</w:t>
            </w:r>
            <w:r w:rsidRPr="00A03ECF">
              <w:rPr>
                <w:i/>
                <w:iCs/>
                <w:sz w:val="21"/>
                <w:szCs w:val="21"/>
              </w:rPr>
              <w:t xml:space="preserve"> </w:t>
            </w:r>
            <w:r w:rsidRPr="00A03ECF">
              <w:rPr>
                <w:rStyle w:val="ts-alignment-element"/>
                <w:i/>
                <w:iCs/>
                <w:sz w:val="21"/>
                <w:szCs w:val="21"/>
              </w:rPr>
              <w:t>le</w:t>
            </w:r>
            <w:r w:rsidRPr="00A03ECF">
              <w:rPr>
                <w:i/>
                <w:iCs/>
                <w:sz w:val="21"/>
                <w:szCs w:val="21"/>
              </w:rPr>
              <w:t xml:space="preserve"> </w:t>
            </w:r>
            <w:r>
              <w:rPr>
                <w:i/>
                <w:iCs/>
                <w:sz w:val="21"/>
                <w:szCs w:val="21"/>
              </w:rPr>
              <w:t>marché</w:t>
            </w:r>
            <w:r w:rsidRPr="00A03ECF">
              <w:rPr>
                <w:i/>
                <w:iCs/>
                <w:sz w:val="21"/>
                <w:szCs w:val="21"/>
              </w:rPr>
              <w:t xml:space="preserve"> </w:t>
            </w:r>
            <w:r w:rsidRPr="00A03ECF">
              <w:rPr>
                <w:rStyle w:val="ts-alignment-element"/>
                <w:i/>
                <w:iCs/>
                <w:sz w:val="21"/>
                <w:szCs w:val="21"/>
              </w:rPr>
              <w:t>a</w:t>
            </w:r>
            <w:r w:rsidRPr="00A03ECF">
              <w:rPr>
                <w:i/>
                <w:iCs/>
                <w:sz w:val="21"/>
                <w:szCs w:val="21"/>
              </w:rPr>
              <w:t xml:space="preserve"> </w:t>
            </w:r>
            <w:r w:rsidRPr="00A03ECF">
              <w:rPr>
                <w:rStyle w:val="ts-alignment-element"/>
                <w:i/>
                <w:iCs/>
                <w:sz w:val="21"/>
                <w:szCs w:val="21"/>
              </w:rPr>
              <w:t>été</w:t>
            </w:r>
            <w:r w:rsidRPr="00A03ECF">
              <w:rPr>
                <w:i/>
                <w:iCs/>
                <w:sz w:val="21"/>
                <w:szCs w:val="21"/>
              </w:rPr>
              <w:t xml:space="preserve"> </w:t>
            </w:r>
            <w:r w:rsidRPr="00A03ECF">
              <w:rPr>
                <w:rStyle w:val="ts-alignment-element"/>
                <w:i/>
                <w:iCs/>
                <w:sz w:val="21"/>
                <w:szCs w:val="21"/>
              </w:rPr>
              <w:t>évalué</w:t>
            </w:r>
            <w:r w:rsidRPr="00A03ECF">
              <w:rPr>
                <w:i/>
                <w:iCs/>
                <w:sz w:val="21"/>
                <w:szCs w:val="21"/>
              </w:rPr>
              <w:t xml:space="preserve"> </w:t>
            </w:r>
            <w:r w:rsidRPr="00A03ECF">
              <w:rPr>
                <w:rStyle w:val="ts-alignment-element"/>
                <w:i/>
                <w:iCs/>
                <w:sz w:val="21"/>
                <w:szCs w:val="21"/>
              </w:rPr>
              <w:t>comme</w:t>
            </w:r>
            <w:r w:rsidRPr="00A03ECF">
              <w:rPr>
                <w:i/>
                <w:iCs/>
                <w:sz w:val="21"/>
                <w:szCs w:val="21"/>
              </w:rPr>
              <w:t xml:space="preserve"> </w:t>
            </w:r>
            <w:r w:rsidRPr="00A03ECF">
              <w:rPr>
                <w:rStyle w:val="ts-alignment-element"/>
                <w:i/>
                <w:iCs/>
                <w:sz w:val="21"/>
                <w:szCs w:val="21"/>
              </w:rPr>
              <w:t>présentant</w:t>
            </w:r>
            <w:r w:rsidRPr="00A03ECF">
              <w:rPr>
                <w:i/>
                <w:iCs/>
                <w:sz w:val="21"/>
                <w:szCs w:val="21"/>
              </w:rPr>
              <w:t xml:space="preserve"> </w:t>
            </w:r>
            <w:r w:rsidRPr="00A03ECF">
              <w:rPr>
                <w:rStyle w:val="ts-alignment-element"/>
                <w:i/>
                <w:iCs/>
                <w:sz w:val="21"/>
                <w:szCs w:val="21"/>
              </w:rPr>
              <w:t>des</w:t>
            </w:r>
            <w:r w:rsidRPr="00A03ECF">
              <w:rPr>
                <w:i/>
                <w:iCs/>
                <w:sz w:val="21"/>
                <w:szCs w:val="21"/>
              </w:rPr>
              <w:t xml:space="preserve"> </w:t>
            </w:r>
            <w:proofErr w:type="gramStart"/>
            <w:r w:rsidRPr="00A03ECF">
              <w:rPr>
                <w:rStyle w:val="ts-alignment-element"/>
                <w:i/>
                <w:iCs/>
                <w:sz w:val="21"/>
                <w:szCs w:val="21"/>
              </w:rPr>
              <w:t>risques</w:t>
            </w:r>
            <w:r w:rsidRPr="00A03ECF">
              <w:rPr>
                <w:i/>
                <w:iCs/>
                <w:sz w:val="21"/>
                <w:szCs w:val="21"/>
              </w:rPr>
              <w:t xml:space="preserve"> </w:t>
            </w:r>
            <w:r w:rsidRPr="00A03ECF">
              <w:rPr>
                <w:rStyle w:val="ts-alignment-element"/>
                <w:i/>
                <w:iCs/>
                <w:sz w:val="21"/>
                <w:szCs w:val="21"/>
              </w:rPr>
              <w:t>potentiels</w:t>
            </w:r>
            <w:proofErr w:type="gramEnd"/>
            <w:r w:rsidRPr="00A03ECF">
              <w:rPr>
                <w:i/>
                <w:iCs/>
                <w:sz w:val="21"/>
                <w:szCs w:val="21"/>
              </w:rPr>
              <w:t xml:space="preserve"> </w:t>
            </w:r>
            <w:r w:rsidRPr="00A03ECF">
              <w:rPr>
                <w:rStyle w:val="ts-alignment-element"/>
                <w:i/>
                <w:iCs/>
                <w:sz w:val="21"/>
                <w:szCs w:val="21"/>
              </w:rPr>
              <w:t>ou</w:t>
            </w:r>
            <w:r w:rsidRPr="00A03ECF">
              <w:rPr>
                <w:i/>
                <w:iCs/>
                <w:sz w:val="21"/>
                <w:szCs w:val="21"/>
              </w:rPr>
              <w:t xml:space="preserve"> </w:t>
            </w:r>
            <w:r w:rsidRPr="00A03ECF">
              <w:rPr>
                <w:rStyle w:val="ts-alignment-element"/>
                <w:i/>
                <w:iCs/>
                <w:sz w:val="21"/>
                <w:szCs w:val="21"/>
              </w:rPr>
              <w:t>réels</w:t>
            </w:r>
            <w:r w:rsidRPr="00A03ECF">
              <w:rPr>
                <w:i/>
                <w:iCs/>
                <w:sz w:val="21"/>
                <w:szCs w:val="21"/>
              </w:rPr>
              <w:t xml:space="preserve"> en matière de cybersécurité</w:t>
            </w:r>
            <w:r w:rsidRPr="00A03ECF">
              <w:rPr>
                <w:rStyle w:val="ts-alignment-element"/>
                <w:i/>
                <w:iCs/>
                <w:sz w:val="21"/>
                <w:szCs w:val="21"/>
              </w:rPr>
              <w:t>,</w:t>
            </w:r>
            <w:r w:rsidRPr="00A03ECF">
              <w:rPr>
                <w:i/>
                <w:iCs/>
                <w:sz w:val="21"/>
                <w:szCs w:val="21"/>
              </w:rPr>
              <w:t xml:space="preserve"> indiquer </w:t>
            </w:r>
            <w:r w:rsidRPr="00A03ECF">
              <w:rPr>
                <w:rStyle w:val="ts-alignment-element"/>
                <w:i/>
                <w:iCs/>
                <w:sz w:val="21"/>
                <w:szCs w:val="21"/>
              </w:rPr>
              <w:t>que</w:t>
            </w:r>
            <w:r w:rsidRPr="0006280C">
              <w:rPr>
                <w:rStyle w:val="ts-alignment-element"/>
              </w:rPr>
              <w:t xml:space="preserve"> </w:t>
            </w:r>
            <w:r w:rsidRPr="00A03ECF">
              <w:rPr>
                <w:rStyle w:val="ts-alignment-element"/>
                <w:i/>
                <w:iCs/>
                <w:sz w:val="21"/>
                <w:szCs w:val="21"/>
              </w:rPr>
              <w:t>les</w:t>
            </w:r>
            <w:r w:rsidRPr="0006280C">
              <w:rPr>
                <w:rStyle w:val="ts-alignment-element"/>
              </w:rPr>
              <w:t xml:space="preserve"> </w:t>
            </w:r>
            <w:r w:rsidRPr="00A03ECF">
              <w:rPr>
                <w:rStyle w:val="ts-alignment-element"/>
                <w:i/>
                <w:iCs/>
                <w:sz w:val="21"/>
                <w:szCs w:val="21"/>
              </w:rPr>
              <w:t>paiements</w:t>
            </w:r>
            <w:r w:rsidRPr="0006280C">
              <w:rPr>
                <w:rStyle w:val="ts-alignment-element"/>
              </w:rPr>
              <w:t xml:space="preserve"> </w:t>
            </w:r>
            <w:r w:rsidRPr="00A03ECF">
              <w:rPr>
                <w:rStyle w:val="ts-alignment-element"/>
                <w:i/>
                <w:iCs/>
                <w:sz w:val="21"/>
                <w:szCs w:val="21"/>
              </w:rPr>
              <w:t>peuvent</w:t>
            </w:r>
            <w:r w:rsidRPr="0006280C">
              <w:rPr>
                <w:rStyle w:val="ts-alignment-element"/>
              </w:rPr>
              <w:t xml:space="preserve"> </w:t>
            </w:r>
            <w:r w:rsidRPr="00A03ECF">
              <w:rPr>
                <w:rStyle w:val="ts-alignment-element"/>
                <w:i/>
                <w:iCs/>
                <w:sz w:val="21"/>
                <w:szCs w:val="21"/>
              </w:rPr>
              <w:t>être</w:t>
            </w:r>
            <w:r w:rsidRPr="0006280C">
              <w:rPr>
                <w:rStyle w:val="ts-alignment-element"/>
              </w:rPr>
              <w:t xml:space="preserve"> </w:t>
            </w:r>
            <w:r w:rsidRPr="00A03ECF">
              <w:rPr>
                <w:rStyle w:val="ts-alignment-element"/>
                <w:i/>
                <w:iCs/>
                <w:sz w:val="21"/>
                <w:szCs w:val="21"/>
              </w:rPr>
              <w:t>retenus</w:t>
            </w:r>
            <w:r w:rsidRPr="0006280C">
              <w:rPr>
                <w:rStyle w:val="ts-alignment-element"/>
              </w:rPr>
              <w:t xml:space="preserve"> </w:t>
            </w:r>
            <w:r w:rsidRPr="00A03ECF">
              <w:rPr>
                <w:rStyle w:val="ts-alignment-element"/>
                <w:i/>
                <w:iCs/>
                <w:sz w:val="21"/>
                <w:szCs w:val="21"/>
              </w:rPr>
              <w:t>pour</w:t>
            </w:r>
            <w:r w:rsidRPr="0006280C">
              <w:rPr>
                <w:rStyle w:val="ts-alignment-element"/>
              </w:rPr>
              <w:t xml:space="preserve"> le </w:t>
            </w:r>
            <w:r w:rsidR="00FF1A61" w:rsidRPr="0006280C">
              <w:rPr>
                <w:rStyle w:val="ts-alignment-element"/>
                <w:i/>
                <w:iCs/>
                <w:sz w:val="21"/>
                <w:szCs w:val="21"/>
              </w:rPr>
              <w:t>manquemen</w:t>
            </w:r>
            <w:r w:rsidR="00FF1A61" w:rsidRPr="00A03ECF">
              <w:rPr>
                <w:rStyle w:val="ts-alignment-element"/>
                <w:i/>
                <w:iCs/>
                <w:sz w:val="21"/>
                <w:szCs w:val="21"/>
              </w:rPr>
              <w:t>t</w:t>
            </w:r>
            <w:r w:rsidR="00FF1A61" w:rsidRPr="0006280C">
              <w:rPr>
                <w:rStyle w:val="ts-alignment-element"/>
              </w:rPr>
              <w:t xml:space="preserve"> </w:t>
            </w:r>
            <w:r w:rsidRPr="0006280C">
              <w:rPr>
                <w:rStyle w:val="ts-alignment-element"/>
              </w:rPr>
              <w:t xml:space="preserve">de </w:t>
            </w:r>
            <w:r w:rsidRPr="004114EC">
              <w:rPr>
                <w:rStyle w:val="ts-alignment-element"/>
                <w:i/>
                <w:iCs/>
                <w:sz w:val="21"/>
                <w:szCs w:val="21"/>
              </w:rPr>
              <w:t>l</w:t>
            </w:r>
            <w:r w:rsidRPr="0006280C">
              <w:rPr>
                <w:rStyle w:val="ts-alignment-element"/>
                <w:i/>
                <w:iCs/>
                <w:sz w:val="21"/>
                <w:szCs w:val="21"/>
              </w:rPr>
              <w:t>’E</w:t>
            </w:r>
            <w:r w:rsidRPr="000C1F9C">
              <w:rPr>
                <w:rStyle w:val="ts-alignment-element"/>
                <w:i/>
                <w:iCs/>
                <w:sz w:val="21"/>
                <w:szCs w:val="21"/>
              </w:rPr>
              <w:t>ntrepreneur</w:t>
            </w:r>
            <w:r w:rsidRPr="0006280C">
              <w:rPr>
                <w:rStyle w:val="ts-alignment-element"/>
                <w:i/>
                <w:iCs/>
                <w:sz w:val="21"/>
                <w:szCs w:val="21"/>
              </w:rPr>
              <w:t xml:space="preserve"> </w:t>
            </w:r>
            <w:r w:rsidR="00FF1A61">
              <w:rPr>
                <w:rStyle w:val="ts-alignment-element"/>
                <w:i/>
                <w:iCs/>
                <w:sz w:val="21"/>
                <w:szCs w:val="21"/>
              </w:rPr>
              <w:t xml:space="preserve">à </w:t>
            </w:r>
            <w:r w:rsidRPr="00A03ECF">
              <w:rPr>
                <w:rStyle w:val="ts-alignment-element"/>
                <w:i/>
                <w:iCs/>
                <w:sz w:val="21"/>
                <w:szCs w:val="21"/>
              </w:rPr>
              <w:t>exécuter</w:t>
            </w:r>
            <w:r w:rsidRPr="0006280C">
              <w:rPr>
                <w:rStyle w:val="ts-alignment-element"/>
              </w:rPr>
              <w:t xml:space="preserve"> </w:t>
            </w:r>
            <w:r w:rsidRPr="00A03ECF">
              <w:rPr>
                <w:rStyle w:val="ts-alignment-element"/>
                <w:i/>
                <w:iCs/>
                <w:sz w:val="21"/>
                <w:szCs w:val="21"/>
              </w:rPr>
              <w:t>ses</w:t>
            </w:r>
            <w:r w:rsidRPr="0006280C">
              <w:rPr>
                <w:rStyle w:val="ts-alignment-element"/>
              </w:rPr>
              <w:t xml:space="preserve"> </w:t>
            </w:r>
            <w:r w:rsidRPr="00A03ECF">
              <w:rPr>
                <w:rStyle w:val="ts-alignment-element"/>
                <w:i/>
                <w:iCs/>
                <w:sz w:val="21"/>
                <w:szCs w:val="21"/>
              </w:rPr>
              <w:t>obligations</w:t>
            </w:r>
            <w:r w:rsidRPr="0006280C">
              <w:rPr>
                <w:rStyle w:val="ts-alignment-element"/>
              </w:rPr>
              <w:t xml:space="preserve"> en </w:t>
            </w:r>
            <w:r w:rsidRPr="00A03ECF">
              <w:rPr>
                <w:rStyle w:val="ts-alignment-element"/>
                <w:i/>
                <w:iCs/>
                <w:sz w:val="21"/>
                <w:szCs w:val="21"/>
              </w:rPr>
              <w:t>matière</w:t>
            </w:r>
            <w:r w:rsidRPr="00A03ECF">
              <w:rPr>
                <w:i/>
                <w:iCs/>
                <w:sz w:val="21"/>
                <w:szCs w:val="21"/>
              </w:rPr>
              <w:t xml:space="preserve"> </w:t>
            </w:r>
            <w:r w:rsidRPr="00A03ECF">
              <w:rPr>
                <w:rStyle w:val="ts-alignment-element"/>
                <w:i/>
                <w:iCs/>
                <w:sz w:val="21"/>
                <w:szCs w:val="21"/>
              </w:rPr>
              <w:t>de</w:t>
            </w:r>
            <w:r w:rsidRPr="00A03ECF">
              <w:rPr>
                <w:i/>
                <w:iCs/>
                <w:sz w:val="21"/>
                <w:szCs w:val="21"/>
              </w:rPr>
              <w:t xml:space="preserve"> </w:t>
            </w:r>
            <w:r w:rsidRPr="00A03ECF">
              <w:rPr>
                <w:rStyle w:val="ts-alignment-element"/>
                <w:i/>
                <w:iCs/>
                <w:sz w:val="21"/>
                <w:szCs w:val="21"/>
              </w:rPr>
              <w:t>cybersécurité;</w:t>
            </w:r>
            <w:r w:rsidRPr="00A03ECF">
              <w:rPr>
                <w:i/>
                <w:iCs/>
                <w:sz w:val="21"/>
                <w:szCs w:val="21"/>
              </w:rPr>
              <w:t xml:space="preserve"> </w:t>
            </w:r>
            <w:r w:rsidRPr="000C1F9C">
              <w:rPr>
                <w:rStyle w:val="ts-alignment-element"/>
                <w:i/>
                <w:iCs/>
                <w:sz w:val="21"/>
                <w:szCs w:val="21"/>
              </w:rPr>
              <w:t>sinon</w:t>
            </w:r>
            <w:r w:rsidRPr="000C1F9C">
              <w:rPr>
                <w:rStyle w:val="ts-alignment-element"/>
              </w:rPr>
              <w:t xml:space="preserve"> </w:t>
            </w:r>
            <w:r w:rsidRPr="00A03ECF">
              <w:rPr>
                <w:rStyle w:val="ts-alignment-element"/>
                <w:i/>
                <w:iCs/>
                <w:sz w:val="21"/>
                <w:szCs w:val="21"/>
              </w:rPr>
              <w:t>indiquer</w:t>
            </w:r>
            <w:r w:rsidRPr="000C1F9C">
              <w:rPr>
                <w:rStyle w:val="ts-alignment-element"/>
              </w:rPr>
              <w:t xml:space="preserve"> </w:t>
            </w:r>
            <w:r w:rsidRPr="00A03ECF">
              <w:rPr>
                <w:rStyle w:val="ts-alignment-element"/>
                <w:i/>
                <w:iCs/>
                <w:sz w:val="21"/>
                <w:szCs w:val="21"/>
              </w:rPr>
              <w:t>:</w:t>
            </w:r>
            <w:r w:rsidRPr="000C1F9C">
              <w:rPr>
                <w:rStyle w:val="ts-alignment-element"/>
              </w:rPr>
              <w:t xml:space="preserve"> </w:t>
            </w:r>
            <w:r w:rsidRPr="00A03ECF">
              <w:rPr>
                <w:rStyle w:val="ts-alignment-element"/>
                <w:i/>
                <w:iCs/>
                <w:sz w:val="21"/>
                <w:szCs w:val="21"/>
              </w:rPr>
              <w:t>«</w:t>
            </w:r>
            <w:r w:rsidRPr="000C1F9C">
              <w:rPr>
                <w:rStyle w:val="ts-alignment-element"/>
              </w:rPr>
              <w:t xml:space="preserve"> </w:t>
            </w:r>
            <w:r w:rsidRPr="000C1F9C">
              <w:rPr>
                <w:rStyle w:val="ts-alignment-element"/>
                <w:i/>
                <w:iCs/>
                <w:sz w:val="21"/>
                <w:szCs w:val="21"/>
              </w:rPr>
              <w:t>Sans Objet</w:t>
            </w:r>
            <w:r w:rsidRPr="000C1F9C">
              <w:rPr>
                <w:rStyle w:val="ts-alignment-element"/>
              </w:rPr>
              <w:t xml:space="preserve"> </w:t>
            </w:r>
            <w:r w:rsidRPr="00A03ECF">
              <w:rPr>
                <w:rStyle w:val="ts-alignment-element"/>
                <w:i/>
                <w:iCs/>
                <w:sz w:val="21"/>
                <w:szCs w:val="21"/>
              </w:rPr>
              <w:t>».]</w:t>
            </w:r>
          </w:p>
        </w:tc>
      </w:tr>
      <w:tr w:rsidR="00915785" w:rsidRPr="003530F7" w14:paraId="6632412F" w14:textId="77777777" w:rsidTr="000C1F9C">
        <w:trPr>
          <w:jc w:val="center"/>
        </w:trPr>
        <w:tc>
          <w:tcPr>
            <w:tcW w:w="1925" w:type="pct"/>
            <w:gridSpan w:val="2"/>
            <w:shd w:val="clear" w:color="auto" w:fill="auto"/>
            <w:tcMar>
              <w:top w:w="57" w:type="dxa"/>
              <w:left w:w="57" w:type="dxa"/>
              <w:bottom w:w="57" w:type="dxa"/>
              <w:right w:w="57" w:type="dxa"/>
            </w:tcMar>
          </w:tcPr>
          <w:p w14:paraId="3E903A32" w14:textId="5F75DE3D" w:rsidR="00915785" w:rsidRDefault="00915785" w:rsidP="00915785">
            <w:pPr>
              <w:rPr>
                <w:sz w:val="24"/>
                <w:szCs w:val="24"/>
                <w:lang w:val="fr"/>
              </w:rPr>
            </w:pPr>
            <w:r>
              <w:rPr>
                <w:sz w:val="24"/>
                <w:szCs w:val="24"/>
              </w:rPr>
              <w:t>Délai de paiement de l’Avance de Démarrage à l’Entrepreneur</w:t>
            </w:r>
          </w:p>
        </w:tc>
        <w:tc>
          <w:tcPr>
            <w:tcW w:w="687" w:type="pct"/>
            <w:gridSpan w:val="2"/>
            <w:tcMar>
              <w:top w:w="57" w:type="dxa"/>
              <w:left w:w="57" w:type="dxa"/>
              <w:bottom w:w="57" w:type="dxa"/>
              <w:right w:w="57" w:type="dxa"/>
            </w:tcMar>
          </w:tcPr>
          <w:p w14:paraId="3E156429" w14:textId="47DBC50B" w:rsidR="00915785" w:rsidRPr="001758B5" w:rsidRDefault="00915785" w:rsidP="00915785">
            <w:pPr>
              <w:rPr>
                <w:sz w:val="24"/>
                <w:szCs w:val="24"/>
                <w:lang w:val="fr"/>
              </w:rPr>
            </w:pPr>
            <w:r>
              <w:rPr>
                <w:sz w:val="24"/>
                <w:szCs w:val="24"/>
                <w:lang w:val="fr"/>
              </w:rPr>
              <w:t>14.7(a)</w:t>
            </w:r>
          </w:p>
        </w:tc>
        <w:tc>
          <w:tcPr>
            <w:tcW w:w="2388" w:type="pct"/>
            <w:shd w:val="clear" w:color="auto" w:fill="auto"/>
            <w:tcMar>
              <w:top w:w="57" w:type="dxa"/>
              <w:left w:w="57" w:type="dxa"/>
              <w:bottom w:w="57" w:type="dxa"/>
              <w:right w:w="57" w:type="dxa"/>
            </w:tcMar>
          </w:tcPr>
          <w:p w14:paraId="55B0441F" w14:textId="55230CA3" w:rsidR="00915785" w:rsidRPr="001758B5" w:rsidRDefault="00915785" w:rsidP="00915785">
            <w:pPr>
              <w:rPr>
                <w:sz w:val="24"/>
                <w:szCs w:val="24"/>
              </w:rPr>
            </w:pPr>
            <w:r>
              <w:rPr>
                <w:i/>
                <w:iCs/>
                <w:sz w:val="24"/>
                <w:szCs w:val="24"/>
              </w:rPr>
              <w:t>----------- jours [insérer le nombre de jours, normalement 28 jours].</w:t>
            </w:r>
          </w:p>
        </w:tc>
      </w:tr>
      <w:tr w:rsidR="00915785" w:rsidRPr="003530F7" w14:paraId="003DA64D" w14:textId="77777777" w:rsidTr="000C1F9C">
        <w:trPr>
          <w:jc w:val="center"/>
        </w:trPr>
        <w:tc>
          <w:tcPr>
            <w:tcW w:w="1925" w:type="pct"/>
            <w:gridSpan w:val="2"/>
            <w:shd w:val="clear" w:color="auto" w:fill="auto"/>
            <w:tcMar>
              <w:top w:w="57" w:type="dxa"/>
              <w:left w:w="57" w:type="dxa"/>
              <w:bottom w:w="57" w:type="dxa"/>
              <w:right w:w="57" w:type="dxa"/>
            </w:tcMar>
          </w:tcPr>
          <w:p w14:paraId="30FBA5CE" w14:textId="3CA8BAA8" w:rsidR="00915785" w:rsidRDefault="00915785" w:rsidP="00915785">
            <w:pPr>
              <w:rPr>
                <w:sz w:val="24"/>
                <w:szCs w:val="24"/>
                <w:lang w:val="fr"/>
              </w:rPr>
            </w:pPr>
            <w:r>
              <w:rPr>
                <w:sz w:val="24"/>
                <w:szCs w:val="24"/>
              </w:rPr>
              <w:t xml:space="preserve">Délai pour le Maître d’Ouvrage d’effectuer les paiements intermédiaires </w:t>
            </w:r>
            <w:r>
              <w:rPr>
                <w:sz w:val="24"/>
                <w:szCs w:val="24"/>
              </w:rPr>
              <w:lastRenderedPageBreak/>
              <w:t xml:space="preserve">à l’Entrepreneur en vertu de la Sous-Clause 14.6 (Décompte Intermédiaire) </w:t>
            </w:r>
          </w:p>
        </w:tc>
        <w:tc>
          <w:tcPr>
            <w:tcW w:w="687" w:type="pct"/>
            <w:gridSpan w:val="2"/>
            <w:tcMar>
              <w:top w:w="57" w:type="dxa"/>
              <w:left w:w="57" w:type="dxa"/>
              <w:bottom w:w="57" w:type="dxa"/>
              <w:right w:w="57" w:type="dxa"/>
            </w:tcMar>
          </w:tcPr>
          <w:p w14:paraId="4114A1BC" w14:textId="300D9905" w:rsidR="00915785" w:rsidRPr="001758B5" w:rsidRDefault="00915785" w:rsidP="00915785">
            <w:pPr>
              <w:rPr>
                <w:sz w:val="24"/>
                <w:szCs w:val="24"/>
                <w:lang w:val="fr"/>
              </w:rPr>
            </w:pPr>
            <w:r>
              <w:rPr>
                <w:sz w:val="24"/>
                <w:szCs w:val="24"/>
                <w:lang w:val="fr"/>
              </w:rPr>
              <w:lastRenderedPageBreak/>
              <w:t>14.7(b)(i)</w:t>
            </w:r>
          </w:p>
        </w:tc>
        <w:tc>
          <w:tcPr>
            <w:tcW w:w="2388" w:type="pct"/>
            <w:shd w:val="clear" w:color="auto" w:fill="auto"/>
            <w:tcMar>
              <w:top w:w="57" w:type="dxa"/>
              <w:left w:w="57" w:type="dxa"/>
              <w:bottom w:w="57" w:type="dxa"/>
              <w:right w:w="57" w:type="dxa"/>
            </w:tcMar>
          </w:tcPr>
          <w:p w14:paraId="4F8D713A" w14:textId="14B4346E" w:rsidR="00915785" w:rsidRPr="001758B5" w:rsidRDefault="00915785" w:rsidP="00915785">
            <w:pPr>
              <w:rPr>
                <w:sz w:val="24"/>
                <w:szCs w:val="24"/>
              </w:rPr>
            </w:pPr>
            <w:r>
              <w:rPr>
                <w:i/>
                <w:iCs/>
                <w:sz w:val="24"/>
                <w:szCs w:val="24"/>
              </w:rPr>
              <w:t>----------- jours [insérer le nombre de jours, normalement 56 jours].</w:t>
            </w:r>
          </w:p>
        </w:tc>
      </w:tr>
      <w:tr w:rsidR="00915785" w:rsidRPr="003530F7" w14:paraId="5F2580EF" w14:textId="77777777" w:rsidTr="000C1F9C">
        <w:trPr>
          <w:jc w:val="center"/>
        </w:trPr>
        <w:tc>
          <w:tcPr>
            <w:tcW w:w="1925" w:type="pct"/>
            <w:gridSpan w:val="2"/>
            <w:shd w:val="clear" w:color="auto" w:fill="auto"/>
            <w:tcMar>
              <w:top w:w="57" w:type="dxa"/>
              <w:left w:w="57" w:type="dxa"/>
              <w:bottom w:w="57" w:type="dxa"/>
              <w:right w:w="57" w:type="dxa"/>
            </w:tcMar>
          </w:tcPr>
          <w:p w14:paraId="58217E7C" w14:textId="604C0ABE" w:rsidR="00915785" w:rsidRDefault="00915785" w:rsidP="00915785">
            <w:pPr>
              <w:rPr>
                <w:sz w:val="24"/>
                <w:szCs w:val="24"/>
                <w:lang w:val="fr"/>
              </w:rPr>
            </w:pPr>
            <w:r>
              <w:rPr>
                <w:sz w:val="24"/>
                <w:szCs w:val="24"/>
              </w:rPr>
              <w:t>Délai pour le Maître d’Ouvrage d’effectuer les paiements intermédiaires à l’Entrepreneur en vertu de la Sous-Clause 14.13 (Décompte Final)</w:t>
            </w:r>
          </w:p>
        </w:tc>
        <w:tc>
          <w:tcPr>
            <w:tcW w:w="687" w:type="pct"/>
            <w:gridSpan w:val="2"/>
            <w:tcMar>
              <w:top w:w="57" w:type="dxa"/>
              <w:left w:w="57" w:type="dxa"/>
              <w:bottom w:w="57" w:type="dxa"/>
              <w:right w:w="57" w:type="dxa"/>
            </w:tcMar>
          </w:tcPr>
          <w:p w14:paraId="17FE42D4" w14:textId="6045105C" w:rsidR="00915785" w:rsidRPr="001758B5" w:rsidRDefault="00915785" w:rsidP="00915785">
            <w:pPr>
              <w:rPr>
                <w:sz w:val="24"/>
                <w:szCs w:val="24"/>
                <w:lang w:val="fr"/>
              </w:rPr>
            </w:pPr>
            <w:r>
              <w:rPr>
                <w:sz w:val="24"/>
                <w:szCs w:val="24"/>
                <w:lang w:val="fr"/>
              </w:rPr>
              <w:t>14.7(b)(ii)</w:t>
            </w:r>
          </w:p>
        </w:tc>
        <w:tc>
          <w:tcPr>
            <w:tcW w:w="2388" w:type="pct"/>
            <w:shd w:val="clear" w:color="auto" w:fill="auto"/>
            <w:tcMar>
              <w:top w:w="57" w:type="dxa"/>
              <w:left w:w="57" w:type="dxa"/>
              <w:bottom w:w="57" w:type="dxa"/>
              <w:right w:w="57" w:type="dxa"/>
            </w:tcMar>
          </w:tcPr>
          <w:p w14:paraId="10567079" w14:textId="5491847E" w:rsidR="00915785" w:rsidRPr="001758B5" w:rsidRDefault="00915785" w:rsidP="00915785">
            <w:pPr>
              <w:rPr>
                <w:sz w:val="24"/>
                <w:szCs w:val="24"/>
              </w:rPr>
            </w:pPr>
            <w:r>
              <w:rPr>
                <w:i/>
                <w:iCs/>
                <w:sz w:val="24"/>
                <w:szCs w:val="24"/>
              </w:rPr>
              <w:t>------------ jours [insérer le nombre de jours, normalement 28 jours].</w:t>
            </w:r>
          </w:p>
        </w:tc>
      </w:tr>
      <w:tr w:rsidR="00915785" w:rsidRPr="003530F7" w14:paraId="26536D2E" w14:textId="77777777" w:rsidTr="000C1F9C">
        <w:trPr>
          <w:jc w:val="center"/>
        </w:trPr>
        <w:tc>
          <w:tcPr>
            <w:tcW w:w="1925" w:type="pct"/>
            <w:gridSpan w:val="2"/>
            <w:shd w:val="clear" w:color="auto" w:fill="auto"/>
            <w:tcMar>
              <w:top w:w="57" w:type="dxa"/>
              <w:left w:w="57" w:type="dxa"/>
              <w:bottom w:w="57" w:type="dxa"/>
              <w:right w:w="57" w:type="dxa"/>
            </w:tcMar>
          </w:tcPr>
          <w:p w14:paraId="3CD04CC2" w14:textId="6D94C544" w:rsidR="00915785" w:rsidRDefault="00915785" w:rsidP="00915785">
            <w:pPr>
              <w:rPr>
                <w:sz w:val="24"/>
                <w:szCs w:val="24"/>
                <w:lang w:val="fr"/>
              </w:rPr>
            </w:pPr>
            <w:r>
              <w:rPr>
                <w:sz w:val="24"/>
                <w:szCs w:val="24"/>
              </w:rPr>
              <w:t>Délai pour le Maître d’Ouvrage d’effectuer le paiement final à l’Entrepreneur</w:t>
            </w:r>
          </w:p>
        </w:tc>
        <w:tc>
          <w:tcPr>
            <w:tcW w:w="687" w:type="pct"/>
            <w:gridSpan w:val="2"/>
            <w:tcMar>
              <w:top w:w="57" w:type="dxa"/>
              <w:left w:w="57" w:type="dxa"/>
              <w:bottom w:w="57" w:type="dxa"/>
              <w:right w:w="57" w:type="dxa"/>
            </w:tcMar>
          </w:tcPr>
          <w:p w14:paraId="1E1D7297" w14:textId="7F60A654" w:rsidR="00915785" w:rsidRPr="001758B5" w:rsidRDefault="00915785" w:rsidP="00915785">
            <w:pPr>
              <w:rPr>
                <w:sz w:val="24"/>
                <w:szCs w:val="24"/>
                <w:lang w:val="fr"/>
              </w:rPr>
            </w:pPr>
            <w:r>
              <w:rPr>
                <w:sz w:val="24"/>
                <w:szCs w:val="24"/>
                <w:lang w:val="fr"/>
              </w:rPr>
              <w:t>14.7(c)</w:t>
            </w:r>
          </w:p>
        </w:tc>
        <w:tc>
          <w:tcPr>
            <w:tcW w:w="2388" w:type="pct"/>
            <w:shd w:val="clear" w:color="auto" w:fill="auto"/>
            <w:tcMar>
              <w:top w:w="57" w:type="dxa"/>
              <w:left w:w="57" w:type="dxa"/>
              <w:bottom w:w="57" w:type="dxa"/>
              <w:right w:w="57" w:type="dxa"/>
            </w:tcMar>
          </w:tcPr>
          <w:p w14:paraId="6AC1C29A" w14:textId="39D9E29F" w:rsidR="00915785" w:rsidRPr="001758B5" w:rsidRDefault="00915785" w:rsidP="00915785">
            <w:pPr>
              <w:rPr>
                <w:sz w:val="24"/>
                <w:szCs w:val="24"/>
              </w:rPr>
            </w:pPr>
            <w:r>
              <w:rPr>
                <w:i/>
                <w:iCs/>
                <w:sz w:val="24"/>
                <w:szCs w:val="24"/>
              </w:rPr>
              <w:t>------------ jours [insérer le nombre de jours, normalement 56 jours].</w:t>
            </w:r>
          </w:p>
        </w:tc>
      </w:tr>
      <w:tr w:rsidR="004E645D" w:rsidRPr="003530F7" w14:paraId="6BAAFA87" w14:textId="77777777" w:rsidTr="000C1F9C">
        <w:trPr>
          <w:jc w:val="center"/>
        </w:trPr>
        <w:tc>
          <w:tcPr>
            <w:tcW w:w="1925" w:type="pct"/>
            <w:gridSpan w:val="2"/>
            <w:shd w:val="clear" w:color="auto" w:fill="auto"/>
            <w:tcMar>
              <w:top w:w="57" w:type="dxa"/>
              <w:left w:w="57" w:type="dxa"/>
              <w:bottom w:w="57" w:type="dxa"/>
              <w:right w:w="57" w:type="dxa"/>
            </w:tcMar>
          </w:tcPr>
          <w:p w14:paraId="0EDD1583" w14:textId="5C7DC808" w:rsidR="004E645D" w:rsidRPr="001758B5" w:rsidRDefault="00762F2B" w:rsidP="004E645D">
            <w:pPr>
              <w:rPr>
                <w:sz w:val="24"/>
                <w:szCs w:val="24"/>
              </w:rPr>
            </w:pPr>
            <w:r>
              <w:rPr>
                <w:sz w:val="24"/>
                <w:szCs w:val="24"/>
                <w:lang w:val="fr"/>
              </w:rPr>
              <w:t>Frais de financement</w:t>
            </w:r>
            <w:r w:rsidR="004E645D">
              <w:rPr>
                <w:sz w:val="24"/>
                <w:szCs w:val="24"/>
                <w:lang w:val="fr"/>
              </w:rPr>
              <w:t xml:space="preserve"> </w:t>
            </w:r>
            <w:r w:rsidR="004E645D" w:rsidRPr="001758B5">
              <w:rPr>
                <w:sz w:val="24"/>
                <w:szCs w:val="24"/>
                <w:lang w:val="fr"/>
              </w:rPr>
              <w:t>pour retard de paiement :</w:t>
            </w:r>
          </w:p>
        </w:tc>
        <w:tc>
          <w:tcPr>
            <w:tcW w:w="687" w:type="pct"/>
            <w:gridSpan w:val="2"/>
            <w:tcMar>
              <w:top w:w="57" w:type="dxa"/>
              <w:left w:w="57" w:type="dxa"/>
              <w:bottom w:w="57" w:type="dxa"/>
              <w:right w:w="57" w:type="dxa"/>
            </w:tcMar>
          </w:tcPr>
          <w:p w14:paraId="528F0C78" w14:textId="606FCDEB" w:rsidR="004E645D" w:rsidRPr="001758B5" w:rsidRDefault="004E645D" w:rsidP="004E645D">
            <w:pPr>
              <w:rPr>
                <w:sz w:val="24"/>
                <w:szCs w:val="24"/>
              </w:rPr>
            </w:pPr>
            <w:r w:rsidRPr="001758B5">
              <w:rPr>
                <w:sz w:val="24"/>
                <w:szCs w:val="24"/>
                <w:lang w:val="fr"/>
              </w:rPr>
              <w:t>14.</w:t>
            </w:r>
            <w:r w:rsidR="002146A3">
              <w:rPr>
                <w:sz w:val="24"/>
                <w:szCs w:val="24"/>
                <w:lang w:val="fr"/>
              </w:rPr>
              <w:t>8</w:t>
            </w:r>
          </w:p>
        </w:tc>
        <w:tc>
          <w:tcPr>
            <w:tcW w:w="2388" w:type="pct"/>
            <w:shd w:val="clear" w:color="auto" w:fill="auto"/>
            <w:tcMar>
              <w:top w:w="57" w:type="dxa"/>
              <w:left w:w="57" w:type="dxa"/>
              <w:bottom w:w="57" w:type="dxa"/>
              <w:right w:w="57" w:type="dxa"/>
            </w:tcMar>
          </w:tcPr>
          <w:p w14:paraId="54DE352E" w14:textId="31793A68" w:rsidR="004E645D" w:rsidRPr="001758B5" w:rsidRDefault="0054692F" w:rsidP="004E645D">
            <w:pPr>
              <w:rPr>
                <w:sz w:val="24"/>
                <w:szCs w:val="24"/>
              </w:rPr>
            </w:pPr>
            <w:r>
              <w:rPr>
                <w:sz w:val="24"/>
                <w:szCs w:val="24"/>
              </w:rPr>
              <w:t xml:space="preserve"> </w:t>
            </w:r>
            <w:r w:rsidR="000B4B24">
              <w:rPr>
                <w:i/>
                <w:iCs/>
                <w:sz w:val="24"/>
                <w:szCs w:val="24"/>
              </w:rPr>
              <w:t>------- %</w:t>
            </w:r>
            <w:r>
              <w:rPr>
                <w:sz w:val="24"/>
                <w:szCs w:val="24"/>
              </w:rPr>
              <w:t xml:space="preserve"> (points de pourcentage au-dessus du taux moyen des prêts bancaires à court terme tel que mentionné </w:t>
            </w:r>
            <w:r w:rsidR="009B0827">
              <w:rPr>
                <w:sz w:val="24"/>
                <w:szCs w:val="24"/>
              </w:rPr>
              <w:t>à l’alinéa</w:t>
            </w:r>
            <w:r>
              <w:rPr>
                <w:sz w:val="24"/>
                <w:szCs w:val="24"/>
              </w:rPr>
              <w:t xml:space="preserve"> (a)</w:t>
            </w:r>
          </w:p>
        </w:tc>
      </w:tr>
      <w:tr w:rsidR="00D765E7" w:rsidRPr="003530F7" w14:paraId="14B881B0" w14:textId="77777777" w:rsidTr="000C1F9C">
        <w:trPr>
          <w:jc w:val="center"/>
        </w:trPr>
        <w:tc>
          <w:tcPr>
            <w:tcW w:w="1925" w:type="pct"/>
            <w:gridSpan w:val="2"/>
            <w:tcBorders>
              <w:bottom w:val="single" w:sz="4" w:space="0" w:color="auto"/>
            </w:tcBorders>
            <w:shd w:val="clear" w:color="auto" w:fill="auto"/>
            <w:tcMar>
              <w:top w:w="57" w:type="dxa"/>
              <w:left w:w="57" w:type="dxa"/>
              <w:bottom w:w="57" w:type="dxa"/>
              <w:right w:w="57" w:type="dxa"/>
            </w:tcMar>
          </w:tcPr>
          <w:p w14:paraId="36457349" w14:textId="45BC79F4" w:rsidR="00D765E7" w:rsidRDefault="00D765E7" w:rsidP="00D765E7">
            <w:pPr>
              <w:rPr>
                <w:sz w:val="24"/>
                <w:szCs w:val="24"/>
                <w:lang w:val="fr"/>
              </w:rPr>
            </w:pPr>
            <w:r>
              <w:rPr>
                <w:sz w:val="24"/>
                <w:szCs w:val="24"/>
              </w:rPr>
              <w:t>Nombre de copies papier supplémentaires d</w:t>
            </w:r>
            <w:r w:rsidR="00D43105">
              <w:rPr>
                <w:sz w:val="24"/>
                <w:szCs w:val="24"/>
              </w:rPr>
              <w:t>e la Demande de</w:t>
            </w:r>
            <w:r>
              <w:rPr>
                <w:sz w:val="24"/>
                <w:szCs w:val="24"/>
              </w:rPr>
              <w:t xml:space="preserve"> Décompte final</w:t>
            </w:r>
          </w:p>
        </w:tc>
        <w:tc>
          <w:tcPr>
            <w:tcW w:w="687" w:type="pct"/>
            <w:gridSpan w:val="2"/>
            <w:tcBorders>
              <w:bottom w:val="single" w:sz="4" w:space="0" w:color="auto"/>
            </w:tcBorders>
            <w:tcMar>
              <w:top w:w="57" w:type="dxa"/>
              <w:left w:w="57" w:type="dxa"/>
              <w:bottom w:w="57" w:type="dxa"/>
              <w:right w:w="57" w:type="dxa"/>
            </w:tcMar>
          </w:tcPr>
          <w:p w14:paraId="21648D8A" w14:textId="4510922E" w:rsidR="00D765E7" w:rsidRPr="001758B5" w:rsidRDefault="00D765E7" w:rsidP="00D765E7">
            <w:pPr>
              <w:rPr>
                <w:sz w:val="24"/>
                <w:szCs w:val="24"/>
                <w:lang w:val="fr"/>
              </w:rPr>
            </w:pPr>
            <w:r>
              <w:rPr>
                <w:sz w:val="24"/>
                <w:szCs w:val="24"/>
                <w:lang w:val="fr"/>
              </w:rPr>
              <w:t>14.11.1(b)</w:t>
            </w:r>
          </w:p>
        </w:tc>
        <w:tc>
          <w:tcPr>
            <w:tcW w:w="2388" w:type="pct"/>
            <w:tcBorders>
              <w:bottom w:val="single" w:sz="4" w:space="0" w:color="auto"/>
            </w:tcBorders>
            <w:shd w:val="clear" w:color="auto" w:fill="auto"/>
            <w:tcMar>
              <w:top w:w="57" w:type="dxa"/>
              <w:left w:w="57" w:type="dxa"/>
              <w:bottom w:w="57" w:type="dxa"/>
              <w:right w:w="57" w:type="dxa"/>
            </w:tcMar>
          </w:tcPr>
          <w:p w14:paraId="2996AEB1" w14:textId="77777777" w:rsidR="00D765E7" w:rsidRPr="001758B5" w:rsidRDefault="00D765E7" w:rsidP="00D765E7">
            <w:pPr>
              <w:rPr>
                <w:sz w:val="24"/>
                <w:szCs w:val="24"/>
              </w:rPr>
            </w:pPr>
          </w:p>
        </w:tc>
      </w:tr>
      <w:tr w:rsidR="00D765E7" w:rsidRPr="003530F7" w14:paraId="7469B25A" w14:textId="77777777" w:rsidTr="000C1F9C">
        <w:trPr>
          <w:jc w:val="center"/>
        </w:trPr>
        <w:tc>
          <w:tcPr>
            <w:tcW w:w="1925" w:type="pct"/>
            <w:gridSpan w:val="2"/>
            <w:tcBorders>
              <w:bottom w:val="single" w:sz="4" w:space="0" w:color="auto"/>
            </w:tcBorders>
            <w:shd w:val="clear" w:color="auto" w:fill="auto"/>
            <w:tcMar>
              <w:top w:w="57" w:type="dxa"/>
              <w:left w:w="57" w:type="dxa"/>
              <w:bottom w:w="57" w:type="dxa"/>
              <w:right w:w="57" w:type="dxa"/>
            </w:tcMar>
          </w:tcPr>
          <w:p w14:paraId="0553F80F" w14:textId="27C4B66B" w:rsidR="00D765E7" w:rsidRDefault="00D765E7" w:rsidP="00D765E7">
            <w:pPr>
              <w:rPr>
                <w:sz w:val="24"/>
                <w:szCs w:val="24"/>
                <w:lang w:val="fr"/>
              </w:rPr>
            </w:pPr>
            <w:r>
              <w:rPr>
                <w:sz w:val="24"/>
                <w:szCs w:val="24"/>
              </w:rPr>
              <w:t>Forces de la nature, dont les risques sont attribués à l’Entrepreneur</w:t>
            </w:r>
          </w:p>
        </w:tc>
        <w:tc>
          <w:tcPr>
            <w:tcW w:w="687" w:type="pct"/>
            <w:gridSpan w:val="2"/>
            <w:tcBorders>
              <w:bottom w:val="single" w:sz="4" w:space="0" w:color="auto"/>
            </w:tcBorders>
            <w:tcMar>
              <w:top w:w="57" w:type="dxa"/>
              <w:left w:w="57" w:type="dxa"/>
              <w:bottom w:w="57" w:type="dxa"/>
              <w:right w:w="57" w:type="dxa"/>
            </w:tcMar>
          </w:tcPr>
          <w:p w14:paraId="016016FE" w14:textId="4096FA31" w:rsidR="00D765E7" w:rsidRPr="001758B5" w:rsidRDefault="00D765E7" w:rsidP="00D765E7">
            <w:pPr>
              <w:rPr>
                <w:sz w:val="24"/>
                <w:szCs w:val="24"/>
                <w:lang w:val="fr"/>
              </w:rPr>
            </w:pPr>
            <w:r>
              <w:rPr>
                <w:sz w:val="24"/>
                <w:szCs w:val="24"/>
                <w:lang w:val="fr"/>
              </w:rPr>
              <w:t>17.2(d)</w:t>
            </w:r>
          </w:p>
        </w:tc>
        <w:tc>
          <w:tcPr>
            <w:tcW w:w="2388" w:type="pct"/>
            <w:tcBorders>
              <w:bottom w:val="single" w:sz="4" w:space="0" w:color="auto"/>
            </w:tcBorders>
            <w:shd w:val="clear" w:color="auto" w:fill="auto"/>
            <w:tcMar>
              <w:top w:w="57" w:type="dxa"/>
              <w:left w:w="57" w:type="dxa"/>
              <w:bottom w:w="57" w:type="dxa"/>
              <w:right w:w="57" w:type="dxa"/>
            </w:tcMar>
          </w:tcPr>
          <w:p w14:paraId="5E5EC2F2" w14:textId="77777777" w:rsidR="00D765E7" w:rsidRPr="001758B5" w:rsidRDefault="00D765E7" w:rsidP="00D765E7">
            <w:pPr>
              <w:rPr>
                <w:sz w:val="24"/>
                <w:szCs w:val="24"/>
              </w:rPr>
            </w:pPr>
          </w:p>
        </w:tc>
      </w:tr>
      <w:tr w:rsidR="00600F1F" w:rsidRPr="003530F7" w14:paraId="1D6B4511" w14:textId="77777777" w:rsidTr="000C1F9C">
        <w:trPr>
          <w:jc w:val="center"/>
        </w:trPr>
        <w:tc>
          <w:tcPr>
            <w:tcW w:w="1925" w:type="pct"/>
            <w:gridSpan w:val="2"/>
            <w:tcBorders>
              <w:bottom w:val="single" w:sz="4" w:space="0" w:color="auto"/>
            </w:tcBorders>
            <w:shd w:val="clear" w:color="auto" w:fill="auto"/>
            <w:tcMar>
              <w:top w:w="57" w:type="dxa"/>
              <w:left w:w="57" w:type="dxa"/>
              <w:bottom w:w="57" w:type="dxa"/>
              <w:right w:w="57" w:type="dxa"/>
            </w:tcMar>
          </w:tcPr>
          <w:p w14:paraId="15EC1657" w14:textId="77777777" w:rsidR="00600F1F" w:rsidRDefault="00600F1F" w:rsidP="004E645D">
            <w:pPr>
              <w:rPr>
                <w:sz w:val="24"/>
                <w:szCs w:val="24"/>
                <w:lang w:val="fr"/>
              </w:rPr>
            </w:pPr>
          </w:p>
        </w:tc>
        <w:tc>
          <w:tcPr>
            <w:tcW w:w="687" w:type="pct"/>
            <w:gridSpan w:val="2"/>
            <w:tcBorders>
              <w:bottom w:val="single" w:sz="4" w:space="0" w:color="auto"/>
            </w:tcBorders>
            <w:tcMar>
              <w:top w:w="57" w:type="dxa"/>
              <w:left w:w="57" w:type="dxa"/>
              <w:bottom w:w="57" w:type="dxa"/>
              <w:right w:w="57" w:type="dxa"/>
            </w:tcMar>
          </w:tcPr>
          <w:p w14:paraId="1D21D3F6" w14:textId="77777777" w:rsidR="00600F1F" w:rsidRPr="001758B5" w:rsidRDefault="00600F1F" w:rsidP="004E645D">
            <w:pPr>
              <w:rPr>
                <w:sz w:val="24"/>
                <w:szCs w:val="24"/>
                <w:lang w:val="fr"/>
              </w:rPr>
            </w:pPr>
          </w:p>
        </w:tc>
        <w:tc>
          <w:tcPr>
            <w:tcW w:w="2388" w:type="pct"/>
            <w:tcBorders>
              <w:bottom w:val="single" w:sz="4" w:space="0" w:color="auto"/>
            </w:tcBorders>
            <w:shd w:val="clear" w:color="auto" w:fill="auto"/>
            <w:tcMar>
              <w:top w:w="57" w:type="dxa"/>
              <w:left w:w="57" w:type="dxa"/>
              <w:bottom w:w="57" w:type="dxa"/>
              <w:right w:w="57" w:type="dxa"/>
            </w:tcMar>
          </w:tcPr>
          <w:p w14:paraId="35CD3B5E" w14:textId="77777777" w:rsidR="00600F1F" w:rsidRPr="001758B5" w:rsidRDefault="00600F1F" w:rsidP="004E645D">
            <w:pPr>
              <w:rPr>
                <w:sz w:val="24"/>
                <w:szCs w:val="24"/>
              </w:rPr>
            </w:pPr>
          </w:p>
        </w:tc>
      </w:tr>
      <w:tr w:rsidR="00600F1F" w:rsidRPr="003530F7" w14:paraId="78F190B9" w14:textId="77777777" w:rsidTr="000C1F9C">
        <w:trPr>
          <w:jc w:val="center"/>
        </w:trPr>
        <w:tc>
          <w:tcPr>
            <w:tcW w:w="1925" w:type="pct"/>
            <w:gridSpan w:val="2"/>
            <w:tcBorders>
              <w:bottom w:val="single" w:sz="4" w:space="0" w:color="auto"/>
            </w:tcBorders>
            <w:shd w:val="clear" w:color="auto" w:fill="auto"/>
            <w:tcMar>
              <w:top w:w="57" w:type="dxa"/>
              <w:left w:w="57" w:type="dxa"/>
              <w:bottom w:w="57" w:type="dxa"/>
              <w:right w:w="57" w:type="dxa"/>
            </w:tcMar>
          </w:tcPr>
          <w:p w14:paraId="37454E54" w14:textId="77777777" w:rsidR="00600F1F" w:rsidRDefault="00600F1F" w:rsidP="004E645D">
            <w:pPr>
              <w:rPr>
                <w:sz w:val="24"/>
                <w:szCs w:val="24"/>
                <w:lang w:val="fr"/>
              </w:rPr>
            </w:pPr>
          </w:p>
        </w:tc>
        <w:tc>
          <w:tcPr>
            <w:tcW w:w="687" w:type="pct"/>
            <w:gridSpan w:val="2"/>
            <w:tcBorders>
              <w:bottom w:val="single" w:sz="4" w:space="0" w:color="auto"/>
            </w:tcBorders>
            <w:tcMar>
              <w:top w:w="57" w:type="dxa"/>
              <w:left w:w="57" w:type="dxa"/>
              <w:bottom w:w="57" w:type="dxa"/>
              <w:right w:w="57" w:type="dxa"/>
            </w:tcMar>
          </w:tcPr>
          <w:p w14:paraId="78DACC59" w14:textId="77777777" w:rsidR="00600F1F" w:rsidRPr="001758B5" w:rsidRDefault="00600F1F" w:rsidP="004E645D">
            <w:pPr>
              <w:rPr>
                <w:sz w:val="24"/>
                <w:szCs w:val="24"/>
                <w:lang w:val="fr"/>
              </w:rPr>
            </w:pPr>
          </w:p>
        </w:tc>
        <w:tc>
          <w:tcPr>
            <w:tcW w:w="2388" w:type="pct"/>
            <w:tcBorders>
              <w:bottom w:val="single" w:sz="4" w:space="0" w:color="auto"/>
            </w:tcBorders>
            <w:shd w:val="clear" w:color="auto" w:fill="auto"/>
            <w:tcMar>
              <w:top w:w="57" w:type="dxa"/>
              <w:left w:w="57" w:type="dxa"/>
              <w:bottom w:w="57" w:type="dxa"/>
              <w:right w:w="57" w:type="dxa"/>
            </w:tcMar>
          </w:tcPr>
          <w:p w14:paraId="7CDE5862" w14:textId="77777777" w:rsidR="00600F1F" w:rsidRPr="001758B5" w:rsidRDefault="00600F1F" w:rsidP="004E645D">
            <w:pPr>
              <w:rPr>
                <w:sz w:val="24"/>
                <w:szCs w:val="24"/>
              </w:rPr>
            </w:pPr>
          </w:p>
        </w:tc>
      </w:tr>
      <w:tr w:rsidR="00600F1F" w:rsidRPr="003530F7" w14:paraId="40F1CC52" w14:textId="77777777" w:rsidTr="000C1F9C">
        <w:trPr>
          <w:jc w:val="center"/>
        </w:trPr>
        <w:tc>
          <w:tcPr>
            <w:tcW w:w="1925" w:type="pct"/>
            <w:gridSpan w:val="2"/>
            <w:tcBorders>
              <w:bottom w:val="single" w:sz="4" w:space="0" w:color="auto"/>
            </w:tcBorders>
            <w:shd w:val="clear" w:color="auto" w:fill="auto"/>
            <w:tcMar>
              <w:top w:w="57" w:type="dxa"/>
              <w:left w:w="57" w:type="dxa"/>
              <w:bottom w:w="57" w:type="dxa"/>
              <w:right w:w="57" w:type="dxa"/>
            </w:tcMar>
          </w:tcPr>
          <w:p w14:paraId="664A036A" w14:textId="77777777" w:rsidR="00600F1F" w:rsidRDefault="00600F1F" w:rsidP="004E645D">
            <w:pPr>
              <w:rPr>
                <w:sz w:val="24"/>
                <w:szCs w:val="24"/>
                <w:lang w:val="fr"/>
              </w:rPr>
            </w:pPr>
          </w:p>
        </w:tc>
        <w:tc>
          <w:tcPr>
            <w:tcW w:w="687" w:type="pct"/>
            <w:gridSpan w:val="2"/>
            <w:tcBorders>
              <w:bottom w:val="single" w:sz="4" w:space="0" w:color="auto"/>
            </w:tcBorders>
            <w:tcMar>
              <w:top w:w="57" w:type="dxa"/>
              <w:left w:w="57" w:type="dxa"/>
              <w:bottom w:w="57" w:type="dxa"/>
              <w:right w:w="57" w:type="dxa"/>
            </w:tcMar>
          </w:tcPr>
          <w:p w14:paraId="4071DD3D" w14:textId="77777777" w:rsidR="00600F1F" w:rsidRPr="001758B5" w:rsidRDefault="00600F1F" w:rsidP="004E645D">
            <w:pPr>
              <w:rPr>
                <w:sz w:val="24"/>
                <w:szCs w:val="24"/>
                <w:lang w:val="fr"/>
              </w:rPr>
            </w:pPr>
          </w:p>
        </w:tc>
        <w:tc>
          <w:tcPr>
            <w:tcW w:w="2388" w:type="pct"/>
            <w:tcBorders>
              <w:bottom w:val="single" w:sz="4" w:space="0" w:color="auto"/>
            </w:tcBorders>
            <w:shd w:val="clear" w:color="auto" w:fill="auto"/>
            <w:tcMar>
              <w:top w:w="57" w:type="dxa"/>
              <w:left w:w="57" w:type="dxa"/>
              <w:bottom w:w="57" w:type="dxa"/>
              <w:right w:w="57" w:type="dxa"/>
            </w:tcMar>
          </w:tcPr>
          <w:p w14:paraId="6B413DEE" w14:textId="77777777" w:rsidR="00600F1F" w:rsidRPr="001758B5" w:rsidRDefault="00600F1F" w:rsidP="004E645D">
            <w:pPr>
              <w:rPr>
                <w:sz w:val="24"/>
                <w:szCs w:val="24"/>
              </w:rPr>
            </w:pPr>
          </w:p>
        </w:tc>
      </w:tr>
      <w:tr w:rsidR="004E645D" w:rsidRPr="003530F7" w14:paraId="0588783D" w14:textId="77777777" w:rsidTr="000C1F9C">
        <w:trPr>
          <w:jc w:val="center"/>
        </w:trPr>
        <w:tc>
          <w:tcPr>
            <w:tcW w:w="1925" w:type="pct"/>
            <w:gridSpan w:val="2"/>
            <w:shd w:val="clear" w:color="auto" w:fill="auto"/>
            <w:tcMar>
              <w:top w:w="57" w:type="dxa"/>
              <w:left w:w="57" w:type="dxa"/>
              <w:bottom w:w="57" w:type="dxa"/>
              <w:right w:w="57" w:type="dxa"/>
            </w:tcMar>
          </w:tcPr>
          <w:p w14:paraId="196E3EBC" w14:textId="3BAFC4ED" w:rsidR="004E645D" w:rsidRPr="001758B5" w:rsidRDefault="004E645D" w:rsidP="004E645D">
            <w:pPr>
              <w:rPr>
                <w:sz w:val="24"/>
                <w:szCs w:val="24"/>
              </w:rPr>
            </w:pPr>
            <w:r w:rsidRPr="001758B5">
              <w:rPr>
                <w:sz w:val="24"/>
                <w:szCs w:val="24"/>
                <w:lang w:val="fr"/>
              </w:rPr>
              <w:t xml:space="preserve">Limites </w:t>
            </w:r>
            <w:r>
              <w:rPr>
                <w:sz w:val="24"/>
                <w:szCs w:val="24"/>
                <w:lang w:val="fr"/>
              </w:rPr>
              <w:t xml:space="preserve">de franchises </w:t>
            </w:r>
            <w:r w:rsidRPr="001758B5">
              <w:rPr>
                <w:sz w:val="24"/>
                <w:szCs w:val="24"/>
                <w:lang w:val="fr"/>
              </w:rPr>
              <w:t>permises:</w:t>
            </w:r>
          </w:p>
        </w:tc>
        <w:tc>
          <w:tcPr>
            <w:tcW w:w="687" w:type="pct"/>
            <w:gridSpan w:val="2"/>
            <w:tcMar>
              <w:top w:w="57" w:type="dxa"/>
              <w:left w:w="57" w:type="dxa"/>
              <w:bottom w:w="57" w:type="dxa"/>
              <w:right w:w="57" w:type="dxa"/>
            </w:tcMar>
          </w:tcPr>
          <w:p w14:paraId="3569743C" w14:textId="3C3BA99B" w:rsidR="004E645D" w:rsidRPr="001758B5" w:rsidRDefault="004E645D" w:rsidP="004E645D">
            <w:pPr>
              <w:rPr>
                <w:sz w:val="24"/>
                <w:szCs w:val="24"/>
              </w:rPr>
            </w:pPr>
            <w:r w:rsidRPr="001758B5">
              <w:rPr>
                <w:sz w:val="24"/>
                <w:szCs w:val="24"/>
                <w:lang w:val="fr"/>
              </w:rPr>
              <w:t>19.</w:t>
            </w:r>
            <w:r w:rsidR="00371257">
              <w:rPr>
                <w:sz w:val="24"/>
                <w:szCs w:val="24"/>
                <w:lang w:val="fr"/>
              </w:rPr>
              <w:t>1</w:t>
            </w:r>
          </w:p>
        </w:tc>
        <w:tc>
          <w:tcPr>
            <w:tcW w:w="2388" w:type="pct"/>
            <w:shd w:val="clear" w:color="auto" w:fill="auto"/>
            <w:tcMar>
              <w:top w:w="57" w:type="dxa"/>
              <w:left w:w="57" w:type="dxa"/>
              <w:bottom w:w="57" w:type="dxa"/>
              <w:right w:w="57" w:type="dxa"/>
            </w:tcMar>
          </w:tcPr>
          <w:p w14:paraId="08A7CB79" w14:textId="22ACE6B4" w:rsidR="00C52732" w:rsidRPr="00BC3852" w:rsidRDefault="00C52732" w:rsidP="00C52732">
            <w:pPr>
              <w:spacing w:before="120" w:after="120"/>
              <w:rPr>
                <w:sz w:val="24"/>
                <w:szCs w:val="24"/>
              </w:rPr>
            </w:pPr>
            <w:r w:rsidRPr="00BC3852">
              <w:rPr>
                <w:sz w:val="24"/>
                <w:szCs w:val="24"/>
                <w:lang w:val="fr"/>
              </w:rPr>
              <w:t>assurance</w:t>
            </w:r>
            <w:r w:rsidRPr="00BC3852">
              <w:rPr>
                <w:bCs/>
                <w:sz w:val="24"/>
                <w:szCs w:val="24"/>
                <w:lang w:val="fr"/>
              </w:rPr>
              <w:t xml:space="preserve"> requise pour les </w:t>
            </w:r>
            <w:r w:rsidR="00371257">
              <w:rPr>
                <w:bCs/>
                <w:sz w:val="24"/>
                <w:szCs w:val="24"/>
                <w:lang w:val="fr"/>
              </w:rPr>
              <w:t>Ouvrages</w:t>
            </w:r>
            <w:r w:rsidRPr="00BC3852">
              <w:rPr>
                <w:bCs/>
                <w:sz w:val="24"/>
                <w:szCs w:val="24"/>
                <w:lang w:val="fr"/>
              </w:rPr>
              <w:t>:</w:t>
            </w:r>
            <w:r w:rsidRPr="00BC3852">
              <w:rPr>
                <w:sz w:val="24"/>
                <w:szCs w:val="24"/>
                <w:lang w:val="fr"/>
              </w:rPr>
              <w:tab/>
              <w:t xml:space="preserve"> </w:t>
            </w:r>
            <w:r w:rsidRPr="00BC3852">
              <w:rPr>
                <w:bCs/>
                <w:sz w:val="24"/>
                <w:szCs w:val="24"/>
                <w:lang w:val="fr"/>
              </w:rPr>
              <w:t>_________</w:t>
            </w:r>
          </w:p>
          <w:p w14:paraId="28358633" w14:textId="49AF79F9" w:rsidR="00C52732" w:rsidRDefault="00C52732" w:rsidP="00C52732">
            <w:pPr>
              <w:spacing w:before="120" w:after="120"/>
              <w:rPr>
                <w:bCs/>
                <w:sz w:val="24"/>
                <w:szCs w:val="24"/>
                <w:lang w:val="fr"/>
              </w:rPr>
            </w:pPr>
            <w:r w:rsidRPr="00BC3852">
              <w:rPr>
                <w:bCs/>
                <w:sz w:val="24"/>
                <w:szCs w:val="24"/>
                <w:lang w:val="fr"/>
              </w:rPr>
              <w:t xml:space="preserve">assurance requise pour les </w:t>
            </w:r>
            <w:r w:rsidR="00371257">
              <w:rPr>
                <w:bCs/>
                <w:sz w:val="24"/>
                <w:szCs w:val="24"/>
                <w:lang w:val="fr"/>
              </w:rPr>
              <w:t>Bien</w:t>
            </w:r>
            <w:r>
              <w:rPr>
                <w:bCs/>
                <w:sz w:val="24"/>
                <w:szCs w:val="24"/>
                <w:lang w:val="fr"/>
              </w:rPr>
              <w:t xml:space="preserve">s : </w:t>
            </w:r>
            <w:r w:rsidRPr="00BC3852">
              <w:rPr>
                <w:bCs/>
                <w:sz w:val="24"/>
                <w:szCs w:val="24"/>
                <w:lang w:val="fr"/>
              </w:rPr>
              <w:t>________</w:t>
            </w:r>
          </w:p>
          <w:p w14:paraId="286A1092" w14:textId="10250ACB" w:rsidR="00C52732" w:rsidRPr="00BC3852" w:rsidRDefault="00C52732" w:rsidP="00C52732">
            <w:pPr>
              <w:spacing w:before="120" w:after="120"/>
              <w:rPr>
                <w:sz w:val="24"/>
                <w:szCs w:val="24"/>
              </w:rPr>
            </w:pPr>
            <w:r w:rsidRPr="00BC3852">
              <w:rPr>
                <w:bCs/>
                <w:sz w:val="24"/>
                <w:szCs w:val="24"/>
                <w:lang w:val="fr"/>
              </w:rPr>
              <w:t xml:space="preserve">assurance requise pour la responsabilité en cas de manquement </w:t>
            </w:r>
            <w:r w:rsidR="003F59FA">
              <w:rPr>
                <w:bCs/>
                <w:sz w:val="24"/>
                <w:szCs w:val="24"/>
                <w:lang w:val="fr"/>
              </w:rPr>
              <w:t>aux</w:t>
            </w:r>
            <w:r w:rsidRPr="00BC3852">
              <w:rPr>
                <w:bCs/>
                <w:sz w:val="24"/>
                <w:szCs w:val="24"/>
                <w:lang w:val="fr"/>
              </w:rPr>
              <w:t xml:space="preserve"> obligation</w:t>
            </w:r>
            <w:r w:rsidR="003F59FA">
              <w:rPr>
                <w:bCs/>
                <w:sz w:val="24"/>
                <w:szCs w:val="24"/>
                <w:lang w:val="fr"/>
              </w:rPr>
              <w:t>s</w:t>
            </w:r>
            <w:r w:rsidRPr="00BC3852">
              <w:rPr>
                <w:bCs/>
                <w:sz w:val="24"/>
                <w:szCs w:val="24"/>
                <w:lang w:val="fr"/>
              </w:rPr>
              <w:t xml:space="preserve"> professionnelle</w:t>
            </w:r>
            <w:r w:rsidR="003F59FA">
              <w:rPr>
                <w:bCs/>
                <w:sz w:val="24"/>
                <w:szCs w:val="24"/>
                <w:lang w:val="fr"/>
              </w:rPr>
              <w:t>s</w:t>
            </w:r>
            <w:r w:rsidRPr="00BC3852">
              <w:rPr>
                <w:bCs/>
                <w:sz w:val="24"/>
                <w:szCs w:val="24"/>
                <w:lang w:val="fr"/>
              </w:rPr>
              <w:t xml:space="preserve"> :__</w:t>
            </w:r>
          </w:p>
          <w:p w14:paraId="080A73CE" w14:textId="34758E18" w:rsidR="00C52732" w:rsidRPr="00BC3852" w:rsidRDefault="00C52732" w:rsidP="00C52732">
            <w:pPr>
              <w:spacing w:before="120" w:after="120"/>
              <w:rPr>
                <w:sz w:val="24"/>
                <w:szCs w:val="24"/>
              </w:rPr>
            </w:pPr>
            <w:r w:rsidRPr="00BC3852">
              <w:rPr>
                <w:bCs/>
                <w:sz w:val="24"/>
                <w:szCs w:val="24"/>
                <w:lang w:val="fr"/>
              </w:rPr>
              <w:t xml:space="preserve">assurance requise contre la responsabilité pour </w:t>
            </w:r>
            <w:r w:rsidR="00371257">
              <w:rPr>
                <w:bCs/>
                <w:sz w:val="24"/>
                <w:szCs w:val="24"/>
                <w:lang w:val="fr"/>
              </w:rPr>
              <w:t>non-</w:t>
            </w:r>
            <w:r w:rsidRPr="00BC3852">
              <w:rPr>
                <w:bCs/>
                <w:sz w:val="24"/>
                <w:szCs w:val="24"/>
                <w:lang w:val="fr"/>
              </w:rPr>
              <w:t>adéquation à l’usage (le cas échéant) :</w:t>
            </w:r>
            <w:r>
              <w:rPr>
                <w:bCs/>
                <w:sz w:val="24"/>
                <w:szCs w:val="24"/>
                <w:lang w:val="fr"/>
              </w:rPr>
              <w:t xml:space="preserve"> </w:t>
            </w:r>
            <w:r w:rsidRPr="00BC3852">
              <w:rPr>
                <w:bCs/>
                <w:sz w:val="24"/>
                <w:szCs w:val="24"/>
                <w:lang w:val="fr"/>
              </w:rPr>
              <w:t>_______</w:t>
            </w:r>
          </w:p>
          <w:p w14:paraId="1409533F" w14:textId="77777777" w:rsidR="00C52732" w:rsidRPr="00BC3852" w:rsidRDefault="00C52732" w:rsidP="00C52732">
            <w:pPr>
              <w:spacing w:before="120" w:after="120"/>
              <w:rPr>
                <w:sz w:val="24"/>
                <w:szCs w:val="24"/>
              </w:rPr>
            </w:pPr>
            <w:r w:rsidRPr="00BC3852">
              <w:rPr>
                <w:bCs/>
                <w:sz w:val="24"/>
                <w:szCs w:val="24"/>
                <w:lang w:val="fr"/>
              </w:rPr>
              <w:t>assurance requise pour les blessures aux personnes et les dommages matériels :_</w:t>
            </w:r>
            <w:r>
              <w:rPr>
                <w:bCs/>
                <w:sz w:val="24"/>
                <w:szCs w:val="24"/>
                <w:lang w:val="fr"/>
              </w:rPr>
              <w:t>______</w:t>
            </w:r>
          </w:p>
          <w:p w14:paraId="44CB4E36" w14:textId="77777777" w:rsidR="00C52732" w:rsidRPr="00BC3852" w:rsidRDefault="00C52732" w:rsidP="00C52732">
            <w:pPr>
              <w:spacing w:before="120" w:after="120"/>
              <w:rPr>
                <w:sz w:val="24"/>
                <w:szCs w:val="24"/>
              </w:rPr>
            </w:pPr>
            <w:r w:rsidRPr="00BC3852">
              <w:rPr>
                <w:bCs/>
                <w:sz w:val="24"/>
                <w:szCs w:val="24"/>
                <w:lang w:val="fr"/>
              </w:rPr>
              <w:t>assurance requise pour les blessures aux employés : __</w:t>
            </w:r>
            <w:r>
              <w:rPr>
                <w:bCs/>
                <w:sz w:val="24"/>
                <w:szCs w:val="24"/>
                <w:lang w:val="fr"/>
              </w:rPr>
              <w:t>_________________________</w:t>
            </w:r>
          </w:p>
          <w:p w14:paraId="46843B8B" w14:textId="37DDF163" w:rsidR="00C52732" w:rsidRPr="00BC3852" w:rsidRDefault="00C52732" w:rsidP="00C52732">
            <w:pPr>
              <w:spacing w:before="120" w:after="120"/>
              <w:rPr>
                <w:bCs/>
                <w:sz w:val="24"/>
                <w:szCs w:val="24"/>
              </w:rPr>
            </w:pPr>
            <w:r w:rsidRPr="00BC3852">
              <w:rPr>
                <w:bCs/>
                <w:sz w:val="24"/>
                <w:szCs w:val="24"/>
                <w:lang w:val="fr"/>
              </w:rPr>
              <w:t xml:space="preserve">autres assurances exigées par les </w:t>
            </w:r>
            <w:r w:rsidR="003F59FA">
              <w:rPr>
                <w:bCs/>
                <w:sz w:val="24"/>
                <w:szCs w:val="24"/>
                <w:lang w:val="fr"/>
              </w:rPr>
              <w:t>L</w:t>
            </w:r>
            <w:r w:rsidRPr="00BC3852">
              <w:rPr>
                <w:bCs/>
                <w:sz w:val="24"/>
                <w:szCs w:val="24"/>
                <w:lang w:val="fr"/>
              </w:rPr>
              <w:t xml:space="preserve">ois et par </w:t>
            </w:r>
            <w:r w:rsidR="00D05EBF">
              <w:rPr>
                <w:bCs/>
                <w:sz w:val="24"/>
                <w:szCs w:val="24"/>
                <w:lang w:val="fr"/>
              </w:rPr>
              <w:t>les usages locaux</w:t>
            </w:r>
            <w:r w:rsidRPr="00BC3852">
              <w:rPr>
                <w:bCs/>
                <w:sz w:val="24"/>
                <w:szCs w:val="24"/>
                <w:lang w:val="fr"/>
              </w:rPr>
              <w:t xml:space="preserve"> : </w:t>
            </w:r>
          </w:p>
          <w:p w14:paraId="59ED19BD" w14:textId="77777777" w:rsidR="00C52732" w:rsidRPr="00BC3852" w:rsidRDefault="00C52732" w:rsidP="00C52732">
            <w:pPr>
              <w:spacing w:before="120" w:after="120"/>
              <w:rPr>
                <w:sz w:val="24"/>
                <w:szCs w:val="24"/>
              </w:rPr>
            </w:pPr>
            <w:r w:rsidRPr="00BC3852">
              <w:rPr>
                <w:sz w:val="24"/>
                <w:szCs w:val="24"/>
                <w:lang w:val="fr"/>
              </w:rPr>
              <w:t>____________________________</w:t>
            </w:r>
          </w:p>
          <w:p w14:paraId="7801441E" w14:textId="77777777" w:rsidR="00C52732" w:rsidRPr="00BC3852" w:rsidRDefault="00C52732" w:rsidP="00C52732">
            <w:pPr>
              <w:spacing w:before="120" w:after="120"/>
              <w:rPr>
                <w:sz w:val="24"/>
                <w:szCs w:val="24"/>
              </w:rPr>
            </w:pPr>
            <w:r w:rsidRPr="00BC3852">
              <w:rPr>
                <w:sz w:val="24"/>
                <w:szCs w:val="24"/>
                <w:lang w:val="fr"/>
              </w:rPr>
              <w:t>___________________________</w:t>
            </w:r>
            <w:r>
              <w:rPr>
                <w:sz w:val="24"/>
                <w:szCs w:val="24"/>
                <w:lang w:val="fr"/>
              </w:rPr>
              <w:t>_</w:t>
            </w:r>
          </w:p>
          <w:p w14:paraId="639F38A5" w14:textId="77777777" w:rsidR="00C52732" w:rsidRPr="00BC3852" w:rsidRDefault="00C52732" w:rsidP="00C52732">
            <w:pPr>
              <w:rPr>
                <w:sz w:val="24"/>
                <w:szCs w:val="24"/>
              </w:rPr>
            </w:pPr>
            <w:r w:rsidRPr="00BC3852">
              <w:rPr>
                <w:sz w:val="24"/>
                <w:szCs w:val="24"/>
                <w:lang w:val="fr"/>
              </w:rPr>
              <w:t>____________________________</w:t>
            </w:r>
          </w:p>
          <w:p w14:paraId="299CF5A5" w14:textId="77777777" w:rsidR="004E645D" w:rsidRPr="001758B5" w:rsidRDefault="004E645D" w:rsidP="004E645D">
            <w:pPr>
              <w:rPr>
                <w:sz w:val="24"/>
                <w:szCs w:val="24"/>
              </w:rPr>
            </w:pPr>
          </w:p>
        </w:tc>
      </w:tr>
      <w:tr w:rsidR="004E645D" w:rsidRPr="003530F7" w14:paraId="7851B663" w14:textId="77777777" w:rsidTr="000C1F9C">
        <w:trPr>
          <w:jc w:val="center"/>
        </w:trPr>
        <w:tc>
          <w:tcPr>
            <w:tcW w:w="1925" w:type="pct"/>
            <w:gridSpan w:val="2"/>
            <w:shd w:val="clear" w:color="auto" w:fill="auto"/>
            <w:tcMar>
              <w:top w:w="57" w:type="dxa"/>
              <w:left w:w="57" w:type="dxa"/>
              <w:bottom w:w="57" w:type="dxa"/>
              <w:right w:w="57" w:type="dxa"/>
            </w:tcMar>
          </w:tcPr>
          <w:p w14:paraId="5F795F9A" w14:textId="04C01B85" w:rsidR="004E645D" w:rsidRPr="001758B5" w:rsidRDefault="004E645D" w:rsidP="004E645D">
            <w:pPr>
              <w:rPr>
                <w:sz w:val="24"/>
                <w:szCs w:val="24"/>
              </w:rPr>
            </w:pPr>
            <w:r>
              <w:rPr>
                <w:sz w:val="24"/>
                <w:szCs w:val="24"/>
                <w:lang w:val="fr"/>
              </w:rPr>
              <w:lastRenderedPageBreak/>
              <w:t xml:space="preserve">Montant </w:t>
            </w:r>
            <w:r w:rsidRPr="001758B5">
              <w:rPr>
                <w:sz w:val="24"/>
                <w:szCs w:val="24"/>
                <w:lang w:val="fr"/>
              </w:rPr>
              <w:t>supplémentaire à assurer :</w:t>
            </w:r>
          </w:p>
        </w:tc>
        <w:tc>
          <w:tcPr>
            <w:tcW w:w="687" w:type="pct"/>
            <w:gridSpan w:val="2"/>
            <w:tcMar>
              <w:top w:w="57" w:type="dxa"/>
              <w:left w:w="57" w:type="dxa"/>
              <w:bottom w:w="57" w:type="dxa"/>
              <w:right w:w="57" w:type="dxa"/>
            </w:tcMar>
          </w:tcPr>
          <w:p w14:paraId="4E556D90" w14:textId="57E6751A" w:rsidR="004E645D" w:rsidRPr="001758B5" w:rsidRDefault="004E645D" w:rsidP="004E645D">
            <w:pPr>
              <w:rPr>
                <w:sz w:val="24"/>
                <w:szCs w:val="24"/>
              </w:rPr>
            </w:pPr>
            <w:r w:rsidRPr="001758B5">
              <w:rPr>
                <w:sz w:val="24"/>
                <w:szCs w:val="24"/>
                <w:lang w:val="fr"/>
              </w:rPr>
              <w:t>19.2</w:t>
            </w:r>
            <w:r w:rsidR="00646CD1">
              <w:rPr>
                <w:sz w:val="24"/>
                <w:szCs w:val="24"/>
                <w:lang w:val="fr"/>
              </w:rPr>
              <w:t>.1 (b</w:t>
            </w:r>
            <w:r w:rsidRPr="001758B5">
              <w:rPr>
                <w:sz w:val="24"/>
                <w:szCs w:val="24"/>
                <w:lang w:val="fr"/>
              </w:rPr>
              <w:t>)</w:t>
            </w:r>
          </w:p>
        </w:tc>
        <w:tc>
          <w:tcPr>
            <w:tcW w:w="2388" w:type="pct"/>
            <w:shd w:val="clear" w:color="auto" w:fill="auto"/>
            <w:tcMar>
              <w:top w:w="57" w:type="dxa"/>
              <w:left w:w="57" w:type="dxa"/>
              <w:bottom w:w="57" w:type="dxa"/>
              <w:right w:w="57" w:type="dxa"/>
            </w:tcMar>
          </w:tcPr>
          <w:p w14:paraId="3E590641" w14:textId="4F5E550F" w:rsidR="004E645D" w:rsidRPr="001758B5" w:rsidRDefault="00646CD1" w:rsidP="004E645D">
            <w:pPr>
              <w:rPr>
                <w:sz w:val="24"/>
                <w:szCs w:val="24"/>
              </w:rPr>
            </w:pPr>
            <w:r>
              <w:rPr>
                <w:i/>
                <w:iCs/>
                <w:sz w:val="24"/>
                <w:szCs w:val="24"/>
              </w:rPr>
              <w:t>________ %</w:t>
            </w:r>
            <w:r>
              <w:rPr>
                <w:sz w:val="24"/>
                <w:szCs w:val="24"/>
              </w:rPr>
              <w:t xml:space="preserve">  </w:t>
            </w:r>
            <w:r w:rsidR="008E432B">
              <w:rPr>
                <w:sz w:val="24"/>
                <w:szCs w:val="24"/>
              </w:rPr>
              <w:t>(en pourcentage de la valeur de remplacement, si inférieure ou supérieure à 15%)</w:t>
            </w:r>
          </w:p>
        </w:tc>
      </w:tr>
      <w:tr w:rsidR="00E4543D" w:rsidRPr="003530F7" w14:paraId="44085EFF" w14:textId="77777777" w:rsidTr="000C1F9C">
        <w:trPr>
          <w:jc w:val="center"/>
        </w:trPr>
        <w:tc>
          <w:tcPr>
            <w:tcW w:w="1925" w:type="pct"/>
            <w:gridSpan w:val="2"/>
            <w:shd w:val="clear" w:color="auto" w:fill="auto"/>
            <w:tcMar>
              <w:top w:w="57" w:type="dxa"/>
              <w:left w:w="57" w:type="dxa"/>
              <w:bottom w:w="57" w:type="dxa"/>
              <w:right w:w="57" w:type="dxa"/>
            </w:tcMar>
          </w:tcPr>
          <w:p w14:paraId="71CEFECE" w14:textId="000E12CD" w:rsidR="00E4543D" w:rsidRPr="001758B5" w:rsidRDefault="00E4543D" w:rsidP="00E4543D">
            <w:pPr>
              <w:rPr>
                <w:sz w:val="24"/>
                <w:szCs w:val="24"/>
              </w:rPr>
            </w:pPr>
            <w:r>
              <w:rPr>
                <w:sz w:val="24"/>
                <w:szCs w:val="24"/>
              </w:rPr>
              <w:t xml:space="preserve">Risques résultant d’Evénements </w:t>
            </w:r>
            <w:r w:rsidRPr="003F59FA">
              <w:rPr>
                <w:sz w:val="24"/>
                <w:szCs w:val="24"/>
              </w:rPr>
              <w:t xml:space="preserve">Exceptionnels qui ne </w:t>
            </w:r>
            <w:r w:rsidR="00760AD6">
              <w:rPr>
                <w:sz w:val="24"/>
                <w:szCs w:val="24"/>
              </w:rPr>
              <w:t>doi</w:t>
            </w:r>
            <w:r w:rsidRPr="003F59FA">
              <w:rPr>
                <w:sz w:val="24"/>
                <w:szCs w:val="24"/>
              </w:rPr>
              <w:t xml:space="preserve">vent pas être </w:t>
            </w:r>
            <w:r w:rsidR="00760AD6">
              <w:rPr>
                <w:sz w:val="24"/>
                <w:szCs w:val="24"/>
              </w:rPr>
              <w:t>ex</w:t>
            </w:r>
            <w:r w:rsidRPr="003F59FA">
              <w:rPr>
                <w:sz w:val="24"/>
                <w:szCs w:val="24"/>
              </w:rPr>
              <w:t xml:space="preserve">clus </w:t>
            </w:r>
            <w:r w:rsidR="00760AD6">
              <w:rPr>
                <w:sz w:val="24"/>
                <w:szCs w:val="24"/>
              </w:rPr>
              <w:t>de</w:t>
            </w:r>
            <w:r w:rsidRPr="003F59FA">
              <w:rPr>
                <w:sz w:val="24"/>
                <w:szCs w:val="24"/>
              </w:rPr>
              <w:t xml:space="preserve"> la couverture d’assurance des Ouvrages</w:t>
            </w:r>
          </w:p>
        </w:tc>
        <w:tc>
          <w:tcPr>
            <w:tcW w:w="687" w:type="pct"/>
            <w:gridSpan w:val="2"/>
            <w:tcMar>
              <w:top w:w="57" w:type="dxa"/>
              <w:left w:w="57" w:type="dxa"/>
              <w:bottom w:w="57" w:type="dxa"/>
              <w:right w:w="57" w:type="dxa"/>
            </w:tcMar>
          </w:tcPr>
          <w:p w14:paraId="2D121501" w14:textId="36F3E83D" w:rsidR="00E4543D" w:rsidRPr="001758B5" w:rsidRDefault="00E4543D" w:rsidP="00E4543D">
            <w:pPr>
              <w:rPr>
                <w:sz w:val="24"/>
                <w:szCs w:val="24"/>
              </w:rPr>
            </w:pPr>
            <w:r>
              <w:rPr>
                <w:sz w:val="24"/>
                <w:szCs w:val="24"/>
                <w:lang w:val="fr"/>
              </w:rPr>
              <w:t>19.2.1(iv)</w:t>
            </w:r>
          </w:p>
        </w:tc>
        <w:tc>
          <w:tcPr>
            <w:tcW w:w="2388" w:type="pct"/>
            <w:shd w:val="clear" w:color="auto" w:fill="auto"/>
            <w:tcMar>
              <w:top w:w="57" w:type="dxa"/>
              <w:left w:w="57" w:type="dxa"/>
              <w:bottom w:w="57" w:type="dxa"/>
              <w:right w:w="57" w:type="dxa"/>
            </w:tcMar>
          </w:tcPr>
          <w:p w14:paraId="29BC9E0F" w14:textId="77777777" w:rsidR="00E4543D" w:rsidRPr="001758B5" w:rsidRDefault="00E4543D" w:rsidP="00E4543D">
            <w:pPr>
              <w:rPr>
                <w:sz w:val="24"/>
                <w:szCs w:val="24"/>
              </w:rPr>
            </w:pPr>
          </w:p>
        </w:tc>
      </w:tr>
      <w:tr w:rsidR="009E33F7" w:rsidRPr="001B34C4" w14:paraId="27CA289D" w14:textId="77777777" w:rsidTr="000C1F9C">
        <w:trPr>
          <w:trHeight w:val="851"/>
          <w:jc w:val="center"/>
        </w:trPr>
        <w:tc>
          <w:tcPr>
            <w:tcW w:w="1925" w:type="pct"/>
            <w:gridSpan w:val="2"/>
            <w:shd w:val="clear" w:color="auto" w:fill="auto"/>
            <w:tcMar>
              <w:top w:w="57" w:type="dxa"/>
              <w:left w:w="57" w:type="dxa"/>
              <w:bottom w:w="57" w:type="dxa"/>
              <w:right w:w="57" w:type="dxa"/>
            </w:tcMar>
          </w:tcPr>
          <w:p w14:paraId="0992DE03" w14:textId="55957564" w:rsidR="009E33F7" w:rsidRPr="001758B5" w:rsidRDefault="009E33F7" w:rsidP="009E33F7">
            <w:pPr>
              <w:rPr>
                <w:sz w:val="24"/>
                <w:szCs w:val="24"/>
                <w:lang w:val="fr"/>
              </w:rPr>
            </w:pPr>
            <w:r>
              <w:rPr>
                <w:sz w:val="24"/>
                <w:szCs w:val="24"/>
              </w:rPr>
              <w:t>Etendue de l’assurance requise pour les Biens</w:t>
            </w:r>
          </w:p>
        </w:tc>
        <w:tc>
          <w:tcPr>
            <w:tcW w:w="687" w:type="pct"/>
            <w:gridSpan w:val="2"/>
            <w:tcMar>
              <w:top w:w="57" w:type="dxa"/>
              <w:left w:w="57" w:type="dxa"/>
              <w:bottom w:w="57" w:type="dxa"/>
              <w:right w:w="57" w:type="dxa"/>
            </w:tcMar>
          </w:tcPr>
          <w:p w14:paraId="625BC7D8" w14:textId="07B1F82C" w:rsidR="009E33F7" w:rsidRPr="001758B5" w:rsidRDefault="009E33F7" w:rsidP="009E33F7">
            <w:pPr>
              <w:rPr>
                <w:sz w:val="24"/>
                <w:szCs w:val="24"/>
                <w:lang w:val="fr"/>
              </w:rPr>
            </w:pPr>
            <w:r>
              <w:rPr>
                <w:sz w:val="24"/>
                <w:szCs w:val="24"/>
                <w:lang w:val="fr"/>
              </w:rPr>
              <w:t>19.2.2</w:t>
            </w:r>
          </w:p>
        </w:tc>
        <w:tc>
          <w:tcPr>
            <w:tcW w:w="2388" w:type="pct"/>
            <w:shd w:val="clear" w:color="auto" w:fill="auto"/>
            <w:tcMar>
              <w:top w:w="57" w:type="dxa"/>
              <w:left w:w="57" w:type="dxa"/>
              <w:bottom w:w="57" w:type="dxa"/>
              <w:right w:w="57" w:type="dxa"/>
            </w:tcMar>
          </w:tcPr>
          <w:p w14:paraId="760E907E" w14:textId="77777777" w:rsidR="009E33F7" w:rsidRPr="001758B5" w:rsidRDefault="009E33F7" w:rsidP="009E33F7">
            <w:pPr>
              <w:rPr>
                <w:i/>
                <w:sz w:val="24"/>
                <w:szCs w:val="24"/>
                <w:lang w:val="fr"/>
              </w:rPr>
            </w:pPr>
          </w:p>
        </w:tc>
      </w:tr>
      <w:tr w:rsidR="009E33F7" w:rsidRPr="001B34C4" w14:paraId="6CD22914" w14:textId="77777777" w:rsidTr="000C1F9C">
        <w:trPr>
          <w:trHeight w:val="851"/>
          <w:jc w:val="center"/>
        </w:trPr>
        <w:tc>
          <w:tcPr>
            <w:tcW w:w="1925" w:type="pct"/>
            <w:gridSpan w:val="2"/>
            <w:shd w:val="clear" w:color="auto" w:fill="auto"/>
            <w:tcMar>
              <w:top w:w="57" w:type="dxa"/>
              <w:left w:w="57" w:type="dxa"/>
              <w:bottom w:w="57" w:type="dxa"/>
              <w:right w:w="57" w:type="dxa"/>
            </w:tcMar>
          </w:tcPr>
          <w:p w14:paraId="1184C5D0" w14:textId="756695D2" w:rsidR="009E33F7" w:rsidRPr="001758B5" w:rsidRDefault="009E33F7" w:rsidP="009E33F7">
            <w:pPr>
              <w:rPr>
                <w:sz w:val="24"/>
                <w:szCs w:val="24"/>
                <w:lang w:val="fr"/>
              </w:rPr>
            </w:pPr>
            <w:r>
              <w:rPr>
                <w:sz w:val="24"/>
                <w:szCs w:val="24"/>
              </w:rPr>
              <w:t>Montant de l’assurance requise pour les Biens</w:t>
            </w:r>
          </w:p>
        </w:tc>
        <w:tc>
          <w:tcPr>
            <w:tcW w:w="687" w:type="pct"/>
            <w:gridSpan w:val="2"/>
            <w:tcMar>
              <w:top w:w="57" w:type="dxa"/>
              <w:left w:w="57" w:type="dxa"/>
              <w:bottom w:w="57" w:type="dxa"/>
              <w:right w:w="57" w:type="dxa"/>
            </w:tcMar>
          </w:tcPr>
          <w:p w14:paraId="2DA56793" w14:textId="47F096B1" w:rsidR="009E33F7" w:rsidRPr="001758B5" w:rsidRDefault="009E33F7" w:rsidP="009E33F7">
            <w:pPr>
              <w:rPr>
                <w:sz w:val="24"/>
                <w:szCs w:val="24"/>
                <w:lang w:val="fr"/>
              </w:rPr>
            </w:pPr>
            <w:r>
              <w:rPr>
                <w:sz w:val="24"/>
                <w:szCs w:val="24"/>
                <w:lang w:val="fr"/>
              </w:rPr>
              <w:t>19.2.2</w:t>
            </w:r>
          </w:p>
        </w:tc>
        <w:tc>
          <w:tcPr>
            <w:tcW w:w="2388" w:type="pct"/>
            <w:shd w:val="clear" w:color="auto" w:fill="auto"/>
            <w:tcMar>
              <w:top w:w="57" w:type="dxa"/>
              <w:left w:w="57" w:type="dxa"/>
              <w:bottom w:w="57" w:type="dxa"/>
              <w:right w:w="57" w:type="dxa"/>
            </w:tcMar>
          </w:tcPr>
          <w:p w14:paraId="3D832FEB" w14:textId="77777777" w:rsidR="009E33F7" w:rsidRPr="001758B5" w:rsidRDefault="009E33F7" w:rsidP="009E33F7">
            <w:pPr>
              <w:rPr>
                <w:i/>
                <w:sz w:val="24"/>
                <w:szCs w:val="24"/>
                <w:lang w:val="fr"/>
              </w:rPr>
            </w:pPr>
          </w:p>
        </w:tc>
      </w:tr>
      <w:tr w:rsidR="004E645D" w:rsidRPr="001B34C4" w14:paraId="7E03BEA2" w14:textId="77777777" w:rsidTr="000C1F9C">
        <w:trPr>
          <w:jc w:val="center"/>
        </w:trPr>
        <w:tc>
          <w:tcPr>
            <w:tcW w:w="1925" w:type="pct"/>
            <w:gridSpan w:val="2"/>
            <w:shd w:val="clear" w:color="auto" w:fill="auto"/>
            <w:tcMar>
              <w:top w:w="57" w:type="dxa"/>
              <w:left w:w="57" w:type="dxa"/>
              <w:bottom w:w="57" w:type="dxa"/>
              <w:right w:w="57" w:type="dxa"/>
            </w:tcMar>
          </w:tcPr>
          <w:p w14:paraId="017EB743" w14:textId="06D12FAE" w:rsidR="004E645D" w:rsidRPr="001758B5" w:rsidRDefault="004E645D" w:rsidP="004E645D">
            <w:pPr>
              <w:rPr>
                <w:sz w:val="24"/>
                <w:szCs w:val="24"/>
              </w:rPr>
            </w:pPr>
            <w:r w:rsidRPr="001758B5">
              <w:rPr>
                <w:sz w:val="24"/>
                <w:szCs w:val="24"/>
                <w:lang w:val="fr"/>
              </w:rPr>
              <w:t>Minimum</w:t>
            </w:r>
            <w:r>
              <w:rPr>
                <w:sz w:val="24"/>
                <w:szCs w:val="24"/>
                <w:lang w:val="fr"/>
              </w:rPr>
              <w:t xml:space="preserve"> </w:t>
            </w:r>
            <w:r w:rsidRPr="001758B5">
              <w:rPr>
                <w:sz w:val="24"/>
                <w:szCs w:val="24"/>
                <w:lang w:val="fr"/>
              </w:rPr>
              <w:t>d</w:t>
            </w:r>
            <w:r>
              <w:rPr>
                <w:sz w:val="24"/>
                <w:szCs w:val="24"/>
                <w:lang w:val="fr"/>
              </w:rPr>
              <w:t xml:space="preserve">e couverture </w:t>
            </w:r>
            <w:r w:rsidRPr="001758B5">
              <w:rPr>
                <w:sz w:val="24"/>
                <w:szCs w:val="24"/>
                <w:lang w:val="fr"/>
              </w:rPr>
              <w:t xml:space="preserve">d’assurance </w:t>
            </w:r>
            <w:r>
              <w:rPr>
                <w:sz w:val="24"/>
                <w:szCs w:val="24"/>
                <w:lang w:val="fr"/>
              </w:rPr>
              <w:t xml:space="preserve">de la </w:t>
            </w:r>
            <w:r w:rsidRPr="001758B5">
              <w:rPr>
                <w:sz w:val="24"/>
                <w:szCs w:val="24"/>
                <w:lang w:val="fr"/>
              </w:rPr>
              <w:t>responsabilité professionnelle requise :</w:t>
            </w:r>
          </w:p>
        </w:tc>
        <w:tc>
          <w:tcPr>
            <w:tcW w:w="687" w:type="pct"/>
            <w:gridSpan w:val="2"/>
            <w:tcMar>
              <w:top w:w="57" w:type="dxa"/>
              <w:left w:w="57" w:type="dxa"/>
              <w:bottom w:w="57" w:type="dxa"/>
              <w:right w:w="57" w:type="dxa"/>
            </w:tcMar>
          </w:tcPr>
          <w:p w14:paraId="75493A20" w14:textId="38E13238" w:rsidR="004E645D" w:rsidRPr="001758B5" w:rsidRDefault="004E645D" w:rsidP="004E645D">
            <w:pPr>
              <w:rPr>
                <w:sz w:val="24"/>
                <w:szCs w:val="24"/>
              </w:rPr>
            </w:pPr>
            <w:r w:rsidRPr="001758B5">
              <w:rPr>
                <w:sz w:val="24"/>
                <w:szCs w:val="24"/>
                <w:lang w:val="fr"/>
              </w:rPr>
              <w:t>19.2</w:t>
            </w:r>
            <w:r w:rsidR="00830B1A">
              <w:rPr>
                <w:sz w:val="24"/>
                <w:szCs w:val="24"/>
                <w:lang w:val="fr"/>
              </w:rPr>
              <w:t>.3</w:t>
            </w:r>
            <w:r w:rsidR="00E638C0">
              <w:rPr>
                <w:sz w:val="24"/>
                <w:szCs w:val="24"/>
                <w:lang w:val="fr"/>
              </w:rPr>
              <w:t>(a)</w:t>
            </w:r>
          </w:p>
        </w:tc>
        <w:tc>
          <w:tcPr>
            <w:tcW w:w="2388" w:type="pct"/>
            <w:shd w:val="clear" w:color="auto" w:fill="auto"/>
            <w:tcMar>
              <w:top w:w="57" w:type="dxa"/>
              <w:left w:w="57" w:type="dxa"/>
              <w:bottom w:w="57" w:type="dxa"/>
              <w:right w:w="57" w:type="dxa"/>
            </w:tcMar>
          </w:tcPr>
          <w:p w14:paraId="1547C957" w14:textId="77777777" w:rsidR="004E645D" w:rsidRPr="001758B5" w:rsidRDefault="004E645D" w:rsidP="004E645D">
            <w:pPr>
              <w:rPr>
                <w:sz w:val="24"/>
                <w:szCs w:val="24"/>
              </w:rPr>
            </w:pPr>
            <w:r w:rsidRPr="001758B5">
              <w:rPr>
                <w:i/>
                <w:sz w:val="24"/>
                <w:szCs w:val="24"/>
                <w:lang w:val="fr"/>
              </w:rPr>
              <w:t>[insérer le montant de l’assurance]</w:t>
            </w:r>
          </w:p>
        </w:tc>
      </w:tr>
      <w:tr w:rsidR="00462863" w:rsidRPr="003530F7" w14:paraId="4B14446F" w14:textId="77777777" w:rsidTr="000C1F9C">
        <w:trPr>
          <w:jc w:val="center"/>
        </w:trPr>
        <w:tc>
          <w:tcPr>
            <w:tcW w:w="1925" w:type="pct"/>
            <w:gridSpan w:val="2"/>
            <w:shd w:val="clear" w:color="auto" w:fill="auto"/>
            <w:tcMar>
              <w:top w:w="57" w:type="dxa"/>
              <w:left w:w="57" w:type="dxa"/>
              <w:bottom w:w="57" w:type="dxa"/>
              <w:right w:w="57" w:type="dxa"/>
            </w:tcMar>
          </w:tcPr>
          <w:p w14:paraId="6E2B7B34" w14:textId="70B4B269" w:rsidR="00462863" w:rsidRPr="001758B5" w:rsidRDefault="00462863" w:rsidP="00462863">
            <w:pPr>
              <w:rPr>
                <w:sz w:val="24"/>
                <w:szCs w:val="24"/>
                <w:lang w:val="fr"/>
              </w:rPr>
            </w:pPr>
            <w:r>
              <w:rPr>
                <w:sz w:val="24"/>
                <w:szCs w:val="24"/>
              </w:rPr>
              <w:t xml:space="preserve">Assurance requise pour la </w:t>
            </w:r>
            <w:r w:rsidR="0075753D">
              <w:rPr>
                <w:sz w:val="24"/>
                <w:szCs w:val="24"/>
              </w:rPr>
              <w:t>non-adaptation aux objectifs</w:t>
            </w:r>
          </w:p>
        </w:tc>
        <w:tc>
          <w:tcPr>
            <w:tcW w:w="687" w:type="pct"/>
            <w:gridSpan w:val="2"/>
            <w:tcMar>
              <w:top w:w="57" w:type="dxa"/>
              <w:left w:w="57" w:type="dxa"/>
              <w:bottom w:w="57" w:type="dxa"/>
              <w:right w:w="57" w:type="dxa"/>
            </w:tcMar>
          </w:tcPr>
          <w:p w14:paraId="1522663D" w14:textId="357CB232" w:rsidR="00462863" w:rsidRPr="001758B5" w:rsidRDefault="00462863" w:rsidP="00462863">
            <w:pPr>
              <w:rPr>
                <w:sz w:val="24"/>
                <w:szCs w:val="24"/>
                <w:lang w:val="fr"/>
              </w:rPr>
            </w:pPr>
            <w:r>
              <w:rPr>
                <w:sz w:val="24"/>
                <w:szCs w:val="24"/>
                <w:lang w:val="fr"/>
              </w:rPr>
              <w:t>19.2.3(b)</w:t>
            </w:r>
          </w:p>
        </w:tc>
        <w:tc>
          <w:tcPr>
            <w:tcW w:w="2388" w:type="pct"/>
            <w:shd w:val="clear" w:color="auto" w:fill="auto"/>
            <w:tcMar>
              <w:top w:w="57" w:type="dxa"/>
              <w:left w:w="57" w:type="dxa"/>
              <w:bottom w:w="57" w:type="dxa"/>
              <w:right w:w="57" w:type="dxa"/>
            </w:tcMar>
          </w:tcPr>
          <w:p w14:paraId="63B8FECF" w14:textId="0BCD02AE" w:rsidR="00462863" w:rsidRPr="001758B5" w:rsidRDefault="00462863" w:rsidP="00462863">
            <w:pPr>
              <w:rPr>
                <w:sz w:val="24"/>
                <w:szCs w:val="24"/>
              </w:rPr>
            </w:pPr>
            <w:r>
              <w:rPr>
                <w:sz w:val="24"/>
                <w:szCs w:val="24"/>
              </w:rPr>
              <w:t xml:space="preserve">Oui/Non </w:t>
            </w:r>
            <w:r w:rsidRPr="002616CD">
              <w:rPr>
                <w:i/>
                <w:iCs/>
                <w:sz w:val="24"/>
                <w:szCs w:val="24"/>
              </w:rPr>
              <w:t>[supprimer comme approprié]</w:t>
            </w:r>
          </w:p>
        </w:tc>
      </w:tr>
      <w:tr w:rsidR="004E645D" w:rsidRPr="003530F7" w14:paraId="18B861D1" w14:textId="77777777" w:rsidTr="000C1F9C">
        <w:trPr>
          <w:jc w:val="center"/>
        </w:trPr>
        <w:tc>
          <w:tcPr>
            <w:tcW w:w="1925" w:type="pct"/>
            <w:gridSpan w:val="2"/>
            <w:shd w:val="clear" w:color="auto" w:fill="auto"/>
            <w:tcMar>
              <w:top w:w="57" w:type="dxa"/>
              <w:left w:w="57" w:type="dxa"/>
              <w:bottom w:w="57" w:type="dxa"/>
              <w:right w:w="57" w:type="dxa"/>
            </w:tcMar>
          </w:tcPr>
          <w:p w14:paraId="70B5373F" w14:textId="119A6CE1" w:rsidR="004E645D" w:rsidRPr="001758B5" w:rsidRDefault="004E645D" w:rsidP="004E645D">
            <w:pPr>
              <w:rPr>
                <w:sz w:val="24"/>
                <w:szCs w:val="24"/>
              </w:rPr>
            </w:pPr>
            <w:r w:rsidRPr="001758B5">
              <w:rPr>
                <w:sz w:val="24"/>
                <w:szCs w:val="24"/>
                <w:lang w:val="fr"/>
              </w:rPr>
              <w:t xml:space="preserve">Période pour laquelle l’assurance responsabilité professionnelle </w:t>
            </w:r>
            <w:r>
              <w:rPr>
                <w:sz w:val="24"/>
                <w:szCs w:val="24"/>
                <w:lang w:val="fr"/>
              </w:rPr>
              <w:t xml:space="preserve">est </w:t>
            </w:r>
            <w:r w:rsidRPr="001758B5">
              <w:rPr>
                <w:sz w:val="24"/>
                <w:szCs w:val="24"/>
                <w:lang w:val="fr"/>
              </w:rPr>
              <w:t>exig</w:t>
            </w:r>
            <w:r>
              <w:rPr>
                <w:sz w:val="24"/>
                <w:szCs w:val="24"/>
                <w:lang w:val="fr"/>
              </w:rPr>
              <w:t>é</w:t>
            </w:r>
            <w:r w:rsidRPr="001758B5">
              <w:rPr>
                <w:sz w:val="24"/>
                <w:szCs w:val="24"/>
                <w:lang w:val="fr"/>
              </w:rPr>
              <w:t>e :</w:t>
            </w:r>
          </w:p>
        </w:tc>
        <w:tc>
          <w:tcPr>
            <w:tcW w:w="687" w:type="pct"/>
            <w:gridSpan w:val="2"/>
            <w:tcMar>
              <w:top w:w="57" w:type="dxa"/>
              <w:left w:w="57" w:type="dxa"/>
              <w:bottom w:w="57" w:type="dxa"/>
              <w:right w:w="57" w:type="dxa"/>
            </w:tcMar>
          </w:tcPr>
          <w:p w14:paraId="73156964" w14:textId="325067BC" w:rsidR="004E645D" w:rsidRPr="001758B5" w:rsidRDefault="004E645D" w:rsidP="004E645D">
            <w:pPr>
              <w:rPr>
                <w:sz w:val="24"/>
                <w:szCs w:val="24"/>
              </w:rPr>
            </w:pPr>
            <w:r w:rsidRPr="001758B5">
              <w:rPr>
                <w:sz w:val="24"/>
                <w:szCs w:val="24"/>
                <w:lang w:val="fr"/>
              </w:rPr>
              <w:t>19.2</w:t>
            </w:r>
            <w:r w:rsidR="00F91642">
              <w:rPr>
                <w:sz w:val="24"/>
                <w:szCs w:val="24"/>
                <w:lang w:val="fr"/>
              </w:rPr>
              <w:t>.3</w:t>
            </w:r>
            <w:r w:rsidRPr="001758B5">
              <w:rPr>
                <w:sz w:val="24"/>
                <w:szCs w:val="24"/>
                <w:lang w:val="fr"/>
              </w:rPr>
              <w:t xml:space="preserve"> </w:t>
            </w:r>
          </w:p>
        </w:tc>
        <w:tc>
          <w:tcPr>
            <w:tcW w:w="2388" w:type="pct"/>
            <w:shd w:val="clear" w:color="auto" w:fill="auto"/>
            <w:tcMar>
              <w:top w:w="57" w:type="dxa"/>
              <w:left w:w="57" w:type="dxa"/>
              <w:bottom w:w="57" w:type="dxa"/>
              <w:right w:w="57" w:type="dxa"/>
            </w:tcMar>
          </w:tcPr>
          <w:p w14:paraId="177904C3" w14:textId="77777777" w:rsidR="004E645D" w:rsidRPr="001758B5" w:rsidRDefault="004E645D" w:rsidP="004E645D">
            <w:pPr>
              <w:rPr>
                <w:sz w:val="24"/>
                <w:szCs w:val="24"/>
              </w:rPr>
            </w:pPr>
          </w:p>
        </w:tc>
      </w:tr>
      <w:tr w:rsidR="004E645D" w:rsidRPr="001B34C4" w14:paraId="4CCF3B27" w14:textId="77777777" w:rsidTr="000C1F9C">
        <w:trPr>
          <w:jc w:val="center"/>
        </w:trPr>
        <w:tc>
          <w:tcPr>
            <w:tcW w:w="1925" w:type="pct"/>
            <w:gridSpan w:val="2"/>
            <w:shd w:val="clear" w:color="auto" w:fill="auto"/>
            <w:tcMar>
              <w:top w:w="57" w:type="dxa"/>
              <w:left w:w="57" w:type="dxa"/>
              <w:bottom w:w="57" w:type="dxa"/>
              <w:right w:w="57" w:type="dxa"/>
            </w:tcMar>
          </w:tcPr>
          <w:p w14:paraId="748D5282" w14:textId="691699D2" w:rsidR="004E645D" w:rsidRPr="001758B5" w:rsidRDefault="004E645D" w:rsidP="004E645D">
            <w:pPr>
              <w:rPr>
                <w:sz w:val="24"/>
                <w:szCs w:val="24"/>
              </w:rPr>
            </w:pPr>
            <w:r w:rsidRPr="001758B5">
              <w:rPr>
                <w:sz w:val="24"/>
                <w:szCs w:val="24"/>
                <w:lang w:val="fr"/>
              </w:rPr>
              <w:t>Minimum</w:t>
            </w:r>
            <w:r>
              <w:rPr>
                <w:sz w:val="24"/>
                <w:szCs w:val="24"/>
                <w:lang w:val="fr"/>
              </w:rPr>
              <w:t xml:space="preserve"> </w:t>
            </w:r>
            <w:r w:rsidRPr="001758B5">
              <w:rPr>
                <w:sz w:val="24"/>
                <w:szCs w:val="24"/>
                <w:lang w:val="fr"/>
              </w:rPr>
              <w:t xml:space="preserve">d’assurance requis pour les </w:t>
            </w:r>
            <w:r>
              <w:rPr>
                <w:sz w:val="24"/>
                <w:szCs w:val="24"/>
                <w:lang w:val="fr"/>
              </w:rPr>
              <w:t>dommages</w:t>
            </w:r>
            <w:r w:rsidRPr="001758B5">
              <w:rPr>
                <w:sz w:val="24"/>
                <w:szCs w:val="24"/>
                <w:lang w:val="fr"/>
              </w:rPr>
              <w:t xml:space="preserve"> </w:t>
            </w:r>
            <w:r>
              <w:rPr>
                <w:sz w:val="24"/>
                <w:szCs w:val="24"/>
                <w:lang w:val="fr"/>
              </w:rPr>
              <w:t xml:space="preserve">corporels </w:t>
            </w:r>
            <w:r w:rsidRPr="001758B5">
              <w:rPr>
                <w:sz w:val="24"/>
                <w:szCs w:val="24"/>
                <w:lang w:val="fr"/>
              </w:rPr>
              <w:t>et les dommages matériels :</w:t>
            </w:r>
          </w:p>
        </w:tc>
        <w:tc>
          <w:tcPr>
            <w:tcW w:w="687" w:type="pct"/>
            <w:gridSpan w:val="2"/>
            <w:tcMar>
              <w:top w:w="57" w:type="dxa"/>
              <w:left w:w="57" w:type="dxa"/>
              <w:bottom w:w="57" w:type="dxa"/>
              <w:right w:w="57" w:type="dxa"/>
            </w:tcMar>
          </w:tcPr>
          <w:p w14:paraId="6CA33F48" w14:textId="51A86585" w:rsidR="004E645D" w:rsidRPr="001758B5" w:rsidRDefault="004E645D" w:rsidP="004E645D">
            <w:pPr>
              <w:rPr>
                <w:sz w:val="24"/>
                <w:szCs w:val="24"/>
              </w:rPr>
            </w:pPr>
            <w:r w:rsidRPr="001758B5">
              <w:rPr>
                <w:sz w:val="24"/>
                <w:szCs w:val="24"/>
                <w:lang w:val="fr"/>
              </w:rPr>
              <w:t>19.2</w:t>
            </w:r>
            <w:r w:rsidR="00F91642">
              <w:rPr>
                <w:sz w:val="24"/>
                <w:szCs w:val="24"/>
                <w:lang w:val="fr"/>
              </w:rPr>
              <w:t>.4</w:t>
            </w:r>
          </w:p>
        </w:tc>
        <w:tc>
          <w:tcPr>
            <w:tcW w:w="2388" w:type="pct"/>
            <w:shd w:val="clear" w:color="auto" w:fill="auto"/>
            <w:tcMar>
              <w:top w:w="57" w:type="dxa"/>
              <w:left w:w="57" w:type="dxa"/>
              <w:bottom w:w="57" w:type="dxa"/>
              <w:right w:w="57" w:type="dxa"/>
            </w:tcMar>
          </w:tcPr>
          <w:p w14:paraId="4DBFA950" w14:textId="77777777" w:rsidR="004E645D" w:rsidRPr="001758B5" w:rsidRDefault="004E645D" w:rsidP="004E645D">
            <w:pPr>
              <w:rPr>
                <w:sz w:val="24"/>
                <w:szCs w:val="24"/>
              </w:rPr>
            </w:pPr>
            <w:r w:rsidRPr="001758B5">
              <w:rPr>
                <w:i/>
                <w:sz w:val="24"/>
                <w:szCs w:val="24"/>
                <w:lang w:val="fr"/>
              </w:rPr>
              <w:t>[insérer le montant de l’assurance]</w:t>
            </w:r>
          </w:p>
        </w:tc>
      </w:tr>
      <w:tr w:rsidR="004E645D" w:rsidRPr="003530F7" w14:paraId="0CB5BD9A" w14:textId="77777777" w:rsidTr="000C1F9C">
        <w:trPr>
          <w:jc w:val="center"/>
        </w:trPr>
        <w:tc>
          <w:tcPr>
            <w:tcW w:w="1925" w:type="pct"/>
            <w:gridSpan w:val="2"/>
            <w:shd w:val="clear" w:color="auto" w:fill="auto"/>
            <w:tcMar>
              <w:top w:w="57" w:type="dxa"/>
              <w:left w:w="57" w:type="dxa"/>
              <w:bottom w:w="57" w:type="dxa"/>
              <w:right w:w="57" w:type="dxa"/>
            </w:tcMar>
          </w:tcPr>
          <w:p w14:paraId="451D1FE2" w14:textId="3222EE9D" w:rsidR="004E645D" w:rsidRPr="001758B5" w:rsidRDefault="004E645D" w:rsidP="004E645D">
            <w:pPr>
              <w:rPr>
                <w:sz w:val="24"/>
                <w:szCs w:val="24"/>
              </w:rPr>
            </w:pPr>
            <w:r w:rsidRPr="001758B5">
              <w:rPr>
                <w:sz w:val="24"/>
                <w:szCs w:val="24"/>
                <w:lang w:val="fr"/>
              </w:rPr>
              <w:t>Autres assurances exigées de l’</w:t>
            </w:r>
            <w:r>
              <w:rPr>
                <w:sz w:val="24"/>
                <w:szCs w:val="24"/>
                <w:lang w:val="fr"/>
              </w:rPr>
              <w:t>E</w:t>
            </w:r>
            <w:r w:rsidRPr="001758B5">
              <w:rPr>
                <w:sz w:val="24"/>
                <w:szCs w:val="24"/>
                <w:lang w:val="fr"/>
              </w:rPr>
              <w:t xml:space="preserve">ntrepreneur </w:t>
            </w:r>
            <w:r w:rsidR="008D18E1">
              <w:rPr>
                <w:sz w:val="24"/>
                <w:szCs w:val="24"/>
                <w:lang w:val="fr"/>
              </w:rPr>
              <w:t>par la Loi et les usages locaux</w:t>
            </w:r>
            <w:r w:rsidRPr="001758B5">
              <w:rPr>
                <w:sz w:val="24"/>
                <w:szCs w:val="24"/>
                <w:lang w:val="fr"/>
              </w:rPr>
              <w:t>(donner des détails) :</w:t>
            </w:r>
          </w:p>
        </w:tc>
        <w:tc>
          <w:tcPr>
            <w:tcW w:w="687" w:type="pct"/>
            <w:gridSpan w:val="2"/>
            <w:tcMar>
              <w:top w:w="57" w:type="dxa"/>
              <w:left w:w="57" w:type="dxa"/>
              <w:bottom w:w="57" w:type="dxa"/>
              <w:right w:w="57" w:type="dxa"/>
            </w:tcMar>
          </w:tcPr>
          <w:p w14:paraId="095CFD58" w14:textId="444B916F" w:rsidR="004E645D" w:rsidRPr="001758B5" w:rsidRDefault="004E645D" w:rsidP="004E645D">
            <w:pPr>
              <w:rPr>
                <w:sz w:val="24"/>
                <w:szCs w:val="24"/>
              </w:rPr>
            </w:pPr>
            <w:r w:rsidRPr="001758B5">
              <w:rPr>
                <w:sz w:val="24"/>
                <w:szCs w:val="24"/>
                <w:lang w:val="fr"/>
              </w:rPr>
              <w:t>19.2</w:t>
            </w:r>
            <w:r w:rsidR="004966A6">
              <w:rPr>
                <w:sz w:val="24"/>
                <w:szCs w:val="24"/>
                <w:lang w:val="fr"/>
              </w:rPr>
              <w:t>.6</w:t>
            </w:r>
          </w:p>
        </w:tc>
        <w:tc>
          <w:tcPr>
            <w:tcW w:w="2388" w:type="pct"/>
            <w:shd w:val="clear" w:color="auto" w:fill="auto"/>
            <w:tcMar>
              <w:top w:w="57" w:type="dxa"/>
              <w:left w:w="57" w:type="dxa"/>
              <w:bottom w:w="57" w:type="dxa"/>
              <w:right w:w="57" w:type="dxa"/>
            </w:tcMar>
          </w:tcPr>
          <w:p w14:paraId="4F6FBD15" w14:textId="48D44E17" w:rsidR="004E645D" w:rsidRPr="00BF268A" w:rsidRDefault="004E645D" w:rsidP="004E645D">
            <w:pPr>
              <w:rPr>
                <w:i/>
                <w:iCs/>
                <w:sz w:val="24"/>
                <w:szCs w:val="24"/>
              </w:rPr>
            </w:pPr>
            <w:r w:rsidRPr="00BF268A">
              <w:rPr>
                <w:i/>
                <w:iCs/>
                <w:sz w:val="24"/>
                <w:szCs w:val="24"/>
              </w:rPr>
              <w:t>[par exemple assurance de la responsabilité décennale de l’Entrepreneur]</w:t>
            </w:r>
          </w:p>
        </w:tc>
      </w:tr>
      <w:tr w:rsidR="004E645D" w:rsidRPr="001B34C4" w14:paraId="19C8B486" w14:textId="77777777" w:rsidTr="000C1F9C">
        <w:trPr>
          <w:jc w:val="center"/>
        </w:trPr>
        <w:tc>
          <w:tcPr>
            <w:tcW w:w="1925" w:type="pct"/>
            <w:gridSpan w:val="2"/>
            <w:shd w:val="clear" w:color="auto" w:fill="auto"/>
            <w:tcMar>
              <w:top w:w="57" w:type="dxa"/>
              <w:left w:w="57" w:type="dxa"/>
              <w:bottom w:w="57" w:type="dxa"/>
              <w:right w:w="57" w:type="dxa"/>
            </w:tcMar>
          </w:tcPr>
          <w:p w14:paraId="382E5958" w14:textId="22171B4E" w:rsidR="004E645D" w:rsidRPr="001758B5" w:rsidRDefault="004E645D" w:rsidP="004E645D">
            <w:pPr>
              <w:rPr>
                <w:sz w:val="24"/>
                <w:szCs w:val="24"/>
              </w:rPr>
            </w:pPr>
            <w:r>
              <w:rPr>
                <w:sz w:val="24"/>
                <w:szCs w:val="24"/>
                <w:lang w:val="fr"/>
              </w:rPr>
              <w:t>Délai</w:t>
            </w:r>
            <w:r w:rsidRPr="001758B5">
              <w:rPr>
                <w:sz w:val="24"/>
                <w:szCs w:val="24"/>
                <w:lang w:val="fr"/>
              </w:rPr>
              <w:t xml:space="preserve"> de nomination des membres du</w:t>
            </w:r>
            <w:r>
              <w:rPr>
                <w:sz w:val="24"/>
                <w:szCs w:val="24"/>
                <w:lang w:val="fr"/>
              </w:rPr>
              <w:t xml:space="preserve"> Comité de </w:t>
            </w:r>
            <w:r w:rsidR="008D18E1">
              <w:rPr>
                <w:sz w:val="24"/>
                <w:szCs w:val="24"/>
                <w:lang w:val="fr"/>
              </w:rPr>
              <w:t xml:space="preserve">Prévention et de </w:t>
            </w:r>
            <w:r>
              <w:rPr>
                <w:sz w:val="24"/>
                <w:szCs w:val="24"/>
                <w:lang w:val="fr"/>
              </w:rPr>
              <w:t>Règlement des Différends (CPRD)</w:t>
            </w:r>
            <w:r w:rsidRPr="001758B5">
              <w:rPr>
                <w:sz w:val="24"/>
                <w:szCs w:val="24"/>
                <w:lang w:val="fr"/>
              </w:rPr>
              <w:t>:</w:t>
            </w:r>
          </w:p>
        </w:tc>
        <w:tc>
          <w:tcPr>
            <w:tcW w:w="687" w:type="pct"/>
            <w:gridSpan w:val="2"/>
            <w:tcMar>
              <w:top w:w="57" w:type="dxa"/>
              <w:left w:w="57" w:type="dxa"/>
              <w:bottom w:w="57" w:type="dxa"/>
              <w:right w:w="57" w:type="dxa"/>
            </w:tcMar>
          </w:tcPr>
          <w:p w14:paraId="65265105" w14:textId="6B7F39DA" w:rsidR="004E645D" w:rsidRPr="001758B5" w:rsidRDefault="00B73E9D" w:rsidP="004E645D">
            <w:pPr>
              <w:rPr>
                <w:sz w:val="24"/>
                <w:szCs w:val="24"/>
              </w:rPr>
            </w:pPr>
            <w:r>
              <w:rPr>
                <w:sz w:val="24"/>
                <w:szCs w:val="24"/>
                <w:lang w:val="fr"/>
              </w:rPr>
              <w:t>21.1</w:t>
            </w:r>
          </w:p>
        </w:tc>
        <w:tc>
          <w:tcPr>
            <w:tcW w:w="2388" w:type="pct"/>
            <w:shd w:val="clear" w:color="auto" w:fill="auto"/>
            <w:tcMar>
              <w:top w:w="57" w:type="dxa"/>
              <w:left w:w="57" w:type="dxa"/>
              <w:bottom w:w="57" w:type="dxa"/>
              <w:right w:w="57" w:type="dxa"/>
            </w:tcMar>
          </w:tcPr>
          <w:p w14:paraId="09FF14AC" w14:textId="26D12CB9" w:rsidR="004E645D" w:rsidRPr="001758B5" w:rsidRDefault="004E645D" w:rsidP="004E645D">
            <w:pPr>
              <w:rPr>
                <w:sz w:val="24"/>
                <w:szCs w:val="24"/>
              </w:rPr>
            </w:pPr>
            <w:r w:rsidRPr="001758B5">
              <w:rPr>
                <w:sz w:val="24"/>
                <w:szCs w:val="24"/>
                <w:lang w:val="fr"/>
              </w:rPr>
              <w:t xml:space="preserve">42 jours après la signature </w:t>
            </w:r>
            <w:r w:rsidR="00B77D2A">
              <w:rPr>
                <w:sz w:val="24"/>
                <w:szCs w:val="24"/>
                <w:lang w:val="fr"/>
              </w:rPr>
              <w:t xml:space="preserve">du Marché </w:t>
            </w:r>
            <w:r w:rsidRPr="001758B5">
              <w:rPr>
                <w:sz w:val="24"/>
                <w:szCs w:val="24"/>
                <w:lang w:val="fr"/>
              </w:rPr>
              <w:t xml:space="preserve">par les deux </w:t>
            </w:r>
            <w:r w:rsidR="00B77D2A">
              <w:rPr>
                <w:sz w:val="24"/>
                <w:szCs w:val="24"/>
                <w:lang w:val="fr"/>
              </w:rPr>
              <w:t>P</w:t>
            </w:r>
            <w:r w:rsidRPr="001758B5">
              <w:rPr>
                <w:sz w:val="24"/>
                <w:szCs w:val="24"/>
                <w:lang w:val="fr"/>
              </w:rPr>
              <w:t xml:space="preserve">arties. </w:t>
            </w:r>
          </w:p>
        </w:tc>
      </w:tr>
      <w:tr w:rsidR="004E645D" w:rsidRPr="001B34C4" w14:paraId="5C5EB1C2" w14:textId="77777777" w:rsidTr="000C1F9C">
        <w:trPr>
          <w:jc w:val="center"/>
        </w:trPr>
        <w:tc>
          <w:tcPr>
            <w:tcW w:w="1925" w:type="pct"/>
            <w:gridSpan w:val="2"/>
            <w:shd w:val="clear" w:color="auto" w:fill="auto"/>
            <w:tcMar>
              <w:top w:w="57" w:type="dxa"/>
              <w:left w:w="57" w:type="dxa"/>
              <w:bottom w:w="57" w:type="dxa"/>
              <w:right w:w="57" w:type="dxa"/>
            </w:tcMar>
          </w:tcPr>
          <w:p w14:paraId="43C22856" w14:textId="41AD8F32" w:rsidR="004E645D" w:rsidRPr="001758B5" w:rsidRDefault="004E645D" w:rsidP="004E645D">
            <w:pPr>
              <w:rPr>
                <w:sz w:val="24"/>
                <w:szCs w:val="24"/>
              </w:rPr>
            </w:pPr>
            <w:r w:rsidRPr="001758B5">
              <w:rPr>
                <w:sz w:val="24"/>
                <w:szCs w:val="24"/>
                <w:lang w:val="fr"/>
              </w:rPr>
              <w:t xml:space="preserve">Le </w:t>
            </w:r>
            <w:r>
              <w:rPr>
                <w:sz w:val="24"/>
                <w:szCs w:val="24"/>
                <w:lang w:val="fr"/>
              </w:rPr>
              <w:t>CPRD</w:t>
            </w:r>
            <w:r w:rsidRPr="001758B5">
              <w:rPr>
                <w:sz w:val="24"/>
                <w:szCs w:val="24"/>
                <w:lang w:val="fr"/>
              </w:rPr>
              <w:t xml:space="preserve"> </w:t>
            </w:r>
            <w:r>
              <w:rPr>
                <w:sz w:val="24"/>
                <w:szCs w:val="24"/>
                <w:lang w:val="fr"/>
              </w:rPr>
              <w:t>sera</w:t>
            </w:r>
            <w:r w:rsidRPr="001758B5">
              <w:rPr>
                <w:sz w:val="24"/>
                <w:szCs w:val="24"/>
                <w:lang w:val="fr"/>
              </w:rPr>
              <w:t xml:space="preserve"> composé</w:t>
            </w:r>
            <w:r>
              <w:rPr>
                <w:sz w:val="24"/>
                <w:szCs w:val="24"/>
                <w:lang w:val="fr"/>
              </w:rPr>
              <w:t xml:space="preserve"> </w:t>
            </w:r>
            <w:r w:rsidRPr="001758B5">
              <w:rPr>
                <w:sz w:val="24"/>
                <w:szCs w:val="24"/>
                <w:lang w:val="fr"/>
              </w:rPr>
              <w:t>de</w:t>
            </w:r>
            <w:r>
              <w:rPr>
                <w:sz w:val="24"/>
                <w:szCs w:val="24"/>
                <w:lang w:val="fr"/>
              </w:rPr>
              <w:t xml:space="preserve"> </w:t>
            </w:r>
            <w:r w:rsidRPr="001758B5">
              <w:rPr>
                <w:sz w:val="24"/>
                <w:szCs w:val="24"/>
                <w:lang w:val="fr"/>
              </w:rPr>
              <w:t>:</w:t>
            </w:r>
          </w:p>
        </w:tc>
        <w:tc>
          <w:tcPr>
            <w:tcW w:w="687" w:type="pct"/>
            <w:gridSpan w:val="2"/>
            <w:tcMar>
              <w:top w:w="57" w:type="dxa"/>
              <w:left w:w="57" w:type="dxa"/>
              <w:bottom w:w="57" w:type="dxa"/>
              <w:right w:w="57" w:type="dxa"/>
            </w:tcMar>
          </w:tcPr>
          <w:p w14:paraId="0A9232CD" w14:textId="3A5B50C6" w:rsidR="004E645D" w:rsidRPr="001758B5" w:rsidRDefault="00B73E9D" w:rsidP="004E645D">
            <w:pPr>
              <w:rPr>
                <w:sz w:val="24"/>
                <w:szCs w:val="24"/>
              </w:rPr>
            </w:pPr>
            <w:r>
              <w:rPr>
                <w:sz w:val="24"/>
                <w:szCs w:val="24"/>
                <w:lang w:val="fr"/>
              </w:rPr>
              <w:t>21.1</w:t>
            </w:r>
          </w:p>
        </w:tc>
        <w:tc>
          <w:tcPr>
            <w:tcW w:w="2388" w:type="pct"/>
            <w:shd w:val="clear" w:color="auto" w:fill="auto"/>
            <w:tcMar>
              <w:top w:w="57" w:type="dxa"/>
              <w:left w:w="57" w:type="dxa"/>
              <w:bottom w:w="57" w:type="dxa"/>
              <w:right w:w="57" w:type="dxa"/>
            </w:tcMar>
          </w:tcPr>
          <w:p w14:paraId="25B3A7DC" w14:textId="741FBF84" w:rsidR="004E645D" w:rsidRPr="001758B5" w:rsidRDefault="004E645D" w:rsidP="004E645D">
            <w:pPr>
              <w:rPr>
                <w:sz w:val="24"/>
                <w:szCs w:val="24"/>
              </w:rPr>
            </w:pPr>
            <w:r w:rsidRPr="001758B5">
              <w:rPr>
                <w:i/>
                <w:sz w:val="24"/>
                <w:szCs w:val="24"/>
                <w:lang w:val="fr"/>
              </w:rPr>
              <w:t>Soit</w:t>
            </w:r>
            <w:r w:rsidRPr="001758B5">
              <w:rPr>
                <w:sz w:val="24"/>
                <w:szCs w:val="24"/>
                <w:lang w:val="fr"/>
              </w:rPr>
              <w:t xml:space="preserve">: un </w:t>
            </w:r>
            <w:r>
              <w:rPr>
                <w:sz w:val="24"/>
                <w:szCs w:val="24"/>
                <w:lang w:val="fr"/>
              </w:rPr>
              <w:t xml:space="preserve">(1) </w:t>
            </w:r>
            <w:r w:rsidRPr="001758B5">
              <w:rPr>
                <w:sz w:val="24"/>
                <w:szCs w:val="24"/>
                <w:lang w:val="fr"/>
              </w:rPr>
              <w:t>seul membre</w:t>
            </w:r>
          </w:p>
          <w:p w14:paraId="5040CE7A" w14:textId="77777777" w:rsidR="004E645D" w:rsidRDefault="004E645D" w:rsidP="004E645D">
            <w:pPr>
              <w:rPr>
                <w:i/>
                <w:sz w:val="24"/>
                <w:szCs w:val="24"/>
                <w:lang w:val="fr"/>
              </w:rPr>
            </w:pPr>
          </w:p>
          <w:p w14:paraId="783B5E0A" w14:textId="4F99B527" w:rsidR="004E645D" w:rsidRPr="001758B5" w:rsidRDefault="004E645D" w:rsidP="004E645D">
            <w:pPr>
              <w:rPr>
                <w:sz w:val="24"/>
                <w:szCs w:val="24"/>
              </w:rPr>
            </w:pPr>
            <w:r w:rsidRPr="001758B5">
              <w:rPr>
                <w:i/>
                <w:sz w:val="24"/>
                <w:szCs w:val="24"/>
                <w:lang w:val="fr"/>
              </w:rPr>
              <w:t>Ou:</w:t>
            </w:r>
            <w:r w:rsidRPr="001758B5">
              <w:rPr>
                <w:sz w:val="24"/>
                <w:szCs w:val="24"/>
                <w:lang w:val="fr"/>
              </w:rPr>
              <w:t xml:space="preserve"> trois </w:t>
            </w:r>
            <w:r>
              <w:rPr>
                <w:sz w:val="24"/>
                <w:szCs w:val="24"/>
                <w:lang w:val="fr"/>
              </w:rPr>
              <w:t xml:space="preserve">(3) </w:t>
            </w:r>
            <w:r w:rsidRPr="001758B5">
              <w:rPr>
                <w:sz w:val="24"/>
                <w:szCs w:val="24"/>
                <w:lang w:val="fr"/>
              </w:rPr>
              <w:t>membres</w:t>
            </w:r>
          </w:p>
          <w:p w14:paraId="18938B8A" w14:textId="77777777" w:rsidR="004E645D" w:rsidRPr="001758B5" w:rsidRDefault="004E645D" w:rsidP="004E645D">
            <w:pPr>
              <w:rPr>
                <w:sz w:val="24"/>
                <w:szCs w:val="24"/>
              </w:rPr>
            </w:pPr>
          </w:p>
          <w:p w14:paraId="594F9046" w14:textId="33CF073E" w:rsidR="004E645D" w:rsidRPr="002B6640" w:rsidRDefault="004E645D" w:rsidP="004E645D">
            <w:pPr>
              <w:pStyle w:val="Notedebasdepage"/>
              <w:tabs>
                <w:tab w:val="left" w:pos="0"/>
              </w:tabs>
              <w:ind w:left="30"/>
              <w:rPr>
                <w:i/>
                <w:sz w:val="24"/>
                <w:szCs w:val="24"/>
                <w:lang w:val="fr-FR"/>
              </w:rPr>
            </w:pPr>
            <w:r w:rsidRPr="001758B5">
              <w:rPr>
                <w:i/>
                <w:sz w:val="24"/>
                <w:szCs w:val="24"/>
                <w:lang w:val="fr"/>
              </w:rPr>
              <w:t xml:space="preserve">[Pour un </w:t>
            </w:r>
            <w:r>
              <w:rPr>
                <w:i/>
                <w:sz w:val="24"/>
                <w:szCs w:val="24"/>
                <w:lang w:val="fr"/>
              </w:rPr>
              <w:t>marché</w:t>
            </w:r>
            <w:r w:rsidRPr="001758B5">
              <w:rPr>
                <w:i/>
                <w:sz w:val="24"/>
                <w:szCs w:val="24"/>
                <w:lang w:val="fr"/>
              </w:rPr>
              <w:t xml:space="preserve"> dont le coût est estimé à plus de 50 millions de dollars, le </w:t>
            </w:r>
            <w:r>
              <w:rPr>
                <w:i/>
                <w:sz w:val="24"/>
                <w:szCs w:val="24"/>
                <w:lang w:val="fr"/>
              </w:rPr>
              <w:t>CPRD</w:t>
            </w:r>
            <w:r w:rsidRPr="001758B5">
              <w:rPr>
                <w:i/>
                <w:sz w:val="24"/>
                <w:szCs w:val="24"/>
                <w:lang w:val="fr"/>
              </w:rPr>
              <w:t xml:space="preserve"> est composé de trois </w:t>
            </w:r>
            <w:r>
              <w:rPr>
                <w:i/>
                <w:sz w:val="24"/>
                <w:szCs w:val="24"/>
                <w:lang w:val="fr"/>
              </w:rPr>
              <w:t xml:space="preserve">(3) </w:t>
            </w:r>
            <w:r w:rsidRPr="001758B5">
              <w:rPr>
                <w:i/>
                <w:sz w:val="24"/>
                <w:szCs w:val="24"/>
                <w:lang w:val="fr"/>
              </w:rPr>
              <w:t xml:space="preserve">membres. Pour un </w:t>
            </w:r>
            <w:r>
              <w:rPr>
                <w:i/>
                <w:sz w:val="24"/>
                <w:szCs w:val="24"/>
                <w:lang w:val="fr"/>
              </w:rPr>
              <w:t>marché</w:t>
            </w:r>
            <w:r w:rsidRPr="001758B5">
              <w:rPr>
                <w:i/>
                <w:sz w:val="24"/>
                <w:szCs w:val="24"/>
                <w:lang w:val="fr"/>
              </w:rPr>
              <w:t xml:space="preserve"> dont le coût est estimé entre USD 20 millions et USD 50 millions, le </w:t>
            </w:r>
            <w:r>
              <w:rPr>
                <w:i/>
                <w:sz w:val="24"/>
                <w:szCs w:val="24"/>
                <w:lang w:val="fr"/>
              </w:rPr>
              <w:t>CPRD</w:t>
            </w:r>
            <w:r w:rsidRPr="001758B5">
              <w:rPr>
                <w:i/>
                <w:sz w:val="24"/>
                <w:szCs w:val="24"/>
                <w:lang w:val="fr"/>
              </w:rPr>
              <w:t xml:space="preserve"> peut comprendre trois</w:t>
            </w:r>
            <w:r>
              <w:rPr>
                <w:i/>
                <w:sz w:val="24"/>
                <w:szCs w:val="24"/>
                <w:lang w:val="fr"/>
              </w:rPr>
              <w:t xml:space="preserve"> (3)</w:t>
            </w:r>
            <w:r w:rsidRPr="001758B5">
              <w:rPr>
                <w:i/>
                <w:sz w:val="24"/>
                <w:szCs w:val="24"/>
                <w:lang w:val="fr"/>
              </w:rPr>
              <w:t xml:space="preserve"> membres ou un </w:t>
            </w:r>
            <w:r>
              <w:rPr>
                <w:i/>
                <w:sz w:val="24"/>
                <w:szCs w:val="24"/>
                <w:lang w:val="fr"/>
              </w:rPr>
              <w:t xml:space="preserve">(1) </w:t>
            </w:r>
            <w:r w:rsidRPr="001758B5">
              <w:rPr>
                <w:i/>
                <w:sz w:val="24"/>
                <w:szCs w:val="24"/>
                <w:lang w:val="fr"/>
              </w:rPr>
              <w:t xml:space="preserve">membre unique. Pour un </w:t>
            </w:r>
            <w:r>
              <w:rPr>
                <w:i/>
                <w:sz w:val="24"/>
                <w:szCs w:val="24"/>
                <w:lang w:val="fr"/>
              </w:rPr>
              <w:t>marché</w:t>
            </w:r>
            <w:r w:rsidRPr="001758B5">
              <w:rPr>
                <w:i/>
                <w:sz w:val="24"/>
                <w:szCs w:val="24"/>
                <w:lang w:val="fr"/>
              </w:rPr>
              <w:t xml:space="preserve"> dont le </w:t>
            </w:r>
            <w:r w:rsidRPr="001758B5">
              <w:rPr>
                <w:i/>
                <w:sz w:val="24"/>
                <w:szCs w:val="24"/>
                <w:lang w:val="fr"/>
              </w:rPr>
              <w:lastRenderedPageBreak/>
              <w:t xml:space="preserve">coût est estimé à moins de USD 20 millions, un </w:t>
            </w:r>
            <w:r>
              <w:rPr>
                <w:i/>
                <w:sz w:val="24"/>
                <w:szCs w:val="24"/>
                <w:lang w:val="fr"/>
              </w:rPr>
              <w:t xml:space="preserve">(1) </w:t>
            </w:r>
            <w:r w:rsidRPr="001758B5">
              <w:rPr>
                <w:i/>
                <w:sz w:val="24"/>
                <w:szCs w:val="24"/>
                <w:lang w:val="fr"/>
              </w:rPr>
              <w:t>membre unique est recommandé.]</w:t>
            </w:r>
          </w:p>
        </w:tc>
      </w:tr>
      <w:tr w:rsidR="004E645D" w:rsidRPr="00C918EC" w14:paraId="4390BE46" w14:textId="77777777" w:rsidTr="000C1F9C">
        <w:trPr>
          <w:jc w:val="center"/>
        </w:trPr>
        <w:tc>
          <w:tcPr>
            <w:tcW w:w="1925" w:type="pct"/>
            <w:gridSpan w:val="2"/>
            <w:shd w:val="clear" w:color="auto" w:fill="auto"/>
            <w:tcMar>
              <w:top w:w="57" w:type="dxa"/>
              <w:left w:w="57" w:type="dxa"/>
              <w:bottom w:w="57" w:type="dxa"/>
              <w:right w:w="57" w:type="dxa"/>
            </w:tcMar>
          </w:tcPr>
          <w:p w14:paraId="37D641A2" w14:textId="28559A3C" w:rsidR="004E645D" w:rsidRPr="001758B5" w:rsidRDefault="004E645D" w:rsidP="004E645D">
            <w:pPr>
              <w:rPr>
                <w:sz w:val="24"/>
                <w:szCs w:val="24"/>
              </w:rPr>
            </w:pPr>
            <w:r w:rsidRPr="001758B5">
              <w:rPr>
                <w:bCs/>
                <w:sz w:val="24"/>
                <w:szCs w:val="24"/>
                <w:lang w:val="fr"/>
              </w:rPr>
              <w:lastRenderedPageBreak/>
              <w:t xml:space="preserve">Liste des membres proposés du </w:t>
            </w:r>
            <w:r>
              <w:rPr>
                <w:bCs/>
                <w:sz w:val="24"/>
                <w:szCs w:val="24"/>
                <w:lang w:val="fr"/>
              </w:rPr>
              <w:t>CPRD</w:t>
            </w:r>
          </w:p>
        </w:tc>
        <w:tc>
          <w:tcPr>
            <w:tcW w:w="687" w:type="pct"/>
            <w:gridSpan w:val="2"/>
            <w:tcMar>
              <w:top w:w="57" w:type="dxa"/>
              <w:left w:w="57" w:type="dxa"/>
              <w:bottom w:w="57" w:type="dxa"/>
              <w:right w:w="57" w:type="dxa"/>
            </w:tcMar>
          </w:tcPr>
          <w:p w14:paraId="31A0BBBE" w14:textId="770AB8ED" w:rsidR="004E645D" w:rsidRPr="001758B5" w:rsidRDefault="00B73E9D" w:rsidP="004E645D">
            <w:pPr>
              <w:rPr>
                <w:sz w:val="24"/>
                <w:szCs w:val="24"/>
              </w:rPr>
            </w:pPr>
            <w:r>
              <w:rPr>
                <w:sz w:val="24"/>
                <w:szCs w:val="24"/>
                <w:lang w:val="fr"/>
              </w:rPr>
              <w:t>21.1</w:t>
            </w:r>
          </w:p>
        </w:tc>
        <w:tc>
          <w:tcPr>
            <w:tcW w:w="2388" w:type="pct"/>
            <w:shd w:val="clear" w:color="auto" w:fill="auto"/>
            <w:tcMar>
              <w:top w:w="57" w:type="dxa"/>
              <w:left w:w="57" w:type="dxa"/>
              <w:bottom w:w="57" w:type="dxa"/>
              <w:right w:w="57" w:type="dxa"/>
            </w:tcMar>
          </w:tcPr>
          <w:p w14:paraId="7E4F4455" w14:textId="39B8CE95" w:rsidR="004E645D" w:rsidRPr="00C51C5C" w:rsidRDefault="004E645D" w:rsidP="004E645D">
            <w:pPr>
              <w:rPr>
                <w:i/>
                <w:iCs/>
                <w:sz w:val="24"/>
                <w:szCs w:val="24"/>
              </w:rPr>
            </w:pPr>
            <w:r w:rsidRPr="001758B5">
              <w:rPr>
                <w:iCs/>
                <w:sz w:val="24"/>
                <w:szCs w:val="24"/>
                <w:lang w:val="fr"/>
              </w:rPr>
              <w:t>Proposé</w:t>
            </w:r>
            <w:r>
              <w:rPr>
                <w:iCs/>
                <w:sz w:val="24"/>
                <w:szCs w:val="24"/>
                <w:lang w:val="fr"/>
              </w:rPr>
              <w:t>s</w:t>
            </w:r>
            <w:r w:rsidRPr="001758B5">
              <w:rPr>
                <w:iCs/>
                <w:sz w:val="24"/>
                <w:szCs w:val="24"/>
                <w:lang w:val="fr"/>
              </w:rPr>
              <w:t xml:space="preserve"> par</w:t>
            </w:r>
            <w:r>
              <w:rPr>
                <w:iCs/>
                <w:sz w:val="24"/>
                <w:szCs w:val="24"/>
                <w:lang w:val="fr"/>
              </w:rPr>
              <w:t xml:space="preserve"> le Maître d’Ouvrage</w:t>
            </w:r>
            <w:r w:rsidRPr="001758B5">
              <w:rPr>
                <w:i/>
                <w:iCs/>
                <w:sz w:val="24"/>
                <w:szCs w:val="24"/>
                <w:lang w:val="fr"/>
              </w:rPr>
              <w:t xml:space="preserve"> [</w:t>
            </w:r>
            <w:r w:rsidRPr="00C51C5C">
              <w:rPr>
                <w:i/>
                <w:iCs/>
                <w:sz w:val="24"/>
                <w:szCs w:val="24"/>
                <w:lang w:val="fr"/>
              </w:rPr>
              <w:t xml:space="preserve">Joindre les CV au </w:t>
            </w:r>
            <w:r>
              <w:rPr>
                <w:i/>
                <w:iCs/>
                <w:sz w:val="24"/>
                <w:szCs w:val="24"/>
                <w:lang w:val="fr"/>
              </w:rPr>
              <w:t>dossier de Demande</w:t>
            </w:r>
            <w:r w:rsidRPr="00C51C5C">
              <w:rPr>
                <w:i/>
                <w:iCs/>
                <w:sz w:val="24"/>
                <w:szCs w:val="24"/>
                <w:lang w:val="fr"/>
              </w:rPr>
              <w:t xml:space="preserve"> de Propositions et au </w:t>
            </w:r>
            <w:r>
              <w:rPr>
                <w:i/>
                <w:iCs/>
                <w:sz w:val="24"/>
                <w:szCs w:val="24"/>
                <w:lang w:val="fr"/>
              </w:rPr>
              <w:t>M</w:t>
            </w:r>
            <w:r w:rsidRPr="00C51C5C">
              <w:rPr>
                <w:i/>
                <w:iCs/>
                <w:sz w:val="24"/>
                <w:szCs w:val="24"/>
                <w:lang w:val="fr"/>
              </w:rPr>
              <w:t>arché]</w:t>
            </w:r>
          </w:p>
          <w:p w14:paraId="41FD68B1" w14:textId="77777777" w:rsidR="004E645D" w:rsidRPr="001758B5" w:rsidRDefault="004E645D" w:rsidP="004E645D">
            <w:pPr>
              <w:rPr>
                <w:i/>
                <w:iCs/>
                <w:sz w:val="24"/>
                <w:szCs w:val="24"/>
              </w:rPr>
            </w:pPr>
            <w:r w:rsidRPr="001758B5">
              <w:rPr>
                <w:i/>
                <w:iCs/>
                <w:sz w:val="24"/>
                <w:szCs w:val="24"/>
                <w:lang w:val="fr"/>
              </w:rPr>
              <w:t>1._____________________</w:t>
            </w:r>
          </w:p>
          <w:p w14:paraId="31A612DD" w14:textId="77777777" w:rsidR="004E645D" w:rsidRPr="001758B5" w:rsidRDefault="004E645D" w:rsidP="004E645D">
            <w:pPr>
              <w:rPr>
                <w:i/>
                <w:iCs/>
                <w:sz w:val="24"/>
                <w:szCs w:val="24"/>
              </w:rPr>
            </w:pPr>
            <w:r w:rsidRPr="001758B5">
              <w:rPr>
                <w:i/>
                <w:iCs/>
                <w:sz w:val="24"/>
                <w:szCs w:val="24"/>
                <w:lang w:val="fr"/>
              </w:rPr>
              <w:t>2.______________________</w:t>
            </w:r>
          </w:p>
          <w:p w14:paraId="55E4E2E6" w14:textId="77777777" w:rsidR="004E645D" w:rsidRPr="001758B5" w:rsidRDefault="004E645D" w:rsidP="004E645D">
            <w:pPr>
              <w:rPr>
                <w:i/>
                <w:iCs/>
                <w:sz w:val="24"/>
                <w:szCs w:val="24"/>
              </w:rPr>
            </w:pPr>
            <w:r w:rsidRPr="001758B5">
              <w:rPr>
                <w:i/>
                <w:iCs/>
                <w:sz w:val="24"/>
                <w:szCs w:val="24"/>
                <w:lang w:val="fr"/>
              </w:rPr>
              <w:t>3._________________________</w:t>
            </w:r>
          </w:p>
          <w:p w14:paraId="4DAB2C31" w14:textId="03CDE52A" w:rsidR="004E645D" w:rsidRPr="001758B5" w:rsidRDefault="004E645D" w:rsidP="004E645D">
            <w:pPr>
              <w:spacing w:before="120" w:after="120"/>
              <w:rPr>
                <w:iCs/>
                <w:sz w:val="24"/>
                <w:szCs w:val="24"/>
              </w:rPr>
            </w:pPr>
            <w:r w:rsidRPr="001758B5">
              <w:rPr>
                <w:iCs/>
                <w:sz w:val="24"/>
                <w:szCs w:val="24"/>
                <w:lang w:val="fr"/>
              </w:rPr>
              <w:t>Proposé</w:t>
            </w:r>
            <w:r>
              <w:rPr>
                <w:iCs/>
                <w:sz w:val="24"/>
                <w:szCs w:val="24"/>
                <w:lang w:val="fr"/>
              </w:rPr>
              <w:t>s</w:t>
            </w:r>
            <w:r w:rsidRPr="001758B5">
              <w:rPr>
                <w:iCs/>
                <w:sz w:val="24"/>
                <w:szCs w:val="24"/>
                <w:lang w:val="fr"/>
              </w:rPr>
              <w:t xml:space="preserve"> par</w:t>
            </w:r>
            <w:r>
              <w:rPr>
                <w:iCs/>
                <w:sz w:val="24"/>
                <w:szCs w:val="24"/>
                <w:lang w:val="fr"/>
              </w:rPr>
              <w:t xml:space="preserve"> </w:t>
            </w:r>
            <w:r w:rsidRPr="00C51C5C">
              <w:rPr>
                <w:sz w:val="24"/>
                <w:szCs w:val="24"/>
                <w:lang w:val="fr"/>
              </w:rPr>
              <w:t>l’Entrepreneur</w:t>
            </w:r>
            <w:r w:rsidRPr="001758B5">
              <w:rPr>
                <w:i/>
                <w:iCs/>
                <w:sz w:val="24"/>
                <w:szCs w:val="24"/>
                <w:lang w:val="fr"/>
              </w:rPr>
              <w:t xml:space="preserve"> [Joindre les CV au </w:t>
            </w:r>
            <w:r>
              <w:rPr>
                <w:i/>
                <w:iCs/>
                <w:sz w:val="24"/>
                <w:szCs w:val="24"/>
                <w:lang w:val="fr"/>
              </w:rPr>
              <w:t>Marché</w:t>
            </w:r>
            <w:r w:rsidRPr="001758B5">
              <w:rPr>
                <w:iCs/>
                <w:sz w:val="24"/>
                <w:szCs w:val="24"/>
                <w:lang w:val="fr"/>
              </w:rPr>
              <w:t>]</w:t>
            </w:r>
          </w:p>
          <w:p w14:paraId="3ACB2AB8" w14:textId="77777777" w:rsidR="004E645D" w:rsidRPr="001758B5" w:rsidRDefault="004E645D" w:rsidP="004E645D">
            <w:pPr>
              <w:rPr>
                <w:i/>
                <w:iCs/>
                <w:sz w:val="24"/>
                <w:szCs w:val="24"/>
              </w:rPr>
            </w:pPr>
            <w:r w:rsidRPr="001758B5">
              <w:rPr>
                <w:i/>
                <w:iCs/>
                <w:sz w:val="24"/>
                <w:szCs w:val="24"/>
                <w:lang w:val="fr"/>
              </w:rPr>
              <w:t>1.________________________</w:t>
            </w:r>
          </w:p>
          <w:p w14:paraId="1F32A34C" w14:textId="77777777" w:rsidR="004E645D" w:rsidRPr="001758B5" w:rsidRDefault="004E645D" w:rsidP="004E645D">
            <w:pPr>
              <w:rPr>
                <w:i/>
                <w:iCs/>
                <w:sz w:val="24"/>
                <w:szCs w:val="24"/>
              </w:rPr>
            </w:pPr>
            <w:r w:rsidRPr="001758B5">
              <w:rPr>
                <w:i/>
                <w:iCs/>
                <w:sz w:val="24"/>
                <w:szCs w:val="24"/>
                <w:lang w:val="fr"/>
              </w:rPr>
              <w:t>2._________________________</w:t>
            </w:r>
          </w:p>
          <w:p w14:paraId="74AF54E7" w14:textId="77777777" w:rsidR="004E645D" w:rsidRPr="008546EF" w:rsidRDefault="004E645D" w:rsidP="004E645D">
            <w:pPr>
              <w:rPr>
                <w:i/>
                <w:iCs/>
                <w:sz w:val="24"/>
                <w:szCs w:val="24"/>
                <w:u w:val="single"/>
              </w:rPr>
            </w:pPr>
            <w:r w:rsidRPr="001758B5">
              <w:rPr>
                <w:i/>
                <w:iCs/>
                <w:sz w:val="24"/>
                <w:szCs w:val="24"/>
                <w:lang w:val="fr"/>
              </w:rPr>
              <w:t>3</w:t>
            </w:r>
            <w:r w:rsidRPr="008546EF">
              <w:rPr>
                <w:i/>
                <w:iCs/>
                <w:sz w:val="24"/>
                <w:szCs w:val="24"/>
                <w:u w:val="single"/>
                <w:lang w:val="fr"/>
              </w:rPr>
              <w:t>._________________________</w:t>
            </w:r>
          </w:p>
          <w:p w14:paraId="055907E6" w14:textId="77777777" w:rsidR="004E645D" w:rsidRPr="001758B5" w:rsidRDefault="004E645D" w:rsidP="004E645D">
            <w:pPr>
              <w:rPr>
                <w:i/>
                <w:sz w:val="24"/>
                <w:szCs w:val="24"/>
              </w:rPr>
            </w:pPr>
          </w:p>
        </w:tc>
      </w:tr>
      <w:tr w:rsidR="004E645D" w:rsidRPr="00E04AED" w14:paraId="1AB0EC5C" w14:textId="77777777" w:rsidTr="000C1F9C">
        <w:trPr>
          <w:jc w:val="center"/>
        </w:trPr>
        <w:tc>
          <w:tcPr>
            <w:tcW w:w="1925" w:type="pct"/>
            <w:gridSpan w:val="2"/>
            <w:shd w:val="clear" w:color="auto" w:fill="auto"/>
            <w:tcMar>
              <w:top w:w="57" w:type="dxa"/>
              <w:left w:w="57" w:type="dxa"/>
              <w:bottom w:w="57" w:type="dxa"/>
              <w:right w:w="57" w:type="dxa"/>
            </w:tcMar>
          </w:tcPr>
          <w:p w14:paraId="47DF8C22" w14:textId="3C64E9FD" w:rsidR="004E645D" w:rsidRDefault="004E645D" w:rsidP="004E645D">
            <w:pPr>
              <w:rPr>
                <w:bCs/>
                <w:sz w:val="24"/>
                <w:szCs w:val="24"/>
                <w:lang w:val="fr"/>
              </w:rPr>
            </w:pPr>
            <w:r>
              <w:rPr>
                <w:bCs/>
                <w:sz w:val="24"/>
                <w:szCs w:val="24"/>
                <w:lang w:val="fr"/>
              </w:rPr>
              <w:t>Règles d’arbitrage</w:t>
            </w:r>
          </w:p>
        </w:tc>
        <w:tc>
          <w:tcPr>
            <w:tcW w:w="687" w:type="pct"/>
            <w:gridSpan w:val="2"/>
            <w:tcMar>
              <w:top w:w="57" w:type="dxa"/>
              <w:left w:w="57" w:type="dxa"/>
              <w:bottom w:w="57" w:type="dxa"/>
              <w:right w:w="57" w:type="dxa"/>
            </w:tcMar>
          </w:tcPr>
          <w:p w14:paraId="660FC07A" w14:textId="6F09E053" w:rsidR="004E645D" w:rsidRPr="001758B5" w:rsidRDefault="009F75F9" w:rsidP="004E645D">
            <w:pPr>
              <w:rPr>
                <w:sz w:val="24"/>
                <w:szCs w:val="24"/>
                <w:lang w:val="fr"/>
              </w:rPr>
            </w:pPr>
            <w:r w:rsidRPr="00C5679B">
              <w:rPr>
                <w:sz w:val="24"/>
                <w:szCs w:val="24"/>
                <w:lang w:val="fr"/>
              </w:rPr>
              <w:t>21.6</w:t>
            </w:r>
            <w:r w:rsidRPr="00C5679B">
              <w:rPr>
                <w:i/>
                <w:sz w:val="24"/>
                <w:szCs w:val="24"/>
                <w:lang w:val="fr"/>
              </w:rPr>
              <w:t xml:space="preserve"> </w:t>
            </w:r>
            <w:r w:rsidR="004E645D">
              <w:rPr>
                <w:sz w:val="24"/>
                <w:szCs w:val="24"/>
                <w:lang w:val="fr"/>
              </w:rPr>
              <w:t>(a)</w:t>
            </w:r>
          </w:p>
        </w:tc>
        <w:tc>
          <w:tcPr>
            <w:tcW w:w="2388" w:type="pct"/>
            <w:shd w:val="clear" w:color="auto" w:fill="auto"/>
            <w:tcMar>
              <w:top w:w="57" w:type="dxa"/>
              <w:left w:w="57" w:type="dxa"/>
              <w:bottom w:w="57" w:type="dxa"/>
              <w:right w:w="57" w:type="dxa"/>
            </w:tcMar>
          </w:tcPr>
          <w:p w14:paraId="42EB9717" w14:textId="50F3FD6E" w:rsidR="004E645D" w:rsidRDefault="004E645D" w:rsidP="004E645D">
            <w:pPr>
              <w:shd w:val="clear" w:color="auto" w:fill="FDFDFD"/>
              <w:jc w:val="both"/>
              <w:rPr>
                <w:i/>
                <w:iCs/>
                <w:sz w:val="24"/>
                <w:szCs w:val="24"/>
                <w:lang w:eastAsia="en-US"/>
              </w:rPr>
            </w:pPr>
            <w:r w:rsidRPr="00D04984">
              <w:rPr>
                <w:sz w:val="24"/>
                <w:szCs w:val="24"/>
                <w:lang w:eastAsia="en-US"/>
              </w:rPr>
              <w:t>Sous-clause 2</w:t>
            </w:r>
            <w:r w:rsidR="00035482">
              <w:rPr>
                <w:sz w:val="24"/>
                <w:szCs w:val="24"/>
                <w:lang w:eastAsia="en-US"/>
              </w:rPr>
              <w:t>1</w:t>
            </w:r>
            <w:r w:rsidRPr="00D04984">
              <w:rPr>
                <w:sz w:val="24"/>
                <w:szCs w:val="24"/>
                <w:lang w:eastAsia="en-US"/>
              </w:rPr>
              <w:t>.</w:t>
            </w:r>
            <w:r w:rsidR="00035482">
              <w:rPr>
                <w:sz w:val="24"/>
                <w:szCs w:val="24"/>
                <w:lang w:eastAsia="en-US"/>
              </w:rPr>
              <w:t>6</w:t>
            </w:r>
            <w:r w:rsidRPr="00D04984">
              <w:rPr>
                <w:sz w:val="24"/>
                <w:szCs w:val="24"/>
                <w:lang w:eastAsia="en-US"/>
              </w:rPr>
              <w:t xml:space="preserve">(a) de la PARTIE B – </w:t>
            </w:r>
            <w:r w:rsidRPr="000C1F9C">
              <w:rPr>
                <w:sz w:val="24"/>
                <w:szCs w:val="24"/>
                <w:lang w:eastAsia="en-US"/>
              </w:rPr>
              <w:t>Dispositions</w:t>
            </w:r>
            <w:r w:rsidRPr="00D04984">
              <w:rPr>
                <w:sz w:val="24"/>
                <w:szCs w:val="24"/>
                <w:lang w:eastAsia="en-US"/>
              </w:rPr>
              <w:t xml:space="preserve"> </w:t>
            </w:r>
            <w:r>
              <w:rPr>
                <w:sz w:val="24"/>
                <w:szCs w:val="24"/>
                <w:lang w:eastAsia="en-US"/>
              </w:rPr>
              <w:t>Spéciales</w:t>
            </w:r>
            <w:r w:rsidRPr="00D04984">
              <w:rPr>
                <w:sz w:val="24"/>
                <w:szCs w:val="24"/>
                <w:lang w:eastAsia="en-US"/>
              </w:rPr>
              <w:t xml:space="preserve"> </w:t>
            </w:r>
            <w:r w:rsidRPr="00D04984">
              <w:rPr>
                <w:i/>
                <w:iCs/>
                <w:sz w:val="24"/>
                <w:szCs w:val="24"/>
                <w:lang w:eastAsia="en-US"/>
              </w:rPr>
              <w:t>[insérer « doi</w:t>
            </w:r>
            <w:r>
              <w:rPr>
                <w:i/>
                <w:iCs/>
                <w:sz w:val="24"/>
                <w:szCs w:val="24"/>
                <w:lang w:eastAsia="en-US"/>
              </w:rPr>
              <w:t>ven</w:t>
            </w:r>
            <w:r w:rsidRPr="00D04984">
              <w:rPr>
                <w:i/>
                <w:iCs/>
                <w:sz w:val="24"/>
                <w:szCs w:val="24"/>
                <w:lang w:eastAsia="en-US"/>
              </w:rPr>
              <w:t>t » ou « ne doi</w:t>
            </w:r>
            <w:r>
              <w:rPr>
                <w:i/>
                <w:iCs/>
                <w:sz w:val="24"/>
                <w:szCs w:val="24"/>
                <w:lang w:eastAsia="en-US"/>
              </w:rPr>
              <w:t>ven</w:t>
            </w:r>
            <w:r w:rsidRPr="00D04984">
              <w:rPr>
                <w:i/>
                <w:iCs/>
                <w:sz w:val="24"/>
                <w:szCs w:val="24"/>
                <w:lang w:eastAsia="en-US"/>
              </w:rPr>
              <w:t>t pas »]</w:t>
            </w:r>
            <w:r>
              <w:rPr>
                <w:i/>
                <w:iCs/>
                <w:sz w:val="24"/>
                <w:szCs w:val="24"/>
                <w:lang w:eastAsia="en-US"/>
              </w:rPr>
              <w:t xml:space="preserve"> s’appliquer</w:t>
            </w:r>
            <w:r w:rsidRPr="00D04984">
              <w:rPr>
                <w:i/>
                <w:iCs/>
                <w:sz w:val="24"/>
                <w:szCs w:val="24"/>
                <w:lang w:eastAsia="en-US"/>
              </w:rPr>
              <w:t>.</w:t>
            </w:r>
            <w:r>
              <w:rPr>
                <w:i/>
                <w:iCs/>
                <w:sz w:val="24"/>
                <w:szCs w:val="24"/>
                <w:lang w:eastAsia="en-US"/>
              </w:rPr>
              <w:t>]</w:t>
            </w:r>
          </w:p>
          <w:p w14:paraId="492176AA" w14:textId="77777777" w:rsidR="004E645D" w:rsidRDefault="004E645D" w:rsidP="004E645D">
            <w:pPr>
              <w:shd w:val="clear" w:color="auto" w:fill="FDFDFD"/>
              <w:jc w:val="both"/>
              <w:rPr>
                <w:i/>
                <w:iCs/>
                <w:sz w:val="24"/>
                <w:szCs w:val="24"/>
                <w:lang w:eastAsia="en-US"/>
              </w:rPr>
            </w:pPr>
          </w:p>
          <w:p w14:paraId="2D0D26E3" w14:textId="1C9988CA" w:rsidR="004E645D" w:rsidRDefault="004E645D" w:rsidP="004E645D">
            <w:pPr>
              <w:shd w:val="clear" w:color="auto" w:fill="FDFDFD"/>
              <w:jc w:val="both"/>
              <w:rPr>
                <w:i/>
                <w:iCs/>
                <w:sz w:val="24"/>
                <w:szCs w:val="24"/>
                <w:lang w:eastAsia="en-US"/>
              </w:rPr>
            </w:pPr>
            <w:r w:rsidRPr="00D04984">
              <w:rPr>
                <w:i/>
                <w:iCs/>
                <w:sz w:val="24"/>
                <w:szCs w:val="24"/>
                <w:lang w:eastAsia="en-US"/>
              </w:rPr>
              <w:t xml:space="preserve">[Insérer le règlement d’arbitrage s’il diffère de celui de la Chambre de commerce internationale] </w:t>
            </w:r>
          </w:p>
          <w:p w14:paraId="2F072A99" w14:textId="77777777" w:rsidR="004E645D" w:rsidRDefault="004E645D" w:rsidP="004E645D">
            <w:pPr>
              <w:shd w:val="clear" w:color="auto" w:fill="FDFDFD"/>
              <w:jc w:val="both"/>
              <w:rPr>
                <w:i/>
                <w:iCs/>
                <w:sz w:val="24"/>
                <w:szCs w:val="24"/>
                <w:lang w:eastAsia="en-US"/>
              </w:rPr>
            </w:pPr>
          </w:p>
          <w:p w14:paraId="0557F725" w14:textId="17D15684" w:rsidR="004E645D" w:rsidRPr="00D04984" w:rsidRDefault="004E645D" w:rsidP="004E645D">
            <w:pPr>
              <w:shd w:val="clear" w:color="auto" w:fill="FDFDFD"/>
              <w:jc w:val="both"/>
              <w:rPr>
                <w:sz w:val="24"/>
                <w:szCs w:val="24"/>
                <w:lang w:eastAsia="en-US"/>
              </w:rPr>
            </w:pPr>
            <w:r w:rsidRPr="00D04984">
              <w:rPr>
                <w:i/>
                <w:iCs/>
                <w:sz w:val="24"/>
                <w:szCs w:val="24"/>
                <w:lang w:eastAsia="en-US"/>
              </w:rPr>
              <w:t xml:space="preserve">[La sous-clause </w:t>
            </w:r>
            <w:r w:rsidR="009F75F9" w:rsidRPr="00C5679B">
              <w:rPr>
                <w:sz w:val="24"/>
                <w:szCs w:val="24"/>
                <w:lang w:val="fr"/>
              </w:rPr>
              <w:t>21.6</w:t>
            </w:r>
            <w:r w:rsidR="009F75F9" w:rsidRPr="00C5679B">
              <w:rPr>
                <w:i/>
                <w:sz w:val="24"/>
                <w:szCs w:val="24"/>
                <w:lang w:val="fr"/>
              </w:rPr>
              <w:t xml:space="preserve"> </w:t>
            </w:r>
            <w:r w:rsidRPr="00D04984">
              <w:rPr>
                <w:i/>
                <w:iCs/>
                <w:sz w:val="24"/>
                <w:szCs w:val="24"/>
                <w:lang w:eastAsia="en-US"/>
              </w:rPr>
              <w:t xml:space="preserve">(a) doit être conservée dans le cas d’un </w:t>
            </w:r>
            <w:r>
              <w:rPr>
                <w:i/>
                <w:iCs/>
                <w:sz w:val="24"/>
                <w:szCs w:val="24"/>
                <w:lang w:eastAsia="en-US"/>
              </w:rPr>
              <w:t>marché</w:t>
            </w:r>
            <w:r w:rsidRPr="00D04984">
              <w:rPr>
                <w:i/>
                <w:iCs/>
                <w:sz w:val="24"/>
                <w:szCs w:val="24"/>
                <w:lang w:eastAsia="en-US"/>
              </w:rPr>
              <w:t xml:space="preserve"> avec un </w:t>
            </w:r>
            <w:r>
              <w:rPr>
                <w:i/>
                <w:iCs/>
                <w:sz w:val="24"/>
                <w:szCs w:val="24"/>
                <w:lang w:eastAsia="en-US"/>
              </w:rPr>
              <w:t>E</w:t>
            </w:r>
            <w:r w:rsidRPr="00D04984">
              <w:rPr>
                <w:i/>
                <w:iCs/>
                <w:sz w:val="24"/>
                <w:szCs w:val="24"/>
                <w:lang w:eastAsia="en-US"/>
              </w:rPr>
              <w:t xml:space="preserve">ntrepreneur étranger ou la sous-clause </w:t>
            </w:r>
            <w:r w:rsidR="009F75F9" w:rsidRPr="00C5679B">
              <w:rPr>
                <w:sz w:val="24"/>
                <w:szCs w:val="24"/>
                <w:lang w:val="fr"/>
              </w:rPr>
              <w:t>21.6</w:t>
            </w:r>
            <w:r w:rsidR="009F75F9" w:rsidRPr="00C5679B">
              <w:rPr>
                <w:i/>
                <w:sz w:val="24"/>
                <w:szCs w:val="24"/>
                <w:lang w:val="fr"/>
              </w:rPr>
              <w:t xml:space="preserve"> </w:t>
            </w:r>
            <w:r w:rsidRPr="00D04984">
              <w:rPr>
                <w:i/>
                <w:iCs/>
                <w:sz w:val="24"/>
                <w:szCs w:val="24"/>
                <w:lang w:eastAsia="en-US"/>
              </w:rPr>
              <w:t xml:space="preserve">(b) doit être conservée dans le cas d’un </w:t>
            </w:r>
            <w:r>
              <w:rPr>
                <w:i/>
                <w:iCs/>
                <w:sz w:val="24"/>
                <w:szCs w:val="24"/>
                <w:lang w:eastAsia="en-US"/>
              </w:rPr>
              <w:t>marché</w:t>
            </w:r>
            <w:r w:rsidRPr="00D04984">
              <w:rPr>
                <w:i/>
                <w:iCs/>
                <w:sz w:val="24"/>
                <w:szCs w:val="24"/>
                <w:lang w:eastAsia="en-US"/>
              </w:rPr>
              <w:t xml:space="preserve"> avec un </w:t>
            </w:r>
            <w:r>
              <w:rPr>
                <w:i/>
                <w:iCs/>
                <w:sz w:val="24"/>
                <w:szCs w:val="24"/>
                <w:lang w:eastAsia="en-US"/>
              </w:rPr>
              <w:t>E</w:t>
            </w:r>
            <w:r w:rsidRPr="00D04984">
              <w:rPr>
                <w:i/>
                <w:iCs/>
                <w:sz w:val="24"/>
                <w:szCs w:val="24"/>
                <w:lang w:eastAsia="en-US"/>
              </w:rPr>
              <w:t xml:space="preserve">ntrepreneur national. Pour déterminer si un </w:t>
            </w:r>
            <w:r>
              <w:rPr>
                <w:i/>
                <w:iCs/>
                <w:sz w:val="24"/>
                <w:szCs w:val="24"/>
                <w:lang w:eastAsia="en-US"/>
              </w:rPr>
              <w:t>E</w:t>
            </w:r>
            <w:r w:rsidRPr="00D04984">
              <w:rPr>
                <w:i/>
                <w:iCs/>
                <w:sz w:val="24"/>
                <w:szCs w:val="24"/>
                <w:lang w:eastAsia="en-US"/>
              </w:rPr>
              <w:t>ntrepreneur (à titre d’entreprise individuelle ou de coentreprise) est étranger ou national aux fins du présent paragraphe, il sera établi en se référant aux critères énoncés dans la note de bas de page d</w:t>
            </w:r>
            <w:r>
              <w:rPr>
                <w:i/>
                <w:iCs/>
                <w:sz w:val="24"/>
                <w:szCs w:val="24"/>
                <w:lang w:eastAsia="en-US"/>
              </w:rPr>
              <w:t xml:space="preserve">e l’article </w:t>
            </w:r>
            <w:r w:rsidR="009F75F9">
              <w:rPr>
                <w:i/>
                <w:iCs/>
                <w:sz w:val="24"/>
                <w:szCs w:val="24"/>
                <w:lang w:eastAsia="en-US"/>
              </w:rPr>
              <w:t>39</w:t>
            </w:r>
            <w:r w:rsidRPr="00D04984">
              <w:rPr>
                <w:i/>
                <w:iCs/>
                <w:sz w:val="24"/>
                <w:szCs w:val="24"/>
                <w:lang w:eastAsia="en-US"/>
              </w:rPr>
              <w:t xml:space="preserve">.1 des Instructions aux </w:t>
            </w:r>
            <w:r>
              <w:rPr>
                <w:i/>
                <w:iCs/>
                <w:sz w:val="24"/>
                <w:szCs w:val="24"/>
                <w:lang w:eastAsia="en-US"/>
              </w:rPr>
              <w:t>P</w:t>
            </w:r>
            <w:r w:rsidRPr="00D04984">
              <w:rPr>
                <w:i/>
                <w:iCs/>
                <w:sz w:val="24"/>
                <w:szCs w:val="24"/>
                <w:lang w:eastAsia="en-US"/>
              </w:rPr>
              <w:t>roposants</w:t>
            </w:r>
            <w:r>
              <w:rPr>
                <w:i/>
                <w:iCs/>
                <w:sz w:val="24"/>
                <w:szCs w:val="24"/>
                <w:lang w:eastAsia="en-US"/>
              </w:rPr>
              <w:t xml:space="preserve"> (IP)</w:t>
            </w:r>
            <w:r w:rsidRPr="00D04984">
              <w:rPr>
                <w:i/>
                <w:iCs/>
                <w:sz w:val="24"/>
                <w:szCs w:val="24"/>
                <w:lang w:eastAsia="en-US"/>
              </w:rPr>
              <w:t>.]</w:t>
            </w:r>
          </w:p>
        </w:tc>
      </w:tr>
      <w:tr w:rsidR="004E645D" w:rsidRPr="001B34C4" w14:paraId="16A5ED71" w14:textId="77777777" w:rsidTr="000C1F9C">
        <w:trPr>
          <w:jc w:val="center"/>
        </w:trPr>
        <w:tc>
          <w:tcPr>
            <w:tcW w:w="1925" w:type="pct"/>
            <w:gridSpan w:val="2"/>
            <w:shd w:val="clear" w:color="auto" w:fill="auto"/>
            <w:tcMar>
              <w:top w:w="57" w:type="dxa"/>
              <w:left w:w="57" w:type="dxa"/>
              <w:bottom w:w="57" w:type="dxa"/>
              <w:right w:w="57" w:type="dxa"/>
            </w:tcMar>
          </w:tcPr>
          <w:p w14:paraId="714A2281" w14:textId="77777777" w:rsidR="004E645D" w:rsidRPr="00D04984" w:rsidRDefault="004E645D" w:rsidP="004E645D">
            <w:pPr>
              <w:rPr>
                <w:bCs/>
                <w:sz w:val="24"/>
                <w:szCs w:val="24"/>
              </w:rPr>
            </w:pPr>
          </w:p>
        </w:tc>
        <w:tc>
          <w:tcPr>
            <w:tcW w:w="687" w:type="pct"/>
            <w:gridSpan w:val="2"/>
            <w:tcMar>
              <w:top w:w="57" w:type="dxa"/>
              <w:left w:w="57" w:type="dxa"/>
              <w:bottom w:w="57" w:type="dxa"/>
              <w:right w:w="57" w:type="dxa"/>
            </w:tcMar>
          </w:tcPr>
          <w:p w14:paraId="441A9D9B" w14:textId="54F0C21F" w:rsidR="004E645D" w:rsidRDefault="0094084E" w:rsidP="004E645D">
            <w:pPr>
              <w:rPr>
                <w:sz w:val="24"/>
                <w:szCs w:val="24"/>
                <w:lang w:val="fr"/>
              </w:rPr>
            </w:pPr>
            <w:r w:rsidRPr="00C5679B">
              <w:rPr>
                <w:sz w:val="24"/>
                <w:szCs w:val="24"/>
                <w:lang w:val="fr"/>
              </w:rPr>
              <w:t>21.6</w:t>
            </w:r>
            <w:r w:rsidRPr="00C5679B">
              <w:rPr>
                <w:i/>
                <w:sz w:val="24"/>
                <w:szCs w:val="24"/>
                <w:lang w:val="fr"/>
              </w:rPr>
              <w:t xml:space="preserve"> </w:t>
            </w:r>
            <w:r w:rsidR="004E645D">
              <w:rPr>
                <w:sz w:val="24"/>
                <w:szCs w:val="24"/>
                <w:lang w:val="fr"/>
              </w:rPr>
              <w:t>(b)</w:t>
            </w:r>
          </w:p>
        </w:tc>
        <w:tc>
          <w:tcPr>
            <w:tcW w:w="2388" w:type="pct"/>
            <w:shd w:val="clear" w:color="auto" w:fill="auto"/>
            <w:tcMar>
              <w:top w:w="57" w:type="dxa"/>
              <w:left w:w="57" w:type="dxa"/>
              <w:bottom w:w="57" w:type="dxa"/>
              <w:right w:w="57" w:type="dxa"/>
            </w:tcMar>
          </w:tcPr>
          <w:p w14:paraId="4C1D2F21" w14:textId="3353F3A2" w:rsidR="004E645D" w:rsidRPr="001758B5" w:rsidRDefault="004E645D" w:rsidP="004E645D">
            <w:pPr>
              <w:jc w:val="both"/>
              <w:rPr>
                <w:i/>
                <w:sz w:val="24"/>
                <w:szCs w:val="24"/>
                <w:lang w:val="fr"/>
              </w:rPr>
            </w:pPr>
            <w:r w:rsidRPr="00D04984">
              <w:rPr>
                <w:iCs/>
                <w:sz w:val="24"/>
                <w:szCs w:val="24"/>
                <w:lang w:val="fr"/>
              </w:rPr>
              <w:t xml:space="preserve">La Sous-Clause </w:t>
            </w:r>
            <w:r w:rsidR="0094084E" w:rsidRPr="00C5679B">
              <w:rPr>
                <w:sz w:val="24"/>
                <w:szCs w:val="24"/>
                <w:lang w:val="fr"/>
              </w:rPr>
              <w:t>21.6</w:t>
            </w:r>
            <w:r w:rsidR="0094084E" w:rsidRPr="00C5679B">
              <w:rPr>
                <w:i/>
                <w:sz w:val="24"/>
                <w:szCs w:val="24"/>
                <w:lang w:val="fr"/>
              </w:rPr>
              <w:t xml:space="preserve"> </w:t>
            </w:r>
            <w:r w:rsidRPr="00D04984">
              <w:rPr>
                <w:iCs/>
                <w:sz w:val="24"/>
                <w:szCs w:val="24"/>
                <w:lang w:val="fr"/>
              </w:rPr>
              <w:t>(b) Partie B s’applique – Les Dispositions Spéciales</w:t>
            </w:r>
            <w:r>
              <w:rPr>
                <w:i/>
                <w:sz w:val="24"/>
                <w:szCs w:val="24"/>
                <w:lang w:val="fr"/>
              </w:rPr>
              <w:t xml:space="preserve"> [</w:t>
            </w:r>
            <w:r w:rsidRPr="00A82823">
              <w:rPr>
                <w:b/>
                <w:bCs/>
                <w:i/>
                <w:sz w:val="24"/>
                <w:szCs w:val="24"/>
                <w:lang w:val="fr"/>
              </w:rPr>
              <w:t>insérer « seront » ou « ne seront pas</w:t>
            </w:r>
            <w:r>
              <w:rPr>
                <w:i/>
                <w:sz w:val="24"/>
                <w:szCs w:val="24"/>
                <w:lang w:val="fr"/>
              </w:rPr>
              <w:t xml:space="preserve"> »] </w:t>
            </w:r>
            <w:r w:rsidRPr="00A82823">
              <w:rPr>
                <w:iCs/>
                <w:sz w:val="24"/>
                <w:szCs w:val="24"/>
                <w:lang w:val="fr"/>
              </w:rPr>
              <w:t>applicables</w:t>
            </w:r>
            <w:r>
              <w:rPr>
                <w:i/>
                <w:sz w:val="24"/>
                <w:szCs w:val="24"/>
                <w:lang w:val="fr"/>
              </w:rPr>
              <w:t>.</w:t>
            </w:r>
          </w:p>
        </w:tc>
      </w:tr>
      <w:tr w:rsidR="004E645D" w:rsidRPr="001B34C4" w14:paraId="60373DCE" w14:textId="77777777" w:rsidTr="000C1F9C">
        <w:trPr>
          <w:jc w:val="center"/>
        </w:trPr>
        <w:tc>
          <w:tcPr>
            <w:tcW w:w="1925" w:type="pct"/>
            <w:gridSpan w:val="2"/>
            <w:shd w:val="clear" w:color="auto" w:fill="auto"/>
            <w:tcMar>
              <w:top w:w="57" w:type="dxa"/>
              <w:left w:w="57" w:type="dxa"/>
              <w:bottom w:w="57" w:type="dxa"/>
              <w:right w:w="57" w:type="dxa"/>
            </w:tcMar>
          </w:tcPr>
          <w:p w14:paraId="46742AB5" w14:textId="4983E8EE" w:rsidR="004E645D" w:rsidRDefault="004E645D" w:rsidP="004E645D">
            <w:pPr>
              <w:rPr>
                <w:bCs/>
                <w:sz w:val="24"/>
                <w:szCs w:val="24"/>
                <w:lang w:val="fr"/>
              </w:rPr>
            </w:pPr>
            <w:r>
              <w:rPr>
                <w:bCs/>
                <w:sz w:val="24"/>
                <w:szCs w:val="24"/>
                <w:lang w:val="fr"/>
              </w:rPr>
              <w:t>Lieu d’arbitrage</w:t>
            </w:r>
          </w:p>
        </w:tc>
        <w:tc>
          <w:tcPr>
            <w:tcW w:w="687" w:type="pct"/>
            <w:gridSpan w:val="2"/>
            <w:tcMar>
              <w:top w:w="57" w:type="dxa"/>
              <w:left w:w="57" w:type="dxa"/>
              <w:bottom w:w="57" w:type="dxa"/>
              <w:right w:w="57" w:type="dxa"/>
            </w:tcMar>
          </w:tcPr>
          <w:p w14:paraId="71972EDA" w14:textId="36B6558F" w:rsidR="004E645D" w:rsidRDefault="0094084E" w:rsidP="004E645D">
            <w:pPr>
              <w:rPr>
                <w:sz w:val="24"/>
                <w:szCs w:val="24"/>
                <w:lang w:val="fr"/>
              </w:rPr>
            </w:pPr>
            <w:r w:rsidRPr="00C5679B">
              <w:rPr>
                <w:sz w:val="24"/>
                <w:szCs w:val="24"/>
                <w:lang w:val="fr"/>
              </w:rPr>
              <w:t>21.6</w:t>
            </w:r>
            <w:r w:rsidRPr="00C5679B">
              <w:rPr>
                <w:i/>
                <w:sz w:val="24"/>
                <w:szCs w:val="24"/>
                <w:lang w:val="fr"/>
              </w:rPr>
              <w:t xml:space="preserve"> </w:t>
            </w:r>
            <w:r w:rsidR="004E645D">
              <w:rPr>
                <w:sz w:val="24"/>
                <w:szCs w:val="24"/>
                <w:lang w:val="fr"/>
              </w:rPr>
              <w:t>(a)</w:t>
            </w:r>
          </w:p>
        </w:tc>
        <w:tc>
          <w:tcPr>
            <w:tcW w:w="2388" w:type="pct"/>
            <w:shd w:val="clear" w:color="auto" w:fill="auto"/>
            <w:tcMar>
              <w:top w:w="57" w:type="dxa"/>
              <w:left w:w="57" w:type="dxa"/>
              <w:bottom w:w="57" w:type="dxa"/>
              <w:right w:w="57" w:type="dxa"/>
            </w:tcMar>
          </w:tcPr>
          <w:p w14:paraId="4FED5DE0" w14:textId="518B95E7" w:rsidR="004E645D" w:rsidRPr="001758B5" w:rsidRDefault="004E645D" w:rsidP="004E645D">
            <w:pPr>
              <w:jc w:val="both"/>
              <w:rPr>
                <w:i/>
                <w:sz w:val="24"/>
                <w:szCs w:val="24"/>
                <w:lang w:val="fr"/>
              </w:rPr>
            </w:pPr>
            <w:r>
              <w:rPr>
                <w:i/>
                <w:sz w:val="24"/>
                <w:szCs w:val="24"/>
                <w:lang w:val="fr"/>
              </w:rPr>
              <w:t xml:space="preserve">[si </w:t>
            </w:r>
            <w:r w:rsidR="0094084E" w:rsidRPr="00C5679B">
              <w:rPr>
                <w:sz w:val="24"/>
                <w:szCs w:val="24"/>
                <w:lang w:val="fr"/>
              </w:rPr>
              <w:t>21.6</w:t>
            </w:r>
            <w:r w:rsidR="0094084E" w:rsidRPr="00C5679B">
              <w:rPr>
                <w:i/>
                <w:sz w:val="24"/>
                <w:szCs w:val="24"/>
                <w:lang w:val="fr"/>
              </w:rPr>
              <w:t xml:space="preserve"> </w:t>
            </w:r>
            <w:r>
              <w:rPr>
                <w:i/>
                <w:sz w:val="24"/>
                <w:szCs w:val="24"/>
                <w:lang w:val="fr"/>
              </w:rPr>
              <w:t>(a) Partie B s’applique.]</w:t>
            </w:r>
          </w:p>
        </w:tc>
      </w:tr>
    </w:tbl>
    <w:p w14:paraId="62F781E2" w14:textId="1C437257" w:rsidR="00E133B6" w:rsidRDefault="00E133B6">
      <w:pPr>
        <w:rPr>
          <w:rFonts w:ascii="Times New Roman Bold" w:eastAsiaTheme="majorEastAsia" w:hAnsi="Times New Roman Bold" w:cstheme="majorBidi"/>
          <w:b/>
          <w:smallCaps/>
          <w:noProof/>
          <w:sz w:val="28"/>
          <w:lang w:eastAsia="en-US"/>
        </w:rPr>
      </w:pPr>
    </w:p>
    <w:p w14:paraId="628634A4" w14:textId="77777777" w:rsidR="00E133B6" w:rsidRDefault="00E133B6">
      <w:pPr>
        <w:rPr>
          <w:rFonts w:ascii="Times New Roman Bold" w:eastAsiaTheme="majorEastAsia" w:hAnsi="Times New Roman Bold" w:cstheme="majorBidi"/>
          <w:b/>
          <w:smallCaps/>
          <w:noProof/>
          <w:sz w:val="28"/>
          <w:lang w:eastAsia="en-US"/>
        </w:rPr>
      </w:pPr>
      <w:r>
        <w:rPr>
          <w:rFonts w:ascii="Times New Roman Bold" w:eastAsiaTheme="majorEastAsia" w:hAnsi="Times New Roman Bold" w:cstheme="majorBidi"/>
          <w:b/>
          <w:smallCaps/>
          <w:noProof/>
          <w:sz w:val="28"/>
          <w:lang w:eastAsia="en-US"/>
        </w:rPr>
        <w:br w:type="page"/>
      </w:r>
    </w:p>
    <w:p w14:paraId="55078343" w14:textId="77777777" w:rsidR="00C51C5C" w:rsidRDefault="00C51C5C">
      <w:pPr>
        <w:rPr>
          <w:rFonts w:ascii="Times New Roman Bold" w:eastAsiaTheme="majorEastAsia" w:hAnsi="Times New Roman Bold" w:cstheme="majorBidi"/>
          <w:b/>
          <w:smallCaps/>
          <w:noProof/>
          <w:sz w:val="28"/>
          <w:lang w:eastAsia="en-US"/>
        </w:rPr>
      </w:pPr>
    </w:p>
    <w:p w14:paraId="7E382B39" w14:textId="493A5327" w:rsidR="00186F02" w:rsidRPr="006C123B" w:rsidRDefault="00DF59AB" w:rsidP="00DF59AB">
      <w:pPr>
        <w:rPr>
          <w:rFonts w:ascii="Times New Roman Bold" w:eastAsiaTheme="majorEastAsia" w:hAnsi="Times New Roman Bold" w:cstheme="majorBidi"/>
          <w:b/>
          <w:smallCaps/>
          <w:noProof/>
          <w:sz w:val="28"/>
          <w:lang w:eastAsia="en-US"/>
        </w:rPr>
      </w:pPr>
      <w:r w:rsidRPr="006C123B">
        <w:rPr>
          <w:rFonts w:ascii="Times New Roman Bold" w:eastAsiaTheme="majorEastAsia" w:hAnsi="Times New Roman Bold" w:cstheme="majorBidi"/>
          <w:b/>
          <w:smallCaps/>
          <w:noProof/>
          <w:sz w:val="28"/>
          <w:lang w:eastAsia="en-US"/>
        </w:rPr>
        <w:t xml:space="preserve">Tableau: </w:t>
      </w:r>
      <w:r w:rsidR="004A737A" w:rsidRPr="006C123B">
        <w:rPr>
          <w:rFonts w:ascii="Times New Roman Bold" w:eastAsiaTheme="majorEastAsia" w:hAnsi="Times New Roman Bold" w:cstheme="majorBidi"/>
          <w:b/>
          <w:smallCaps/>
          <w:noProof/>
          <w:sz w:val="28"/>
          <w:lang w:eastAsia="en-US"/>
        </w:rPr>
        <w:t>R</w:t>
      </w:r>
      <w:r w:rsidR="004A737A" w:rsidRPr="006C123B">
        <w:rPr>
          <w:rFonts w:ascii="Times New Roman Bold" w:eastAsiaTheme="majorEastAsia" w:hAnsi="Times New Roman Bold" w:cstheme="majorBidi" w:hint="eastAsia"/>
          <w:b/>
          <w:smallCaps/>
          <w:noProof/>
          <w:sz w:val="28"/>
          <w:lang w:eastAsia="en-US"/>
        </w:rPr>
        <w:t>é</w:t>
      </w:r>
      <w:r w:rsidR="004A737A" w:rsidRPr="006C123B">
        <w:rPr>
          <w:rFonts w:ascii="Times New Roman Bold" w:eastAsiaTheme="majorEastAsia" w:hAnsi="Times New Roman Bold" w:cstheme="majorBidi"/>
          <w:b/>
          <w:smallCaps/>
          <w:noProof/>
          <w:sz w:val="28"/>
          <w:lang w:eastAsia="en-US"/>
        </w:rPr>
        <w:t>capitulatif</w:t>
      </w:r>
      <w:r w:rsidRPr="006C123B">
        <w:rPr>
          <w:rFonts w:ascii="Times New Roman Bold" w:eastAsiaTheme="majorEastAsia" w:hAnsi="Times New Roman Bold" w:cstheme="majorBidi"/>
          <w:b/>
          <w:smallCaps/>
          <w:noProof/>
          <w:sz w:val="28"/>
          <w:lang w:eastAsia="en-US"/>
        </w:rPr>
        <w:t xml:space="preserve"> des </w:t>
      </w:r>
      <w:r w:rsidR="00BF734A" w:rsidRPr="006C123B">
        <w:rPr>
          <w:rFonts w:ascii="Times New Roman Bold" w:eastAsiaTheme="majorEastAsia" w:hAnsi="Times New Roman Bold" w:cstheme="majorBidi"/>
          <w:b/>
          <w:smallCaps/>
          <w:noProof/>
          <w:sz w:val="28"/>
          <w:lang w:eastAsia="en-US"/>
        </w:rPr>
        <w:t xml:space="preserve">Tranches </w:t>
      </w:r>
    </w:p>
    <w:p w14:paraId="08FB8E2F" w14:textId="77777777" w:rsidR="00ED2DE8" w:rsidRPr="006C123B" w:rsidRDefault="00ED2DE8" w:rsidP="00DF59AB">
      <w:pPr>
        <w:rPr>
          <w:rFonts w:ascii="Times New Roman Bold" w:eastAsiaTheme="majorEastAsia" w:hAnsi="Times New Roman Bold" w:cstheme="majorBidi"/>
          <w:b/>
          <w:smallCaps/>
          <w:noProof/>
          <w:sz w:val="28"/>
          <w:lang w:eastAsia="en-US"/>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4"/>
        <w:gridCol w:w="2790"/>
        <w:gridCol w:w="2790"/>
        <w:gridCol w:w="1703"/>
      </w:tblGrid>
      <w:tr w:rsidR="004160A6" w:rsidRPr="006C123B" w14:paraId="3496EF87" w14:textId="77777777" w:rsidTr="0006280C">
        <w:trPr>
          <w:cantSplit/>
          <w:trHeight w:val="420"/>
          <w:jc w:val="center"/>
        </w:trPr>
        <w:tc>
          <w:tcPr>
            <w:tcW w:w="4194" w:type="dxa"/>
          </w:tcPr>
          <w:p w14:paraId="75B200AE" w14:textId="5D94D69C" w:rsidR="004160A6" w:rsidRPr="006C123B" w:rsidRDefault="004160A6" w:rsidP="00C51C5C">
            <w:pPr>
              <w:suppressAutoHyphens/>
              <w:jc w:val="center"/>
              <w:rPr>
                <w:b/>
                <w:bCs/>
                <w:color w:val="000000" w:themeColor="text1"/>
                <w:sz w:val="24"/>
                <w:szCs w:val="24"/>
              </w:rPr>
            </w:pPr>
            <w:r w:rsidRPr="006C123B">
              <w:rPr>
                <w:b/>
                <w:color w:val="000000"/>
                <w:sz w:val="24"/>
                <w:szCs w:val="24"/>
                <w:lang w:val="fr"/>
              </w:rPr>
              <w:t xml:space="preserve">Description </w:t>
            </w:r>
            <w:r>
              <w:rPr>
                <w:b/>
                <w:color w:val="000000"/>
                <w:sz w:val="24"/>
                <w:szCs w:val="24"/>
                <w:lang w:val="fr"/>
              </w:rPr>
              <w:t xml:space="preserve">des parties des Ouvrages </w:t>
            </w:r>
            <w:r w:rsidRPr="006C123B">
              <w:rPr>
                <w:b/>
                <w:bCs/>
                <w:sz w:val="24"/>
                <w:szCs w:val="24"/>
                <w:lang w:val="fr"/>
              </w:rPr>
              <w:t>qui ser</w:t>
            </w:r>
            <w:r>
              <w:rPr>
                <w:b/>
                <w:bCs/>
                <w:sz w:val="24"/>
                <w:szCs w:val="24"/>
                <w:lang w:val="fr"/>
              </w:rPr>
              <w:t>ont</w:t>
            </w:r>
            <w:r w:rsidRPr="006C123B">
              <w:rPr>
                <w:b/>
                <w:bCs/>
                <w:sz w:val="24"/>
                <w:szCs w:val="24"/>
                <w:lang w:val="fr"/>
              </w:rPr>
              <w:t xml:space="preserve"> </w:t>
            </w:r>
            <w:r w:rsidRPr="006C123B">
              <w:rPr>
                <w:b/>
                <w:bCs/>
                <w:color w:val="000000"/>
                <w:sz w:val="24"/>
                <w:szCs w:val="24"/>
                <w:lang w:val="fr"/>
              </w:rPr>
              <w:t>désignée</w:t>
            </w:r>
            <w:r>
              <w:rPr>
                <w:b/>
                <w:bCs/>
                <w:color w:val="000000"/>
                <w:sz w:val="24"/>
                <w:szCs w:val="24"/>
                <w:lang w:val="fr"/>
              </w:rPr>
              <w:t>s</w:t>
            </w:r>
            <w:r w:rsidRPr="006C123B">
              <w:rPr>
                <w:b/>
                <w:bCs/>
                <w:color w:val="000000"/>
                <w:sz w:val="24"/>
                <w:szCs w:val="24"/>
                <w:lang w:val="fr"/>
              </w:rPr>
              <w:t xml:space="preserve"> comme Tranche</w:t>
            </w:r>
            <w:r w:rsidRPr="006C123B">
              <w:rPr>
                <w:b/>
                <w:bCs/>
                <w:sz w:val="24"/>
                <w:szCs w:val="24"/>
                <w:lang w:val="fr"/>
              </w:rPr>
              <w:t xml:space="preserve"> aux fins</w:t>
            </w:r>
            <w:r w:rsidRPr="006C123B">
              <w:rPr>
                <w:b/>
                <w:color w:val="000000"/>
                <w:sz w:val="24"/>
                <w:szCs w:val="24"/>
                <w:lang w:val="fr"/>
              </w:rPr>
              <w:br/>
              <w:t xml:space="preserve"> du Marché </w:t>
            </w:r>
            <w:r w:rsidRPr="006C123B">
              <w:rPr>
                <w:sz w:val="24"/>
                <w:szCs w:val="24"/>
                <w:lang w:val="fr"/>
              </w:rPr>
              <w:t xml:space="preserve"> </w:t>
            </w:r>
            <w:r w:rsidRPr="006C123B">
              <w:rPr>
                <w:b/>
                <w:color w:val="000000"/>
                <w:sz w:val="24"/>
                <w:szCs w:val="24"/>
                <w:lang w:val="fr"/>
              </w:rPr>
              <w:br/>
            </w:r>
            <w:r w:rsidRPr="006C123B" w:rsidDel="006C123B">
              <w:rPr>
                <w:rFonts w:eastAsia="Arial"/>
                <w:b/>
                <w:color w:val="000000"/>
                <w:sz w:val="24"/>
                <w:szCs w:val="24"/>
              </w:rPr>
              <w:t xml:space="preserve"> </w:t>
            </w:r>
            <w:r w:rsidRPr="006C123B">
              <w:rPr>
                <w:rFonts w:eastAsia="Arial"/>
                <w:b/>
                <w:color w:val="000000"/>
                <w:sz w:val="24"/>
                <w:szCs w:val="24"/>
              </w:rPr>
              <w:t>(Sous-clause 1.1.76)</w:t>
            </w:r>
          </w:p>
        </w:tc>
        <w:tc>
          <w:tcPr>
            <w:tcW w:w="2790" w:type="dxa"/>
          </w:tcPr>
          <w:p w14:paraId="76FFAB7F" w14:textId="16AEEB3B" w:rsidR="004160A6" w:rsidRPr="006C123B" w:rsidRDefault="002D5655" w:rsidP="00DF59AB">
            <w:pPr>
              <w:suppressAutoHyphens/>
              <w:jc w:val="center"/>
              <w:rPr>
                <w:b/>
                <w:bCs/>
                <w:color w:val="000000" w:themeColor="text1"/>
                <w:sz w:val="24"/>
                <w:szCs w:val="24"/>
              </w:rPr>
            </w:pPr>
            <w:r>
              <w:rPr>
                <w:b/>
                <w:bCs/>
                <w:color w:val="000000" w:themeColor="text1"/>
                <w:sz w:val="24"/>
                <w:szCs w:val="24"/>
              </w:rPr>
              <w:t>Valeur en pourcentage du Montant accepté du Marché</w:t>
            </w:r>
            <w:r w:rsidR="00EE7622" w:rsidRPr="00EC4EE1">
              <w:rPr>
                <w:rFonts w:eastAsia="Arial"/>
                <w:b/>
                <w:color w:val="000000"/>
              </w:rPr>
              <w:br/>
            </w:r>
            <w:r w:rsidR="00EE7622">
              <w:rPr>
                <w:b/>
                <w:bCs/>
                <w:color w:val="000000" w:themeColor="text1"/>
                <w:sz w:val="24"/>
                <w:szCs w:val="24"/>
              </w:rPr>
              <w:t>(Sous-Clause 14.9)</w:t>
            </w:r>
          </w:p>
        </w:tc>
        <w:tc>
          <w:tcPr>
            <w:tcW w:w="2790" w:type="dxa"/>
          </w:tcPr>
          <w:p w14:paraId="48D0FD76" w14:textId="3B63995F" w:rsidR="004160A6" w:rsidRPr="006C123B" w:rsidRDefault="004160A6" w:rsidP="00DF59AB">
            <w:pPr>
              <w:suppressAutoHyphens/>
              <w:jc w:val="center"/>
              <w:rPr>
                <w:b/>
                <w:bCs/>
                <w:color w:val="000000" w:themeColor="text1"/>
                <w:sz w:val="24"/>
                <w:szCs w:val="24"/>
              </w:rPr>
            </w:pPr>
            <w:r w:rsidRPr="006C123B">
              <w:rPr>
                <w:b/>
                <w:bCs/>
                <w:color w:val="000000" w:themeColor="text1"/>
                <w:sz w:val="24"/>
                <w:szCs w:val="24"/>
              </w:rPr>
              <w:t>Délai d'Achèvement</w:t>
            </w:r>
          </w:p>
          <w:p w14:paraId="15B3B7D3" w14:textId="4419F6ED" w:rsidR="004160A6" w:rsidRPr="006C123B" w:rsidRDefault="004160A6" w:rsidP="00DF59AB">
            <w:pPr>
              <w:suppressAutoHyphens/>
              <w:jc w:val="center"/>
              <w:rPr>
                <w:b/>
                <w:bCs/>
                <w:color w:val="000000" w:themeColor="text1"/>
                <w:sz w:val="24"/>
                <w:szCs w:val="24"/>
              </w:rPr>
            </w:pPr>
            <w:r w:rsidRPr="006C123B">
              <w:rPr>
                <w:b/>
                <w:bCs/>
                <w:color w:val="000000" w:themeColor="text1"/>
                <w:sz w:val="24"/>
                <w:szCs w:val="24"/>
              </w:rPr>
              <w:t>(Sous-clause 1.1.</w:t>
            </w:r>
            <w:r w:rsidR="00EF79B9">
              <w:rPr>
                <w:b/>
                <w:bCs/>
                <w:color w:val="000000" w:themeColor="text1"/>
                <w:sz w:val="24"/>
                <w:szCs w:val="24"/>
              </w:rPr>
              <w:t>8</w:t>
            </w:r>
            <w:r w:rsidRPr="006C123B">
              <w:rPr>
                <w:b/>
                <w:bCs/>
                <w:color w:val="000000" w:themeColor="text1"/>
                <w:sz w:val="24"/>
                <w:szCs w:val="24"/>
              </w:rPr>
              <w:t>6)</w:t>
            </w:r>
          </w:p>
          <w:p w14:paraId="1498613A" w14:textId="77777777" w:rsidR="004160A6" w:rsidRPr="006C123B" w:rsidRDefault="004160A6" w:rsidP="00DF59AB">
            <w:pPr>
              <w:suppressAutoHyphens/>
              <w:jc w:val="center"/>
              <w:rPr>
                <w:b/>
                <w:bCs/>
                <w:color w:val="000000" w:themeColor="text1"/>
                <w:sz w:val="24"/>
                <w:szCs w:val="24"/>
              </w:rPr>
            </w:pPr>
          </w:p>
        </w:tc>
        <w:tc>
          <w:tcPr>
            <w:tcW w:w="1703" w:type="dxa"/>
          </w:tcPr>
          <w:p w14:paraId="58C55153" w14:textId="5262C2CF" w:rsidR="004160A6" w:rsidRPr="006C123B" w:rsidRDefault="004160A6" w:rsidP="00730ABA">
            <w:pPr>
              <w:suppressAutoHyphens/>
              <w:ind w:right="-94"/>
              <w:jc w:val="center"/>
              <w:rPr>
                <w:b/>
                <w:bCs/>
                <w:color w:val="000000" w:themeColor="text1"/>
                <w:sz w:val="24"/>
                <w:szCs w:val="24"/>
              </w:rPr>
            </w:pPr>
            <w:r w:rsidRPr="006C123B">
              <w:rPr>
                <w:b/>
                <w:bCs/>
                <w:color w:val="000000" w:themeColor="text1"/>
                <w:sz w:val="24"/>
                <w:szCs w:val="24"/>
              </w:rPr>
              <w:t xml:space="preserve">Pénalités </w:t>
            </w:r>
            <w:r w:rsidR="00EF79B9">
              <w:rPr>
                <w:b/>
                <w:bCs/>
                <w:color w:val="000000" w:themeColor="text1"/>
                <w:sz w:val="24"/>
                <w:szCs w:val="24"/>
              </w:rPr>
              <w:t>de</w:t>
            </w:r>
            <w:r w:rsidR="00EF79B9" w:rsidRPr="006C123B">
              <w:rPr>
                <w:b/>
                <w:bCs/>
                <w:color w:val="000000" w:themeColor="text1"/>
                <w:sz w:val="24"/>
                <w:szCs w:val="24"/>
              </w:rPr>
              <w:t xml:space="preserve">  </w:t>
            </w:r>
            <w:r w:rsidRPr="006C123B">
              <w:rPr>
                <w:b/>
                <w:bCs/>
                <w:color w:val="000000" w:themeColor="text1"/>
                <w:sz w:val="24"/>
                <w:szCs w:val="24"/>
              </w:rPr>
              <w:t xml:space="preserve">Retard       </w:t>
            </w:r>
          </w:p>
          <w:p w14:paraId="2800750B" w14:textId="376A9315" w:rsidR="004160A6" w:rsidRPr="006C123B" w:rsidRDefault="004160A6" w:rsidP="00730ABA">
            <w:pPr>
              <w:suppressAutoHyphens/>
              <w:ind w:right="-94"/>
              <w:jc w:val="center"/>
              <w:rPr>
                <w:b/>
                <w:bCs/>
                <w:color w:val="000000" w:themeColor="text1"/>
                <w:sz w:val="24"/>
                <w:szCs w:val="24"/>
                <w:u w:val="single"/>
              </w:rPr>
            </w:pPr>
            <w:r w:rsidRPr="006C123B">
              <w:rPr>
                <w:b/>
                <w:bCs/>
                <w:color w:val="000000" w:themeColor="text1"/>
                <w:sz w:val="24"/>
                <w:szCs w:val="24"/>
              </w:rPr>
              <w:t>(Sous-</w:t>
            </w:r>
            <w:r w:rsidR="00EF79B9">
              <w:rPr>
                <w:b/>
                <w:bCs/>
                <w:color w:val="000000" w:themeColor="text1"/>
                <w:sz w:val="24"/>
                <w:szCs w:val="24"/>
              </w:rPr>
              <w:t>C</w:t>
            </w:r>
            <w:r w:rsidRPr="006C123B">
              <w:rPr>
                <w:b/>
                <w:bCs/>
                <w:color w:val="000000" w:themeColor="text1"/>
                <w:sz w:val="24"/>
                <w:szCs w:val="24"/>
              </w:rPr>
              <w:t>lause 8.8)</w:t>
            </w:r>
          </w:p>
        </w:tc>
      </w:tr>
      <w:tr w:rsidR="004160A6" w:rsidRPr="006C123B" w14:paraId="6B8FC12B" w14:textId="77777777" w:rsidTr="0006280C">
        <w:trPr>
          <w:cantSplit/>
          <w:trHeight w:val="420"/>
          <w:jc w:val="center"/>
        </w:trPr>
        <w:tc>
          <w:tcPr>
            <w:tcW w:w="4194" w:type="dxa"/>
          </w:tcPr>
          <w:p w14:paraId="1D6FE14A" w14:textId="77777777" w:rsidR="004160A6" w:rsidRPr="006C123B" w:rsidRDefault="004160A6" w:rsidP="00DF59AB">
            <w:pPr>
              <w:suppressAutoHyphens/>
              <w:jc w:val="center"/>
              <w:rPr>
                <w:rFonts w:eastAsia="Arial"/>
                <w:b/>
                <w:color w:val="000000"/>
                <w:sz w:val="24"/>
                <w:szCs w:val="24"/>
              </w:rPr>
            </w:pPr>
          </w:p>
        </w:tc>
        <w:tc>
          <w:tcPr>
            <w:tcW w:w="2790" w:type="dxa"/>
          </w:tcPr>
          <w:p w14:paraId="3A821810" w14:textId="77777777" w:rsidR="004160A6" w:rsidRPr="006C123B" w:rsidRDefault="004160A6" w:rsidP="00DF59AB">
            <w:pPr>
              <w:suppressAutoHyphens/>
              <w:rPr>
                <w:bCs/>
                <w:color w:val="000000" w:themeColor="text1"/>
                <w:sz w:val="24"/>
                <w:szCs w:val="24"/>
              </w:rPr>
            </w:pPr>
          </w:p>
        </w:tc>
        <w:tc>
          <w:tcPr>
            <w:tcW w:w="2790" w:type="dxa"/>
          </w:tcPr>
          <w:p w14:paraId="6822A627" w14:textId="60D084C3" w:rsidR="004160A6" w:rsidRPr="006C123B" w:rsidRDefault="004160A6" w:rsidP="00DF59AB">
            <w:pPr>
              <w:suppressAutoHyphens/>
              <w:rPr>
                <w:bCs/>
                <w:color w:val="000000" w:themeColor="text1"/>
                <w:sz w:val="24"/>
                <w:szCs w:val="24"/>
              </w:rPr>
            </w:pPr>
            <w:r w:rsidRPr="006C123B">
              <w:rPr>
                <w:bCs/>
                <w:color w:val="000000" w:themeColor="text1"/>
                <w:sz w:val="24"/>
                <w:szCs w:val="24"/>
              </w:rPr>
              <w:t>_______ jours</w:t>
            </w:r>
          </w:p>
        </w:tc>
        <w:tc>
          <w:tcPr>
            <w:tcW w:w="1703" w:type="dxa"/>
          </w:tcPr>
          <w:p w14:paraId="144D10F2" w14:textId="77777777" w:rsidR="004160A6" w:rsidRPr="006C123B" w:rsidRDefault="004160A6" w:rsidP="00DF59AB">
            <w:pPr>
              <w:suppressAutoHyphens/>
              <w:ind w:right="-94"/>
              <w:rPr>
                <w:b/>
                <w:bCs/>
                <w:color w:val="000000" w:themeColor="text1"/>
                <w:sz w:val="24"/>
                <w:szCs w:val="24"/>
              </w:rPr>
            </w:pPr>
            <w:r w:rsidRPr="006C123B">
              <w:rPr>
                <w:b/>
                <w:bCs/>
                <w:color w:val="000000" w:themeColor="text1"/>
                <w:sz w:val="24"/>
                <w:szCs w:val="24"/>
              </w:rPr>
              <w:t>-------%</w:t>
            </w:r>
          </w:p>
        </w:tc>
      </w:tr>
      <w:tr w:rsidR="004160A6" w:rsidRPr="006C123B" w14:paraId="108FE99B" w14:textId="77777777" w:rsidTr="0006280C">
        <w:trPr>
          <w:cantSplit/>
          <w:trHeight w:val="420"/>
          <w:jc w:val="center"/>
        </w:trPr>
        <w:tc>
          <w:tcPr>
            <w:tcW w:w="4194" w:type="dxa"/>
          </w:tcPr>
          <w:p w14:paraId="04F283BD" w14:textId="77777777" w:rsidR="004160A6" w:rsidRPr="006C123B" w:rsidRDefault="004160A6" w:rsidP="00DF59AB">
            <w:pPr>
              <w:suppressAutoHyphens/>
              <w:jc w:val="center"/>
              <w:rPr>
                <w:rFonts w:eastAsia="Arial"/>
                <w:b/>
                <w:color w:val="000000"/>
                <w:sz w:val="24"/>
                <w:szCs w:val="24"/>
              </w:rPr>
            </w:pPr>
          </w:p>
        </w:tc>
        <w:tc>
          <w:tcPr>
            <w:tcW w:w="2790" w:type="dxa"/>
          </w:tcPr>
          <w:p w14:paraId="33AEF25C" w14:textId="77777777" w:rsidR="004160A6" w:rsidRPr="006C123B" w:rsidRDefault="004160A6" w:rsidP="00DF59AB">
            <w:pPr>
              <w:suppressAutoHyphens/>
              <w:rPr>
                <w:bCs/>
                <w:color w:val="000000" w:themeColor="text1"/>
                <w:sz w:val="24"/>
                <w:szCs w:val="24"/>
              </w:rPr>
            </w:pPr>
          </w:p>
        </w:tc>
        <w:tc>
          <w:tcPr>
            <w:tcW w:w="2790" w:type="dxa"/>
          </w:tcPr>
          <w:p w14:paraId="66B4998A" w14:textId="3681FC0B" w:rsidR="004160A6" w:rsidRPr="006C123B" w:rsidRDefault="004160A6" w:rsidP="00DF59AB">
            <w:pPr>
              <w:suppressAutoHyphens/>
              <w:rPr>
                <w:bCs/>
                <w:color w:val="000000" w:themeColor="text1"/>
                <w:sz w:val="24"/>
                <w:szCs w:val="24"/>
              </w:rPr>
            </w:pPr>
            <w:r w:rsidRPr="006C123B">
              <w:rPr>
                <w:bCs/>
                <w:color w:val="000000" w:themeColor="text1"/>
                <w:sz w:val="24"/>
                <w:szCs w:val="24"/>
              </w:rPr>
              <w:t>_________jours</w:t>
            </w:r>
          </w:p>
        </w:tc>
        <w:tc>
          <w:tcPr>
            <w:tcW w:w="1703" w:type="dxa"/>
          </w:tcPr>
          <w:p w14:paraId="39731F98" w14:textId="77777777" w:rsidR="004160A6" w:rsidRPr="006C123B" w:rsidRDefault="004160A6" w:rsidP="00DF59AB">
            <w:pPr>
              <w:suppressAutoHyphens/>
              <w:ind w:right="-94"/>
              <w:rPr>
                <w:b/>
                <w:bCs/>
                <w:color w:val="000000" w:themeColor="text1"/>
                <w:sz w:val="24"/>
                <w:szCs w:val="24"/>
              </w:rPr>
            </w:pPr>
            <w:r w:rsidRPr="006C123B">
              <w:rPr>
                <w:b/>
                <w:bCs/>
                <w:color w:val="000000" w:themeColor="text1"/>
                <w:sz w:val="24"/>
                <w:szCs w:val="24"/>
              </w:rPr>
              <w:t>______%</w:t>
            </w:r>
          </w:p>
        </w:tc>
      </w:tr>
      <w:tr w:rsidR="004160A6" w:rsidRPr="006C123B" w14:paraId="6670A91E" w14:textId="77777777" w:rsidTr="0006280C">
        <w:trPr>
          <w:cantSplit/>
          <w:trHeight w:val="420"/>
          <w:jc w:val="center"/>
        </w:trPr>
        <w:tc>
          <w:tcPr>
            <w:tcW w:w="4194" w:type="dxa"/>
          </w:tcPr>
          <w:p w14:paraId="7C019B8C" w14:textId="77777777" w:rsidR="004160A6" w:rsidRPr="006C123B" w:rsidRDefault="004160A6" w:rsidP="00DF59AB">
            <w:pPr>
              <w:suppressAutoHyphens/>
              <w:jc w:val="center"/>
              <w:rPr>
                <w:rFonts w:eastAsia="Arial"/>
                <w:b/>
                <w:color w:val="000000"/>
                <w:sz w:val="24"/>
                <w:szCs w:val="24"/>
              </w:rPr>
            </w:pPr>
          </w:p>
        </w:tc>
        <w:tc>
          <w:tcPr>
            <w:tcW w:w="2790" w:type="dxa"/>
          </w:tcPr>
          <w:p w14:paraId="682208F3" w14:textId="77777777" w:rsidR="004160A6" w:rsidRPr="006C123B" w:rsidRDefault="004160A6" w:rsidP="00DF59AB">
            <w:pPr>
              <w:suppressAutoHyphens/>
              <w:rPr>
                <w:bCs/>
                <w:color w:val="000000" w:themeColor="text1"/>
                <w:sz w:val="24"/>
                <w:szCs w:val="24"/>
              </w:rPr>
            </w:pPr>
          </w:p>
        </w:tc>
        <w:tc>
          <w:tcPr>
            <w:tcW w:w="2790" w:type="dxa"/>
          </w:tcPr>
          <w:p w14:paraId="64B94B8F" w14:textId="01DF21D8" w:rsidR="004160A6" w:rsidRPr="006C123B" w:rsidRDefault="004160A6" w:rsidP="00DF59AB">
            <w:pPr>
              <w:suppressAutoHyphens/>
              <w:rPr>
                <w:bCs/>
                <w:color w:val="000000" w:themeColor="text1"/>
                <w:sz w:val="24"/>
                <w:szCs w:val="24"/>
              </w:rPr>
            </w:pPr>
            <w:r w:rsidRPr="006C123B">
              <w:rPr>
                <w:bCs/>
                <w:color w:val="000000" w:themeColor="text1"/>
                <w:sz w:val="24"/>
                <w:szCs w:val="24"/>
              </w:rPr>
              <w:t>__________jours</w:t>
            </w:r>
          </w:p>
        </w:tc>
        <w:tc>
          <w:tcPr>
            <w:tcW w:w="1703" w:type="dxa"/>
          </w:tcPr>
          <w:p w14:paraId="339496F9" w14:textId="77777777" w:rsidR="004160A6" w:rsidRPr="006C123B" w:rsidRDefault="004160A6" w:rsidP="00DF59AB">
            <w:pPr>
              <w:suppressAutoHyphens/>
              <w:ind w:right="-94"/>
              <w:rPr>
                <w:b/>
                <w:bCs/>
                <w:color w:val="000000" w:themeColor="text1"/>
                <w:sz w:val="24"/>
                <w:szCs w:val="24"/>
              </w:rPr>
            </w:pPr>
            <w:r w:rsidRPr="006C123B">
              <w:rPr>
                <w:b/>
                <w:bCs/>
                <w:color w:val="000000" w:themeColor="text1"/>
                <w:sz w:val="24"/>
                <w:szCs w:val="24"/>
              </w:rPr>
              <w:t>_______%</w:t>
            </w:r>
          </w:p>
        </w:tc>
      </w:tr>
      <w:tr w:rsidR="004160A6" w:rsidRPr="006C123B" w14:paraId="2E6D89CE" w14:textId="77777777" w:rsidTr="0006280C">
        <w:trPr>
          <w:cantSplit/>
          <w:trHeight w:val="420"/>
          <w:jc w:val="center"/>
        </w:trPr>
        <w:tc>
          <w:tcPr>
            <w:tcW w:w="4194" w:type="dxa"/>
          </w:tcPr>
          <w:p w14:paraId="0B14DBDD" w14:textId="77777777" w:rsidR="004160A6" w:rsidRPr="006C123B" w:rsidRDefault="004160A6" w:rsidP="00DF59AB">
            <w:pPr>
              <w:suppressAutoHyphens/>
              <w:jc w:val="center"/>
              <w:rPr>
                <w:rFonts w:eastAsia="Arial"/>
                <w:b/>
                <w:color w:val="000000"/>
                <w:sz w:val="24"/>
                <w:szCs w:val="24"/>
              </w:rPr>
            </w:pPr>
          </w:p>
        </w:tc>
        <w:tc>
          <w:tcPr>
            <w:tcW w:w="2790" w:type="dxa"/>
          </w:tcPr>
          <w:p w14:paraId="0B938F30" w14:textId="77777777" w:rsidR="004160A6" w:rsidRPr="006C123B" w:rsidRDefault="004160A6" w:rsidP="00DF59AB">
            <w:pPr>
              <w:suppressAutoHyphens/>
              <w:jc w:val="center"/>
              <w:rPr>
                <w:bCs/>
                <w:color w:val="000000" w:themeColor="text1"/>
                <w:sz w:val="24"/>
                <w:szCs w:val="24"/>
              </w:rPr>
            </w:pPr>
          </w:p>
        </w:tc>
        <w:tc>
          <w:tcPr>
            <w:tcW w:w="2790" w:type="dxa"/>
          </w:tcPr>
          <w:p w14:paraId="3A435958" w14:textId="1F93FE68" w:rsidR="004160A6" w:rsidRPr="006C123B" w:rsidRDefault="004160A6" w:rsidP="00DF59AB">
            <w:pPr>
              <w:suppressAutoHyphens/>
              <w:jc w:val="center"/>
              <w:rPr>
                <w:bCs/>
                <w:color w:val="000000" w:themeColor="text1"/>
                <w:sz w:val="24"/>
                <w:szCs w:val="24"/>
              </w:rPr>
            </w:pPr>
          </w:p>
        </w:tc>
        <w:tc>
          <w:tcPr>
            <w:tcW w:w="1703" w:type="dxa"/>
          </w:tcPr>
          <w:p w14:paraId="44C75751" w14:textId="77777777" w:rsidR="004160A6" w:rsidRPr="006C123B" w:rsidRDefault="004160A6" w:rsidP="00DF59AB">
            <w:pPr>
              <w:suppressAutoHyphens/>
              <w:ind w:right="-94"/>
              <w:jc w:val="center"/>
              <w:rPr>
                <w:b/>
                <w:bCs/>
                <w:color w:val="000000" w:themeColor="text1"/>
                <w:sz w:val="24"/>
                <w:szCs w:val="24"/>
              </w:rPr>
            </w:pPr>
          </w:p>
        </w:tc>
      </w:tr>
    </w:tbl>
    <w:p w14:paraId="3B4C7356" w14:textId="77777777" w:rsidR="00DF59AB" w:rsidRPr="0006280C" w:rsidRDefault="00DF59AB">
      <w:pPr>
        <w:rPr>
          <w:rFonts w:eastAsia="Arial"/>
          <w:color w:val="000000"/>
          <w:sz w:val="24"/>
          <w:szCs w:val="24"/>
        </w:rPr>
      </w:pPr>
    </w:p>
    <w:p w14:paraId="7A3F48E6" w14:textId="275F9741" w:rsidR="002F73A4" w:rsidRPr="0006280C" w:rsidRDefault="002F73A4" w:rsidP="002F73A4">
      <w:pPr>
        <w:pStyle w:val="explanatorynotes"/>
        <w:suppressAutoHyphens w:val="0"/>
        <w:spacing w:after="0" w:line="240" w:lineRule="auto"/>
        <w:jc w:val="left"/>
        <w:rPr>
          <w:rFonts w:ascii="Times New Roman" w:hAnsi="Times New Roman"/>
          <w:b/>
          <w:color w:val="000000" w:themeColor="text1"/>
          <w:sz w:val="24"/>
          <w:szCs w:val="24"/>
          <w:lang w:val="fr-FR"/>
        </w:rPr>
      </w:pPr>
      <w:r w:rsidRPr="006C123B">
        <w:rPr>
          <w:b/>
          <w:color w:val="000000" w:themeColor="text1"/>
          <w:sz w:val="20"/>
          <w:lang w:val="fr"/>
        </w:rPr>
        <w:t>*</w:t>
      </w:r>
      <w:r w:rsidRPr="0006280C">
        <w:rPr>
          <w:rFonts w:ascii="Times New Roman" w:hAnsi="Times New Roman"/>
          <w:color w:val="000000"/>
          <w:sz w:val="24"/>
          <w:szCs w:val="24"/>
          <w:lang w:val="fr"/>
        </w:rPr>
        <w:t>Ces pourcentages seront également</w:t>
      </w:r>
      <w:r w:rsidRPr="0006280C">
        <w:rPr>
          <w:rFonts w:ascii="Times New Roman" w:hAnsi="Times New Roman"/>
          <w:sz w:val="24"/>
          <w:szCs w:val="24"/>
          <w:lang w:val="fr"/>
        </w:rPr>
        <w:t xml:space="preserve"> </w:t>
      </w:r>
      <w:r w:rsidRPr="0006280C">
        <w:rPr>
          <w:rFonts w:ascii="Times New Roman" w:hAnsi="Times New Roman"/>
          <w:color w:val="000000"/>
          <w:sz w:val="24"/>
          <w:szCs w:val="24"/>
          <w:lang w:val="fr"/>
        </w:rPr>
        <w:t xml:space="preserve">appliqués </w:t>
      </w:r>
      <w:r w:rsidRPr="0006280C">
        <w:rPr>
          <w:rFonts w:ascii="Times New Roman" w:hAnsi="Times New Roman"/>
          <w:sz w:val="24"/>
          <w:szCs w:val="24"/>
          <w:lang w:val="fr"/>
        </w:rPr>
        <w:t>à</w:t>
      </w:r>
      <w:r w:rsidRPr="0006280C">
        <w:rPr>
          <w:rFonts w:ascii="Times New Roman" w:hAnsi="Times New Roman"/>
          <w:color w:val="000000"/>
          <w:sz w:val="24"/>
          <w:szCs w:val="24"/>
          <w:lang w:val="fr"/>
        </w:rPr>
        <w:t xml:space="preserve"> chaque moitié de la Retenue </w:t>
      </w:r>
      <w:r w:rsidR="00EF79B9" w:rsidRPr="0006280C">
        <w:rPr>
          <w:rFonts w:ascii="Times New Roman" w:hAnsi="Times New Roman"/>
          <w:color w:val="000000"/>
          <w:sz w:val="24"/>
          <w:szCs w:val="24"/>
          <w:lang w:val="fr"/>
        </w:rPr>
        <w:t xml:space="preserve">de Garantie </w:t>
      </w:r>
      <w:r w:rsidRPr="0006280C">
        <w:rPr>
          <w:rFonts w:ascii="Times New Roman" w:hAnsi="Times New Roman"/>
          <w:color w:val="000000"/>
          <w:sz w:val="24"/>
          <w:szCs w:val="24"/>
          <w:lang w:val="fr"/>
        </w:rPr>
        <w:t xml:space="preserve">en vertu </w:t>
      </w:r>
      <w:r w:rsidRPr="0006280C">
        <w:rPr>
          <w:rFonts w:ascii="Times New Roman" w:hAnsi="Times New Roman"/>
          <w:sz w:val="24"/>
          <w:szCs w:val="24"/>
          <w:lang w:val="fr"/>
        </w:rPr>
        <w:t xml:space="preserve">de la </w:t>
      </w:r>
      <w:r w:rsidRPr="0006280C">
        <w:rPr>
          <w:rFonts w:ascii="Times New Roman" w:hAnsi="Times New Roman"/>
          <w:color w:val="000000"/>
          <w:sz w:val="24"/>
          <w:szCs w:val="24"/>
          <w:lang w:val="fr"/>
        </w:rPr>
        <w:t xml:space="preserve">Sous-Clause </w:t>
      </w:r>
      <w:r w:rsidRPr="0006280C">
        <w:rPr>
          <w:rFonts w:ascii="Times New Roman" w:hAnsi="Times New Roman"/>
          <w:sz w:val="24"/>
          <w:szCs w:val="24"/>
          <w:lang w:val="fr"/>
        </w:rPr>
        <w:t>14.9.</w:t>
      </w:r>
    </w:p>
    <w:p w14:paraId="68DC9B42" w14:textId="77777777" w:rsidR="002F73A4" w:rsidRPr="006C123B" w:rsidRDefault="002F73A4" w:rsidP="002F73A4">
      <w:pPr>
        <w:keepNext/>
        <w:keepLines/>
        <w:suppressAutoHyphens/>
        <w:spacing w:before="240" w:after="120"/>
        <w:rPr>
          <w:b/>
          <w:color w:val="000000" w:themeColor="text1"/>
          <w:sz w:val="24"/>
          <w:szCs w:val="24"/>
        </w:rPr>
      </w:pPr>
    </w:p>
    <w:p w14:paraId="723D2EFB" w14:textId="4AB54CCB" w:rsidR="002F73A4" w:rsidRPr="006C123B" w:rsidRDefault="002F73A4" w:rsidP="002F73A4">
      <w:pPr>
        <w:keepNext/>
        <w:keepLines/>
        <w:suppressAutoHyphens/>
        <w:spacing w:before="240" w:after="120"/>
        <w:rPr>
          <w:color w:val="000000" w:themeColor="text1"/>
          <w:sz w:val="24"/>
          <w:szCs w:val="24"/>
          <w:u w:val="single"/>
        </w:rPr>
      </w:pPr>
      <w:r w:rsidRPr="006C123B">
        <w:rPr>
          <w:b/>
          <w:color w:val="000000" w:themeColor="text1"/>
          <w:sz w:val="24"/>
          <w:szCs w:val="24"/>
          <w:lang w:val="fr"/>
        </w:rPr>
        <w:t>Tableau : Ré</w:t>
      </w:r>
      <w:r w:rsidR="00EF79B9">
        <w:rPr>
          <w:b/>
          <w:color w:val="000000" w:themeColor="text1"/>
          <w:sz w:val="24"/>
          <w:szCs w:val="24"/>
          <w:lang w:val="fr"/>
        </w:rPr>
        <w:t>capitulatif</w:t>
      </w:r>
      <w:r w:rsidRPr="006C123B">
        <w:rPr>
          <w:b/>
          <w:color w:val="000000" w:themeColor="text1"/>
          <w:sz w:val="24"/>
          <w:szCs w:val="24"/>
          <w:lang w:val="fr"/>
        </w:rPr>
        <w:t xml:space="preserve"> des </w:t>
      </w:r>
      <w:r w:rsidR="00EF79B9">
        <w:rPr>
          <w:b/>
          <w:color w:val="000000" w:themeColor="text1"/>
          <w:sz w:val="24"/>
          <w:szCs w:val="24"/>
          <w:lang w:val="fr"/>
        </w:rPr>
        <w:t>Jalon</w:t>
      </w:r>
      <w:r w:rsidRPr="006C123B">
        <w:rPr>
          <w:b/>
          <w:color w:val="000000" w:themeColor="text1"/>
          <w:sz w:val="24"/>
          <w:szCs w:val="24"/>
          <w:lang w:val="fr"/>
        </w:rPr>
        <w:t>s</w:t>
      </w:r>
      <w:r w:rsidRPr="006C123B">
        <w:rPr>
          <w:sz w:val="24"/>
          <w:szCs w:val="24"/>
          <w:lang w:val="fr"/>
        </w:rPr>
        <w:t xml:space="preserve"> </w:t>
      </w:r>
      <w:r w:rsidRPr="006C123B">
        <w:rPr>
          <w:b/>
          <w:color w:val="000000" w:themeColor="text1"/>
          <w:sz w:val="24"/>
          <w:szCs w:val="24"/>
          <w:lang w:val="fr"/>
        </w:rPr>
        <w:t>(le cas échéant)</w:t>
      </w:r>
    </w:p>
    <w:tbl>
      <w:tblPr>
        <w:tblW w:w="9108" w:type="dxa"/>
        <w:jc w:val="center"/>
        <w:tblLayout w:type="fixed"/>
        <w:tblLook w:val="0000" w:firstRow="0" w:lastRow="0" w:firstColumn="0" w:lastColumn="0" w:noHBand="0" w:noVBand="0"/>
      </w:tblPr>
      <w:tblGrid>
        <w:gridCol w:w="4194"/>
        <w:gridCol w:w="2790"/>
        <w:gridCol w:w="2124"/>
      </w:tblGrid>
      <w:tr w:rsidR="002F73A4" w:rsidRPr="006C123B" w14:paraId="6D02EDB2" w14:textId="77777777" w:rsidTr="00442890">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304044A0" w14:textId="2C383582" w:rsidR="002F73A4" w:rsidRPr="006C123B" w:rsidRDefault="002F73A4" w:rsidP="00442890">
            <w:pPr>
              <w:suppressAutoHyphens/>
              <w:jc w:val="center"/>
              <w:rPr>
                <w:b/>
                <w:bCs/>
                <w:color w:val="000000" w:themeColor="text1"/>
                <w:sz w:val="24"/>
                <w:szCs w:val="24"/>
              </w:rPr>
            </w:pPr>
            <w:r w:rsidRPr="006C123B">
              <w:rPr>
                <w:b/>
                <w:color w:val="000000"/>
                <w:sz w:val="24"/>
                <w:szCs w:val="24"/>
                <w:lang w:val="fr"/>
              </w:rPr>
              <w:t xml:space="preserve">Description d’une </w:t>
            </w:r>
            <w:r w:rsidRPr="0006280C">
              <w:rPr>
                <w:b/>
                <w:color w:val="000000"/>
                <w:sz w:val="24"/>
                <w:szCs w:val="24"/>
                <w:lang w:val="fr"/>
              </w:rPr>
              <w:t>partie</w:t>
            </w:r>
            <w:r w:rsidRPr="006C123B">
              <w:rPr>
                <w:b/>
                <w:color w:val="000000"/>
                <w:sz w:val="24"/>
                <w:szCs w:val="24"/>
                <w:lang w:val="fr"/>
              </w:rPr>
              <w:t xml:space="preserve"> des</w:t>
            </w:r>
            <w:r w:rsidRPr="006C123B">
              <w:rPr>
                <w:sz w:val="24"/>
                <w:szCs w:val="24"/>
                <w:lang w:val="fr"/>
              </w:rPr>
              <w:t xml:space="preserve"> </w:t>
            </w:r>
            <w:r w:rsidRPr="006C123B">
              <w:rPr>
                <w:b/>
                <w:color w:val="000000"/>
                <w:sz w:val="24"/>
                <w:szCs w:val="24"/>
                <w:lang w:val="fr"/>
              </w:rPr>
              <w:br/>
              <w:t xml:space="preserve"> </w:t>
            </w:r>
            <w:r w:rsidR="003E5CA6">
              <w:rPr>
                <w:b/>
                <w:bCs/>
                <w:sz w:val="24"/>
                <w:szCs w:val="24"/>
                <w:lang w:val="fr"/>
              </w:rPr>
              <w:t>Ouvrages</w:t>
            </w:r>
            <w:r w:rsidRPr="006C123B">
              <w:rPr>
                <w:b/>
                <w:bCs/>
                <w:sz w:val="24"/>
                <w:szCs w:val="24"/>
                <w:lang w:val="fr"/>
              </w:rPr>
              <w:t xml:space="preserve"> qui sera </w:t>
            </w:r>
            <w:r w:rsidRPr="006C123B">
              <w:rPr>
                <w:b/>
                <w:bCs/>
                <w:color w:val="000000"/>
                <w:sz w:val="24"/>
                <w:szCs w:val="24"/>
                <w:lang w:val="fr"/>
              </w:rPr>
              <w:t xml:space="preserve">désignée comme </w:t>
            </w:r>
            <w:r w:rsidR="003E5CA6">
              <w:rPr>
                <w:b/>
                <w:bCs/>
                <w:color w:val="000000"/>
                <w:sz w:val="24"/>
                <w:szCs w:val="24"/>
                <w:lang w:val="fr"/>
              </w:rPr>
              <w:t>Jalon</w:t>
            </w:r>
            <w:r w:rsidRPr="006C123B">
              <w:rPr>
                <w:b/>
                <w:bCs/>
                <w:sz w:val="24"/>
                <w:szCs w:val="24"/>
                <w:lang w:val="fr"/>
              </w:rPr>
              <w:t xml:space="preserve"> aux fins</w:t>
            </w:r>
            <w:r w:rsidRPr="006C123B">
              <w:rPr>
                <w:b/>
                <w:color w:val="000000"/>
                <w:sz w:val="24"/>
                <w:szCs w:val="24"/>
                <w:lang w:val="fr"/>
              </w:rPr>
              <w:br/>
              <w:t xml:space="preserve"> du Marché </w:t>
            </w:r>
            <w:r w:rsidRPr="006C123B">
              <w:rPr>
                <w:sz w:val="24"/>
                <w:szCs w:val="24"/>
                <w:lang w:val="fr"/>
              </w:rPr>
              <w:t xml:space="preserve"> </w:t>
            </w:r>
            <w:r w:rsidRPr="006C123B">
              <w:rPr>
                <w:b/>
                <w:color w:val="000000"/>
                <w:sz w:val="24"/>
                <w:szCs w:val="24"/>
                <w:lang w:val="fr"/>
              </w:rPr>
              <w:br/>
              <w:t>(Sous-Clause 1.1.95)</w:t>
            </w:r>
          </w:p>
        </w:tc>
        <w:tc>
          <w:tcPr>
            <w:tcW w:w="2790" w:type="dxa"/>
            <w:tcBorders>
              <w:top w:val="single" w:sz="18" w:space="0" w:color="auto"/>
              <w:left w:val="single" w:sz="18" w:space="0" w:color="auto"/>
              <w:bottom w:val="single" w:sz="18" w:space="0" w:color="auto"/>
              <w:right w:val="single" w:sz="18" w:space="0" w:color="auto"/>
            </w:tcBorders>
          </w:tcPr>
          <w:p w14:paraId="2C958844" w14:textId="77777777" w:rsidR="002F73A4" w:rsidRPr="006C123B" w:rsidRDefault="002F73A4" w:rsidP="00442890">
            <w:pPr>
              <w:suppressAutoHyphens/>
              <w:jc w:val="center"/>
              <w:rPr>
                <w:b/>
                <w:bCs/>
                <w:color w:val="000000" w:themeColor="text1"/>
                <w:sz w:val="24"/>
                <w:szCs w:val="24"/>
              </w:rPr>
            </w:pPr>
            <w:r w:rsidRPr="006C123B">
              <w:rPr>
                <w:b/>
                <w:bCs/>
                <w:color w:val="000000" w:themeColor="text1"/>
                <w:sz w:val="24"/>
                <w:szCs w:val="24"/>
                <w:lang w:val="fr"/>
              </w:rPr>
              <w:t>Délai d’Achèvement</w:t>
            </w:r>
          </w:p>
          <w:p w14:paraId="7F995FE2" w14:textId="77777777" w:rsidR="002F73A4" w:rsidRPr="006C123B" w:rsidRDefault="002F73A4" w:rsidP="00442890">
            <w:pPr>
              <w:suppressAutoHyphens/>
              <w:jc w:val="center"/>
              <w:rPr>
                <w:b/>
                <w:bCs/>
                <w:color w:val="000000" w:themeColor="text1"/>
                <w:sz w:val="24"/>
                <w:szCs w:val="24"/>
              </w:rPr>
            </w:pPr>
          </w:p>
        </w:tc>
        <w:tc>
          <w:tcPr>
            <w:tcW w:w="2124" w:type="dxa"/>
            <w:tcBorders>
              <w:top w:val="single" w:sz="18" w:space="0" w:color="auto"/>
              <w:left w:val="single" w:sz="18" w:space="0" w:color="auto"/>
              <w:bottom w:val="single" w:sz="18" w:space="0" w:color="auto"/>
              <w:right w:val="single" w:sz="18" w:space="0" w:color="auto"/>
            </w:tcBorders>
          </w:tcPr>
          <w:p w14:paraId="3A00505F" w14:textId="77777777" w:rsidR="002F73A4" w:rsidRPr="006C123B" w:rsidRDefault="002F73A4" w:rsidP="00442890">
            <w:pPr>
              <w:suppressAutoHyphens/>
              <w:ind w:right="-94"/>
              <w:jc w:val="center"/>
              <w:rPr>
                <w:b/>
                <w:bCs/>
                <w:color w:val="000000" w:themeColor="text1"/>
                <w:sz w:val="24"/>
                <w:szCs w:val="24"/>
                <w:u w:val="single"/>
              </w:rPr>
            </w:pPr>
            <w:r w:rsidRPr="006C123B">
              <w:rPr>
                <w:b/>
                <w:bCs/>
                <w:color w:val="000000" w:themeColor="text1"/>
                <w:sz w:val="24"/>
                <w:szCs w:val="24"/>
                <w:lang w:val="fr"/>
              </w:rPr>
              <w:t xml:space="preserve">Pénalités de Retard </w:t>
            </w:r>
          </w:p>
          <w:p w14:paraId="39181C50" w14:textId="52DCEDE7" w:rsidR="002F73A4" w:rsidRPr="006C123B" w:rsidRDefault="002F73A4" w:rsidP="00442890">
            <w:pPr>
              <w:suppressAutoHyphens/>
              <w:ind w:right="-94"/>
              <w:jc w:val="center"/>
              <w:rPr>
                <w:b/>
                <w:bCs/>
                <w:color w:val="000000" w:themeColor="text1"/>
                <w:sz w:val="24"/>
                <w:szCs w:val="24"/>
                <w:u w:val="single"/>
              </w:rPr>
            </w:pPr>
            <w:r w:rsidRPr="006C123B">
              <w:rPr>
                <w:b/>
                <w:bCs/>
                <w:color w:val="000000" w:themeColor="text1"/>
                <w:sz w:val="24"/>
                <w:szCs w:val="24"/>
                <w:lang w:val="fr"/>
              </w:rPr>
              <w:t xml:space="preserve">(en pourcentage du </w:t>
            </w:r>
            <w:r w:rsidR="003E5CA6">
              <w:rPr>
                <w:b/>
                <w:bCs/>
                <w:color w:val="000000" w:themeColor="text1"/>
                <w:sz w:val="24"/>
                <w:szCs w:val="24"/>
                <w:lang w:val="fr"/>
              </w:rPr>
              <w:t>Montant</w:t>
            </w:r>
            <w:r w:rsidRPr="006C123B">
              <w:rPr>
                <w:b/>
                <w:bCs/>
                <w:color w:val="000000" w:themeColor="text1"/>
                <w:sz w:val="24"/>
                <w:szCs w:val="24"/>
                <w:lang w:val="fr"/>
              </w:rPr>
              <w:t xml:space="preserve"> final</w:t>
            </w:r>
            <w:r w:rsidRPr="006C123B">
              <w:rPr>
                <w:sz w:val="24"/>
                <w:szCs w:val="24"/>
                <w:lang w:val="fr"/>
              </w:rPr>
              <w:t xml:space="preserve"> </w:t>
            </w:r>
            <w:r w:rsidRPr="006C123B">
              <w:rPr>
                <w:b/>
                <w:bCs/>
                <w:sz w:val="24"/>
                <w:szCs w:val="24"/>
                <w:lang w:val="fr"/>
              </w:rPr>
              <w:t xml:space="preserve">du </w:t>
            </w:r>
            <w:r w:rsidR="003E5CA6">
              <w:rPr>
                <w:b/>
                <w:bCs/>
                <w:sz w:val="24"/>
                <w:szCs w:val="24"/>
                <w:lang w:val="fr"/>
              </w:rPr>
              <w:t>Marché</w:t>
            </w:r>
            <w:r w:rsidR="00E20F98">
              <w:rPr>
                <w:b/>
                <w:bCs/>
                <w:sz w:val="24"/>
                <w:szCs w:val="24"/>
                <w:lang w:val="fr"/>
              </w:rPr>
              <w:t xml:space="preserve"> </w:t>
            </w:r>
            <w:r w:rsidRPr="006C123B">
              <w:rPr>
                <w:b/>
                <w:bCs/>
                <w:sz w:val="24"/>
                <w:szCs w:val="24"/>
                <w:lang w:val="fr"/>
              </w:rPr>
              <w:t>par jour</w:t>
            </w:r>
            <w:r w:rsidRPr="006C123B">
              <w:rPr>
                <w:b/>
                <w:bCs/>
                <w:color w:val="000000" w:themeColor="text1"/>
                <w:sz w:val="24"/>
                <w:szCs w:val="24"/>
                <w:lang w:val="fr"/>
              </w:rPr>
              <w:t xml:space="preserve"> de retard)</w:t>
            </w:r>
          </w:p>
        </w:tc>
      </w:tr>
      <w:tr w:rsidR="002F73A4" w:rsidRPr="006C123B" w14:paraId="68CCF2E6" w14:textId="77777777" w:rsidTr="00442890">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2465AE31" w14:textId="77777777" w:rsidR="002F73A4" w:rsidRPr="006C123B" w:rsidRDefault="002F73A4" w:rsidP="00442890">
            <w:pPr>
              <w:suppressAutoHyphens/>
              <w:jc w:val="center"/>
              <w:rPr>
                <w:rFonts w:eastAsia="Arial"/>
                <w:b/>
                <w:color w:val="000000"/>
                <w:sz w:val="24"/>
                <w:szCs w:val="24"/>
              </w:rPr>
            </w:pPr>
          </w:p>
        </w:tc>
        <w:tc>
          <w:tcPr>
            <w:tcW w:w="2790" w:type="dxa"/>
            <w:tcBorders>
              <w:top w:val="single" w:sz="18" w:space="0" w:color="auto"/>
              <w:left w:val="single" w:sz="18" w:space="0" w:color="auto"/>
              <w:bottom w:val="single" w:sz="18" w:space="0" w:color="auto"/>
              <w:right w:val="single" w:sz="18" w:space="0" w:color="auto"/>
            </w:tcBorders>
          </w:tcPr>
          <w:p w14:paraId="6BD85043" w14:textId="77777777" w:rsidR="002F73A4" w:rsidRPr="006C123B" w:rsidRDefault="002F73A4" w:rsidP="00442890">
            <w:pPr>
              <w:suppressAutoHyphens/>
              <w:rPr>
                <w:bCs/>
                <w:color w:val="000000" w:themeColor="text1"/>
                <w:sz w:val="24"/>
                <w:szCs w:val="24"/>
              </w:rPr>
            </w:pPr>
            <w:r w:rsidRPr="006C123B">
              <w:rPr>
                <w:bCs/>
                <w:color w:val="000000" w:themeColor="text1"/>
                <w:sz w:val="24"/>
                <w:szCs w:val="24"/>
                <w:lang w:val="fr"/>
              </w:rPr>
              <w:t>_______ jours</w:t>
            </w:r>
          </w:p>
        </w:tc>
        <w:tc>
          <w:tcPr>
            <w:tcW w:w="2124" w:type="dxa"/>
            <w:tcBorders>
              <w:top w:val="single" w:sz="18" w:space="0" w:color="auto"/>
              <w:left w:val="single" w:sz="18" w:space="0" w:color="auto"/>
              <w:bottom w:val="single" w:sz="18" w:space="0" w:color="auto"/>
              <w:right w:val="single" w:sz="18" w:space="0" w:color="auto"/>
            </w:tcBorders>
          </w:tcPr>
          <w:p w14:paraId="648BF899" w14:textId="77777777" w:rsidR="002F73A4" w:rsidRPr="006C123B" w:rsidRDefault="002F73A4" w:rsidP="00442890">
            <w:pPr>
              <w:suppressAutoHyphens/>
              <w:ind w:right="-94"/>
              <w:rPr>
                <w:b/>
                <w:bCs/>
                <w:color w:val="000000" w:themeColor="text1"/>
                <w:sz w:val="24"/>
                <w:szCs w:val="24"/>
              </w:rPr>
            </w:pPr>
            <w:r w:rsidRPr="006C123B">
              <w:rPr>
                <w:b/>
                <w:bCs/>
                <w:color w:val="000000" w:themeColor="text1"/>
                <w:sz w:val="24"/>
                <w:szCs w:val="24"/>
                <w:lang w:val="fr"/>
              </w:rPr>
              <w:t>-------%</w:t>
            </w:r>
          </w:p>
        </w:tc>
      </w:tr>
      <w:tr w:rsidR="002F73A4" w:rsidRPr="006C123B" w14:paraId="1C55E5D0" w14:textId="77777777" w:rsidTr="00442890">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198F6249" w14:textId="77777777" w:rsidR="002F73A4" w:rsidRPr="006C123B" w:rsidRDefault="002F73A4" w:rsidP="00442890">
            <w:pPr>
              <w:suppressAutoHyphens/>
              <w:jc w:val="center"/>
              <w:rPr>
                <w:rFonts w:eastAsia="Arial"/>
                <w:b/>
                <w:color w:val="000000"/>
                <w:sz w:val="24"/>
                <w:szCs w:val="24"/>
              </w:rPr>
            </w:pPr>
          </w:p>
        </w:tc>
        <w:tc>
          <w:tcPr>
            <w:tcW w:w="2790" w:type="dxa"/>
            <w:tcBorders>
              <w:top w:val="single" w:sz="18" w:space="0" w:color="auto"/>
              <w:left w:val="single" w:sz="18" w:space="0" w:color="auto"/>
              <w:bottom w:val="single" w:sz="18" w:space="0" w:color="auto"/>
              <w:right w:val="single" w:sz="18" w:space="0" w:color="auto"/>
            </w:tcBorders>
          </w:tcPr>
          <w:p w14:paraId="2CBA403F" w14:textId="77777777" w:rsidR="002F73A4" w:rsidRPr="006C123B" w:rsidRDefault="002F73A4" w:rsidP="00442890">
            <w:pPr>
              <w:suppressAutoHyphens/>
              <w:rPr>
                <w:bCs/>
                <w:color w:val="000000" w:themeColor="text1"/>
                <w:sz w:val="24"/>
                <w:szCs w:val="24"/>
              </w:rPr>
            </w:pPr>
            <w:r w:rsidRPr="006C123B">
              <w:rPr>
                <w:bCs/>
                <w:color w:val="000000" w:themeColor="text1"/>
                <w:sz w:val="24"/>
                <w:szCs w:val="24"/>
                <w:lang w:val="fr"/>
              </w:rPr>
              <w:t>_______ jours</w:t>
            </w:r>
          </w:p>
        </w:tc>
        <w:tc>
          <w:tcPr>
            <w:tcW w:w="2124" w:type="dxa"/>
            <w:tcBorders>
              <w:top w:val="single" w:sz="18" w:space="0" w:color="auto"/>
              <w:left w:val="single" w:sz="18" w:space="0" w:color="auto"/>
              <w:bottom w:val="single" w:sz="18" w:space="0" w:color="auto"/>
              <w:right w:val="single" w:sz="18" w:space="0" w:color="auto"/>
            </w:tcBorders>
          </w:tcPr>
          <w:p w14:paraId="003F6D6F" w14:textId="77777777" w:rsidR="002F73A4" w:rsidRPr="006C123B" w:rsidRDefault="002F73A4" w:rsidP="00442890">
            <w:pPr>
              <w:suppressAutoHyphens/>
              <w:ind w:right="-94"/>
              <w:rPr>
                <w:b/>
                <w:bCs/>
                <w:color w:val="000000" w:themeColor="text1"/>
                <w:sz w:val="24"/>
                <w:szCs w:val="24"/>
              </w:rPr>
            </w:pPr>
            <w:r w:rsidRPr="006C123B">
              <w:rPr>
                <w:b/>
                <w:bCs/>
                <w:color w:val="000000" w:themeColor="text1"/>
                <w:sz w:val="24"/>
                <w:szCs w:val="24"/>
                <w:lang w:val="fr"/>
              </w:rPr>
              <w:t>_____%</w:t>
            </w:r>
          </w:p>
        </w:tc>
      </w:tr>
      <w:tr w:rsidR="002F73A4" w:rsidRPr="006C123B" w14:paraId="671B35CA" w14:textId="77777777" w:rsidTr="00442890">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265E0FAB" w14:textId="77777777" w:rsidR="002F73A4" w:rsidRPr="006C123B" w:rsidRDefault="002F73A4" w:rsidP="00442890">
            <w:pPr>
              <w:suppressAutoHyphens/>
              <w:jc w:val="center"/>
              <w:rPr>
                <w:rFonts w:eastAsia="Arial"/>
                <w:b/>
                <w:color w:val="000000"/>
                <w:sz w:val="24"/>
                <w:szCs w:val="24"/>
              </w:rPr>
            </w:pPr>
          </w:p>
        </w:tc>
        <w:tc>
          <w:tcPr>
            <w:tcW w:w="2790" w:type="dxa"/>
            <w:tcBorders>
              <w:top w:val="single" w:sz="18" w:space="0" w:color="auto"/>
              <w:left w:val="single" w:sz="18" w:space="0" w:color="auto"/>
              <w:bottom w:val="single" w:sz="18" w:space="0" w:color="auto"/>
              <w:right w:val="single" w:sz="18" w:space="0" w:color="auto"/>
            </w:tcBorders>
          </w:tcPr>
          <w:p w14:paraId="018BD057" w14:textId="77777777" w:rsidR="002F73A4" w:rsidRPr="006C123B" w:rsidRDefault="002F73A4" w:rsidP="00442890">
            <w:pPr>
              <w:suppressAutoHyphens/>
              <w:rPr>
                <w:bCs/>
                <w:color w:val="000000" w:themeColor="text1"/>
                <w:sz w:val="24"/>
                <w:szCs w:val="24"/>
              </w:rPr>
            </w:pPr>
            <w:r w:rsidRPr="006C123B">
              <w:rPr>
                <w:bCs/>
                <w:color w:val="000000" w:themeColor="text1"/>
                <w:sz w:val="24"/>
                <w:szCs w:val="24"/>
                <w:lang w:val="fr"/>
              </w:rPr>
              <w:t>_______ jours</w:t>
            </w:r>
          </w:p>
        </w:tc>
        <w:tc>
          <w:tcPr>
            <w:tcW w:w="2124" w:type="dxa"/>
            <w:tcBorders>
              <w:top w:val="single" w:sz="18" w:space="0" w:color="auto"/>
              <w:left w:val="single" w:sz="18" w:space="0" w:color="auto"/>
              <w:bottom w:val="single" w:sz="18" w:space="0" w:color="auto"/>
              <w:right w:val="single" w:sz="18" w:space="0" w:color="auto"/>
            </w:tcBorders>
          </w:tcPr>
          <w:p w14:paraId="6BC45C70" w14:textId="77777777" w:rsidR="002F73A4" w:rsidRPr="006C123B" w:rsidRDefault="002F73A4" w:rsidP="00442890">
            <w:pPr>
              <w:suppressAutoHyphens/>
              <w:ind w:right="-94"/>
              <w:rPr>
                <w:b/>
                <w:bCs/>
                <w:color w:val="000000" w:themeColor="text1"/>
                <w:sz w:val="24"/>
                <w:szCs w:val="24"/>
              </w:rPr>
            </w:pPr>
            <w:r w:rsidRPr="006C123B">
              <w:rPr>
                <w:b/>
                <w:bCs/>
                <w:color w:val="000000" w:themeColor="text1"/>
                <w:sz w:val="24"/>
                <w:szCs w:val="24"/>
                <w:lang w:val="fr"/>
              </w:rPr>
              <w:t>_____%</w:t>
            </w:r>
          </w:p>
        </w:tc>
      </w:tr>
      <w:tr w:rsidR="002F73A4" w:rsidRPr="006C123B" w14:paraId="7D10E0C4" w14:textId="77777777" w:rsidTr="00442890">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19EB6A91" w14:textId="77777777" w:rsidR="002F73A4" w:rsidRPr="006C123B" w:rsidRDefault="002F73A4" w:rsidP="00442890">
            <w:pPr>
              <w:suppressAutoHyphens/>
              <w:jc w:val="center"/>
              <w:rPr>
                <w:rFonts w:eastAsia="Arial"/>
                <w:b/>
                <w:color w:val="000000"/>
                <w:sz w:val="24"/>
                <w:szCs w:val="24"/>
              </w:rPr>
            </w:pPr>
          </w:p>
        </w:tc>
        <w:tc>
          <w:tcPr>
            <w:tcW w:w="2790" w:type="dxa"/>
            <w:tcBorders>
              <w:top w:val="single" w:sz="18" w:space="0" w:color="auto"/>
              <w:left w:val="single" w:sz="18" w:space="0" w:color="auto"/>
              <w:bottom w:val="single" w:sz="18" w:space="0" w:color="auto"/>
              <w:right w:val="single" w:sz="18" w:space="0" w:color="auto"/>
            </w:tcBorders>
          </w:tcPr>
          <w:p w14:paraId="7763EA87" w14:textId="77777777" w:rsidR="002F73A4" w:rsidRPr="006C123B" w:rsidRDefault="002F73A4" w:rsidP="00442890">
            <w:pPr>
              <w:suppressAutoHyphens/>
              <w:jc w:val="center"/>
              <w:rPr>
                <w:bCs/>
                <w:color w:val="000000" w:themeColor="text1"/>
                <w:sz w:val="24"/>
                <w:szCs w:val="24"/>
              </w:rPr>
            </w:pPr>
          </w:p>
        </w:tc>
        <w:tc>
          <w:tcPr>
            <w:tcW w:w="2124" w:type="dxa"/>
            <w:tcBorders>
              <w:top w:val="single" w:sz="18" w:space="0" w:color="auto"/>
              <w:left w:val="single" w:sz="18" w:space="0" w:color="auto"/>
              <w:bottom w:val="single" w:sz="18" w:space="0" w:color="auto"/>
              <w:right w:val="single" w:sz="18" w:space="0" w:color="auto"/>
            </w:tcBorders>
          </w:tcPr>
          <w:p w14:paraId="4F29438A" w14:textId="77777777" w:rsidR="002F73A4" w:rsidRPr="006C123B" w:rsidRDefault="002F73A4" w:rsidP="00442890">
            <w:pPr>
              <w:suppressAutoHyphens/>
              <w:ind w:right="-94"/>
              <w:jc w:val="center"/>
              <w:rPr>
                <w:b/>
                <w:bCs/>
                <w:color w:val="000000" w:themeColor="text1"/>
                <w:sz w:val="24"/>
                <w:szCs w:val="24"/>
              </w:rPr>
            </w:pPr>
          </w:p>
        </w:tc>
      </w:tr>
    </w:tbl>
    <w:p w14:paraId="0B8BC507" w14:textId="36241091" w:rsidR="002F73A4" w:rsidRPr="0006280C" w:rsidRDefault="002F73A4" w:rsidP="002F73A4">
      <w:pPr>
        <w:pStyle w:val="explanatorynotes"/>
        <w:jc w:val="left"/>
        <w:rPr>
          <w:rFonts w:ascii="Times New Roman" w:hAnsi="Times New Roman"/>
          <w:color w:val="000000"/>
          <w:sz w:val="24"/>
          <w:szCs w:val="24"/>
          <w:lang w:val="fr"/>
        </w:rPr>
      </w:pPr>
      <w:r w:rsidRPr="0006280C">
        <w:rPr>
          <w:rFonts w:ascii="Times New Roman" w:hAnsi="Times New Roman"/>
          <w:color w:val="000000"/>
          <w:sz w:val="24"/>
          <w:szCs w:val="24"/>
          <w:lang w:val="fr"/>
        </w:rPr>
        <w:t xml:space="preserve">Montant maximal des Pénalités de Retard pour les </w:t>
      </w:r>
      <w:r w:rsidR="00E20F98" w:rsidRPr="0006280C">
        <w:rPr>
          <w:rFonts w:ascii="Times New Roman" w:hAnsi="Times New Roman"/>
          <w:color w:val="000000"/>
          <w:sz w:val="24"/>
          <w:szCs w:val="24"/>
          <w:lang w:val="fr"/>
        </w:rPr>
        <w:t>Jalon</w:t>
      </w:r>
      <w:r w:rsidRPr="0006280C">
        <w:rPr>
          <w:rFonts w:ascii="Times New Roman" w:hAnsi="Times New Roman"/>
          <w:color w:val="000000"/>
          <w:sz w:val="24"/>
          <w:szCs w:val="24"/>
          <w:lang w:val="fr"/>
        </w:rPr>
        <w:t xml:space="preserve">s (pourcentage du </w:t>
      </w:r>
      <w:r w:rsidR="00E20F98" w:rsidRPr="0006280C">
        <w:rPr>
          <w:rFonts w:ascii="Times New Roman" w:hAnsi="Times New Roman"/>
          <w:color w:val="000000"/>
          <w:sz w:val="24"/>
          <w:szCs w:val="24"/>
          <w:lang w:val="fr"/>
        </w:rPr>
        <w:t xml:space="preserve">Montant final du </w:t>
      </w:r>
      <w:r w:rsidRPr="0006280C">
        <w:rPr>
          <w:rFonts w:ascii="Times New Roman" w:hAnsi="Times New Roman"/>
          <w:color w:val="000000"/>
          <w:sz w:val="24"/>
          <w:szCs w:val="24"/>
          <w:lang w:val="fr"/>
        </w:rPr>
        <w:t>Marché): ____%</w:t>
      </w:r>
    </w:p>
    <w:p w14:paraId="2B4E9C13" w14:textId="7780082E" w:rsidR="00730ABA" w:rsidRDefault="00730ABA">
      <w:pPr>
        <w:rPr>
          <w:rFonts w:ascii="Times New Roman Bold" w:eastAsiaTheme="majorEastAsia" w:hAnsi="Times New Roman Bold" w:cstheme="majorBidi"/>
          <w:smallCaps/>
          <w:noProof/>
          <w:sz w:val="24"/>
          <w:lang w:eastAsia="en-US"/>
        </w:rPr>
      </w:pPr>
      <w:r>
        <w:rPr>
          <w:rFonts w:ascii="Times New Roman Bold" w:eastAsiaTheme="majorEastAsia" w:hAnsi="Times New Roman Bold" w:cstheme="majorBidi"/>
          <w:b/>
          <w:smallCaps/>
          <w:noProof/>
          <w:sz w:val="24"/>
          <w:lang w:eastAsia="en-US"/>
        </w:rPr>
        <w:br w:type="page"/>
      </w:r>
    </w:p>
    <w:p w14:paraId="34BE2D39" w14:textId="1742ECDA" w:rsidR="00730ABA" w:rsidRPr="00F843F5" w:rsidRDefault="00EC5680" w:rsidP="00730ABA">
      <w:pPr>
        <w:jc w:val="center"/>
        <w:rPr>
          <w:b/>
          <w:sz w:val="40"/>
          <w:szCs w:val="40"/>
        </w:rPr>
      </w:pPr>
      <w:r>
        <w:rPr>
          <w:b/>
          <w:sz w:val="40"/>
          <w:szCs w:val="40"/>
          <w:lang w:val="fr"/>
        </w:rPr>
        <w:lastRenderedPageBreak/>
        <w:t>CCAP</w:t>
      </w:r>
    </w:p>
    <w:p w14:paraId="7ED9ADF5" w14:textId="77777777" w:rsidR="00730ABA" w:rsidRPr="003B02B4" w:rsidRDefault="00730ABA" w:rsidP="00730ABA">
      <w:pPr>
        <w:rPr>
          <w:b/>
          <w:sz w:val="32"/>
          <w:szCs w:val="32"/>
        </w:rPr>
      </w:pPr>
    </w:p>
    <w:p w14:paraId="7FF3906D" w14:textId="7EFBF305" w:rsidR="00730ABA" w:rsidRPr="003B02B4" w:rsidRDefault="00730ABA" w:rsidP="00730ABA">
      <w:pPr>
        <w:pStyle w:val="S7Header1"/>
        <w:ind w:hanging="360"/>
        <w:jc w:val="left"/>
        <w:rPr>
          <w:lang w:val="fr-FR"/>
        </w:rPr>
      </w:pPr>
      <w:bookmarkStart w:id="557" w:name="_Toc486845906"/>
      <w:r w:rsidRPr="00616A09">
        <w:rPr>
          <w:lang w:val="fr"/>
        </w:rPr>
        <w:t>Partie B</w:t>
      </w:r>
      <w:r>
        <w:rPr>
          <w:lang w:val="fr"/>
        </w:rPr>
        <w:t xml:space="preserve"> </w:t>
      </w:r>
      <w:r w:rsidRPr="00616A09">
        <w:rPr>
          <w:lang w:val="fr"/>
        </w:rPr>
        <w:t xml:space="preserve">- Dispositions </w:t>
      </w:r>
      <w:r w:rsidRPr="005935DB">
        <w:rPr>
          <w:lang w:val="fr"/>
        </w:rPr>
        <w:t>spéciales</w:t>
      </w:r>
      <w:bookmarkEnd w:id="557"/>
    </w:p>
    <w:tbl>
      <w:tblPr>
        <w:tblStyle w:val="Grilledutableau"/>
        <w:tblW w:w="9990" w:type="dxa"/>
        <w:tblInd w:w="-545" w:type="dxa"/>
        <w:tblLook w:val="04A0" w:firstRow="1" w:lastRow="0" w:firstColumn="1" w:lastColumn="0" w:noHBand="0" w:noVBand="1"/>
      </w:tblPr>
      <w:tblGrid>
        <w:gridCol w:w="3243"/>
        <w:gridCol w:w="6747"/>
      </w:tblGrid>
      <w:tr w:rsidR="00A87703" w:rsidRPr="00730ABA" w14:paraId="3713ED5F" w14:textId="77777777" w:rsidTr="00CF0F24">
        <w:tc>
          <w:tcPr>
            <w:tcW w:w="3243" w:type="dxa"/>
            <w:tcMar>
              <w:top w:w="57" w:type="dxa"/>
              <w:left w:w="57" w:type="dxa"/>
              <w:bottom w:w="57" w:type="dxa"/>
              <w:right w:w="57" w:type="dxa"/>
            </w:tcMar>
          </w:tcPr>
          <w:p w14:paraId="4EFF5F59" w14:textId="77777777" w:rsidR="00A87703" w:rsidRPr="00EE4DF0" w:rsidRDefault="00A87703" w:rsidP="00A87703">
            <w:pPr>
              <w:pStyle w:val="Titre3"/>
              <w:spacing w:before="120" w:after="120"/>
              <w:rPr>
                <w:rFonts w:ascii="Times New Roman" w:hAnsi="Times New Roman" w:cs="Times New Roman"/>
                <w:color w:val="000000" w:themeColor="text1"/>
                <w:sz w:val="24"/>
                <w:szCs w:val="24"/>
              </w:rPr>
            </w:pPr>
            <w:bookmarkStart w:id="558" w:name="_Toc486845907"/>
            <w:r w:rsidRPr="00EE4DF0">
              <w:rPr>
                <w:rFonts w:ascii="Times New Roman" w:hAnsi="Times New Roman" w:cs="Times New Roman"/>
                <w:color w:val="000000" w:themeColor="text1"/>
                <w:sz w:val="24"/>
                <w:szCs w:val="24"/>
                <w:lang w:val="fr"/>
              </w:rPr>
              <w:t xml:space="preserve">Sous-Clause 1.1.4 </w:t>
            </w:r>
          </w:p>
          <w:p w14:paraId="3DF8B2B0" w14:textId="7D8512A6" w:rsidR="00A87703" w:rsidRPr="00B4705E" w:rsidRDefault="00A87703" w:rsidP="006D0087">
            <w:pPr>
              <w:pStyle w:val="S7Header2"/>
              <w:rPr>
                <w:lang w:val="fr-FR"/>
              </w:rPr>
            </w:pPr>
            <w:r w:rsidRPr="00EE4DF0">
              <w:rPr>
                <w:color w:val="000000" w:themeColor="text1"/>
                <w:szCs w:val="24"/>
                <w:lang w:val="fr"/>
              </w:rPr>
              <w:t>Date de Référence</w:t>
            </w:r>
            <w:bookmarkEnd w:id="558"/>
          </w:p>
        </w:tc>
        <w:tc>
          <w:tcPr>
            <w:tcW w:w="6747" w:type="dxa"/>
            <w:tcMar>
              <w:top w:w="57" w:type="dxa"/>
              <w:left w:w="57" w:type="dxa"/>
              <w:bottom w:w="57" w:type="dxa"/>
              <w:right w:w="57" w:type="dxa"/>
            </w:tcMar>
          </w:tcPr>
          <w:p w14:paraId="5CBC18E5" w14:textId="3B515758" w:rsidR="00A87703" w:rsidRPr="00730ABA" w:rsidRDefault="00A87703" w:rsidP="00A87703">
            <w:pPr>
              <w:spacing w:before="120" w:after="120"/>
              <w:rPr>
                <w:sz w:val="24"/>
                <w:szCs w:val="24"/>
              </w:rPr>
            </w:pPr>
            <w:r w:rsidRPr="00EE4DF0">
              <w:rPr>
                <w:sz w:val="24"/>
                <w:szCs w:val="24"/>
                <w:lang w:val="fr"/>
              </w:rPr>
              <w:t>L</w:t>
            </w:r>
            <w:r w:rsidR="004D51DD">
              <w:rPr>
                <w:sz w:val="24"/>
                <w:szCs w:val="24"/>
                <w:lang w:val="fr"/>
              </w:rPr>
              <w:t>e texte de la</w:t>
            </w:r>
            <w:r w:rsidRPr="00EE4DF0">
              <w:rPr>
                <w:sz w:val="24"/>
                <w:szCs w:val="24"/>
                <w:lang w:val="fr"/>
              </w:rPr>
              <w:t xml:space="preserve"> Sous-Clause 1.1.4 est remplacé par: « Sauf indication contraire dans les </w:t>
            </w:r>
            <w:r w:rsidR="004D51DD">
              <w:rPr>
                <w:sz w:val="24"/>
                <w:szCs w:val="24"/>
                <w:lang w:val="fr"/>
              </w:rPr>
              <w:t>D</w:t>
            </w:r>
            <w:r w:rsidRPr="00EE4DF0">
              <w:rPr>
                <w:sz w:val="24"/>
                <w:szCs w:val="24"/>
                <w:lang w:val="fr"/>
              </w:rPr>
              <w:t xml:space="preserve">onnées du </w:t>
            </w:r>
            <w:r w:rsidR="004D51DD">
              <w:rPr>
                <w:sz w:val="24"/>
                <w:szCs w:val="24"/>
                <w:lang w:val="fr"/>
              </w:rPr>
              <w:t>M</w:t>
            </w:r>
            <w:r w:rsidRPr="00EE4DF0">
              <w:rPr>
                <w:sz w:val="24"/>
                <w:szCs w:val="24"/>
                <w:lang w:val="fr"/>
              </w:rPr>
              <w:t xml:space="preserve">arché, la </w:t>
            </w:r>
            <w:r w:rsidR="004D51DD">
              <w:rPr>
                <w:sz w:val="24"/>
                <w:szCs w:val="24"/>
                <w:lang w:val="fr"/>
              </w:rPr>
              <w:t>D</w:t>
            </w:r>
            <w:r w:rsidRPr="00EE4DF0">
              <w:rPr>
                <w:sz w:val="24"/>
                <w:szCs w:val="24"/>
                <w:lang w:val="fr"/>
              </w:rPr>
              <w:t xml:space="preserve">ate de </w:t>
            </w:r>
            <w:r w:rsidR="004D51DD">
              <w:rPr>
                <w:sz w:val="24"/>
                <w:szCs w:val="24"/>
                <w:lang w:val="fr"/>
              </w:rPr>
              <w:t>R</w:t>
            </w:r>
            <w:r w:rsidRPr="00EE4DF0">
              <w:rPr>
                <w:sz w:val="24"/>
                <w:szCs w:val="24"/>
                <w:lang w:val="fr"/>
              </w:rPr>
              <w:t>éférence désigne la date 28 jours avant la date limite de remise de l’offre.</w:t>
            </w:r>
          </w:p>
        </w:tc>
      </w:tr>
      <w:tr w:rsidR="000D7934" w:rsidRPr="00730ABA" w14:paraId="540F1480" w14:textId="77777777" w:rsidTr="00CF0F24">
        <w:tc>
          <w:tcPr>
            <w:tcW w:w="3243" w:type="dxa"/>
            <w:tcMar>
              <w:top w:w="57" w:type="dxa"/>
              <w:left w:w="57" w:type="dxa"/>
              <w:bottom w:w="57" w:type="dxa"/>
              <w:right w:w="57" w:type="dxa"/>
            </w:tcMar>
          </w:tcPr>
          <w:p w14:paraId="7134942A" w14:textId="77777777" w:rsidR="000D7934" w:rsidRPr="00EE4DF0" w:rsidRDefault="000D7934" w:rsidP="000D7934">
            <w:pPr>
              <w:pStyle w:val="Titre3"/>
              <w:spacing w:before="120" w:after="120"/>
              <w:ind w:left="470" w:hanging="470"/>
              <w:rPr>
                <w:rFonts w:ascii="Times New Roman" w:hAnsi="Times New Roman" w:cs="Times New Roman"/>
                <w:color w:val="000000" w:themeColor="text1"/>
                <w:sz w:val="24"/>
                <w:szCs w:val="24"/>
              </w:rPr>
            </w:pPr>
            <w:bookmarkStart w:id="559" w:name="_Toc486845908"/>
            <w:r w:rsidRPr="00EE4DF0">
              <w:rPr>
                <w:rFonts w:ascii="Times New Roman" w:hAnsi="Times New Roman" w:cs="Times New Roman"/>
                <w:color w:val="000000" w:themeColor="text1"/>
                <w:sz w:val="24"/>
                <w:szCs w:val="24"/>
                <w:lang w:val="fr"/>
              </w:rPr>
              <w:t>Sous-Clause 1.1. 49</w:t>
            </w:r>
          </w:p>
          <w:p w14:paraId="128629BC" w14:textId="20A1C08B" w:rsidR="000D7934" w:rsidRPr="00730ABA" w:rsidRDefault="000D7934" w:rsidP="006D0087">
            <w:pPr>
              <w:pStyle w:val="S7Header2"/>
            </w:pPr>
            <w:r w:rsidRPr="00EE4DF0">
              <w:rPr>
                <w:bCs/>
                <w:color w:val="000000" w:themeColor="text1"/>
                <w:szCs w:val="24"/>
                <w:lang w:val="fr"/>
              </w:rPr>
              <w:t>Lois</w:t>
            </w:r>
            <w:bookmarkEnd w:id="559"/>
          </w:p>
        </w:tc>
        <w:tc>
          <w:tcPr>
            <w:tcW w:w="6747" w:type="dxa"/>
            <w:tcMar>
              <w:top w:w="57" w:type="dxa"/>
              <w:left w:w="57" w:type="dxa"/>
              <w:bottom w:w="57" w:type="dxa"/>
              <w:right w:w="57" w:type="dxa"/>
            </w:tcMar>
          </w:tcPr>
          <w:p w14:paraId="3146CC2D" w14:textId="292F62C8" w:rsidR="000D7934" w:rsidRPr="00EE4DF0" w:rsidRDefault="000D7934" w:rsidP="000D7934">
            <w:pPr>
              <w:spacing w:before="120" w:after="120"/>
              <w:rPr>
                <w:sz w:val="24"/>
                <w:szCs w:val="24"/>
              </w:rPr>
            </w:pPr>
            <w:r w:rsidRPr="00EE4DF0">
              <w:rPr>
                <w:sz w:val="24"/>
                <w:szCs w:val="24"/>
                <w:lang w:val="fr"/>
              </w:rPr>
              <w:t>L</w:t>
            </w:r>
            <w:r>
              <w:rPr>
                <w:sz w:val="24"/>
                <w:szCs w:val="24"/>
                <w:lang w:val="fr"/>
              </w:rPr>
              <w:t>e texte de la</w:t>
            </w:r>
            <w:r w:rsidRPr="00EE4DF0">
              <w:rPr>
                <w:sz w:val="24"/>
                <w:szCs w:val="24"/>
                <w:lang w:val="fr"/>
              </w:rPr>
              <w:t xml:space="preserve"> Sous-Clause est remplacé par : </w:t>
            </w:r>
          </w:p>
          <w:p w14:paraId="4F9CF926" w14:textId="6B3D2140" w:rsidR="000D7934" w:rsidRPr="00730ABA" w:rsidRDefault="000D7934" w:rsidP="000D7934">
            <w:pPr>
              <w:pStyle w:val="ClauseSubPara"/>
              <w:tabs>
                <w:tab w:val="left" w:pos="0"/>
              </w:tabs>
              <w:spacing w:before="120" w:after="120"/>
              <w:ind w:left="0"/>
              <w:rPr>
                <w:b/>
                <w:sz w:val="24"/>
                <w:szCs w:val="24"/>
                <w:lang w:val="fr-FR"/>
              </w:rPr>
            </w:pPr>
            <w:r>
              <w:rPr>
                <w:sz w:val="24"/>
                <w:szCs w:val="24"/>
                <w:lang w:val="fr"/>
              </w:rPr>
              <w:t xml:space="preserve">Les </w:t>
            </w:r>
            <w:r w:rsidRPr="00EE4DF0">
              <w:rPr>
                <w:sz w:val="24"/>
                <w:szCs w:val="24"/>
                <w:lang w:val="fr"/>
              </w:rPr>
              <w:t xml:space="preserve">« </w:t>
            </w:r>
            <w:r w:rsidRPr="00EE4DF0">
              <w:rPr>
                <w:b/>
                <w:bCs/>
                <w:sz w:val="24"/>
                <w:szCs w:val="24"/>
                <w:lang w:val="fr"/>
              </w:rPr>
              <w:t xml:space="preserve">Lois </w:t>
            </w:r>
            <w:r w:rsidRPr="00EE4DF0">
              <w:rPr>
                <w:sz w:val="24"/>
                <w:szCs w:val="24"/>
                <w:lang w:val="fr"/>
              </w:rPr>
              <w:t>» désigne</w:t>
            </w:r>
            <w:r>
              <w:rPr>
                <w:sz w:val="24"/>
                <w:szCs w:val="24"/>
                <w:lang w:val="fr"/>
              </w:rPr>
              <w:t>nt</w:t>
            </w:r>
            <w:r w:rsidRPr="00EE4DF0">
              <w:rPr>
                <w:sz w:val="24"/>
                <w:szCs w:val="24"/>
                <w:lang w:val="fr"/>
              </w:rPr>
              <w:t xml:space="preserve"> toutes les lois, statuts, ordonnances et autres lois, règlements et règlements nationaux (ou étatiques) de toute autorité publique légalement constituée.</w:t>
            </w:r>
          </w:p>
        </w:tc>
      </w:tr>
      <w:tr w:rsidR="00871006" w:rsidRPr="00730ABA" w14:paraId="05752931" w14:textId="77777777" w:rsidTr="00CF0F24">
        <w:tc>
          <w:tcPr>
            <w:tcW w:w="3243" w:type="dxa"/>
            <w:tcMar>
              <w:top w:w="57" w:type="dxa"/>
              <w:left w:w="57" w:type="dxa"/>
              <w:bottom w:w="57" w:type="dxa"/>
              <w:right w:w="57" w:type="dxa"/>
            </w:tcMar>
          </w:tcPr>
          <w:p w14:paraId="0DD8B501" w14:textId="77777777" w:rsidR="00871006" w:rsidRPr="00EE4DF0" w:rsidRDefault="00871006" w:rsidP="00871006">
            <w:pPr>
              <w:pStyle w:val="Titre3"/>
              <w:spacing w:before="120" w:after="120"/>
              <w:ind w:left="470" w:hanging="470"/>
              <w:rPr>
                <w:rFonts w:ascii="Times New Roman" w:hAnsi="Times New Roman" w:cs="Times New Roman"/>
                <w:color w:val="000000" w:themeColor="text1"/>
                <w:sz w:val="24"/>
                <w:szCs w:val="24"/>
              </w:rPr>
            </w:pPr>
            <w:bookmarkStart w:id="560" w:name="_Toc486845910"/>
            <w:r w:rsidRPr="00EE4DF0">
              <w:rPr>
                <w:rFonts w:ascii="Times New Roman" w:hAnsi="Times New Roman" w:cs="Times New Roman"/>
                <w:color w:val="000000" w:themeColor="text1"/>
                <w:sz w:val="24"/>
                <w:szCs w:val="24"/>
                <w:lang w:val="fr"/>
              </w:rPr>
              <w:t>Sous-Clause 1.1.59</w:t>
            </w:r>
          </w:p>
          <w:p w14:paraId="61924957" w14:textId="42427591" w:rsidR="00871006" w:rsidRPr="00730ABA" w:rsidRDefault="00871006" w:rsidP="006D0087">
            <w:pPr>
              <w:pStyle w:val="S7Header2"/>
            </w:pPr>
            <w:r w:rsidRPr="00EE4DF0">
              <w:t xml:space="preserve">Conditions </w:t>
            </w:r>
            <w:proofErr w:type="spellStart"/>
            <w:r w:rsidRPr="00015CB7">
              <w:t>Particulières</w:t>
            </w:r>
            <w:bookmarkEnd w:id="560"/>
            <w:proofErr w:type="spellEnd"/>
          </w:p>
        </w:tc>
        <w:tc>
          <w:tcPr>
            <w:tcW w:w="6747" w:type="dxa"/>
            <w:tcMar>
              <w:top w:w="57" w:type="dxa"/>
              <w:left w:w="57" w:type="dxa"/>
              <w:bottom w:w="57" w:type="dxa"/>
              <w:right w:w="57" w:type="dxa"/>
            </w:tcMar>
          </w:tcPr>
          <w:p w14:paraId="0A2F9451" w14:textId="32B29470" w:rsidR="00871006" w:rsidRPr="00EE4DF0" w:rsidRDefault="00871006" w:rsidP="00871006">
            <w:pPr>
              <w:spacing w:before="120" w:after="120"/>
              <w:rPr>
                <w:sz w:val="24"/>
                <w:szCs w:val="24"/>
              </w:rPr>
            </w:pPr>
            <w:r w:rsidRPr="00EE4DF0">
              <w:rPr>
                <w:sz w:val="24"/>
                <w:szCs w:val="24"/>
                <w:lang w:val="fr"/>
              </w:rPr>
              <w:t>L</w:t>
            </w:r>
            <w:r w:rsidR="003875D1">
              <w:rPr>
                <w:sz w:val="24"/>
                <w:szCs w:val="24"/>
                <w:lang w:val="fr"/>
              </w:rPr>
              <w:t xml:space="preserve">e texte de la </w:t>
            </w:r>
            <w:r w:rsidRPr="00EE4DF0">
              <w:rPr>
                <w:sz w:val="24"/>
                <w:szCs w:val="24"/>
                <w:lang w:val="fr"/>
              </w:rPr>
              <w:t xml:space="preserve">Sous-Clause est remplacé par : </w:t>
            </w:r>
          </w:p>
          <w:p w14:paraId="60F72C8E" w14:textId="073088E9" w:rsidR="00871006" w:rsidRPr="00730ABA" w:rsidRDefault="003875D1" w:rsidP="0006280C">
            <w:pPr>
              <w:spacing w:before="120" w:after="120"/>
              <w:jc w:val="both"/>
              <w:rPr>
                <w:sz w:val="24"/>
                <w:szCs w:val="24"/>
              </w:rPr>
            </w:pPr>
            <w:r w:rsidRPr="0006280C">
              <w:rPr>
                <w:sz w:val="24"/>
                <w:szCs w:val="24"/>
                <w:lang w:val="fr"/>
              </w:rPr>
              <w:t>Le « Cahier des Clauses administratives particulières » ou « CCAP »</w:t>
            </w:r>
            <w:r>
              <w:rPr>
                <w:sz w:val="24"/>
                <w:szCs w:val="24"/>
                <w:lang w:val="fr"/>
              </w:rPr>
              <w:t xml:space="preserve"> </w:t>
            </w:r>
            <w:r w:rsidRPr="0006280C">
              <w:rPr>
                <w:sz w:val="24"/>
                <w:szCs w:val="24"/>
                <w:lang w:val="fr"/>
              </w:rPr>
              <w:t>désigne le document intitulé cahier des clauses administratives particulières</w:t>
            </w:r>
            <w:r>
              <w:rPr>
                <w:sz w:val="24"/>
                <w:szCs w:val="24"/>
                <w:lang w:val="fr"/>
              </w:rPr>
              <w:t xml:space="preserve"> </w:t>
            </w:r>
            <w:r w:rsidRPr="0006280C">
              <w:rPr>
                <w:sz w:val="24"/>
                <w:szCs w:val="24"/>
                <w:lang w:val="fr"/>
              </w:rPr>
              <w:t xml:space="preserve">inclus dans le Marché, qui se compose </w:t>
            </w:r>
            <w:r>
              <w:rPr>
                <w:sz w:val="24"/>
                <w:szCs w:val="24"/>
                <w:lang w:val="fr"/>
              </w:rPr>
              <w:t>de la</w:t>
            </w:r>
            <w:r w:rsidRPr="0006280C">
              <w:rPr>
                <w:sz w:val="24"/>
                <w:szCs w:val="24"/>
                <w:lang w:val="fr"/>
              </w:rPr>
              <w:t xml:space="preserve"> Partie A - Données du Marché</w:t>
            </w:r>
            <w:r>
              <w:rPr>
                <w:sz w:val="24"/>
                <w:szCs w:val="24"/>
                <w:lang w:val="fr"/>
              </w:rPr>
              <w:t>,</w:t>
            </w:r>
            <w:r w:rsidR="00F0020C">
              <w:rPr>
                <w:sz w:val="24"/>
                <w:szCs w:val="24"/>
                <w:lang w:val="fr"/>
              </w:rPr>
              <w:t xml:space="preserve"> la</w:t>
            </w:r>
            <w:r w:rsidRPr="0006280C">
              <w:rPr>
                <w:sz w:val="24"/>
                <w:szCs w:val="24"/>
                <w:lang w:val="fr"/>
              </w:rPr>
              <w:t xml:space="preserve"> Partie B - Dispositions Spéciales</w:t>
            </w:r>
            <w:r w:rsidR="00871006" w:rsidRPr="00EE4DF0">
              <w:rPr>
                <w:sz w:val="24"/>
                <w:szCs w:val="24"/>
                <w:lang w:val="fr"/>
              </w:rPr>
              <w:t>, la Partie C - Fraude et Corruption et la Partie D - Mesures Environnementales et Sociales (ES) pour les Rapports d’Avancement. »</w:t>
            </w:r>
          </w:p>
        </w:tc>
      </w:tr>
      <w:tr w:rsidR="00730ABA" w:rsidRPr="00730ABA" w14:paraId="6092045C" w14:textId="77777777" w:rsidTr="00CF0F24">
        <w:tc>
          <w:tcPr>
            <w:tcW w:w="3243" w:type="dxa"/>
            <w:tcMar>
              <w:top w:w="57" w:type="dxa"/>
              <w:left w:w="57" w:type="dxa"/>
              <w:bottom w:w="57" w:type="dxa"/>
              <w:right w:w="57" w:type="dxa"/>
            </w:tcMar>
          </w:tcPr>
          <w:p w14:paraId="19F20CDC" w14:textId="4C85C598" w:rsidR="00730ABA" w:rsidRDefault="00730ABA" w:rsidP="006D0087">
            <w:pPr>
              <w:pStyle w:val="S7Header2"/>
            </w:pPr>
            <w:bookmarkStart w:id="561" w:name="_Toc486845911"/>
            <w:r w:rsidRPr="00730ABA">
              <w:t>Sous-</w:t>
            </w:r>
            <w:r w:rsidR="00F037DD">
              <w:t>C</w:t>
            </w:r>
            <w:r w:rsidRPr="00730ABA">
              <w:t>lause 1.1.7</w:t>
            </w:r>
            <w:r w:rsidR="00015CB7">
              <w:t>4</w:t>
            </w:r>
            <w:bookmarkEnd w:id="561"/>
          </w:p>
          <w:p w14:paraId="7AB9FBF6" w14:textId="017B0BB2" w:rsidR="00FF154F" w:rsidRPr="00BB4070" w:rsidRDefault="00FF154F" w:rsidP="006D0087">
            <w:pPr>
              <w:pStyle w:val="S7Header2"/>
              <w:rPr>
                <w:sz w:val="20"/>
              </w:rPr>
            </w:pPr>
            <w:proofErr w:type="spellStart"/>
            <w:r w:rsidRPr="00F037DD">
              <w:t>Chantier</w:t>
            </w:r>
            <w:proofErr w:type="spellEnd"/>
          </w:p>
        </w:tc>
        <w:tc>
          <w:tcPr>
            <w:tcW w:w="6747" w:type="dxa"/>
            <w:tcMar>
              <w:top w:w="57" w:type="dxa"/>
              <w:left w:w="57" w:type="dxa"/>
              <w:bottom w:w="57" w:type="dxa"/>
              <w:right w:w="57" w:type="dxa"/>
            </w:tcMar>
          </w:tcPr>
          <w:p w14:paraId="21F8B4C2" w14:textId="618CD212" w:rsidR="005D532F" w:rsidRPr="00EE4DF0" w:rsidRDefault="005D532F" w:rsidP="005D532F">
            <w:pPr>
              <w:spacing w:before="120" w:after="120"/>
              <w:rPr>
                <w:sz w:val="24"/>
                <w:szCs w:val="24"/>
              </w:rPr>
            </w:pPr>
            <w:r w:rsidRPr="00EE4DF0">
              <w:rPr>
                <w:sz w:val="24"/>
                <w:szCs w:val="24"/>
                <w:lang w:val="fr"/>
              </w:rPr>
              <w:t>L</w:t>
            </w:r>
            <w:r>
              <w:rPr>
                <w:sz w:val="24"/>
                <w:szCs w:val="24"/>
                <w:lang w:val="fr"/>
              </w:rPr>
              <w:t>e texte de l</w:t>
            </w:r>
            <w:r w:rsidRPr="00EE4DF0">
              <w:rPr>
                <w:sz w:val="24"/>
                <w:szCs w:val="24"/>
                <w:lang w:val="fr"/>
              </w:rPr>
              <w:t xml:space="preserve">a Sous-Clause est remplacé par : </w:t>
            </w:r>
          </w:p>
          <w:p w14:paraId="531826B6" w14:textId="7443365B" w:rsidR="0049322F" w:rsidRPr="00730ABA" w:rsidRDefault="00A05E26" w:rsidP="0006280C">
            <w:pPr>
              <w:pStyle w:val="Paragraphedeliste"/>
              <w:spacing w:before="120" w:after="120"/>
              <w:ind w:left="0"/>
              <w:jc w:val="both"/>
              <w:rPr>
                <w:sz w:val="24"/>
                <w:szCs w:val="24"/>
              </w:rPr>
            </w:pPr>
            <w:r>
              <w:rPr>
                <w:sz w:val="24"/>
                <w:szCs w:val="24"/>
                <w:lang w:val="fr"/>
              </w:rPr>
              <w:t>« </w:t>
            </w:r>
            <w:r w:rsidR="0049322F" w:rsidRPr="0006280C">
              <w:rPr>
                <w:sz w:val="24"/>
                <w:szCs w:val="24"/>
                <w:lang w:val="fr"/>
              </w:rPr>
              <w:t>Le « Chantier » désigne les lieux où les Ouvrages Définitifs doivent être</w:t>
            </w:r>
            <w:r w:rsidR="0049322F">
              <w:rPr>
                <w:sz w:val="24"/>
                <w:szCs w:val="24"/>
                <w:lang w:val="fr"/>
              </w:rPr>
              <w:t xml:space="preserve"> </w:t>
            </w:r>
            <w:r w:rsidR="0049322F" w:rsidRPr="0006280C">
              <w:rPr>
                <w:sz w:val="24"/>
                <w:szCs w:val="24"/>
                <w:lang w:val="fr"/>
              </w:rPr>
              <w:t>exécutés</w:t>
            </w:r>
            <w:r w:rsidR="00D302EB">
              <w:rPr>
                <w:sz w:val="24"/>
                <w:szCs w:val="24"/>
                <w:lang w:val="fr"/>
              </w:rPr>
              <w:t>,</w:t>
            </w:r>
            <w:r w:rsidR="00D302EB" w:rsidRPr="00EE4DF0">
              <w:rPr>
                <w:sz w:val="24"/>
                <w:szCs w:val="24"/>
                <w:lang w:val="fr"/>
              </w:rPr>
              <w:t xml:space="preserve"> y compris la zone de stockage et de travail,</w:t>
            </w:r>
            <w:r w:rsidR="0049322F" w:rsidRPr="0006280C">
              <w:rPr>
                <w:sz w:val="24"/>
                <w:szCs w:val="24"/>
                <w:lang w:val="fr"/>
              </w:rPr>
              <w:t xml:space="preserve"> et sur lesquels les Equipements et les Matériaux doivent être livrés,</w:t>
            </w:r>
            <w:r>
              <w:rPr>
                <w:sz w:val="24"/>
                <w:szCs w:val="24"/>
                <w:lang w:val="fr"/>
              </w:rPr>
              <w:t xml:space="preserve"> </w:t>
            </w:r>
            <w:r w:rsidR="0049322F" w:rsidRPr="0006280C">
              <w:rPr>
                <w:sz w:val="24"/>
                <w:szCs w:val="24"/>
                <w:lang w:val="fr"/>
              </w:rPr>
              <w:t>ainsi que tout autre lieu spécifié dans le Marché comme faisant partie du</w:t>
            </w:r>
            <w:r w:rsidR="007339DB">
              <w:rPr>
                <w:sz w:val="24"/>
                <w:szCs w:val="24"/>
                <w:lang w:val="fr"/>
              </w:rPr>
              <w:t xml:space="preserve"> </w:t>
            </w:r>
            <w:r w:rsidR="0049322F" w:rsidRPr="0006280C">
              <w:rPr>
                <w:sz w:val="24"/>
                <w:szCs w:val="24"/>
                <w:lang w:val="fr"/>
              </w:rPr>
              <w:t>Chantier</w:t>
            </w:r>
            <w:r>
              <w:rPr>
                <w:sz w:val="24"/>
                <w:szCs w:val="24"/>
                <w:lang w:val="fr"/>
              </w:rPr>
              <w:t> ; »</w:t>
            </w:r>
          </w:p>
        </w:tc>
      </w:tr>
      <w:tr w:rsidR="002711F8" w:rsidRPr="00730ABA" w14:paraId="37E01ADC" w14:textId="77777777" w:rsidTr="00CF0F24">
        <w:tc>
          <w:tcPr>
            <w:tcW w:w="3243" w:type="dxa"/>
            <w:tcMar>
              <w:top w:w="57" w:type="dxa"/>
              <w:left w:w="57" w:type="dxa"/>
              <w:bottom w:w="57" w:type="dxa"/>
              <w:right w:w="57" w:type="dxa"/>
            </w:tcMar>
          </w:tcPr>
          <w:p w14:paraId="46402D68" w14:textId="77777777" w:rsidR="002711F8" w:rsidRPr="00EE4DF0" w:rsidRDefault="002711F8" w:rsidP="002711F8">
            <w:pPr>
              <w:pStyle w:val="Titre3"/>
              <w:spacing w:before="120" w:after="120"/>
              <w:ind w:left="470" w:hanging="470"/>
              <w:rPr>
                <w:rFonts w:ascii="Times New Roman" w:hAnsi="Times New Roman" w:cs="Times New Roman"/>
                <w:color w:val="000000" w:themeColor="text1"/>
                <w:sz w:val="24"/>
                <w:szCs w:val="24"/>
              </w:rPr>
            </w:pPr>
            <w:r w:rsidRPr="00EE4DF0">
              <w:rPr>
                <w:rFonts w:ascii="Times New Roman" w:hAnsi="Times New Roman" w:cs="Times New Roman"/>
                <w:color w:val="000000" w:themeColor="text1"/>
                <w:sz w:val="24"/>
                <w:szCs w:val="24"/>
                <w:lang w:val="fr"/>
              </w:rPr>
              <w:t xml:space="preserve">Sous-Clause 1.1.83 </w:t>
            </w:r>
          </w:p>
          <w:p w14:paraId="6DBB8C7C" w14:textId="271ACCE5" w:rsidR="002711F8" w:rsidRPr="00730ABA" w:rsidRDefault="002711F8" w:rsidP="006D0087">
            <w:pPr>
              <w:pStyle w:val="S7Header2"/>
            </w:pPr>
            <w:proofErr w:type="spellStart"/>
            <w:r w:rsidRPr="00EE4DF0">
              <w:t>Offre</w:t>
            </w:r>
            <w:proofErr w:type="spellEnd"/>
          </w:p>
        </w:tc>
        <w:tc>
          <w:tcPr>
            <w:tcW w:w="6747" w:type="dxa"/>
            <w:tcMar>
              <w:top w:w="57" w:type="dxa"/>
              <w:left w:w="57" w:type="dxa"/>
              <w:bottom w:w="57" w:type="dxa"/>
              <w:right w:w="57" w:type="dxa"/>
            </w:tcMar>
          </w:tcPr>
          <w:p w14:paraId="62CFEF8B" w14:textId="77777777" w:rsidR="00015CB7" w:rsidRDefault="002711F8">
            <w:pPr>
              <w:spacing w:before="120" w:after="120"/>
              <w:jc w:val="both"/>
              <w:rPr>
                <w:sz w:val="24"/>
                <w:szCs w:val="24"/>
                <w:lang w:val="fr"/>
              </w:rPr>
            </w:pPr>
            <w:r w:rsidRPr="00EE4DF0">
              <w:rPr>
                <w:sz w:val="24"/>
                <w:szCs w:val="24"/>
                <w:lang w:val="fr"/>
              </w:rPr>
              <w:t>Ce qui suit est ajouté à la fin de la phrase</w:t>
            </w:r>
            <w:r w:rsidR="00015CB7">
              <w:rPr>
                <w:sz w:val="24"/>
                <w:szCs w:val="24"/>
                <w:lang w:val="fr"/>
              </w:rPr>
              <w:t> :</w:t>
            </w:r>
          </w:p>
          <w:p w14:paraId="4F096E7A" w14:textId="34A61712" w:rsidR="002711F8" w:rsidRPr="00EE4DF0" w:rsidRDefault="002711F8" w:rsidP="0006280C">
            <w:pPr>
              <w:spacing w:before="120" w:after="120"/>
              <w:jc w:val="both"/>
              <w:rPr>
                <w:sz w:val="24"/>
                <w:szCs w:val="24"/>
                <w:lang w:val="fr"/>
              </w:rPr>
            </w:pPr>
            <w:r w:rsidRPr="00EE4DF0">
              <w:rPr>
                <w:sz w:val="24"/>
                <w:szCs w:val="24"/>
                <w:lang w:val="fr"/>
              </w:rPr>
              <w:t xml:space="preserve"> « Offre</w:t>
            </w:r>
            <w:r>
              <w:rPr>
                <w:sz w:val="24"/>
                <w:szCs w:val="24"/>
                <w:lang w:val="fr"/>
              </w:rPr>
              <w:t> »</w:t>
            </w:r>
            <w:r w:rsidRPr="00EE4DF0">
              <w:rPr>
                <w:sz w:val="24"/>
                <w:szCs w:val="24"/>
                <w:lang w:val="fr"/>
              </w:rPr>
              <w:t xml:space="preserve"> est synonyme de « Proposition », « Proposant » </w:t>
            </w:r>
            <w:r w:rsidR="00B16B83">
              <w:rPr>
                <w:sz w:val="24"/>
                <w:szCs w:val="24"/>
                <w:lang w:val="fr"/>
              </w:rPr>
              <w:t>est synonyme de</w:t>
            </w:r>
            <w:r w:rsidRPr="00EE4DF0">
              <w:rPr>
                <w:sz w:val="24"/>
                <w:szCs w:val="24"/>
                <w:lang w:val="fr"/>
              </w:rPr>
              <w:t xml:space="preserve"> « </w:t>
            </w:r>
            <w:r w:rsidR="00B16B83">
              <w:rPr>
                <w:sz w:val="24"/>
                <w:szCs w:val="24"/>
                <w:lang w:val="fr"/>
              </w:rPr>
              <w:t>Soumissionnaire</w:t>
            </w:r>
            <w:r w:rsidRPr="00EE4DF0">
              <w:rPr>
                <w:sz w:val="24"/>
                <w:szCs w:val="24"/>
                <w:lang w:val="fr"/>
              </w:rPr>
              <w:t xml:space="preserve"> », « documents d’appel d’offres » </w:t>
            </w:r>
            <w:r w:rsidR="00B16B83">
              <w:rPr>
                <w:sz w:val="24"/>
                <w:szCs w:val="24"/>
                <w:lang w:val="fr"/>
              </w:rPr>
              <w:t>est synonyme de</w:t>
            </w:r>
            <w:r w:rsidRPr="00EE4DF0">
              <w:rPr>
                <w:sz w:val="24"/>
                <w:szCs w:val="24"/>
                <w:lang w:val="fr"/>
              </w:rPr>
              <w:t xml:space="preserve"> « documents de demande de propositions ». </w:t>
            </w:r>
          </w:p>
        </w:tc>
      </w:tr>
      <w:tr w:rsidR="00730ABA" w:rsidRPr="00730ABA" w14:paraId="041EF08D" w14:textId="77777777" w:rsidTr="00CF0F24">
        <w:tc>
          <w:tcPr>
            <w:tcW w:w="9990" w:type="dxa"/>
            <w:gridSpan w:val="2"/>
            <w:tcMar>
              <w:top w:w="57" w:type="dxa"/>
              <w:left w:w="57" w:type="dxa"/>
              <w:bottom w:w="57" w:type="dxa"/>
              <w:right w:w="57" w:type="dxa"/>
            </w:tcMar>
          </w:tcPr>
          <w:p w14:paraId="5CBE1B02" w14:textId="24707AB8" w:rsidR="00730ABA" w:rsidRPr="00730ABA" w:rsidRDefault="004A737A" w:rsidP="00D868A9">
            <w:pPr>
              <w:spacing w:before="120" w:after="120"/>
              <w:rPr>
                <w:b/>
                <w:sz w:val="24"/>
                <w:szCs w:val="24"/>
              </w:rPr>
            </w:pPr>
            <w:r>
              <w:rPr>
                <w:b/>
                <w:sz w:val="24"/>
                <w:szCs w:val="24"/>
                <w:lang w:val="fr"/>
              </w:rPr>
              <w:t xml:space="preserve">Les </w:t>
            </w:r>
            <w:r w:rsidR="00730ABA" w:rsidRPr="00730ABA">
              <w:rPr>
                <w:b/>
                <w:sz w:val="24"/>
                <w:szCs w:val="24"/>
                <w:lang w:val="fr"/>
              </w:rPr>
              <w:t>Sous-clause</w:t>
            </w:r>
            <w:r>
              <w:rPr>
                <w:b/>
                <w:sz w:val="24"/>
                <w:szCs w:val="24"/>
                <w:lang w:val="fr"/>
              </w:rPr>
              <w:t>s</w:t>
            </w:r>
            <w:r w:rsidR="00730ABA" w:rsidRPr="00730ABA">
              <w:rPr>
                <w:b/>
                <w:sz w:val="24"/>
                <w:szCs w:val="24"/>
                <w:lang w:val="fr"/>
              </w:rPr>
              <w:t xml:space="preserve"> 1.1. </w:t>
            </w:r>
            <w:r w:rsidR="00084E16">
              <w:rPr>
                <w:b/>
                <w:sz w:val="24"/>
                <w:szCs w:val="24"/>
                <w:lang w:val="fr"/>
              </w:rPr>
              <w:t>91</w:t>
            </w:r>
            <w:r w:rsidR="00084E16" w:rsidRPr="00730ABA">
              <w:rPr>
                <w:sz w:val="24"/>
                <w:szCs w:val="24"/>
                <w:lang w:val="fr"/>
              </w:rPr>
              <w:t xml:space="preserve"> </w:t>
            </w:r>
            <w:r w:rsidR="00730ABA" w:rsidRPr="00730ABA">
              <w:rPr>
                <w:b/>
                <w:sz w:val="24"/>
                <w:szCs w:val="24"/>
                <w:lang w:val="fr"/>
              </w:rPr>
              <w:t>à 1.1.9</w:t>
            </w:r>
            <w:r w:rsidR="00084E16">
              <w:rPr>
                <w:b/>
                <w:sz w:val="24"/>
                <w:szCs w:val="24"/>
                <w:lang w:val="fr"/>
              </w:rPr>
              <w:t>6</w:t>
            </w:r>
            <w:r w:rsidR="00730ABA" w:rsidRPr="00730ABA">
              <w:rPr>
                <w:b/>
                <w:sz w:val="24"/>
                <w:szCs w:val="24"/>
                <w:lang w:val="fr"/>
              </w:rPr>
              <w:t xml:space="preserve"> sont ajouté</w:t>
            </w:r>
            <w:r>
              <w:rPr>
                <w:b/>
                <w:sz w:val="24"/>
                <w:szCs w:val="24"/>
                <w:lang w:val="fr"/>
              </w:rPr>
              <w:t>e</w:t>
            </w:r>
            <w:r w:rsidR="00730ABA" w:rsidRPr="00730ABA">
              <w:rPr>
                <w:b/>
                <w:sz w:val="24"/>
                <w:szCs w:val="24"/>
                <w:lang w:val="fr"/>
              </w:rPr>
              <w:t>s après la sous-clause 1.1.</w:t>
            </w:r>
            <w:r w:rsidR="00730ABA" w:rsidRPr="00730ABA">
              <w:rPr>
                <w:sz w:val="24"/>
                <w:szCs w:val="24"/>
                <w:lang w:val="fr"/>
              </w:rPr>
              <w:t xml:space="preserve"> </w:t>
            </w:r>
            <w:r w:rsidR="00B9395A">
              <w:rPr>
                <w:b/>
                <w:sz w:val="24"/>
                <w:szCs w:val="24"/>
                <w:lang w:val="fr"/>
              </w:rPr>
              <w:t>90</w:t>
            </w:r>
          </w:p>
        </w:tc>
      </w:tr>
    </w:tbl>
    <w:p w14:paraId="31FEF603" w14:textId="77777777" w:rsidR="00730ABA" w:rsidRPr="00730ABA" w:rsidRDefault="00730ABA" w:rsidP="00730ABA">
      <w:pPr>
        <w:rPr>
          <w:sz w:val="24"/>
          <w:szCs w:val="24"/>
        </w:rPr>
      </w:pPr>
    </w:p>
    <w:tbl>
      <w:tblPr>
        <w:tblStyle w:val="Grilledutableau"/>
        <w:tblW w:w="10490" w:type="dxa"/>
        <w:tblInd w:w="-572" w:type="dxa"/>
        <w:tblLook w:val="04A0" w:firstRow="1" w:lastRow="0" w:firstColumn="1" w:lastColumn="0" w:noHBand="0" w:noVBand="1"/>
      </w:tblPr>
      <w:tblGrid>
        <w:gridCol w:w="2657"/>
        <w:gridCol w:w="19"/>
        <w:gridCol w:w="7402"/>
        <w:gridCol w:w="27"/>
        <w:gridCol w:w="385"/>
      </w:tblGrid>
      <w:tr w:rsidR="00C06604" w:rsidRPr="0000065A" w14:paraId="706CB60A" w14:textId="77777777" w:rsidTr="0006280C">
        <w:trPr>
          <w:gridAfter w:val="2"/>
          <w:wAfter w:w="38" w:type="dxa"/>
          <w:trHeight w:val="787"/>
        </w:trPr>
        <w:tc>
          <w:tcPr>
            <w:tcW w:w="2816" w:type="dxa"/>
            <w:tcMar>
              <w:top w:w="57" w:type="dxa"/>
              <w:left w:w="57" w:type="dxa"/>
              <w:bottom w:w="57" w:type="dxa"/>
              <w:right w:w="57" w:type="dxa"/>
            </w:tcMar>
          </w:tcPr>
          <w:p w14:paraId="19EE528C" w14:textId="77777777" w:rsidR="00C06604" w:rsidRPr="00EE4DF0" w:rsidRDefault="00C06604" w:rsidP="00C06604">
            <w:pPr>
              <w:spacing w:before="120" w:after="120"/>
              <w:rPr>
                <w:b/>
                <w:bCs/>
                <w:color w:val="000000" w:themeColor="text1"/>
                <w:sz w:val="24"/>
                <w:szCs w:val="24"/>
                <w:lang w:val="fr"/>
              </w:rPr>
            </w:pPr>
            <w:bookmarkStart w:id="562" w:name="_Toc486845914"/>
            <w:r w:rsidRPr="00EE4DF0">
              <w:rPr>
                <w:b/>
                <w:bCs/>
                <w:color w:val="000000" w:themeColor="text1"/>
                <w:sz w:val="24"/>
                <w:szCs w:val="24"/>
                <w:lang w:val="fr"/>
              </w:rPr>
              <w:t xml:space="preserve">Sous-Clause 1.1.91  </w:t>
            </w:r>
          </w:p>
          <w:p w14:paraId="193C9076" w14:textId="2408BF6D" w:rsidR="00C06604" w:rsidRPr="00D868A9" w:rsidRDefault="00C06604" w:rsidP="006D0087">
            <w:pPr>
              <w:pStyle w:val="S7Header2"/>
            </w:pPr>
            <w:r w:rsidRPr="00EE4DF0">
              <w:t>Banque</w:t>
            </w:r>
            <w:bookmarkEnd w:id="562"/>
          </w:p>
        </w:tc>
        <w:tc>
          <w:tcPr>
            <w:tcW w:w="7636" w:type="dxa"/>
            <w:gridSpan w:val="2"/>
            <w:tcMar>
              <w:top w:w="57" w:type="dxa"/>
              <w:left w:w="57" w:type="dxa"/>
              <w:bottom w:w="57" w:type="dxa"/>
              <w:right w:w="57" w:type="dxa"/>
            </w:tcMar>
          </w:tcPr>
          <w:p w14:paraId="437EBEDB" w14:textId="7178C624" w:rsidR="00C06604" w:rsidRPr="00D868A9" w:rsidRDefault="00C06604" w:rsidP="00C06604">
            <w:pPr>
              <w:spacing w:before="120"/>
              <w:jc w:val="both"/>
              <w:rPr>
                <w:b/>
                <w:sz w:val="24"/>
                <w:szCs w:val="24"/>
              </w:rPr>
            </w:pPr>
            <w:r w:rsidRPr="00EE4DF0">
              <w:rPr>
                <w:sz w:val="24"/>
                <w:szCs w:val="24"/>
                <w:lang w:val="fr"/>
              </w:rPr>
              <w:t>« Banque » désigne l’institution de financement (le cas échéant) nommée dans les Données du Marché.</w:t>
            </w:r>
          </w:p>
        </w:tc>
      </w:tr>
      <w:tr w:rsidR="00C06604" w:rsidRPr="0000065A" w14:paraId="3E71CF2A" w14:textId="77777777" w:rsidTr="0006280C">
        <w:trPr>
          <w:gridAfter w:val="2"/>
          <w:wAfter w:w="38" w:type="dxa"/>
        </w:trPr>
        <w:tc>
          <w:tcPr>
            <w:tcW w:w="2816" w:type="dxa"/>
            <w:tcMar>
              <w:top w:w="57" w:type="dxa"/>
              <w:left w:w="57" w:type="dxa"/>
              <w:bottom w:w="57" w:type="dxa"/>
              <w:right w:w="57" w:type="dxa"/>
            </w:tcMar>
          </w:tcPr>
          <w:p w14:paraId="5D86C3F7" w14:textId="77777777" w:rsidR="00C06604" w:rsidRPr="00EE4DF0" w:rsidRDefault="00C06604" w:rsidP="00C06604">
            <w:pPr>
              <w:pStyle w:val="Titre3"/>
              <w:spacing w:before="120" w:after="120"/>
              <w:ind w:left="470" w:hanging="470"/>
              <w:rPr>
                <w:rFonts w:ascii="Times New Roman" w:hAnsi="Times New Roman" w:cs="Times New Roman"/>
                <w:sz w:val="24"/>
                <w:szCs w:val="24"/>
              </w:rPr>
            </w:pPr>
            <w:bookmarkStart w:id="563" w:name="_Toc486845915"/>
            <w:r w:rsidRPr="00EE4DF0">
              <w:rPr>
                <w:rFonts w:ascii="Times New Roman" w:hAnsi="Times New Roman" w:cs="Times New Roman"/>
                <w:sz w:val="24"/>
                <w:szCs w:val="24"/>
                <w:lang w:val="fr"/>
              </w:rPr>
              <w:lastRenderedPageBreak/>
              <w:t>Sous-Clause 1.1.92</w:t>
            </w:r>
          </w:p>
          <w:p w14:paraId="15909FB6" w14:textId="6C2CF8F6" w:rsidR="00C06604" w:rsidRPr="00366A48" w:rsidRDefault="00C06604" w:rsidP="006D0087">
            <w:pPr>
              <w:pStyle w:val="S7Header2"/>
            </w:pPr>
            <w:proofErr w:type="spellStart"/>
            <w:r w:rsidRPr="00F037DD">
              <w:t>Emprunteur</w:t>
            </w:r>
            <w:bookmarkEnd w:id="563"/>
            <w:proofErr w:type="spellEnd"/>
          </w:p>
        </w:tc>
        <w:tc>
          <w:tcPr>
            <w:tcW w:w="7636" w:type="dxa"/>
            <w:gridSpan w:val="2"/>
            <w:tcMar>
              <w:top w:w="57" w:type="dxa"/>
              <w:left w:w="57" w:type="dxa"/>
              <w:bottom w:w="57" w:type="dxa"/>
              <w:right w:w="57" w:type="dxa"/>
            </w:tcMar>
          </w:tcPr>
          <w:p w14:paraId="684BC92E" w14:textId="78FA60C9" w:rsidR="00C06604" w:rsidRPr="00D868A9" w:rsidRDefault="00C06604" w:rsidP="00C06604">
            <w:pPr>
              <w:pStyle w:val="Paragraphedeliste"/>
              <w:spacing w:before="120" w:after="120"/>
              <w:ind w:left="0"/>
              <w:jc w:val="both"/>
              <w:rPr>
                <w:sz w:val="24"/>
                <w:szCs w:val="24"/>
              </w:rPr>
            </w:pPr>
            <w:r w:rsidRPr="00EE4DF0">
              <w:rPr>
                <w:sz w:val="24"/>
                <w:szCs w:val="24"/>
                <w:lang w:val="fr"/>
              </w:rPr>
              <w:t>« Emprunteur » désigne la personne (le cas échéant) désignée comme Emprunteur dans les Données du Marché.</w:t>
            </w:r>
          </w:p>
        </w:tc>
      </w:tr>
      <w:tr w:rsidR="00D868A9" w:rsidRPr="0000065A" w:rsidDel="00CB6FF0" w14:paraId="3797C4C9" w14:textId="77777777" w:rsidTr="0006280C">
        <w:trPr>
          <w:gridAfter w:val="2"/>
          <w:wAfter w:w="38" w:type="dxa"/>
        </w:trPr>
        <w:tc>
          <w:tcPr>
            <w:tcW w:w="2816" w:type="dxa"/>
            <w:tcMar>
              <w:top w:w="57" w:type="dxa"/>
              <w:left w:w="57" w:type="dxa"/>
              <w:bottom w:w="57" w:type="dxa"/>
              <w:right w:w="57" w:type="dxa"/>
            </w:tcMar>
          </w:tcPr>
          <w:p w14:paraId="2F2555DA" w14:textId="31DE3844" w:rsidR="00D868A9" w:rsidRPr="00D868A9" w:rsidDel="00A84FDD" w:rsidRDefault="00F037DD" w:rsidP="006D0087">
            <w:pPr>
              <w:pStyle w:val="S7Header2"/>
            </w:pPr>
            <w:r>
              <w:t>Sous-Clause</w:t>
            </w:r>
            <w:r w:rsidR="00D868A9" w:rsidRPr="00D868A9">
              <w:t xml:space="preserve"> 1.1.</w:t>
            </w:r>
            <w:r w:rsidR="00C06604">
              <w:t>93</w:t>
            </w:r>
          </w:p>
        </w:tc>
        <w:tc>
          <w:tcPr>
            <w:tcW w:w="7636" w:type="dxa"/>
            <w:gridSpan w:val="2"/>
            <w:tcMar>
              <w:top w:w="57" w:type="dxa"/>
              <w:left w:w="57" w:type="dxa"/>
              <w:bottom w:w="57" w:type="dxa"/>
              <w:right w:w="57" w:type="dxa"/>
            </w:tcMar>
          </w:tcPr>
          <w:p w14:paraId="465B4CA2" w14:textId="1C1AFFB4" w:rsidR="00D868A9" w:rsidRPr="00D868A9" w:rsidDel="00CB6FF0" w:rsidRDefault="00D868A9" w:rsidP="00D868A9">
            <w:pPr>
              <w:spacing w:before="120" w:after="120"/>
              <w:rPr>
                <w:b/>
                <w:sz w:val="24"/>
                <w:szCs w:val="24"/>
              </w:rPr>
            </w:pPr>
            <w:r w:rsidRPr="00D868A9">
              <w:rPr>
                <w:sz w:val="24"/>
                <w:szCs w:val="24"/>
                <w:lang w:val="fr"/>
              </w:rPr>
              <w:t>«</w:t>
            </w:r>
            <w:r w:rsidR="00883DCD">
              <w:rPr>
                <w:sz w:val="24"/>
                <w:szCs w:val="24"/>
                <w:lang w:val="fr"/>
              </w:rPr>
              <w:t xml:space="preserve"> </w:t>
            </w:r>
            <w:r w:rsidRPr="00D868A9">
              <w:rPr>
                <w:b/>
                <w:sz w:val="24"/>
                <w:szCs w:val="24"/>
                <w:lang w:val="fr"/>
              </w:rPr>
              <w:t>ES</w:t>
            </w:r>
            <w:r w:rsidR="00883DCD">
              <w:rPr>
                <w:b/>
                <w:sz w:val="24"/>
                <w:szCs w:val="24"/>
                <w:lang w:val="fr"/>
              </w:rPr>
              <w:t xml:space="preserve"> </w:t>
            </w:r>
            <w:r w:rsidRPr="00D868A9">
              <w:rPr>
                <w:b/>
                <w:sz w:val="24"/>
                <w:szCs w:val="24"/>
                <w:lang w:val="fr"/>
              </w:rPr>
              <w:t xml:space="preserve"> »</w:t>
            </w:r>
            <w:r w:rsidR="00883DCD">
              <w:rPr>
                <w:b/>
                <w:sz w:val="24"/>
                <w:szCs w:val="24"/>
                <w:lang w:val="fr"/>
              </w:rPr>
              <w:t xml:space="preserve"> </w:t>
            </w:r>
            <w:r w:rsidRPr="00D868A9">
              <w:rPr>
                <w:sz w:val="24"/>
                <w:szCs w:val="24"/>
                <w:lang w:val="fr"/>
              </w:rPr>
              <w:t>désigne</w:t>
            </w:r>
            <w:r w:rsidR="00883DCD">
              <w:rPr>
                <w:sz w:val="24"/>
                <w:szCs w:val="24"/>
                <w:lang w:val="fr"/>
              </w:rPr>
              <w:t xml:space="preserve"> </w:t>
            </w:r>
            <w:r w:rsidR="004A737A">
              <w:rPr>
                <w:sz w:val="24"/>
                <w:szCs w:val="24"/>
                <w:lang w:val="fr"/>
              </w:rPr>
              <w:t>E</w:t>
            </w:r>
            <w:r w:rsidRPr="00D868A9">
              <w:rPr>
                <w:sz w:val="24"/>
                <w:szCs w:val="24"/>
                <w:lang w:val="fr"/>
              </w:rPr>
              <w:t xml:space="preserve">nvironnement et </w:t>
            </w:r>
            <w:r w:rsidR="004A737A">
              <w:rPr>
                <w:sz w:val="24"/>
                <w:szCs w:val="24"/>
                <w:lang w:val="fr"/>
              </w:rPr>
              <w:t>S</w:t>
            </w:r>
            <w:r w:rsidRPr="00D868A9">
              <w:rPr>
                <w:sz w:val="24"/>
                <w:szCs w:val="24"/>
                <w:lang w:val="fr"/>
              </w:rPr>
              <w:t>ocial  (y compris l’</w:t>
            </w:r>
            <w:r w:rsidR="00C06604">
              <w:rPr>
                <w:sz w:val="24"/>
                <w:szCs w:val="24"/>
                <w:lang w:val="fr"/>
              </w:rPr>
              <w:t>E</w:t>
            </w:r>
            <w:r w:rsidRPr="00D868A9">
              <w:rPr>
                <w:sz w:val="24"/>
                <w:szCs w:val="24"/>
                <w:lang w:val="fr"/>
              </w:rPr>
              <w:t xml:space="preserve">xploitation et les </w:t>
            </w:r>
            <w:r w:rsidR="00C06604">
              <w:rPr>
                <w:sz w:val="24"/>
                <w:szCs w:val="24"/>
                <w:lang w:val="fr"/>
              </w:rPr>
              <w:t>A</w:t>
            </w:r>
            <w:r w:rsidRPr="00D868A9">
              <w:rPr>
                <w:sz w:val="24"/>
                <w:szCs w:val="24"/>
                <w:lang w:val="fr"/>
              </w:rPr>
              <w:t xml:space="preserve">bus </w:t>
            </w:r>
            <w:r w:rsidR="00C06604">
              <w:rPr>
                <w:sz w:val="24"/>
                <w:szCs w:val="24"/>
                <w:lang w:val="fr"/>
              </w:rPr>
              <w:t>S</w:t>
            </w:r>
            <w:r w:rsidRPr="00D868A9">
              <w:rPr>
                <w:sz w:val="24"/>
                <w:szCs w:val="24"/>
                <w:lang w:val="fr"/>
              </w:rPr>
              <w:t>exuels (E</w:t>
            </w:r>
            <w:r w:rsidR="00883DCD">
              <w:rPr>
                <w:sz w:val="24"/>
                <w:szCs w:val="24"/>
                <w:lang w:val="fr"/>
              </w:rPr>
              <w:t>A</w:t>
            </w:r>
            <w:r w:rsidRPr="00D868A9">
              <w:rPr>
                <w:sz w:val="24"/>
                <w:szCs w:val="24"/>
                <w:lang w:val="fr"/>
              </w:rPr>
              <w:t xml:space="preserve">S) et le </w:t>
            </w:r>
            <w:r w:rsidR="00C06604">
              <w:rPr>
                <w:sz w:val="24"/>
                <w:szCs w:val="24"/>
                <w:lang w:val="fr"/>
              </w:rPr>
              <w:t>H</w:t>
            </w:r>
            <w:r w:rsidRPr="00D868A9">
              <w:rPr>
                <w:sz w:val="24"/>
                <w:szCs w:val="24"/>
                <w:lang w:val="fr"/>
              </w:rPr>
              <w:t xml:space="preserve">arcèlement </w:t>
            </w:r>
            <w:r w:rsidR="00C06604">
              <w:rPr>
                <w:sz w:val="24"/>
                <w:szCs w:val="24"/>
                <w:lang w:val="fr"/>
              </w:rPr>
              <w:t>S</w:t>
            </w:r>
            <w:r w:rsidRPr="00D868A9">
              <w:rPr>
                <w:sz w:val="24"/>
                <w:szCs w:val="24"/>
                <w:lang w:val="fr"/>
              </w:rPr>
              <w:t>exuel (</w:t>
            </w:r>
            <w:r w:rsidR="00883DCD">
              <w:rPr>
                <w:sz w:val="24"/>
                <w:szCs w:val="24"/>
                <w:lang w:val="fr"/>
              </w:rPr>
              <w:t>H</w:t>
            </w:r>
            <w:r w:rsidRPr="00D868A9">
              <w:rPr>
                <w:sz w:val="24"/>
                <w:szCs w:val="24"/>
                <w:lang w:val="fr"/>
              </w:rPr>
              <w:t>S)).</w:t>
            </w:r>
          </w:p>
        </w:tc>
      </w:tr>
      <w:tr w:rsidR="00D868A9" w:rsidRPr="0000065A" w:rsidDel="00CB6FF0" w14:paraId="18BA3AB3" w14:textId="77777777" w:rsidTr="0006280C">
        <w:trPr>
          <w:gridAfter w:val="2"/>
          <w:wAfter w:w="38" w:type="dxa"/>
        </w:trPr>
        <w:tc>
          <w:tcPr>
            <w:tcW w:w="2816" w:type="dxa"/>
            <w:tcMar>
              <w:top w:w="57" w:type="dxa"/>
              <w:left w:w="57" w:type="dxa"/>
              <w:bottom w:w="57" w:type="dxa"/>
              <w:right w:w="57" w:type="dxa"/>
            </w:tcMar>
          </w:tcPr>
          <w:p w14:paraId="54651601" w14:textId="1DE23A52" w:rsidR="00D868A9" w:rsidRPr="00D868A9" w:rsidDel="00A84FDD" w:rsidRDefault="00F037DD" w:rsidP="006D0087">
            <w:pPr>
              <w:pStyle w:val="S7Header2"/>
            </w:pPr>
            <w:r>
              <w:t>Sous-Clause</w:t>
            </w:r>
            <w:r w:rsidR="00D868A9" w:rsidRPr="00D868A9">
              <w:t xml:space="preserve"> 1.1.</w:t>
            </w:r>
            <w:r w:rsidR="00C06604">
              <w:t>94</w:t>
            </w:r>
          </w:p>
        </w:tc>
        <w:tc>
          <w:tcPr>
            <w:tcW w:w="7636" w:type="dxa"/>
            <w:gridSpan w:val="2"/>
            <w:tcMar>
              <w:top w:w="57" w:type="dxa"/>
              <w:left w:w="57" w:type="dxa"/>
              <w:bottom w:w="57" w:type="dxa"/>
              <w:right w:w="57" w:type="dxa"/>
            </w:tcMar>
          </w:tcPr>
          <w:p w14:paraId="450A0D0A" w14:textId="5B744DD2" w:rsidR="00D868A9" w:rsidRPr="00D868A9" w:rsidRDefault="00D868A9" w:rsidP="00D868A9">
            <w:pPr>
              <w:autoSpaceDE w:val="0"/>
              <w:autoSpaceDN w:val="0"/>
              <w:spacing w:before="120" w:after="120"/>
              <w:rPr>
                <w:color w:val="000000" w:themeColor="text1"/>
                <w:sz w:val="24"/>
                <w:szCs w:val="24"/>
              </w:rPr>
            </w:pPr>
            <w:r w:rsidRPr="00D868A9">
              <w:rPr>
                <w:color w:val="000000" w:themeColor="text1"/>
                <w:sz w:val="24"/>
                <w:szCs w:val="24"/>
                <w:lang w:val="fr"/>
              </w:rPr>
              <w:t>«</w:t>
            </w:r>
            <w:r w:rsidR="00883DCD">
              <w:rPr>
                <w:color w:val="000000" w:themeColor="text1"/>
                <w:sz w:val="24"/>
                <w:szCs w:val="24"/>
                <w:lang w:val="fr"/>
              </w:rPr>
              <w:t xml:space="preserve"> </w:t>
            </w:r>
            <w:r w:rsidRPr="00D868A9">
              <w:rPr>
                <w:b/>
                <w:color w:val="000000" w:themeColor="text1"/>
                <w:sz w:val="24"/>
                <w:szCs w:val="24"/>
                <w:lang w:val="fr"/>
              </w:rPr>
              <w:t xml:space="preserve">Exploitation et </w:t>
            </w:r>
            <w:r w:rsidR="00883DCD">
              <w:rPr>
                <w:b/>
                <w:color w:val="000000" w:themeColor="text1"/>
                <w:sz w:val="24"/>
                <w:szCs w:val="24"/>
                <w:lang w:val="fr"/>
              </w:rPr>
              <w:t>A</w:t>
            </w:r>
            <w:r w:rsidRPr="00D868A9">
              <w:rPr>
                <w:b/>
                <w:color w:val="000000" w:themeColor="text1"/>
                <w:sz w:val="24"/>
                <w:szCs w:val="24"/>
                <w:lang w:val="fr"/>
              </w:rPr>
              <w:t xml:space="preserve">bus </w:t>
            </w:r>
            <w:r w:rsidR="00883DCD">
              <w:rPr>
                <w:b/>
                <w:color w:val="000000" w:themeColor="text1"/>
                <w:sz w:val="24"/>
                <w:szCs w:val="24"/>
                <w:lang w:val="fr"/>
              </w:rPr>
              <w:t>S</w:t>
            </w:r>
            <w:r w:rsidRPr="00D868A9">
              <w:rPr>
                <w:b/>
                <w:color w:val="000000" w:themeColor="text1"/>
                <w:sz w:val="24"/>
                <w:szCs w:val="24"/>
                <w:lang w:val="fr"/>
              </w:rPr>
              <w:t xml:space="preserve">exuels » </w:t>
            </w:r>
            <w:r w:rsidR="00883DCD">
              <w:rPr>
                <w:b/>
                <w:color w:val="000000" w:themeColor="text1"/>
                <w:sz w:val="24"/>
                <w:szCs w:val="24"/>
                <w:lang w:val="fr"/>
              </w:rPr>
              <w:t xml:space="preserve">« EAS » </w:t>
            </w:r>
            <w:r w:rsidRPr="00D868A9">
              <w:rPr>
                <w:b/>
                <w:color w:val="000000" w:themeColor="text1"/>
                <w:sz w:val="24"/>
                <w:szCs w:val="24"/>
                <w:lang w:val="fr"/>
              </w:rPr>
              <w:t>signifie</w:t>
            </w:r>
            <w:r w:rsidRPr="00D868A9">
              <w:rPr>
                <w:sz w:val="24"/>
                <w:szCs w:val="24"/>
                <w:lang w:val="fr"/>
              </w:rPr>
              <w:t xml:space="preserve"> ce</w:t>
            </w:r>
            <w:r w:rsidRPr="00D868A9">
              <w:rPr>
                <w:color w:val="000000" w:themeColor="text1"/>
                <w:sz w:val="24"/>
                <w:szCs w:val="24"/>
                <w:lang w:val="fr"/>
              </w:rPr>
              <w:t xml:space="preserve"> qui</w:t>
            </w:r>
            <w:r w:rsidRPr="00D868A9">
              <w:rPr>
                <w:sz w:val="24"/>
                <w:szCs w:val="24"/>
                <w:lang w:val="fr"/>
              </w:rPr>
              <w:t xml:space="preserve"> </w:t>
            </w:r>
            <w:r w:rsidRPr="00D868A9">
              <w:rPr>
                <w:color w:val="000000" w:themeColor="text1"/>
                <w:sz w:val="24"/>
                <w:szCs w:val="24"/>
                <w:lang w:val="fr"/>
              </w:rPr>
              <w:t>suit :</w:t>
            </w:r>
          </w:p>
          <w:p w14:paraId="20AA0B8C" w14:textId="77777777" w:rsidR="004A737A" w:rsidRPr="00044E93" w:rsidRDefault="004A737A" w:rsidP="004A737A">
            <w:pPr>
              <w:autoSpaceDE w:val="0"/>
              <w:autoSpaceDN w:val="0"/>
              <w:spacing w:before="120" w:after="120"/>
              <w:ind w:left="411"/>
              <w:jc w:val="both"/>
              <w:rPr>
                <w:color w:val="000000" w:themeColor="text1"/>
                <w:sz w:val="24"/>
                <w:szCs w:val="24"/>
                <w:lang w:val="fr"/>
              </w:rPr>
            </w:pPr>
            <w:r w:rsidRPr="00D868A9">
              <w:rPr>
                <w:b/>
                <w:color w:val="000000" w:themeColor="text1"/>
                <w:sz w:val="24"/>
                <w:szCs w:val="24"/>
                <w:lang w:val="fr"/>
              </w:rPr>
              <w:t>L’</w:t>
            </w:r>
            <w:r>
              <w:rPr>
                <w:b/>
                <w:color w:val="000000" w:themeColor="text1"/>
                <w:sz w:val="24"/>
                <w:szCs w:val="24"/>
                <w:lang w:val="fr"/>
              </w:rPr>
              <w:t>E</w:t>
            </w:r>
            <w:r w:rsidRPr="00D868A9">
              <w:rPr>
                <w:b/>
                <w:color w:val="000000" w:themeColor="text1"/>
                <w:sz w:val="24"/>
                <w:szCs w:val="24"/>
                <w:lang w:val="fr"/>
              </w:rPr>
              <w:t xml:space="preserve">xploitation </w:t>
            </w:r>
            <w:r>
              <w:rPr>
                <w:b/>
                <w:color w:val="000000" w:themeColor="text1"/>
                <w:sz w:val="24"/>
                <w:szCs w:val="24"/>
                <w:lang w:val="fr"/>
              </w:rPr>
              <w:t>S</w:t>
            </w:r>
            <w:r w:rsidRPr="00D868A9">
              <w:rPr>
                <w:b/>
                <w:color w:val="000000" w:themeColor="text1"/>
                <w:sz w:val="24"/>
                <w:szCs w:val="24"/>
                <w:lang w:val="fr"/>
              </w:rPr>
              <w:t>exuelle</w:t>
            </w:r>
            <w:r>
              <w:rPr>
                <w:color w:val="000000" w:themeColor="text1"/>
                <w:sz w:val="24"/>
                <w:szCs w:val="24"/>
                <w:lang w:val="fr"/>
              </w:rPr>
              <w:t xml:space="preserve"> est</w:t>
            </w:r>
            <w:r w:rsidRPr="00044E93">
              <w:rPr>
                <w:color w:val="000000" w:themeColor="text1"/>
                <w:sz w:val="24"/>
                <w:szCs w:val="24"/>
                <w:lang w:val="fr"/>
              </w:rPr>
              <w:t xml:space="preserve">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3689CCCE" w14:textId="17DA64E8" w:rsidR="004A737A" w:rsidRPr="00D868A9" w:rsidRDefault="004A737A" w:rsidP="004A737A">
            <w:pPr>
              <w:autoSpaceDE w:val="0"/>
              <w:autoSpaceDN w:val="0"/>
              <w:spacing w:before="120" w:after="120"/>
              <w:ind w:left="411"/>
              <w:jc w:val="both"/>
              <w:rPr>
                <w:color w:val="000000" w:themeColor="text1"/>
                <w:sz w:val="24"/>
                <w:szCs w:val="24"/>
              </w:rPr>
            </w:pPr>
            <w:r w:rsidRPr="00044E93">
              <w:rPr>
                <w:color w:val="000000" w:themeColor="text1"/>
                <w:sz w:val="24"/>
                <w:szCs w:val="24"/>
                <w:lang w:val="fr"/>
              </w:rPr>
              <w:t xml:space="preserve">Les </w:t>
            </w:r>
            <w:r w:rsidRPr="009C5B34">
              <w:rPr>
                <w:b/>
                <w:color w:val="000000" w:themeColor="text1"/>
                <w:sz w:val="24"/>
                <w:szCs w:val="24"/>
                <w:lang w:val="fr"/>
              </w:rPr>
              <w:t>Abus Sexuels</w:t>
            </w:r>
            <w:r w:rsidRPr="00044E93">
              <w:rPr>
                <w:color w:val="000000" w:themeColor="text1"/>
                <w:sz w:val="24"/>
                <w:szCs w:val="24"/>
                <w:lang w:val="fr"/>
              </w:rPr>
              <w:t>, sont définis comme toute intrusion physique ou menace d’intrusion physique de nature sexuelle, soit par force ou dans des conditions inégales ou par coercition</w:t>
            </w:r>
            <w:r w:rsidRPr="00D868A9">
              <w:rPr>
                <w:color w:val="000000" w:themeColor="text1"/>
                <w:sz w:val="24"/>
                <w:szCs w:val="24"/>
                <w:lang w:val="fr"/>
              </w:rPr>
              <w:t>;</w:t>
            </w:r>
            <w:r>
              <w:rPr>
                <w:color w:val="000000" w:themeColor="text1"/>
                <w:sz w:val="24"/>
                <w:szCs w:val="24"/>
                <w:lang w:val="fr"/>
              </w:rPr>
              <w:t xml:space="preserve"> et</w:t>
            </w:r>
          </w:p>
          <w:p w14:paraId="63AA5636" w14:textId="305DD62C" w:rsidR="00D868A9" w:rsidRPr="00D868A9" w:rsidDel="00CB6FF0" w:rsidRDefault="004A737A" w:rsidP="00C46397">
            <w:pPr>
              <w:spacing w:before="120" w:after="120"/>
              <w:ind w:left="124"/>
              <w:jc w:val="both"/>
              <w:rPr>
                <w:b/>
                <w:sz w:val="24"/>
                <w:szCs w:val="24"/>
              </w:rPr>
            </w:pPr>
            <w:r w:rsidRPr="00D868A9">
              <w:rPr>
                <w:b/>
                <w:color w:val="000000" w:themeColor="text1"/>
                <w:sz w:val="24"/>
                <w:szCs w:val="24"/>
                <w:lang w:val="fr"/>
              </w:rPr>
              <w:t xml:space="preserve">Le terme « </w:t>
            </w:r>
            <w:r>
              <w:rPr>
                <w:b/>
                <w:color w:val="000000" w:themeColor="text1"/>
                <w:sz w:val="24"/>
                <w:szCs w:val="24"/>
                <w:lang w:val="fr"/>
              </w:rPr>
              <w:t>H</w:t>
            </w:r>
            <w:r w:rsidRPr="00D868A9">
              <w:rPr>
                <w:b/>
                <w:color w:val="000000" w:themeColor="text1"/>
                <w:sz w:val="24"/>
                <w:szCs w:val="24"/>
                <w:lang w:val="fr"/>
              </w:rPr>
              <w:t xml:space="preserve">arcèlement </w:t>
            </w:r>
            <w:r>
              <w:rPr>
                <w:b/>
                <w:color w:val="000000" w:themeColor="text1"/>
                <w:sz w:val="24"/>
                <w:szCs w:val="24"/>
                <w:lang w:val="fr"/>
              </w:rPr>
              <w:t>S</w:t>
            </w:r>
            <w:r w:rsidRPr="00D868A9">
              <w:rPr>
                <w:b/>
                <w:color w:val="000000" w:themeColor="text1"/>
                <w:sz w:val="24"/>
                <w:szCs w:val="24"/>
                <w:lang w:val="fr"/>
              </w:rPr>
              <w:t>exuel</w:t>
            </w:r>
            <w:r w:rsidRPr="00D868A9">
              <w:rPr>
                <w:color w:val="000000" w:themeColor="text1"/>
                <w:sz w:val="24"/>
                <w:szCs w:val="24"/>
                <w:lang w:val="fr"/>
              </w:rPr>
              <w:t xml:space="preserve"> </w:t>
            </w:r>
            <w:r w:rsidRPr="00D868A9">
              <w:rPr>
                <w:sz w:val="24"/>
                <w:szCs w:val="24"/>
                <w:lang w:val="fr"/>
              </w:rPr>
              <w:t xml:space="preserve">» </w:t>
            </w:r>
            <w:r w:rsidRPr="00044E93">
              <w:rPr>
                <w:color w:val="000000" w:themeColor="text1"/>
                <w:sz w:val="24"/>
                <w:szCs w:val="24"/>
                <w:lang w:val="fr"/>
              </w:rPr>
              <w:t xml:space="preserve">« (HS) », est défini comme toute avance sexuelle importune, toute demande de faveurs sexuelles ou tout autre comportement verbal ou physique à connotation sexuelle par le </w:t>
            </w:r>
            <w:r w:rsidR="00586B42">
              <w:rPr>
                <w:color w:val="000000" w:themeColor="text1"/>
                <w:sz w:val="24"/>
                <w:szCs w:val="24"/>
                <w:lang w:val="fr"/>
              </w:rPr>
              <w:t>Personnel de</w:t>
            </w:r>
            <w:r w:rsidRPr="00044E93">
              <w:rPr>
                <w:color w:val="000000" w:themeColor="text1"/>
                <w:sz w:val="24"/>
                <w:szCs w:val="24"/>
                <w:lang w:val="fr"/>
              </w:rPr>
              <w:t xml:space="preserve"> l’Entrepreneur à l’égard d’autres personnels de l’Entrepreneur ou du Maître d’Ouvrage</w:t>
            </w:r>
            <w:r w:rsidRPr="00D868A9">
              <w:rPr>
                <w:sz w:val="24"/>
                <w:szCs w:val="24"/>
                <w:lang w:val="fr"/>
              </w:rPr>
              <w:t>.</w:t>
            </w:r>
          </w:p>
        </w:tc>
      </w:tr>
      <w:tr w:rsidR="00A544F7" w:rsidRPr="0000065A" w14:paraId="7086EE13" w14:textId="77777777" w:rsidTr="0006280C">
        <w:trPr>
          <w:gridAfter w:val="2"/>
          <w:wAfter w:w="38" w:type="dxa"/>
        </w:trPr>
        <w:tc>
          <w:tcPr>
            <w:tcW w:w="2816" w:type="dxa"/>
            <w:tcMar>
              <w:top w:w="57" w:type="dxa"/>
              <w:left w:w="57" w:type="dxa"/>
              <w:bottom w:w="57" w:type="dxa"/>
              <w:right w:w="57" w:type="dxa"/>
            </w:tcMar>
          </w:tcPr>
          <w:p w14:paraId="4B14C227" w14:textId="77777777" w:rsidR="00A544F7" w:rsidRPr="00EE4DF0" w:rsidRDefault="00A544F7" w:rsidP="00A544F7">
            <w:pPr>
              <w:pStyle w:val="Titre3"/>
              <w:spacing w:before="120" w:after="120"/>
              <w:ind w:left="470" w:hanging="470"/>
              <w:rPr>
                <w:rFonts w:ascii="Times New Roman" w:hAnsi="Times New Roman" w:cs="Times New Roman"/>
                <w:sz w:val="24"/>
                <w:szCs w:val="24"/>
              </w:rPr>
            </w:pPr>
            <w:r w:rsidRPr="00EE4DF0">
              <w:rPr>
                <w:rFonts w:ascii="Times New Roman" w:hAnsi="Times New Roman" w:cs="Times New Roman"/>
                <w:sz w:val="24"/>
                <w:szCs w:val="24"/>
                <w:lang w:val="fr"/>
              </w:rPr>
              <w:t>Sous-Clause 1.1.95</w:t>
            </w:r>
          </w:p>
          <w:p w14:paraId="75ED2524" w14:textId="27994BC8" w:rsidR="00A544F7" w:rsidRPr="0028440D" w:rsidRDefault="00DB473A" w:rsidP="006D0087">
            <w:pPr>
              <w:pStyle w:val="S7Header2"/>
            </w:pPr>
            <w:r>
              <w:t>Jalon</w:t>
            </w:r>
          </w:p>
        </w:tc>
        <w:tc>
          <w:tcPr>
            <w:tcW w:w="7636" w:type="dxa"/>
            <w:gridSpan w:val="2"/>
            <w:tcMar>
              <w:top w:w="57" w:type="dxa"/>
              <w:left w:w="57" w:type="dxa"/>
              <w:bottom w:w="57" w:type="dxa"/>
              <w:right w:w="57" w:type="dxa"/>
            </w:tcMar>
          </w:tcPr>
          <w:p w14:paraId="25B6CA98" w14:textId="6E74DEC9" w:rsidR="00A544F7" w:rsidRPr="00883DCD" w:rsidRDefault="00A544F7" w:rsidP="00A544F7">
            <w:pPr>
              <w:spacing w:before="120" w:after="120"/>
              <w:jc w:val="both"/>
              <w:rPr>
                <w:b/>
                <w:bCs/>
                <w:sz w:val="24"/>
                <w:szCs w:val="24"/>
                <w:lang w:val="fr"/>
              </w:rPr>
            </w:pPr>
            <w:r w:rsidRPr="0006280C">
              <w:rPr>
                <w:bCs/>
                <w:sz w:val="24"/>
                <w:szCs w:val="24"/>
                <w:lang w:val="fr"/>
              </w:rPr>
              <w:t xml:space="preserve">Un </w:t>
            </w:r>
            <w:r w:rsidRPr="00EE4DF0">
              <w:rPr>
                <w:b/>
                <w:sz w:val="24"/>
                <w:szCs w:val="24"/>
                <w:lang w:val="fr"/>
              </w:rPr>
              <w:t xml:space="preserve">« </w:t>
            </w:r>
            <w:r w:rsidR="00DB473A">
              <w:rPr>
                <w:b/>
                <w:sz w:val="24"/>
                <w:szCs w:val="24"/>
                <w:lang w:val="fr"/>
              </w:rPr>
              <w:t>Jalon</w:t>
            </w:r>
            <w:r w:rsidRPr="00EE4DF0">
              <w:rPr>
                <w:b/>
                <w:sz w:val="24"/>
                <w:szCs w:val="24"/>
                <w:lang w:val="fr"/>
              </w:rPr>
              <w:t xml:space="preserve"> » </w:t>
            </w:r>
            <w:r w:rsidRPr="00EE4DF0">
              <w:rPr>
                <w:bCs/>
                <w:sz w:val="24"/>
                <w:szCs w:val="24"/>
                <w:lang w:val="fr"/>
              </w:rPr>
              <w:t xml:space="preserve">désigne une partie des </w:t>
            </w:r>
            <w:r>
              <w:rPr>
                <w:bCs/>
                <w:sz w:val="24"/>
                <w:szCs w:val="24"/>
                <w:lang w:val="fr"/>
              </w:rPr>
              <w:t>Ouvrages</w:t>
            </w:r>
            <w:r w:rsidRPr="00EE4DF0">
              <w:rPr>
                <w:bCs/>
                <w:sz w:val="24"/>
                <w:szCs w:val="24"/>
                <w:lang w:val="fr"/>
              </w:rPr>
              <w:t xml:space="preserve"> i</w:t>
            </w:r>
            <w:r>
              <w:rPr>
                <w:bCs/>
                <w:sz w:val="24"/>
                <w:szCs w:val="24"/>
                <w:lang w:val="fr"/>
              </w:rPr>
              <w:t>dentifi</w:t>
            </w:r>
            <w:r w:rsidRPr="00EE4DF0">
              <w:rPr>
                <w:bCs/>
                <w:sz w:val="24"/>
                <w:szCs w:val="24"/>
                <w:lang w:val="fr"/>
              </w:rPr>
              <w:t>é</w:t>
            </w:r>
            <w:r>
              <w:rPr>
                <w:bCs/>
                <w:sz w:val="24"/>
                <w:szCs w:val="24"/>
                <w:lang w:val="fr"/>
              </w:rPr>
              <w:t>e</w:t>
            </w:r>
            <w:r w:rsidRPr="00EE4DF0">
              <w:rPr>
                <w:bCs/>
                <w:sz w:val="24"/>
                <w:szCs w:val="24"/>
                <w:lang w:val="fr"/>
              </w:rPr>
              <w:t xml:space="preserve"> dans les Données du Marché (le cas échéant), et décrit</w:t>
            </w:r>
            <w:r w:rsidR="002B7F03">
              <w:rPr>
                <w:bCs/>
                <w:sz w:val="24"/>
                <w:szCs w:val="24"/>
                <w:lang w:val="fr"/>
              </w:rPr>
              <w:t>e</w:t>
            </w:r>
            <w:r w:rsidRPr="00EE4DF0">
              <w:rPr>
                <w:bCs/>
                <w:sz w:val="24"/>
                <w:szCs w:val="24"/>
                <w:lang w:val="fr"/>
              </w:rPr>
              <w:t xml:space="preserve"> en détail dans les Exigences du Maître d’Ouvrage en tant que </w:t>
            </w:r>
            <w:r w:rsidR="00DB473A">
              <w:rPr>
                <w:bCs/>
                <w:sz w:val="24"/>
                <w:szCs w:val="24"/>
                <w:lang w:val="fr"/>
              </w:rPr>
              <w:t>Jalon</w:t>
            </w:r>
            <w:r w:rsidRPr="00EE4DF0">
              <w:rPr>
                <w:bCs/>
                <w:sz w:val="24"/>
                <w:szCs w:val="24"/>
                <w:lang w:val="fr"/>
              </w:rPr>
              <w:t>, qui doit être exécuté</w:t>
            </w:r>
            <w:r w:rsidR="002B7F03">
              <w:rPr>
                <w:bCs/>
                <w:sz w:val="24"/>
                <w:szCs w:val="24"/>
                <w:lang w:val="fr"/>
              </w:rPr>
              <w:t>e</w:t>
            </w:r>
            <w:r w:rsidRPr="00EE4DF0">
              <w:rPr>
                <w:bCs/>
                <w:sz w:val="24"/>
                <w:szCs w:val="24"/>
                <w:lang w:val="fr"/>
              </w:rPr>
              <w:t xml:space="preserve"> </w:t>
            </w:r>
            <w:r w:rsidR="002B7F03">
              <w:rPr>
                <w:bCs/>
                <w:sz w:val="24"/>
                <w:szCs w:val="24"/>
                <w:lang w:val="fr"/>
              </w:rPr>
              <w:t>à la Date d’A</w:t>
            </w:r>
            <w:r w:rsidRPr="00EE4DF0">
              <w:rPr>
                <w:bCs/>
                <w:sz w:val="24"/>
                <w:szCs w:val="24"/>
                <w:lang w:val="fr"/>
              </w:rPr>
              <w:t>chèvement indiqué</w:t>
            </w:r>
            <w:r w:rsidR="002B7F03">
              <w:rPr>
                <w:bCs/>
                <w:sz w:val="24"/>
                <w:szCs w:val="24"/>
                <w:lang w:val="fr"/>
              </w:rPr>
              <w:t>e</w:t>
            </w:r>
            <w:r w:rsidRPr="00EE4DF0">
              <w:rPr>
                <w:bCs/>
                <w:sz w:val="24"/>
                <w:szCs w:val="24"/>
                <w:lang w:val="fr"/>
              </w:rPr>
              <w:t xml:space="preserve"> dans la Sous-Clause 4.26 </w:t>
            </w:r>
            <w:r w:rsidRPr="00EE4DF0">
              <w:rPr>
                <w:bCs/>
                <w:i/>
                <w:iCs/>
                <w:sz w:val="24"/>
                <w:szCs w:val="24"/>
                <w:lang w:val="fr"/>
              </w:rPr>
              <w:t>[</w:t>
            </w:r>
            <w:r w:rsidR="00DB473A">
              <w:rPr>
                <w:bCs/>
                <w:i/>
                <w:iCs/>
                <w:sz w:val="24"/>
                <w:szCs w:val="24"/>
                <w:lang w:val="fr"/>
              </w:rPr>
              <w:t>Jalo</w:t>
            </w:r>
            <w:r w:rsidR="000042EE">
              <w:rPr>
                <w:bCs/>
                <w:i/>
                <w:iCs/>
                <w:sz w:val="24"/>
                <w:szCs w:val="24"/>
                <w:lang w:val="fr"/>
              </w:rPr>
              <w:t>n</w:t>
            </w:r>
            <w:r w:rsidRPr="00EE4DF0">
              <w:rPr>
                <w:bCs/>
                <w:i/>
                <w:iCs/>
                <w:sz w:val="24"/>
                <w:szCs w:val="24"/>
                <w:lang w:val="fr"/>
              </w:rPr>
              <w:t>s]</w:t>
            </w:r>
            <w:r>
              <w:rPr>
                <w:bCs/>
                <w:i/>
                <w:iCs/>
                <w:sz w:val="24"/>
                <w:szCs w:val="24"/>
                <w:lang w:val="fr"/>
              </w:rPr>
              <w:t xml:space="preserve"> </w:t>
            </w:r>
            <w:r w:rsidRPr="000042EE">
              <w:rPr>
                <w:bCs/>
                <w:i/>
                <w:iCs/>
                <w:sz w:val="24"/>
                <w:szCs w:val="24"/>
                <w:lang w:val="fr"/>
              </w:rPr>
              <w:t>mais  le Maître d’Ouvrage n’en prend pas possession après achèvement</w:t>
            </w:r>
            <w:r w:rsidRPr="00EE4DF0">
              <w:rPr>
                <w:bCs/>
                <w:i/>
                <w:iCs/>
                <w:sz w:val="24"/>
                <w:szCs w:val="24"/>
                <w:lang w:val="fr"/>
              </w:rPr>
              <w:t>.</w:t>
            </w:r>
          </w:p>
        </w:tc>
      </w:tr>
      <w:tr w:rsidR="005A5285" w:rsidRPr="0000065A" w14:paraId="4F098F4D" w14:textId="77777777" w:rsidTr="0006280C">
        <w:trPr>
          <w:gridAfter w:val="2"/>
          <w:wAfter w:w="38" w:type="dxa"/>
        </w:trPr>
        <w:tc>
          <w:tcPr>
            <w:tcW w:w="2816" w:type="dxa"/>
            <w:tcMar>
              <w:top w:w="57" w:type="dxa"/>
              <w:left w:w="57" w:type="dxa"/>
              <w:bottom w:w="57" w:type="dxa"/>
              <w:right w:w="57" w:type="dxa"/>
            </w:tcMar>
          </w:tcPr>
          <w:p w14:paraId="282D6A56" w14:textId="77777777" w:rsidR="005A5285" w:rsidRPr="00EE4DF0" w:rsidRDefault="005A5285" w:rsidP="005A5285">
            <w:pPr>
              <w:pStyle w:val="Titre3"/>
              <w:spacing w:before="120" w:after="120"/>
              <w:ind w:left="470" w:hanging="470"/>
              <w:rPr>
                <w:rFonts w:ascii="Times New Roman" w:hAnsi="Times New Roman" w:cs="Times New Roman"/>
                <w:sz w:val="24"/>
                <w:szCs w:val="24"/>
              </w:rPr>
            </w:pPr>
            <w:bookmarkStart w:id="564" w:name="_Toc486845917"/>
            <w:r w:rsidRPr="00EE4DF0">
              <w:rPr>
                <w:rFonts w:ascii="Times New Roman" w:hAnsi="Times New Roman" w:cs="Times New Roman"/>
                <w:sz w:val="24"/>
                <w:szCs w:val="24"/>
                <w:lang w:val="fr"/>
              </w:rPr>
              <w:t>Sous-Clause 1.1.96</w:t>
            </w:r>
          </w:p>
          <w:p w14:paraId="3B6A99C7" w14:textId="0D2B4F1A" w:rsidR="005A5285" w:rsidRPr="00B4705E" w:rsidRDefault="005A5285" w:rsidP="006D0087">
            <w:pPr>
              <w:pStyle w:val="S7Header2"/>
              <w:rPr>
                <w:lang w:val="fr-FR"/>
              </w:rPr>
            </w:pPr>
            <w:r w:rsidRPr="00B4705E">
              <w:rPr>
                <w:lang w:val="fr-FR"/>
              </w:rPr>
              <w:t xml:space="preserve">Certificat de </w:t>
            </w:r>
            <w:r w:rsidR="000042EE" w:rsidRPr="00B4705E">
              <w:rPr>
                <w:lang w:val="fr-FR"/>
              </w:rPr>
              <w:t>Jalon</w:t>
            </w:r>
            <w:r w:rsidRPr="00B4705E">
              <w:rPr>
                <w:lang w:val="fr-FR"/>
              </w:rPr>
              <w:t xml:space="preserve"> </w:t>
            </w:r>
            <w:bookmarkEnd w:id="564"/>
          </w:p>
        </w:tc>
        <w:tc>
          <w:tcPr>
            <w:tcW w:w="7636" w:type="dxa"/>
            <w:gridSpan w:val="2"/>
            <w:tcMar>
              <w:top w:w="57" w:type="dxa"/>
              <w:left w:w="57" w:type="dxa"/>
              <w:bottom w:w="57" w:type="dxa"/>
              <w:right w:w="57" w:type="dxa"/>
            </w:tcMar>
          </w:tcPr>
          <w:p w14:paraId="039A3C57" w14:textId="7D6C5525" w:rsidR="005A5285" w:rsidRPr="00883DCD" w:rsidRDefault="005A5285" w:rsidP="005A5285">
            <w:pPr>
              <w:spacing w:before="120" w:after="120"/>
              <w:jc w:val="both"/>
              <w:rPr>
                <w:b/>
                <w:sz w:val="24"/>
                <w:szCs w:val="24"/>
              </w:rPr>
            </w:pPr>
            <w:r w:rsidRPr="00EE4DF0">
              <w:rPr>
                <w:b/>
                <w:sz w:val="24"/>
                <w:szCs w:val="24"/>
                <w:lang w:val="fr"/>
              </w:rPr>
              <w:t xml:space="preserve">« Certificat de </w:t>
            </w:r>
            <w:r w:rsidR="000042EE">
              <w:rPr>
                <w:b/>
                <w:sz w:val="24"/>
                <w:szCs w:val="24"/>
                <w:lang w:val="fr"/>
              </w:rPr>
              <w:t>Jalon</w:t>
            </w:r>
            <w:r w:rsidRPr="00EE4DF0">
              <w:rPr>
                <w:b/>
                <w:sz w:val="24"/>
                <w:szCs w:val="24"/>
                <w:lang w:val="fr"/>
              </w:rPr>
              <w:t xml:space="preserve"> » </w:t>
            </w:r>
            <w:r w:rsidRPr="00EE4DF0">
              <w:rPr>
                <w:bCs/>
                <w:sz w:val="24"/>
                <w:szCs w:val="24"/>
                <w:lang w:val="fr"/>
              </w:rPr>
              <w:t xml:space="preserve">désigne le certificat délivré par le Maître d’Œuvre en vertu de la Sous-Clause 4.26 </w:t>
            </w:r>
            <w:r w:rsidRPr="00EE4DF0">
              <w:rPr>
                <w:bCs/>
                <w:i/>
                <w:iCs/>
                <w:sz w:val="24"/>
                <w:szCs w:val="24"/>
                <w:lang w:val="fr"/>
              </w:rPr>
              <w:t>[</w:t>
            </w:r>
            <w:r w:rsidR="000042EE">
              <w:rPr>
                <w:bCs/>
                <w:i/>
                <w:iCs/>
                <w:sz w:val="24"/>
                <w:szCs w:val="24"/>
                <w:lang w:val="fr"/>
              </w:rPr>
              <w:t>Jalon</w:t>
            </w:r>
            <w:r w:rsidRPr="00EE4DF0">
              <w:rPr>
                <w:bCs/>
                <w:i/>
                <w:iCs/>
                <w:sz w:val="24"/>
                <w:szCs w:val="24"/>
                <w:lang w:val="fr"/>
              </w:rPr>
              <w:t>s].</w:t>
            </w:r>
          </w:p>
        </w:tc>
      </w:tr>
      <w:tr w:rsidR="00A544F7" w:rsidRPr="0000065A" w14:paraId="20B24D9A" w14:textId="77777777" w:rsidTr="0006280C">
        <w:trPr>
          <w:gridAfter w:val="2"/>
          <w:wAfter w:w="38" w:type="dxa"/>
        </w:trPr>
        <w:tc>
          <w:tcPr>
            <w:tcW w:w="2816" w:type="dxa"/>
            <w:tcMar>
              <w:top w:w="57" w:type="dxa"/>
              <w:left w:w="57" w:type="dxa"/>
              <w:bottom w:w="57" w:type="dxa"/>
              <w:right w:w="57" w:type="dxa"/>
            </w:tcMar>
          </w:tcPr>
          <w:p w14:paraId="32D8389F" w14:textId="6FA60FD9" w:rsidR="00A544F7" w:rsidRPr="00616A09" w:rsidRDefault="00A544F7" w:rsidP="006D0087">
            <w:pPr>
              <w:pStyle w:val="S7Header2"/>
            </w:pPr>
            <w:bookmarkStart w:id="565" w:name="_Toc486845924"/>
            <w:r>
              <w:t>Sous-</w:t>
            </w:r>
            <w:r w:rsidR="006324F8">
              <w:t>C</w:t>
            </w:r>
            <w:r>
              <w:t>lause 1.2</w:t>
            </w:r>
            <w:bookmarkEnd w:id="565"/>
          </w:p>
        </w:tc>
        <w:tc>
          <w:tcPr>
            <w:tcW w:w="7636" w:type="dxa"/>
            <w:gridSpan w:val="2"/>
            <w:tcMar>
              <w:top w:w="57" w:type="dxa"/>
              <w:left w:w="57" w:type="dxa"/>
              <w:bottom w:w="57" w:type="dxa"/>
              <w:right w:w="57" w:type="dxa"/>
            </w:tcMar>
          </w:tcPr>
          <w:p w14:paraId="4A56F34F" w14:textId="662A00EF" w:rsidR="005B254D" w:rsidRPr="00EE4DF0" w:rsidRDefault="00663E1B" w:rsidP="005B254D">
            <w:pPr>
              <w:spacing w:before="120" w:after="120"/>
              <w:jc w:val="both"/>
              <w:rPr>
                <w:sz w:val="24"/>
                <w:szCs w:val="24"/>
              </w:rPr>
            </w:pPr>
            <w:r>
              <w:rPr>
                <w:sz w:val="24"/>
                <w:szCs w:val="24"/>
                <w:lang w:val="fr"/>
              </w:rPr>
              <w:t>L</w:t>
            </w:r>
            <w:r w:rsidR="005B254D" w:rsidRPr="00EE4DF0">
              <w:rPr>
                <w:sz w:val="24"/>
                <w:szCs w:val="24"/>
                <w:lang w:val="fr"/>
              </w:rPr>
              <w:t xml:space="preserve">e terme « et » est supprimé de la fin de l’alinéa (i) et ajouté à la fin de l’alinéa (j). </w:t>
            </w:r>
          </w:p>
          <w:p w14:paraId="04C0ED80" w14:textId="77777777" w:rsidR="005B254D" w:rsidRPr="00EE4DF0" w:rsidRDefault="005B254D" w:rsidP="005B254D">
            <w:pPr>
              <w:spacing w:before="120" w:after="120"/>
              <w:jc w:val="both"/>
              <w:rPr>
                <w:sz w:val="24"/>
                <w:szCs w:val="24"/>
              </w:rPr>
            </w:pPr>
            <w:r w:rsidRPr="00EE4DF0">
              <w:rPr>
                <w:sz w:val="24"/>
                <w:szCs w:val="24"/>
                <w:lang w:val="fr"/>
              </w:rPr>
              <w:t>l’alinéa (k) est ajouté:</w:t>
            </w:r>
          </w:p>
          <w:p w14:paraId="1945AAB3" w14:textId="41CA804B" w:rsidR="00A544F7" w:rsidRPr="00883DCD" w:rsidRDefault="00EF0A00" w:rsidP="00A544F7">
            <w:pPr>
              <w:spacing w:before="120" w:after="120"/>
              <w:jc w:val="both"/>
              <w:rPr>
                <w:sz w:val="24"/>
                <w:szCs w:val="24"/>
              </w:rPr>
            </w:pPr>
            <w:r>
              <w:rPr>
                <w:sz w:val="24"/>
                <w:szCs w:val="24"/>
                <w:lang w:val="fr"/>
              </w:rPr>
              <w:t>« </w:t>
            </w:r>
            <w:r w:rsidR="005B254D" w:rsidRPr="00EE4DF0">
              <w:rPr>
                <w:sz w:val="24"/>
                <w:szCs w:val="24"/>
                <w:lang w:val="fr"/>
              </w:rPr>
              <w:t xml:space="preserve">k)  Le mot </w:t>
            </w:r>
            <w:r w:rsidR="00BD4507">
              <w:rPr>
                <w:sz w:val="24"/>
                <w:szCs w:val="24"/>
                <w:lang w:val="fr"/>
              </w:rPr>
              <w:t>O</w:t>
            </w:r>
            <w:r w:rsidR="005B254D" w:rsidRPr="00EE4DF0">
              <w:rPr>
                <w:sz w:val="24"/>
                <w:szCs w:val="24"/>
                <w:lang w:val="fr"/>
              </w:rPr>
              <w:t xml:space="preserve">ffre est synonyme de </w:t>
            </w:r>
            <w:r w:rsidR="00BD4507">
              <w:rPr>
                <w:sz w:val="24"/>
                <w:szCs w:val="24"/>
                <w:lang w:val="fr"/>
              </w:rPr>
              <w:t>S</w:t>
            </w:r>
            <w:r w:rsidR="005B254D" w:rsidRPr="00EE4DF0">
              <w:rPr>
                <w:sz w:val="24"/>
                <w:szCs w:val="24"/>
                <w:lang w:val="fr"/>
              </w:rPr>
              <w:t xml:space="preserve">oumission ou de </w:t>
            </w:r>
            <w:r w:rsidR="00BD4507">
              <w:rPr>
                <w:sz w:val="24"/>
                <w:szCs w:val="24"/>
                <w:lang w:val="fr"/>
              </w:rPr>
              <w:t>P</w:t>
            </w:r>
            <w:r w:rsidR="005B254D" w:rsidRPr="00EE4DF0">
              <w:rPr>
                <w:sz w:val="24"/>
                <w:szCs w:val="24"/>
                <w:lang w:val="fr"/>
              </w:rPr>
              <w:t>roposition</w:t>
            </w:r>
            <w:r w:rsidR="00BD4507">
              <w:rPr>
                <w:sz w:val="24"/>
                <w:szCs w:val="24"/>
                <w:lang w:val="fr"/>
              </w:rPr>
              <w:t>,</w:t>
            </w:r>
            <w:r w:rsidR="005B254D" w:rsidRPr="00EE4DF0">
              <w:rPr>
                <w:sz w:val="24"/>
                <w:szCs w:val="24"/>
                <w:lang w:val="fr"/>
              </w:rPr>
              <w:t xml:space="preserve"> le mot Proposant </w:t>
            </w:r>
            <w:r w:rsidR="00BD4507" w:rsidRPr="00EE4DF0">
              <w:rPr>
                <w:sz w:val="24"/>
                <w:szCs w:val="24"/>
                <w:lang w:val="fr"/>
              </w:rPr>
              <w:t xml:space="preserve">est synonyme </w:t>
            </w:r>
            <w:r w:rsidR="005B254D" w:rsidRPr="00EE4DF0">
              <w:rPr>
                <w:sz w:val="24"/>
                <w:szCs w:val="24"/>
                <w:lang w:val="fr"/>
              </w:rPr>
              <w:t xml:space="preserve">de </w:t>
            </w:r>
            <w:r w:rsidR="00BD4507">
              <w:rPr>
                <w:sz w:val="24"/>
                <w:szCs w:val="24"/>
                <w:lang w:val="fr"/>
              </w:rPr>
              <w:t>Soumissionnaire</w:t>
            </w:r>
            <w:r w:rsidR="005B254D" w:rsidRPr="00EE4DF0">
              <w:rPr>
                <w:sz w:val="24"/>
                <w:szCs w:val="24"/>
                <w:lang w:val="fr"/>
              </w:rPr>
              <w:t xml:space="preserve"> et </w:t>
            </w:r>
            <w:r w:rsidR="000544C4">
              <w:rPr>
                <w:sz w:val="24"/>
                <w:szCs w:val="24"/>
                <w:lang w:val="fr"/>
              </w:rPr>
              <w:t>l’expression</w:t>
            </w:r>
            <w:r w:rsidR="005B254D" w:rsidRPr="00EE4DF0">
              <w:rPr>
                <w:sz w:val="24"/>
                <w:szCs w:val="24"/>
                <w:lang w:val="fr"/>
              </w:rPr>
              <w:t xml:space="preserve"> « do</w:t>
            </w:r>
            <w:r w:rsidR="000544C4">
              <w:rPr>
                <w:sz w:val="24"/>
                <w:szCs w:val="24"/>
                <w:lang w:val="fr"/>
              </w:rPr>
              <w:t>ssier</w:t>
            </w:r>
            <w:r w:rsidR="005B254D" w:rsidRPr="00EE4DF0">
              <w:rPr>
                <w:sz w:val="24"/>
                <w:szCs w:val="24"/>
                <w:lang w:val="fr"/>
              </w:rPr>
              <w:t xml:space="preserve"> d’appel d’offres » </w:t>
            </w:r>
            <w:r w:rsidR="000544C4" w:rsidRPr="00EE4DF0">
              <w:rPr>
                <w:sz w:val="24"/>
                <w:szCs w:val="24"/>
                <w:lang w:val="fr"/>
              </w:rPr>
              <w:t xml:space="preserve">est synonyme </w:t>
            </w:r>
            <w:r w:rsidR="005B254D" w:rsidRPr="00EE4DF0">
              <w:rPr>
                <w:sz w:val="24"/>
                <w:szCs w:val="24"/>
                <w:lang w:val="fr"/>
              </w:rPr>
              <w:t>de « do</w:t>
            </w:r>
            <w:r w:rsidR="000544C4">
              <w:rPr>
                <w:sz w:val="24"/>
                <w:szCs w:val="24"/>
                <w:lang w:val="fr"/>
              </w:rPr>
              <w:t>ssier</w:t>
            </w:r>
            <w:r w:rsidR="005B254D" w:rsidRPr="00EE4DF0">
              <w:rPr>
                <w:sz w:val="24"/>
                <w:szCs w:val="24"/>
                <w:lang w:val="fr"/>
              </w:rPr>
              <w:t xml:space="preserve">s de demande </w:t>
            </w:r>
            <w:r w:rsidR="000544C4">
              <w:rPr>
                <w:sz w:val="24"/>
                <w:szCs w:val="24"/>
                <w:lang w:val="fr"/>
              </w:rPr>
              <w:t>de propositions</w:t>
            </w:r>
            <w:r w:rsidR="005B254D" w:rsidRPr="00EE4DF0">
              <w:rPr>
                <w:sz w:val="24"/>
                <w:szCs w:val="24"/>
                <w:lang w:val="fr"/>
              </w:rPr>
              <w:t>», selon le cas. »</w:t>
            </w:r>
          </w:p>
        </w:tc>
      </w:tr>
      <w:tr w:rsidR="00A544F7" w:rsidRPr="0000065A" w14:paraId="020BD3EA" w14:textId="77777777" w:rsidTr="0006280C">
        <w:trPr>
          <w:gridAfter w:val="2"/>
          <w:wAfter w:w="38" w:type="dxa"/>
        </w:trPr>
        <w:tc>
          <w:tcPr>
            <w:tcW w:w="2816" w:type="dxa"/>
            <w:tcMar>
              <w:top w:w="57" w:type="dxa"/>
              <w:left w:w="57" w:type="dxa"/>
              <w:bottom w:w="57" w:type="dxa"/>
              <w:right w:w="57" w:type="dxa"/>
            </w:tcMar>
          </w:tcPr>
          <w:p w14:paraId="3463AA97" w14:textId="50BAF9FB" w:rsidR="00A544F7" w:rsidRPr="00B4705E" w:rsidRDefault="00A544F7" w:rsidP="006D0087">
            <w:pPr>
              <w:pStyle w:val="S7Header2"/>
              <w:rPr>
                <w:lang w:val="fr-FR"/>
              </w:rPr>
            </w:pPr>
            <w:r w:rsidRPr="00B4705E">
              <w:rPr>
                <w:lang w:val="fr-FR"/>
              </w:rPr>
              <w:t>Sous-</w:t>
            </w:r>
            <w:r w:rsidR="006324F8" w:rsidRPr="00B4705E">
              <w:rPr>
                <w:lang w:val="fr-FR"/>
              </w:rPr>
              <w:t>C</w:t>
            </w:r>
            <w:r w:rsidRPr="00B4705E">
              <w:rPr>
                <w:lang w:val="fr-FR"/>
              </w:rPr>
              <w:t>lause 1.5</w:t>
            </w:r>
          </w:p>
          <w:p w14:paraId="3DFA63B6" w14:textId="35428AFA" w:rsidR="00EB03EB" w:rsidRPr="00D5670E" w:rsidRDefault="00EB03EB" w:rsidP="00EB03EB">
            <w:pPr>
              <w:spacing w:before="120" w:after="120"/>
              <w:jc w:val="both"/>
              <w:rPr>
                <w:b/>
                <w:sz w:val="24"/>
                <w:szCs w:val="24"/>
              </w:rPr>
            </w:pPr>
            <w:r>
              <w:rPr>
                <w:b/>
                <w:sz w:val="24"/>
                <w:szCs w:val="24"/>
                <w:lang w:val="fr"/>
              </w:rPr>
              <w:t>Niveau de p</w:t>
            </w:r>
            <w:r w:rsidRPr="00D5670E">
              <w:rPr>
                <w:b/>
                <w:sz w:val="24"/>
                <w:szCs w:val="24"/>
                <w:lang w:val="fr"/>
              </w:rPr>
              <w:t>riorité des documents</w:t>
            </w:r>
          </w:p>
          <w:p w14:paraId="79E184A5" w14:textId="6ADCD1A6" w:rsidR="00EB03EB" w:rsidRPr="00A370E6" w:rsidRDefault="00EB03EB" w:rsidP="0006280C"/>
        </w:tc>
        <w:tc>
          <w:tcPr>
            <w:tcW w:w="7636" w:type="dxa"/>
            <w:gridSpan w:val="2"/>
            <w:tcMar>
              <w:top w:w="57" w:type="dxa"/>
              <w:left w:w="57" w:type="dxa"/>
              <w:bottom w:w="57" w:type="dxa"/>
              <w:right w:w="57" w:type="dxa"/>
            </w:tcMar>
          </w:tcPr>
          <w:p w14:paraId="3D777828" w14:textId="2D55980E" w:rsidR="00A544F7" w:rsidRPr="00D5670E" w:rsidRDefault="00A544F7" w:rsidP="00A544F7">
            <w:pPr>
              <w:spacing w:before="120" w:after="120"/>
              <w:jc w:val="both"/>
              <w:rPr>
                <w:sz w:val="24"/>
                <w:szCs w:val="24"/>
              </w:rPr>
            </w:pPr>
            <w:r w:rsidRPr="00D5670E">
              <w:rPr>
                <w:sz w:val="24"/>
                <w:szCs w:val="24"/>
                <w:lang w:val="fr"/>
              </w:rPr>
              <w:lastRenderedPageBreak/>
              <w:t xml:space="preserve">Les documents suivants sont ajoutés dans la liste des </w:t>
            </w:r>
            <w:r>
              <w:rPr>
                <w:sz w:val="24"/>
                <w:szCs w:val="24"/>
                <w:lang w:val="fr"/>
              </w:rPr>
              <w:t xml:space="preserve">priorités des </w:t>
            </w:r>
            <w:r w:rsidRPr="00D5670E">
              <w:rPr>
                <w:sz w:val="24"/>
                <w:szCs w:val="24"/>
                <w:lang w:val="fr"/>
              </w:rPr>
              <w:t>documents après (e) :</w:t>
            </w:r>
          </w:p>
          <w:p w14:paraId="2B497731" w14:textId="462E682A" w:rsidR="00A544F7" w:rsidRPr="00D5670E" w:rsidRDefault="00A544F7" w:rsidP="00A544F7">
            <w:pPr>
              <w:spacing w:before="120" w:after="120"/>
              <w:ind w:left="411" w:hanging="405"/>
              <w:jc w:val="both"/>
              <w:rPr>
                <w:sz w:val="24"/>
                <w:szCs w:val="24"/>
              </w:rPr>
            </w:pPr>
            <w:r w:rsidRPr="00D5670E">
              <w:rPr>
                <w:sz w:val="24"/>
                <w:szCs w:val="24"/>
                <w:lang w:val="fr"/>
              </w:rPr>
              <w:t xml:space="preserve">« f) </w:t>
            </w:r>
            <w:r w:rsidR="00FC5EE4">
              <w:rPr>
                <w:sz w:val="24"/>
                <w:szCs w:val="24"/>
                <w:lang w:val="fr"/>
              </w:rPr>
              <w:t>le CCAP</w:t>
            </w:r>
            <w:r w:rsidRPr="00D5670E">
              <w:rPr>
                <w:sz w:val="24"/>
                <w:szCs w:val="24"/>
                <w:lang w:val="fr"/>
              </w:rPr>
              <w:t xml:space="preserve"> Partie C- Fraude et </w:t>
            </w:r>
            <w:r>
              <w:rPr>
                <w:sz w:val="24"/>
                <w:szCs w:val="24"/>
                <w:lang w:val="fr"/>
              </w:rPr>
              <w:t>C</w:t>
            </w:r>
            <w:r w:rsidRPr="00D5670E">
              <w:rPr>
                <w:sz w:val="24"/>
                <w:szCs w:val="24"/>
                <w:lang w:val="fr"/>
              </w:rPr>
              <w:t>orruption</w:t>
            </w:r>
            <w:r>
              <w:rPr>
                <w:sz w:val="24"/>
                <w:szCs w:val="24"/>
                <w:lang w:val="fr"/>
              </w:rPr>
              <w:t xml:space="preserve"> </w:t>
            </w:r>
            <w:r w:rsidRPr="00D5670E">
              <w:rPr>
                <w:sz w:val="24"/>
                <w:szCs w:val="24"/>
                <w:lang w:val="fr"/>
              </w:rPr>
              <w:t>;</w:t>
            </w:r>
          </w:p>
          <w:p w14:paraId="3C6E526A" w14:textId="0AF358B6" w:rsidR="00A544F7" w:rsidRPr="00D5670E" w:rsidRDefault="00A544F7" w:rsidP="00A544F7">
            <w:pPr>
              <w:spacing w:before="120" w:after="120"/>
              <w:ind w:left="411" w:hanging="405"/>
              <w:jc w:val="both"/>
              <w:rPr>
                <w:sz w:val="24"/>
                <w:szCs w:val="24"/>
              </w:rPr>
            </w:pPr>
            <w:r w:rsidRPr="00D5670E">
              <w:rPr>
                <w:sz w:val="24"/>
                <w:szCs w:val="24"/>
                <w:lang w:val="fr"/>
              </w:rPr>
              <w:lastRenderedPageBreak/>
              <w:t xml:space="preserve">g) </w:t>
            </w:r>
            <w:r w:rsidR="00FC5EE4">
              <w:rPr>
                <w:sz w:val="24"/>
                <w:szCs w:val="24"/>
                <w:lang w:val="fr"/>
              </w:rPr>
              <w:t>le CCAP</w:t>
            </w:r>
            <w:r w:rsidRPr="00D5670E">
              <w:rPr>
                <w:sz w:val="24"/>
                <w:szCs w:val="24"/>
                <w:lang w:val="fr"/>
              </w:rPr>
              <w:t xml:space="preserve"> Partie D- </w:t>
            </w:r>
            <w:r w:rsidRPr="00BF225D">
              <w:rPr>
                <w:sz w:val="24"/>
                <w:szCs w:val="24"/>
                <w:lang w:val="fr"/>
              </w:rPr>
              <w:t>Indicateurs de performance des dispositions</w:t>
            </w:r>
            <w:r w:rsidRPr="00D5670E">
              <w:rPr>
                <w:sz w:val="24"/>
                <w:szCs w:val="24"/>
                <w:lang w:val="fr"/>
              </w:rPr>
              <w:t xml:space="preserve"> environnementales et sociales (ES) pour les rapports d’avancement</w:t>
            </w:r>
            <w:r>
              <w:rPr>
                <w:sz w:val="24"/>
                <w:szCs w:val="24"/>
                <w:lang w:val="fr"/>
              </w:rPr>
              <w:t xml:space="preserve"> </w:t>
            </w:r>
            <w:r w:rsidRPr="00D5670E">
              <w:rPr>
                <w:sz w:val="24"/>
                <w:szCs w:val="24"/>
                <w:lang w:val="fr"/>
              </w:rPr>
              <w:t>;</w:t>
            </w:r>
          </w:p>
          <w:p w14:paraId="70A894FC" w14:textId="2BDCFFBB" w:rsidR="00A544F7" w:rsidRPr="00D5670E" w:rsidRDefault="00A544F7" w:rsidP="00A544F7">
            <w:pPr>
              <w:spacing w:before="120" w:after="120"/>
              <w:ind w:left="411" w:hanging="405"/>
              <w:jc w:val="both"/>
              <w:rPr>
                <w:sz w:val="24"/>
                <w:szCs w:val="24"/>
              </w:rPr>
            </w:pPr>
            <w:r w:rsidRPr="00D5670E">
              <w:rPr>
                <w:sz w:val="24"/>
                <w:szCs w:val="24"/>
                <w:lang w:val="fr"/>
              </w:rPr>
              <w:t>h</w:t>
            </w:r>
            <w:r>
              <w:rPr>
                <w:sz w:val="24"/>
                <w:szCs w:val="24"/>
                <w:lang w:val="fr"/>
              </w:rPr>
              <w:t xml:space="preserve">) </w:t>
            </w:r>
            <w:r w:rsidR="00FC5EE4">
              <w:rPr>
                <w:sz w:val="24"/>
                <w:szCs w:val="24"/>
                <w:lang w:val="fr"/>
              </w:rPr>
              <w:t>le CCAP</w:t>
            </w:r>
            <w:r w:rsidRPr="00D5670E">
              <w:rPr>
                <w:sz w:val="24"/>
                <w:szCs w:val="24"/>
                <w:lang w:val="fr"/>
              </w:rPr>
              <w:t xml:space="preserve"> - Partie E- </w:t>
            </w:r>
            <w:r>
              <w:rPr>
                <w:sz w:val="24"/>
                <w:szCs w:val="24"/>
                <w:lang w:val="fr"/>
              </w:rPr>
              <w:t>Déclaration de Performance en matière d’</w:t>
            </w:r>
            <w:r w:rsidRPr="00D5670E">
              <w:rPr>
                <w:sz w:val="24"/>
                <w:szCs w:val="24"/>
                <w:lang w:val="fr"/>
              </w:rPr>
              <w:t xml:space="preserve">Exploitation et </w:t>
            </w:r>
            <w:r>
              <w:rPr>
                <w:sz w:val="24"/>
                <w:szCs w:val="24"/>
                <w:lang w:val="fr"/>
              </w:rPr>
              <w:t>d’A</w:t>
            </w:r>
            <w:r w:rsidRPr="00D5670E">
              <w:rPr>
                <w:sz w:val="24"/>
                <w:szCs w:val="24"/>
                <w:lang w:val="fr"/>
              </w:rPr>
              <w:t>bus sexuels (E</w:t>
            </w:r>
            <w:r>
              <w:rPr>
                <w:sz w:val="24"/>
                <w:szCs w:val="24"/>
                <w:lang w:val="fr"/>
              </w:rPr>
              <w:t>A</w:t>
            </w:r>
            <w:r w:rsidRPr="00D5670E">
              <w:rPr>
                <w:sz w:val="24"/>
                <w:szCs w:val="24"/>
                <w:lang w:val="fr"/>
              </w:rPr>
              <w:t xml:space="preserve">S) et/ou de harcèlement sexuel pour les </w:t>
            </w:r>
            <w:r>
              <w:rPr>
                <w:sz w:val="24"/>
                <w:szCs w:val="24"/>
                <w:lang w:val="fr"/>
              </w:rPr>
              <w:t>S</w:t>
            </w:r>
            <w:r w:rsidRPr="00D5670E">
              <w:rPr>
                <w:sz w:val="24"/>
                <w:szCs w:val="24"/>
                <w:lang w:val="fr"/>
              </w:rPr>
              <w:t>ous-</w:t>
            </w:r>
            <w:r>
              <w:rPr>
                <w:sz w:val="24"/>
                <w:szCs w:val="24"/>
                <w:lang w:val="fr"/>
              </w:rPr>
              <w:t>T</w:t>
            </w:r>
            <w:r w:rsidRPr="00D5670E">
              <w:rPr>
                <w:sz w:val="24"/>
                <w:szCs w:val="24"/>
                <w:lang w:val="fr"/>
              </w:rPr>
              <w:t>raitants; "</w:t>
            </w:r>
          </w:p>
          <w:p w14:paraId="4CD427E8" w14:textId="15B358BE" w:rsidR="00A544F7" w:rsidRPr="00D5670E" w:rsidRDefault="00A544F7" w:rsidP="00A544F7">
            <w:pPr>
              <w:spacing w:before="120" w:after="120"/>
              <w:jc w:val="both"/>
              <w:rPr>
                <w:b/>
                <w:sz w:val="24"/>
                <w:szCs w:val="24"/>
              </w:rPr>
            </w:pPr>
            <w:r w:rsidRPr="00D5670E">
              <w:rPr>
                <w:sz w:val="24"/>
                <w:szCs w:val="24"/>
                <w:lang w:val="fr"/>
              </w:rPr>
              <w:t xml:space="preserve"> et la liste </w:t>
            </w:r>
            <w:r>
              <w:rPr>
                <w:sz w:val="24"/>
                <w:szCs w:val="24"/>
                <w:lang w:val="fr"/>
              </w:rPr>
              <w:t xml:space="preserve">est </w:t>
            </w:r>
            <w:r w:rsidRPr="00D5670E">
              <w:rPr>
                <w:sz w:val="24"/>
                <w:szCs w:val="24"/>
                <w:lang w:val="fr"/>
              </w:rPr>
              <w:t>renuméroté</w:t>
            </w:r>
            <w:r>
              <w:rPr>
                <w:sz w:val="24"/>
                <w:szCs w:val="24"/>
                <w:lang w:val="fr"/>
              </w:rPr>
              <w:t>e</w:t>
            </w:r>
            <w:r w:rsidRPr="00D5670E">
              <w:rPr>
                <w:sz w:val="24"/>
                <w:szCs w:val="24"/>
                <w:lang w:val="fr"/>
              </w:rPr>
              <w:t xml:space="preserve"> en conséquence.</w:t>
            </w:r>
          </w:p>
        </w:tc>
      </w:tr>
      <w:tr w:rsidR="00A544F7" w:rsidRPr="0000065A" w14:paraId="632A9770" w14:textId="77777777" w:rsidTr="0006280C">
        <w:trPr>
          <w:gridAfter w:val="2"/>
          <w:wAfter w:w="38" w:type="dxa"/>
        </w:trPr>
        <w:tc>
          <w:tcPr>
            <w:tcW w:w="2816" w:type="dxa"/>
            <w:tcMar>
              <w:top w:w="57" w:type="dxa"/>
              <w:left w:w="57" w:type="dxa"/>
              <w:bottom w:w="57" w:type="dxa"/>
              <w:right w:w="57" w:type="dxa"/>
            </w:tcMar>
          </w:tcPr>
          <w:p w14:paraId="71F55D2C" w14:textId="3EB2015B" w:rsidR="00A544F7" w:rsidRDefault="00A544F7" w:rsidP="006D0087">
            <w:pPr>
              <w:pStyle w:val="S7Header2"/>
            </w:pPr>
            <w:bookmarkStart w:id="566" w:name="_Toc486845928"/>
            <w:r w:rsidRPr="00616A09">
              <w:lastRenderedPageBreak/>
              <w:t>Sous-</w:t>
            </w:r>
            <w:r w:rsidR="006324F8">
              <w:t>C</w:t>
            </w:r>
            <w:r w:rsidRPr="00616A09">
              <w:t>lause 1.6</w:t>
            </w:r>
            <w:bookmarkEnd w:id="566"/>
          </w:p>
          <w:p w14:paraId="755ED79E" w14:textId="77777777" w:rsidR="006324F8" w:rsidRPr="00D5670E" w:rsidRDefault="006324F8" w:rsidP="006324F8">
            <w:pPr>
              <w:spacing w:before="120" w:after="120"/>
              <w:jc w:val="both"/>
              <w:rPr>
                <w:sz w:val="24"/>
                <w:szCs w:val="24"/>
              </w:rPr>
            </w:pPr>
            <w:r>
              <w:rPr>
                <w:b/>
                <w:sz w:val="24"/>
                <w:szCs w:val="24"/>
                <w:lang w:val="fr"/>
              </w:rPr>
              <w:t>Acte d’Engagement</w:t>
            </w:r>
          </w:p>
          <w:p w14:paraId="1ACD6950" w14:textId="3521EFB2" w:rsidR="006324F8" w:rsidRPr="0006280C" w:rsidRDefault="006324F8" w:rsidP="0006280C">
            <w:pPr>
              <w:rPr>
                <w:lang w:val="en-US" w:eastAsia="en-US"/>
              </w:rPr>
            </w:pPr>
          </w:p>
        </w:tc>
        <w:tc>
          <w:tcPr>
            <w:tcW w:w="7636" w:type="dxa"/>
            <w:gridSpan w:val="2"/>
            <w:tcMar>
              <w:top w:w="57" w:type="dxa"/>
              <w:left w:w="57" w:type="dxa"/>
              <w:bottom w:w="57" w:type="dxa"/>
              <w:right w:w="57" w:type="dxa"/>
            </w:tcMar>
          </w:tcPr>
          <w:p w14:paraId="687CCBCF" w14:textId="77777777" w:rsidR="009F2E3D" w:rsidRPr="00EE4DF0" w:rsidRDefault="009F2E3D" w:rsidP="009F2E3D">
            <w:pPr>
              <w:spacing w:before="120" w:after="120"/>
              <w:jc w:val="both"/>
              <w:rPr>
                <w:sz w:val="24"/>
                <w:szCs w:val="24"/>
              </w:rPr>
            </w:pPr>
            <w:r w:rsidRPr="00EE4DF0">
              <w:rPr>
                <w:sz w:val="24"/>
                <w:szCs w:val="24"/>
                <w:lang w:val="fr"/>
              </w:rPr>
              <w:t>Le dernier paragraphe est remplacé par le texte suivant :</w:t>
            </w:r>
          </w:p>
          <w:p w14:paraId="29029569" w14:textId="1D62554E" w:rsidR="00A544F7" w:rsidRPr="00D5670E" w:rsidRDefault="009F2E3D" w:rsidP="009F2E3D">
            <w:pPr>
              <w:spacing w:before="120" w:after="120"/>
              <w:jc w:val="both"/>
              <w:rPr>
                <w:sz w:val="24"/>
                <w:szCs w:val="24"/>
              </w:rPr>
            </w:pPr>
            <w:r w:rsidRPr="00EE4DF0">
              <w:rPr>
                <w:sz w:val="24"/>
                <w:szCs w:val="24"/>
                <w:lang w:val="fr"/>
              </w:rPr>
              <w:t xml:space="preserve">« Si l’Entrepreneur est un GE, le représentant autorisé des partenaires du GE doit signer l’Acte d’Engagement conformément à la Sous-Clause 1.14 (Responsabilité </w:t>
            </w:r>
            <w:r w:rsidR="00D720B3">
              <w:rPr>
                <w:sz w:val="24"/>
                <w:szCs w:val="24"/>
                <w:lang w:val="fr"/>
              </w:rPr>
              <w:t>c</w:t>
            </w:r>
            <w:r w:rsidRPr="00EE4DF0">
              <w:rPr>
                <w:sz w:val="24"/>
                <w:szCs w:val="24"/>
                <w:lang w:val="fr"/>
              </w:rPr>
              <w:t xml:space="preserve">onjointe et </w:t>
            </w:r>
            <w:r w:rsidR="00D720B3">
              <w:rPr>
                <w:sz w:val="24"/>
                <w:szCs w:val="24"/>
                <w:lang w:val="fr"/>
              </w:rPr>
              <w:t>s</w:t>
            </w:r>
            <w:r w:rsidRPr="00EE4DF0">
              <w:rPr>
                <w:sz w:val="24"/>
                <w:szCs w:val="24"/>
                <w:lang w:val="fr"/>
              </w:rPr>
              <w:t>olidaire). »</w:t>
            </w:r>
          </w:p>
        </w:tc>
      </w:tr>
      <w:tr w:rsidR="00A544F7" w:rsidRPr="0000065A" w14:paraId="259C4CB4" w14:textId="77777777" w:rsidTr="0006280C">
        <w:trPr>
          <w:gridAfter w:val="2"/>
          <w:wAfter w:w="38" w:type="dxa"/>
        </w:trPr>
        <w:tc>
          <w:tcPr>
            <w:tcW w:w="2816" w:type="dxa"/>
            <w:tcMar>
              <w:top w:w="57" w:type="dxa"/>
              <w:left w:w="57" w:type="dxa"/>
              <w:bottom w:w="57" w:type="dxa"/>
              <w:right w:w="57" w:type="dxa"/>
            </w:tcMar>
          </w:tcPr>
          <w:p w14:paraId="1487001B" w14:textId="612966FF" w:rsidR="00A544F7" w:rsidRDefault="00F037DD" w:rsidP="006D0087">
            <w:pPr>
              <w:pStyle w:val="S7Header2"/>
            </w:pPr>
            <w:bookmarkStart w:id="567" w:name="_Toc486845932"/>
            <w:r>
              <w:t>Sous-Clause</w:t>
            </w:r>
            <w:r w:rsidR="00A544F7" w:rsidRPr="00616A09">
              <w:t xml:space="preserve"> 1 .1</w:t>
            </w:r>
            <w:r w:rsidR="00ED0E40">
              <w:t>2</w:t>
            </w:r>
            <w:bookmarkEnd w:id="567"/>
          </w:p>
          <w:p w14:paraId="0455CB25" w14:textId="77777777" w:rsidR="00345A2A" w:rsidRPr="00A40485" w:rsidRDefault="00345A2A" w:rsidP="00345A2A">
            <w:pPr>
              <w:spacing w:before="120" w:after="120"/>
              <w:jc w:val="both"/>
              <w:rPr>
                <w:sz w:val="24"/>
                <w:szCs w:val="24"/>
              </w:rPr>
            </w:pPr>
            <w:r w:rsidRPr="00A40485">
              <w:rPr>
                <w:b/>
                <w:sz w:val="24"/>
                <w:szCs w:val="24"/>
                <w:lang w:val="fr"/>
              </w:rPr>
              <w:t>D</w:t>
            </w:r>
            <w:r>
              <w:rPr>
                <w:b/>
                <w:sz w:val="24"/>
                <w:szCs w:val="24"/>
                <w:lang w:val="fr"/>
              </w:rPr>
              <w:t>onnée</w:t>
            </w:r>
            <w:r w:rsidRPr="00A40485">
              <w:rPr>
                <w:b/>
                <w:sz w:val="24"/>
                <w:szCs w:val="24"/>
                <w:lang w:val="fr"/>
              </w:rPr>
              <w:t>s confidentiel</w:t>
            </w:r>
            <w:r>
              <w:rPr>
                <w:b/>
                <w:sz w:val="24"/>
                <w:szCs w:val="24"/>
                <w:lang w:val="fr"/>
              </w:rPr>
              <w:t>le</w:t>
            </w:r>
            <w:r w:rsidRPr="00A40485">
              <w:rPr>
                <w:b/>
                <w:sz w:val="24"/>
                <w:szCs w:val="24"/>
                <w:lang w:val="fr"/>
              </w:rPr>
              <w:t>s</w:t>
            </w:r>
          </w:p>
          <w:p w14:paraId="03B25E54" w14:textId="646BBEE3" w:rsidR="00345A2A" w:rsidRPr="00BB4070" w:rsidRDefault="00345A2A" w:rsidP="0006280C"/>
        </w:tc>
        <w:tc>
          <w:tcPr>
            <w:tcW w:w="7636" w:type="dxa"/>
            <w:gridSpan w:val="2"/>
            <w:tcMar>
              <w:top w:w="57" w:type="dxa"/>
              <w:left w:w="57" w:type="dxa"/>
              <w:bottom w:w="57" w:type="dxa"/>
              <w:right w:w="57" w:type="dxa"/>
            </w:tcMar>
          </w:tcPr>
          <w:p w14:paraId="25647E13" w14:textId="3FFC7219" w:rsidR="00A544F7" w:rsidRDefault="00F86799" w:rsidP="00A544F7">
            <w:pPr>
              <w:spacing w:before="120" w:after="120"/>
              <w:jc w:val="both"/>
              <w:rPr>
                <w:sz w:val="24"/>
                <w:szCs w:val="24"/>
                <w:lang w:val="fr"/>
              </w:rPr>
            </w:pPr>
            <w:r w:rsidRPr="00EE4DF0">
              <w:rPr>
                <w:sz w:val="24"/>
                <w:szCs w:val="24"/>
                <w:lang w:val="fr"/>
              </w:rPr>
              <w:t xml:space="preserve">À la fin du deuxième paragraphe, on ajoute ce qui suit : </w:t>
            </w:r>
            <w:r w:rsidR="00A544F7" w:rsidRPr="00A40485">
              <w:rPr>
                <w:sz w:val="24"/>
                <w:szCs w:val="24"/>
                <w:lang w:val="fr"/>
              </w:rPr>
              <w:t>l’</w:t>
            </w:r>
            <w:r w:rsidR="00A544F7">
              <w:rPr>
                <w:sz w:val="24"/>
                <w:szCs w:val="24"/>
                <w:lang w:val="fr"/>
              </w:rPr>
              <w:t>E</w:t>
            </w:r>
            <w:r w:rsidR="00A544F7" w:rsidRPr="00A40485">
              <w:rPr>
                <w:sz w:val="24"/>
                <w:szCs w:val="24"/>
                <w:lang w:val="fr"/>
              </w:rPr>
              <w:t>ntrepreneur est autorisé à divulguer toute information accessible au public, ou toute information autrement requise pour établir ses qualifications pour concourir pour d’autres projets.</w:t>
            </w:r>
            <w:r w:rsidR="00A544F7">
              <w:rPr>
                <w:sz w:val="24"/>
                <w:szCs w:val="24"/>
                <w:lang w:val="fr"/>
              </w:rPr>
              <w:t> »</w:t>
            </w:r>
          </w:p>
          <w:p w14:paraId="3F8F226C" w14:textId="5354DA2B" w:rsidR="003E4CBD" w:rsidRPr="00EE4DF0" w:rsidRDefault="003E4CBD" w:rsidP="003E4CBD">
            <w:pPr>
              <w:spacing w:before="120" w:after="120"/>
              <w:rPr>
                <w:sz w:val="24"/>
                <w:szCs w:val="24"/>
              </w:rPr>
            </w:pPr>
            <w:r w:rsidRPr="00EE4DF0">
              <w:rPr>
                <w:sz w:val="24"/>
                <w:szCs w:val="24"/>
                <w:lang w:val="fr"/>
              </w:rPr>
              <w:t>« ou » à la fin de l’a</w:t>
            </w:r>
            <w:r>
              <w:rPr>
                <w:sz w:val="24"/>
                <w:szCs w:val="24"/>
                <w:lang w:val="fr"/>
              </w:rPr>
              <w:t>linéa</w:t>
            </w:r>
            <w:r w:rsidRPr="00EE4DF0">
              <w:rPr>
                <w:sz w:val="24"/>
                <w:szCs w:val="24"/>
                <w:lang w:val="fr"/>
              </w:rPr>
              <w:t xml:space="preserve"> (b) est supprimé.</w:t>
            </w:r>
          </w:p>
          <w:p w14:paraId="71286192" w14:textId="2ABBA595" w:rsidR="003E4CBD" w:rsidRPr="00EE4DF0" w:rsidRDefault="003E4CBD" w:rsidP="003E4CBD">
            <w:pPr>
              <w:spacing w:before="120" w:after="120"/>
              <w:rPr>
                <w:sz w:val="24"/>
                <w:szCs w:val="24"/>
              </w:rPr>
            </w:pPr>
            <w:r w:rsidRPr="00EE4DF0">
              <w:rPr>
                <w:sz w:val="24"/>
                <w:szCs w:val="24"/>
                <w:lang w:val="fr"/>
              </w:rPr>
              <w:t>« ou » à la fin de l’a</w:t>
            </w:r>
            <w:r>
              <w:rPr>
                <w:sz w:val="24"/>
                <w:szCs w:val="24"/>
                <w:lang w:val="fr"/>
              </w:rPr>
              <w:t>linéa</w:t>
            </w:r>
            <w:r w:rsidRPr="00EE4DF0">
              <w:rPr>
                <w:sz w:val="24"/>
                <w:szCs w:val="24"/>
                <w:lang w:val="fr"/>
              </w:rPr>
              <w:t xml:space="preserve"> (c) est ajouté.</w:t>
            </w:r>
          </w:p>
          <w:p w14:paraId="5A3E5DAB" w14:textId="6F1335B6" w:rsidR="003E4CBD" w:rsidRPr="00A40485" w:rsidRDefault="003E4CBD" w:rsidP="003E4CBD">
            <w:pPr>
              <w:spacing w:before="120" w:after="120"/>
              <w:jc w:val="both"/>
              <w:rPr>
                <w:sz w:val="24"/>
                <w:szCs w:val="24"/>
              </w:rPr>
            </w:pPr>
            <w:r w:rsidRPr="00EE4DF0">
              <w:rPr>
                <w:sz w:val="24"/>
                <w:szCs w:val="24"/>
                <w:lang w:val="fr"/>
              </w:rPr>
              <w:t xml:space="preserve">Le texte suivant est ensuite ajouté </w:t>
            </w:r>
            <w:r w:rsidR="00A4492A">
              <w:rPr>
                <w:sz w:val="24"/>
                <w:szCs w:val="24"/>
                <w:lang w:val="fr"/>
              </w:rPr>
              <w:t>en alinéa</w:t>
            </w:r>
            <w:r w:rsidRPr="00EE4DF0">
              <w:rPr>
                <w:sz w:val="24"/>
                <w:szCs w:val="24"/>
                <w:lang w:val="fr"/>
              </w:rPr>
              <w:t xml:space="preserve"> (d) : « est fourni à la Banque ».</w:t>
            </w:r>
          </w:p>
        </w:tc>
      </w:tr>
      <w:tr w:rsidR="00A544F7" w:rsidRPr="0000065A" w14:paraId="70C12D84" w14:textId="77777777" w:rsidTr="0006280C">
        <w:trPr>
          <w:gridAfter w:val="2"/>
          <w:wAfter w:w="38" w:type="dxa"/>
        </w:trPr>
        <w:tc>
          <w:tcPr>
            <w:tcW w:w="2816" w:type="dxa"/>
            <w:tcMar>
              <w:top w:w="57" w:type="dxa"/>
              <w:left w:w="57" w:type="dxa"/>
              <w:bottom w:w="57" w:type="dxa"/>
              <w:right w:w="57" w:type="dxa"/>
            </w:tcMar>
          </w:tcPr>
          <w:p w14:paraId="4F91923E" w14:textId="6B2AD20E" w:rsidR="00A544F7" w:rsidRPr="00B4705E" w:rsidRDefault="00F037DD" w:rsidP="006D0087">
            <w:pPr>
              <w:pStyle w:val="S7Header2"/>
              <w:rPr>
                <w:lang w:val="fr-FR"/>
              </w:rPr>
            </w:pPr>
            <w:bookmarkStart w:id="568" w:name="_Toc486845935"/>
            <w:r w:rsidRPr="00B4705E">
              <w:rPr>
                <w:lang w:val="fr-FR"/>
              </w:rPr>
              <w:t>Sous-Clause</w:t>
            </w:r>
            <w:r w:rsidR="00A544F7" w:rsidRPr="00B4705E">
              <w:rPr>
                <w:lang w:val="fr-FR"/>
              </w:rPr>
              <w:t xml:space="preserve"> 1.1</w:t>
            </w:r>
            <w:r w:rsidR="00B725CD" w:rsidRPr="00B4705E">
              <w:rPr>
                <w:lang w:val="fr-FR"/>
              </w:rPr>
              <w:t>7</w:t>
            </w:r>
            <w:bookmarkEnd w:id="568"/>
          </w:p>
          <w:p w14:paraId="1F3ADC53" w14:textId="77777777" w:rsidR="00B725CD" w:rsidRPr="006F421D" w:rsidRDefault="00B725CD" w:rsidP="00B725CD">
            <w:pPr>
              <w:spacing w:before="120" w:after="120"/>
              <w:jc w:val="both"/>
              <w:rPr>
                <w:b/>
                <w:sz w:val="24"/>
                <w:szCs w:val="24"/>
              </w:rPr>
            </w:pPr>
            <w:r w:rsidRPr="006F421D">
              <w:rPr>
                <w:b/>
                <w:sz w:val="24"/>
                <w:szCs w:val="24"/>
                <w:lang w:val="fr"/>
              </w:rPr>
              <w:t>Inspections et audit par la Banque</w:t>
            </w:r>
          </w:p>
          <w:p w14:paraId="337E8636" w14:textId="0E46DCCE" w:rsidR="00B725CD" w:rsidRPr="00BB4070" w:rsidRDefault="00B725CD" w:rsidP="0006280C"/>
        </w:tc>
        <w:tc>
          <w:tcPr>
            <w:tcW w:w="7636" w:type="dxa"/>
            <w:gridSpan w:val="2"/>
            <w:tcMar>
              <w:top w:w="57" w:type="dxa"/>
              <w:left w:w="57" w:type="dxa"/>
              <w:bottom w:w="57" w:type="dxa"/>
              <w:right w:w="57" w:type="dxa"/>
            </w:tcMar>
          </w:tcPr>
          <w:p w14:paraId="5B66C3F9" w14:textId="7CB0C4D5" w:rsidR="00A544F7" w:rsidRPr="006F421D" w:rsidRDefault="00A544F7" w:rsidP="00A544F7">
            <w:pPr>
              <w:spacing w:before="120" w:after="120"/>
              <w:jc w:val="both"/>
              <w:rPr>
                <w:sz w:val="24"/>
                <w:szCs w:val="24"/>
              </w:rPr>
            </w:pPr>
            <w:r w:rsidRPr="006F421D">
              <w:rPr>
                <w:sz w:val="24"/>
                <w:szCs w:val="24"/>
                <w:lang w:val="fr"/>
              </w:rPr>
              <w:t>La sous-clause suivante est ajoutée après la sous-clause 1.1</w:t>
            </w:r>
            <w:r w:rsidR="00B725CD">
              <w:rPr>
                <w:sz w:val="24"/>
                <w:szCs w:val="24"/>
                <w:lang w:val="fr"/>
              </w:rPr>
              <w:t>6</w:t>
            </w:r>
            <w:r>
              <w:rPr>
                <w:sz w:val="24"/>
                <w:szCs w:val="24"/>
                <w:lang w:val="fr"/>
              </w:rPr>
              <w:t xml:space="preserve">. </w:t>
            </w:r>
          </w:p>
          <w:p w14:paraId="0E6FC40F" w14:textId="44A8A644" w:rsidR="00A544F7" w:rsidRPr="006F421D" w:rsidRDefault="00B725CD" w:rsidP="00A544F7">
            <w:pPr>
              <w:pStyle w:val="Paragraphedeliste"/>
              <w:spacing w:before="120" w:after="120"/>
              <w:ind w:left="0"/>
              <w:jc w:val="both"/>
              <w:rPr>
                <w:b/>
                <w:sz w:val="24"/>
                <w:szCs w:val="24"/>
              </w:rPr>
            </w:pPr>
            <w:r>
              <w:rPr>
                <w:color w:val="000000"/>
                <w:sz w:val="24"/>
                <w:szCs w:val="24"/>
                <w:lang w:val="fr"/>
              </w:rPr>
              <w:t>« </w:t>
            </w:r>
            <w:r w:rsidR="00A544F7" w:rsidRPr="006F421D">
              <w:rPr>
                <w:color w:val="000000"/>
                <w:sz w:val="24"/>
                <w:szCs w:val="24"/>
                <w:lang w:val="fr"/>
              </w:rPr>
              <w:t xml:space="preserve">Conformément au paragraphe 2.2 e. </w:t>
            </w:r>
            <w:r>
              <w:rPr>
                <w:color w:val="000000"/>
                <w:sz w:val="24"/>
                <w:szCs w:val="24"/>
                <w:lang w:val="fr"/>
              </w:rPr>
              <w:t>du CCAP</w:t>
            </w:r>
            <w:r w:rsidR="00A544F7" w:rsidRPr="006F421D">
              <w:rPr>
                <w:color w:val="000000"/>
                <w:sz w:val="24"/>
                <w:szCs w:val="24"/>
                <w:lang w:val="fr"/>
              </w:rPr>
              <w:t xml:space="preserve"> - Partie C- Fraude et </w:t>
            </w:r>
            <w:r w:rsidR="00A544F7">
              <w:rPr>
                <w:color w:val="000000"/>
                <w:sz w:val="24"/>
                <w:szCs w:val="24"/>
                <w:lang w:val="fr"/>
              </w:rPr>
              <w:t>C</w:t>
            </w:r>
            <w:r w:rsidR="00A544F7" w:rsidRPr="006F421D">
              <w:rPr>
                <w:color w:val="000000"/>
                <w:sz w:val="24"/>
                <w:szCs w:val="24"/>
                <w:lang w:val="fr"/>
              </w:rPr>
              <w:t>orruption, l’</w:t>
            </w:r>
            <w:r w:rsidR="00A544F7">
              <w:rPr>
                <w:color w:val="000000"/>
                <w:sz w:val="24"/>
                <w:szCs w:val="24"/>
                <w:lang w:val="fr"/>
              </w:rPr>
              <w:t>E</w:t>
            </w:r>
            <w:r w:rsidR="00A544F7" w:rsidRPr="006F421D">
              <w:rPr>
                <w:color w:val="000000"/>
                <w:sz w:val="24"/>
                <w:szCs w:val="24"/>
                <w:lang w:val="fr"/>
              </w:rPr>
              <w:t xml:space="preserve">ntrepreneur </w:t>
            </w:r>
            <w:r w:rsidR="00FE7EB5" w:rsidRPr="00EE4DF0">
              <w:rPr>
                <w:sz w:val="24"/>
                <w:szCs w:val="24"/>
                <w:lang w:val="fr"/>
              </w:rPr>
              <w:t>doit autoriser et faire en sorte</w:t>
            </w:r>
            <w:r w:rsidR="00A544F7" w:rsidRPr="006F421D">
              <w:rPr>
                <w:color w:val="000000"/>
                <w:sz w:val="24"/>
                <w:szCs w:val="24"/>
                <w:lang w:val="fr"/>
              </w:rPr>
              <w:t xml:space="preserve"> ses </w:t>
            </w:r>
            <w:r w:rsidR="00A544F7" w:rsidRPr="006F421D">
              <w:rPr>
                <w:sz w:val="24"/>
                <w:szCs w:val="24"/>
                <w:lang w:val="fr"/>
              </w:rPr>
              <w:t xml:space="preserve">agents (déclarés ou non), sous-traitants, </w:t>
            </w:r>
            <w:r w:rsidR="00FE7EB5">
              <w:rPr>
                <w:sz w:val="24"/>
                <w:szCs w:val="24"/>
                <w:lang w:val="fr"/>
              </w:rPr>
              <w:t>prestat</w:t>
            </w:r>
            <w:r w:rsidR="007C3A3E">
              <w:rPr>
                <w:sz w:val="24"/>
                <w:szCs w:val="24"/>
                <w:lang w:val="fr"/>
              </w:rPr>
              <w:t>aire</w:t>
            </w:r>
            <w:r w:rsidR="00FE7EB5" w:rsidRPr="006F421D">
              <w:rPr>
                <w:sz w:val="24"/>
                <w:szCs w:val="24"/>
                <w:lang w:val="fr"/>
              </w:rPr>
              <w:t xml:space="preserve">s </w:t>
            </w:r>
            <w:r w:rsidR="00A544F7" w:rsidRPr="006F421D">
              <w:rPr>
                <w:sz w:val="24"/>
                <w:szCs w:val="24"/>
                <w:lang w:val="fr"/>
              </w:rPr>
              <w:t>de services, fournisseurs et personnel, autorise</w:t>
            </w:r>
            <w:r w:rsidR="007C3A3E">
              <w:rPr>
                <w:sz w:val="24"/>
                <w:szCs w:val="24"/>
                <w:lang w:val="fr"/>
              </w:rPr>
              <w:t>nt</w:t>
            </w:r>
            <w:r w:rsidR="00A544F7" w:rsidRPr="006F421D">
              <w:rPr>
                <w:sz w:val="24"/>
                <w:szCs w:val="24"/>
                <w:lang w:val="fr"/>
              </w:rPr>
              <w:t xml:space="preserve"> la Banque et/ou les personnes nommées par la Banque à inspecter le </w:t>
            </w:r>
            <w:r w:rsidR="00A544F7">
              <w:rPr>
                <w:sz w:val="24"/>
                <w:szCs w:val="24"/>
                <w:lang w:val="fr"/>
              </w:rPr>
              <w:t>Chantier</w:t>
            </w:r>
            <w:r w:rsidR="00A544F7" w:rsidRPr="006F421D">
              <w:rPr>
                <w:sz w:val="24"/>
                <w:szCs w:val="24"/>
                <w:lang w:val="fr"/>
              </w:rPr>
              <w:t xml:space="preserve"> et/ou les comptes, dossiers et autres documents relatifs au processus d</w:t>
            </w:r>
            <w:r w:rsidR="00A544F7">
              <w:rPr>
                <w:sz w:val="24"/>
                <w:szCs w:val="24"/>
                <w:lang w:val="fr"/>
              </w:rPr>
              <w:t>e passation de marchés</w:t>
            </w:r>
            <w:r w:rsidR="00A544F7" w:rsidRPr="006F421D">
              <w:rPr>
                <w:sz w:val="24"/>
                <w:szCs w:val="24"/>
                <w:lang w:val="fr"/>
              </w:rPr>
              <w:t>, à l</w:t>
            </w:r>
            <w:r w:rsidR="00A544F7">
              <w:rPr>
                <w:sz w:val="24"/>
                <w:szCs w:val="24"/>
                <w:lang w:val="fr"/>
              </w:rPr>
              <w:t>’attribution</w:t>
            </w:r>
            <w:r w:rsidR="00A544F7" w:rsidRPr="006F421D">
              <w:rPr>
                <w:sz w:val="24"/>
                <w:szCs w:val="24"/>
                <w:lang w:val="fr"/>
              </w:rPr>
              <w:t xml:space="preserve"> et/ou à l’exécution du </w:t>
            </w:r>
            <w:r w:rsidR="00A544F7">
              <w:rPr>
                <w:sz w:val="24"/>
                <w:szCs w:val="24"/>
                <w:lang w:val="fr"/>
              </w:rPr>
              <w:t>marché</w:t>
            </w:r>
            <w:r w:rsidR="00A544F7" w:rsidRPr="006F421D">
              <w:rPr>
                <w:sz w:val="24"/>
                <w:szCs w:val="24"/>
                <w:lang w:val="fr"/>
              </w:rPr>
              <w:t xml:space="preserve">, et à faire vérifier ces comptes, dossiers et autres documents par les vérificateurs </w:t>
            </w:r>
            <w:r w:rsidR="00A544F7">
              <w:rPr>
                <w:sz w:val="24"/>
                <w:szCs w:val="24"/>
                <w:lang w:val="fr"/>
              </w:rPr>
              <w:t xml:space="preserve">recrutés </w:t>
            </w:r>
            <w:r w:rsidR="00A544F7" w:rsidRPr="006F421D">
              <w:rPr>
                <w:sz w:val="24"/>
                <w:szCs w:val="24"/>
                <w:lang w:val="fr"/>
              </w:rPr>
              <w:t>par la Banque. L’attention de l’</w:t>
            </w:r>
            <w:r w:rsidR="00A544F7">
              <w:rPr>
                <w:sz w:val="24"/>
                <w:szCs w:val="24"/>
                <w:lang w:val="fr"/>
              </w:rPr>
              <w:t>E</w:t>
            </w:r>
            <w:r w:rsidR="00A544F7" w:rsidRPr="006F421D">
              <w:rPr>
                <w:sz w:val="24"/>
                <w:szCs w:val="24"/>
                <w:lang w:val="fr"/>
              </w:rPr>
              <w:t>ntrepreneur et de ses sous-traitants et s</w:t>
            </w:r>
            <w:r w:rsidR="00A544F7">
              <w:rPr>
                <w:sz w:val="24"/>
                <w:szCs w:val="24"/>
                <w:lang w:val="fr"/>
              </w:rPr>
              <w:t>ous-</w:t>
            </w:r>
            <w:r w:rsidR="00A544F7" w:rsidRPr="006F421D">
              <w:rPr>
                <w:sz w:val="24"/>
                <w:szCs w:val="24"/>
                <w:lang w:val="fr"/>
              </w:rPr>
              <w:t xml:space="preserve">consultants est attirée </w:t>
            </w:r>
            <w:r w:rsidR="00A544F7" w:rsidRPr="006F421D">
              <w:rPr>
                <w:color w:val="000000"/>
                <w:sz w:val="24"/>
                <w:szCs w:val="24"/>
                <w:lang w:val="fr"/>
              </w:rPr>
              <w:t xml:space="preserve">sur la </w:t>
            </w:r>
            <w:r w:rsidR="007C3A3E">
              <w:rPr>
                <w:color w:val="000000"/>
                <w:sz w:val="24"/>
                <w:szCs w:val="24"/>
                <w:lang w:val="fr"/>
              </w:rPr>
              <w:t>S</w:t>
            </w:r>
            <w:r w:rsidR="00A544F7" w:rsidRPr="006F421D">
              <w:rPr>
                <w:color w:val="000000"/>
                <w:sz w:val="24"/>
                <w:szCs w:val="24"/>
                <w:lang w:val="fr"/>
              </w:rPr>
              <w:t>ous-</w:t>
            </w:r>
            <w:r w:rsidR="007C3A3E">
              <w:rPr>
                <w:color w:val="000000"/>
                <w:sz w:val="24"/>
                <w:szCs w:val="24"/>
                <w:lang w:val="fr"/>
              </w:rPr>
              <w:t>C</w:t>
            </w:r>
            <w:r w:rsidR="00A544F7" w:rsidRPr="006F421D">
              <w:rPr>
                <w:color w:val="000000"/>
                <w:sz w:val="24"/>
                <w:szCs w:val="24"/>
                <w:lang w:val="fr"/>
              </w:rPr>
              <w:t xml:space="preserve">lause 15.8 (Fraude et </w:t>
            </w:r>
            <w:r w:rsidR="00A544F7">
              <w:rPr>
                <w:color w:val="000000"/>
                <w:sz w:val="24"/>
                <w:szCs w:val="24"/>
                <w:lang w:val="fr"/>
              </w:rPr>
              <w:t>C</w:t>
            </w:r>
            <w:r w:rsidR="00A544F7" w:rsidRPr="006F421D">
              <w:rPr>
                <w:color w:val="000000"/>
                <w:sz w:val="24"/>
                <w:szCs w:val="24"/>
                <w:lang w:val="fr"/>
              </w:rPr>
              <w:t xml:space="preserve">orruption) qui prévoit, entre autres, que les actes visant à entraver sensiblement l’exercice des droits d’inspection et d’audit de la Banque constituent une pratique interdite </w:t>
            </w:r>
            <w:r w:rsidR="00A544F7">
              <w:rPr>
                <w:color w:val="000000"/>
                <w:sz w:val="24"/>
                <w:szCs w:val="24"/>
                <w:lang w:val="fr"/>
              </w:rPr>
              <w:t xml:space="preserve">passible de </w:t>
            </w:r>
            <w:r w:rsidR="00A544F7" w:rsidRPr="006F421D">
              <w:rPr>
                <w:color w:val="000000"/>
                <w:sz w:val="24"/>
                <w:szCs w:val="24"/>
                <w:lang w:val="fr"/>
              </w:rPr>
              <w:t xml:space="preserve">résiliation du </w:t>
            </w:r>
            <w:r w:rsidR="00A544F7">
              <w:rPr>
                <w:color w:val="000000"/>
                <w:sz w:val="24"/>
                <w:szCs w:val="24"/>
                <w:lang w:val="fr"/>
              </w:rPr>
              <w:t>marché</w:t>
            </w:r>
            <w:r w:rsidR="00A544F7" w:rsidRPr="006F421D">
              <w:rPr>
                <w:color w:val="000000"/>
                <w:sz w:val="24"/>
                <w:szCs w:val="24"/>
                <w:lang w:val="fr"/>
              </w:rPr>
              <w:t xml:space="preserve"> (ainsi qu’à une détermination de l’inéligibilité</w:t>
            </w:r>
            <w:r w:rsidR="00A544F7" w:rsidRPr="006F421D">
              <w:rPr>
                <w:sz w:val="24"/>
                <w:szCs w:val="24"/>
                <w:lang w:val="fr"/>
              </w:rPr>
              <w:t xml:space="preserve"> conformément aux procédures de sanctions en vigueur de la Banque).</w:t>
            </w:r>
          </w:p>
        </w:tc>
      </w:tr>
      <w:tr w:rsidR="00A544F7" w:rsidRPr="0000065A" w14:paraId="7E7B78E4" w14:textId="77777777" w:rsidTr="0006280C">
        <w:trPr>
          <w:gridAfter w:val="2"/>
          <w:wAfter w:w="38" w:type="dxa"/>
        </w:trPr>
        <w:tc>
          <w:tcPr>
            <w:tcW w:w="2816" w:type="dxa"/>
            <w:tcMar>
              <w:top w:w="57" w:type="dxa"/>
              <w:left w:w="57" w:type="dxa"/>
              <w:bottom w:w="57" w:type="dxa"/>
              <w:right w:w="57" w:type="dxa"/>
            </w:tcMar>
          </w:tcPr>
          <w:p w14:paraId="15AC4030" w14:textId="765B6215" w:rsidR="00A544F7" w:rsidRPr="00B4705E" w:rsidRDefault="00F037DD" w:rsidP="006D0087">
            <w:pPr>
              <w:pStyle w:val="S7Header2"/>
              <w:rPr>
                <w:lang w:val="fr-FR"/>
              </w:rPr>
            </w:pPr>
            <w:bookmarkStart w:id="569" w:name="_Toc486845936"/>
            <w:r w:rsidRPr="00B4705E">
              <w:rPr>
                <w:lang w:val="fr-FR"/>
              </w:rPr>
              <w:t>Sous-Clause</w:t>
            </w:r>
            <w:r w:rsidR="00A544F7" w:rsidRPr="00B4705E">
              <w:rPr>
                <w:lang w:val="fr-FR"/>
              </w:rPr>
              <w:t xml:space="preserve"> 2.4</w:t>
            </w:r>
            <w:bookmarkEnd w:id="569"/>
          </w:p>
          <w:p w14:paraId="6C72D654" w14:textId="77777777" w:rsidR="00B65DB1" w:rsidRPr="006F421D" w:rsidRDefault="00B65DB1" w:rsidP="00B65DB1">
            <w:pPr>
              <w:spacing w:before="120" w:after="120"/>
              <w:jc w:val="both"/>
              <w:rPr>
                <w:sz w:val="24"/>
                <w:szCs w:val="24"/>
              </w:rPr>
            </w:pPr>
            <w:r>
              <w:rPr>
                <w:b/>
                <w:sz w:val="24"/>
                <w:szCs w:val="24"/>
                <w:lang w:val="fr"/>
              </w:rPr>
              <w:t>Disposition</w:t>
            </w:r>
            <w:r w:rsidRPr="006F421D">
              <w:rPr>
                <w:b/>
                <w:sz w:val="24"/>
                <w:szCs w:val="24"/>
                <w:lang w:val="fr"/>
              </w:rPr>
              <w:t xml:space="preserve">s </w:t>
            </w:r>
            <w:r>
              <w:rPr>
                <w:b/>
                <w:sz w:val="24"/>
                <w:szCs w:val="24"/>
                <w:lang w:val="fr"/>
              </w:rPr>
              <w:t>f</w:t>
            </w:r>
            <w:r w:rsidRPr="006F421D">
              <w:rPr>
                <w:b/>
                <w:sz w:val="24"/>
                <w:szCs w:val="24"/>
                <w:lang w:val="fr"/>
              </w:rPr>
              <w:t>inanci</w:t>
            </w:r>
            <w:r>
              <w:rPr>
                <w:b/>
                <w:sz w:val="24"/>
                <w:szCs w:val="24"/>
                <w:lang w:val="fr"/>
              </w:rPr>
              <w:t>ères du Maître d’Ouvrage</w:t>
            </w:r>
          </w:p>
          <w:p w14:paraId="3DFC1864" w14:textId="48343399" w:rsidR="00B65DB1" w:rsidRPr="00BB4070" w:rsidRDefault="00B65DB1" w:rsidP="0006280C"/>
        </w:tc>
        <w:tc>
          <w:tcPr>
            <w:tcW w:w="7636" w:type="dxa"/>
            <w:gridSpan w:val="2"/>
            <w:tcMar>
              <w:top w:w="57" w:type="dxa"/>
              <w:left w:w="57" w:type="dxa"/>
              <w:bottom w:w="57" w:type="dxa"/>
              <w:right w:w="57" w:type="dxa"/>
            </w:tcMar>
          </w:tcPr>
          <w:p w14:paraId="2B9855F9" w14:textId="2ADC1BEB" w:rsidR="00D60A52" w:rsidRPr="00EE4DF0" w:rsidRDefault="00D60A52" w:rsidP="00D60A52">
            <w:pPr>
              <w:spacing w:before="120" w:after="120"/>
              <w:jc w:val="both"/>
              <w:rPr>
                <w:sz w:val="24"/>
                <w:szCs w:val="24"/>
              </w:rPr>
            </w:pPr>
            <w:r w:rsidRPr="00EE4DF0">
              <w:rPr>
                <w:sz w:val="24"/>
                <w:szCs w:val="24"/>
                <w:lang w:val="fr"/>
              </w:rPr>
              <w:t>Le premier paragraphe est remplacé par:</w:t>
            </w:r>
          </w:p>
          <w:p w14:paraId="4A260BA3" w14:textId="208C9496" w:rsidR="00A544F7" w:rsidRPr="006F421D" w:rsidRDefault="00A544F7" w:rsidP="00A544F7">
            <w:pPr>
              <w:pStyle w:val="Paragraphedeliste"/>
              <w:spacing w:before="120" w:after="120"/>
              <w:ind w:left="0"/>
              <w:jc w:val="both"/>
              <w:rPr>
                <w:sz w:val="24"/>
                <w:szCs w:val="24"/>
              </w:rPr>
            </w:pPr>
            <w:r w:rsidRPr="006F421D">
              <w:rPr>
                <w:sz w:val="24"/>
                <w:szCs w:val="24"/>
                <w:lang w:val="fr"/>
              </w:rPr>
              <w:t>«</w:t>
            </w:r>
            <w:r>
              <w:rPr>
                <w:sz w:val="24"/>
                <w:szCs w:val="24"/>
                <w:lang w:val="fr"/>
              </w:rPr>
              <w:t xml:space="preserve"> </w:t>
            </w:r>
            <w:r w:rsidRPr="006F421D">
              <w:rPr>
                <w:sz w:val="24"/>
                <w:szCs w:val="24"/>
                <w:lang w:val="fr"/>
              </w:rPr>
              <w:t>L</w:t>
            </w:r>
            <w:r>
              <w:rPr>
                <w:sz w:val="24"/>
                <w:szCs w:val="24"/>
                <w:lang w:val="fr"/>
              </w:rPr>
              <w:t>e Maître d’Ouvrage</w:t>
            </w:r>
            <w:r w:rsidRPr="006F421D">
              <w:rPr>
                <w:sz w:val="24"/>
                <w:szCs w:val="24"/>
                <w:lang w:val="fr"/>
              </w:rPr>
              <w:t xml:space="preserve"> doit présenter, avant la </w:t>
            </w:r>
            <w:r>
              <w:rPr>
                <w:sz w:val="24"/>
                <w:szCs w:val="24"/>
                <w:lang w:val="fr"/>
              </w:rPr>
              <w:t>D</w:t>
            </w:r>
            <w:r w:rsidRPr="006F421D">
              <w:rPr>
                <w:sz w:val="24"/>
                <w:szCs w:val="24"/>
                <w:lang w:val="fr"/>
              </w:rPr>
              <w:t xml:space="preserve">ate de </w:t>
            </w:r>
            <w:r>
              <w:rPr>
                <w:sz w:val="24"/>
                <w:szCs w:val="24"/>
                <w:lang w:val="fr"/>
              </w:rPr>
              <w:t>Démarrage</w:t>
            </w:r>
            <w:r w:rsidRPr="006F421D">
              <w:rPr>
                <w:sz w:val="24"/>
                <w:szCs w:val="24"/>
                <w:lang w:val="fr"/>
              </w:rPr>
              <w:t xml:space="preserve"> et par la suite dans les 28 jours suivant la réception de toute demande de l’</w:t>
            </w:r>
            <w:r>
              <w:rPr>
                <w:sz w:val="24"/>
                <w:szCs w:val="24"/>
                <w:lang w:val="fr"/>
              </w:rPr>
              <w:t>E</w:t>
            </w:r>
            <w:r w:rsidRPr="006F421D">
              <w:rPr>
                <w:sz w:val="24"/>
                <w:szCs w:val="24"/>
                <w:lang w:val="fr"/>
              </w:rPr>
              <w:t xml:space="preserve">ntrepreneur, </w:t>
            </w:r>
            <w:r w:rsidR="00D60A52">
              <w:rPr>
                <w:sz w:val="24"/>
                <w:szCs w:val="24"/>
                <w:lang w:val="fr"/>
              </w:rPr>
              <w:t>la</w:t>
            </w:r>
            <w:r w:rsidRPr="006F421D">
              <w:rPr>
                <w:sz w:val="24"/>
                <w:szCs w:val="24"/>
                <w:lang w:val="fr"/>
              </w:rPr>
              <w:t xml:space="preserve"> preuve raisonnable que des </w:t>
            </w:r>
            <w:r w:rsidR="00D60A52">
              <w:rPr>
                <w:sz w:val="24"/>
                <w:szCs w:val="24"/>
                <w:lang w:val="fr"/>
              </w:rPr>
              <w:t>disposition</w:t>
            </w:r>
            <w:r w:rsidR="00D60A52" w:rsidRPr="006F421D">
              <w:rPr>
                <w:sz w:val="24"/>
                <w:szCs w:val="24"/>
                <w:lang w:val="fr"/>
              </w:rPr>
              <w:t xml:space="preserve">s </w:t>
            </w:r>
            <w:r w:rsidRPr="006F421D">
              <w:rPr>
                <w:sz w:val="24"/>
                <w:szCs w:val="24"/>
                <w:lang w:val="fr"/>
              </w:rPr>
              <w:t>financi</w:t>
            </w:r>
            <w:r w:rsidR="003A46B7">
              <w:rPr>
                <w:sz w:val="24"/>
                <w:szCs w:val="24"/>
                <w:lang w:val="fr"/>
              </w:rPr>
              <w:t>ère</w:t>
            </w:r>
            <w:r w:rsidRPr="006F421D">
              <w:rPr>
                <w:sz w:val="24"/>
                <w:szCs w:val="24"/>
                <w:lang w:val="fr"/>
              </w:rPr>
              <w:t>s ont été pris</w:t>
            </w:r>
            <w:r w:rsidR="003A46B7">
              <w:rPr>
                <w:sz w:val="24"/>
                <w:szCs w:val="24"/>
                <w:lang w:val="fr"/>
              </w:rPr>
              <w:t>es</w:t>
            </w:r>
            <w:r w:rsidRPr="006F421D">
              <w:rPr>
                <w:sz w:val="24"/>
                <w:szCs w:val="24"/>
                <w:lang w:val="fr"/>
              </w:rPr>
              <w:t xml:space="preserve"> </w:t>
            </w:r>
            <w:r w:rsidR="0099181A" w:rsidRPr="00EE4DF0">
              <w:rPr>
                <w:sz w:val="24"/>
                <w:szCs w:val="24"/>
                <w:lang w:val="fr"/>
              </w:rPr>
              <w:t>pour financer les obligations du Maître d’Ouvrage en vertu du Marché</w:t>
            </w:r>
            <w:r w:rsidRPr="006F421D">
              <w:rPr>
                <w:sz w:val="24"/>
                <w:szCs w:val="24"/>
                <w:lang w:val="fr"/>
              </w:rPr>
              <w:t>.</w:t>
            </w:r>
            <w:r w:rsidR="005A3120">
              <w:rPr>
                <w:sz w:val="24"/>
                <w:szCs w:val="24"/>
                <w:lang w:val="fr"/>
              </w:rPr>
              <w:t> »</w:t>
            </w:r>
          </w:p>
          <w:p w14:paraId="127F7D6A" w14:textId="77777777" w:rsidR="005A3120" w:rsidRPr="00EE4DF0" w:rsidRDefault="005A3120" w:rsidP="005A3120">
            <w:pPr>
              <w:spacing w:before="120" w:after="120"/>
              <w:jc w:val="both"/>
              <w:rPr>
                <w:sz w:val="24"/>
                <w:szCs w:val="24"/>
              </w:rPr>
            </w:pPr>
            <w:r w:rsidRPr="00EE4DF0">
              <w:rPr>
                <w:sz w:val="24"/>
                <w:szCs w:val="24"/>
                <w:lang w:val="fr"/>
              </w:rPr>
              <w:lastRenderedPageBreak/>
              <w:t>Le paragraphe suivant est ajouté à la fin de la Sous-Clause 2.4:</w:t>
            </w:r>
          </w:p>
          <w:p w14:paraId="0FD521B9" w14:textId="7933694F" w:rsidR="00A544F7" w:rsidRPr="006F421D" w:rsidRDefault="005A3120" w:rsidP="00A544F7">
            <w:pPr>
              <w:pStyle w:val="Paragraphedeliste"/>
              <w:spacing w:before="120" w:after="120"/>
              <w:ind w:left="0"/>
              <w:jc w:val="both"/>
              <w:rPr>
                <w:sz w:val="24"/>
                <w:szCs w:val="24"/>
              </w:rPr>
            </w:pPr>
            <w:r>
              <w:rPr>
                <w:sz w:val="24"/>
                <w:szCs w:val="24"/>
                <w:lang w:val="fr"/>
              </w:rPr>
              <w:t>« </w:t>
            </w:r>
            <w:r w:rsidR="00A544F7" w:rsidRPr="006F421D">
              <w:rPr>
                <w:sz w:val="24"/>
                <w:szCs w:val="24"/>
                <w:lang w:val="fr"/>
              </w:rPr>
              <w:t>En outre, si la Banque a notifié à l’</w:t>
            </w:r>
            <w:r w:rsidR="00A544F7">
              <w:rPr>
                <w:sz w:val="24"/>
                <w:szCs w:val="24"/>
                <w:lang w:val="fr"/>
              </w:rPr>
              <w:t>E</w:t>
            </w:r>
            <w:r w:rsidR="00A544F7" w:rsidRPr="006F421D">
              <w:rPr>
                <w:sz w:val="24"/>
                <w:szCs w:val="24"/>
                <w:lang w:val="fr"/>
              </w:rPr>
              <w:t xml:space="preserve">mprunteur que la Banque a suspendu les décaissements dans le cadre de son prêt, qui finance en tout ou en partie l’exécution des </w:t>
            </w:r>
            <w:r w:rsidR="00A544F7">
              <w:rPr>
                <w:sz w:val="24"/>
                <w:szCs w:val="24"/>
                <w:lang w:val="fr"/>
              </w:rPr>
              <w:t>Ouvrages</w:t>
            </w:r>
            <w:r w:rsidR="00A544F7" w:rsidRPr="006F421D">
              <w:rPr>
                <w:sz w:val="24"/>
                <w:szCs w:val="24"/>
                <w:lang w:val="fr"/>
              </w:rPr>
              <w:t>, l</w:t>
            </w:r>
            <w:r w:rsidR="00A544F7">
              <w:rPr>
                <w:sz w:val="24"/>
                <w:szCs w:val="24"/>
                <w:lang w:val="fr"/>
              </w:rPr>
              <w:t>e Maître d’Ouvrage</w:t>
            </w:r>
            <w:r w:rsidR="00A544F7" w:rsidRPr="006F421D">
              <w:rPr>
                <w:sz w:val="24"/>
                <w:szCs w:val="24"/>
                <w:lang w:val="fr"/>
              </w:rPr>
              <w:t xml:space="preserve"> doit </w:t>
            </w:r>
            <w:r w:rsidR="00A544F7">
              <w:rPr>
                <w:sz w:val="24"/>
                <w:szCs w:val="24"/>
                <w:lang w:val="fr"/>
              </w:rPr>
              <w:t>donner Notification à</w:t>
            </w:r>
            <w:r w:rsidR="00A544F7" w:rsidRPr="006F421D">
              <w:rPr>
                <w:sz w:val="24"/>
                <w:szCs w:val="24"/>
                <w:lang w:val="fr"/>
              </w:rPr>
              <w:t xml:space="preserve"> l’</w:t>
            </w:r>
            <w:r w:rsidR="00A544F7">
              <w:rPr>
                <w:sz w:val="24"/>
                <w:szCs w:val="24"/>
                <w:lang w:val="fr"/>
              </w:rPr>
              <w:t>E</w:t>
            </w:r>
            <w:r w:rsidR="00A544F7" w:rsidRPr="006F421D">
              <w:rPr>
                <w:sz w:val="24"/>
                <w:szCs w:val="24"/>
                <w:lang w:val="fr"/>
              </w:rPr>
              <w:t xml:space="preserve">ntrepreneur de cette suspension avec des détails </w:t>
            </w:r>
            <w:r w:rsidR="00A544F7">
              <w:rPr>
                <w:sz w:val="24"/>
                <w:szCs w:val="24"/>
                <w:lang w:val="fr"/>
              </w:rPr>
              <w:t>suffisants</w:t>
            </w:r>
            <w:r w:rsidR="00A544F7" w:rsidRPr="006F421D">
              <w:rPr>
                <w:sz w:val="24"/>
                <w:szCs w:val="24"/>
                <w:lang w:val="fr"/>
              </w:rPr>
              <w:t xml:space="preserve">, y compris la date de cette notification, avec une copie au </w:t>
            </w:r>
            <w:r w:rsidR="00A544F7">
              <w:rPr>
                <w:sz w:val="24"/>
                <w:szCs w:val="24"/>
                <w:lang w:val="fr"/>
              </w:rPr>
              <w:t>R</w:t>
            </w:r>
            <w:r w:rsidR="00A544F7" w:rsidRPr="006F421D">
              <w:rPr>
                <w:sz w:val="24"/>
                <w:szCs w:val="24"/>
                <w:lang w:val="fr"/>
              </w:rPr>
              <w:t>eprésentant d</w:t>
            </w:r>
            <w:r w:rsidR="00A544F7">
              <w:rPr>
                <w:sz w:val="24"/>
                <w:szCs w:val="24"/>
                <w:lang w:val="fr"/>
              </w:rPr>
              <w:t>u Maître d’Ouvrage</w:t>
            </w:r>
            <w:r w:rsidR="00A544F7" w:rsidRPr="006F421D">
              <w:rPr>
                <w:sz w:val="24"/>
                <w:szCs w:val="24"/>
                <w:lang w:val="fr"/>
              </w:rPr>
              <w:t xml:space="preserve">, dans les 7 jours suivant la notification de suspension de la Banque. Si d’autres fonds sont disponibles dans les </w:t>
            </w:r>
            <w:r w:rsidR="00A544F7">
              <w:rPr>
                <w:sz w:val="24"/>
                <w:szCs w:val="24"/>
                <w:lang w:val="fr"/>
              </w:rPr>
              <w:t>monnaies</w:t>
            </w:r>
            <w:r w:rsidR="00A544F7" w:rsidRPr="006F421D">
              <w:rPr>
                <w:sz w:val="24"/>
                <w:szCs w:val="24"/>
                <w:lang w:val="fr"/>
              </w:rPr>
              <w:t xml:space="preserve"> appropriées pour que l</w:t>
            </w:r>
            <w:r w:rsidR="00A544F7">
              <w:rPr>
                <w:sz w:val="24"/>
                <w:szCs w:val="24"/>
                <w:lang w:val="fr"/>
              </w:rPr>
              <w:t xml:space="preserve">e Maître d’Ouvrage </w:t>
            </w:r>
            <w:r w:rsidR="00A544F7" w:rsidRPr="006F421D">
              <w:rPr>
                <w:sz w:val="24"/>
                <w:szCs w:val="24"/>
                <w:lang w:val="fr"/>
              </w:rPr>
              <w:t>continue d’effectuer des paiements à l’</w:t>
            </w:r>
            <w:r w:rsidR="00A544F7">
              <w:rPr>
                <w:sz w:val="24"/>
                <w:szCs w:val="24"/>
                <w:lang w:val="fr"/>
              </w:rPr>
              <w:t>E</w:t>
            </w:r>
            <w:r w:rsidR="00A544F7" w:rsidRPr="006F421D">
              <w:rPr>
                <w:sz w:val="24"/>
                <w:szCs w:val="24"/>
                <w:lang w:val="fr"/>
              </w:rPr>
              <w:t xml:space="preserve">ntrepreneur au-delà d’une date </w:t>
            </w:r>
            <w:r w:rsidR="00A544F7">
              <w:rPr>
                <w:sz w:val="24"/>
                <w:szCs w:val="24"/>
                <w:lang w:val="fr"/>
              </w:rPr>
              <w:t xml:space="preserve">de </w:t>
            </w:r>
            <w:r w:rsidR="00A544F7" w:rsidRPr="006F421D">
              <w:rPr>
                <w:sz w:val="24"/>
                <w:szCs w:val="24"/>
                <w:lang w:val="fr"/>
              </w:rPr>
              <w:t>60 jours après la date de notification de la suspension par la Banque, l</w:t>
            </w:r>
            <w:r w:rsidR="00A544F7">
              <w:rPr>
                <w:sz w:val="24"/>
                <w:szCs w:val="24"/>
                <w:lang w:val="fr"/>
              </w:rPr>
              <w:t xml:space="preserve">e Maître d’Ouvrage </w:t>
            </w:r>
            <w:r w:rsidR="00A544F7" w:rsidRPr="006F421D">
              <w:rPr>
                <w:sz w:val="24"/>
                <w:szCs w:val="24"/>
                <w:lang w:val="fr"/>
              </w:rPr>
              <w:t xml:space="preserve">doit fournir des éléments de preuve raisonnables dans </w:t>
            </w:r>
            <w:r w:rsidR="00A544F7">
              <w:rPr>
                <w:sz w:val="24"/>
                <w:szCs w:val="24"/>
                <w:lang w:val="fr"/>
              </w:rPr>
              <w:t>sa Notification</w:t>
            </w:r>
            <w:r w:rsidR="00A544F7" w:rsidRPr="006F421D">
              <w:rPr>
                <w:sz w:val="24"/>
                <w:szCs w:val="24"/>
                <w:lang w:val="fr"/>
              </w:rPr>
              <w:t xml:space="preserve"> de la mesure dans laquelle ces fonds seront disponibles.</w:t>
            </w:r>
          </w:p>
        </w:tc>
      </w:tr>
      <w:tr w:rsidR="00C506A8" w:rsidRPr="0000065A" w14:paraId="722A50B9" w14:textId="77777777" w:rsidTr="0006280C">
        <w:trPr>
          <w:gridAfter w:val="2"/>
          <w:wAfter w:w="38" w:type="dxa"/>
        </w:trPr>
        <w:tc>
          <w:tcPr>
            <w:tcW w:w="2816" w:type="dxa"/>
            <w:tcMar>
              <w:top w:w="57" w:type="dxa"/>
              <w:left w:w="57" w:type="dxa"/>
              <w:bottom w:w="57" w:type="dxa"/>
              <w:right w:w="57" w:type="dxa"/>
            </w:tcMar>
          </w:tcPr>
          <w:p w14:paraId="23319823" w14:textId="77777777" w:rsidR="00C506A8" w:rsidRPr="0006280C" w:rsidRDefault="00C506A8" w:rsidP="0006280C">
            <w:pPr>
              <w:spacing w:before="120" w:after="120"/>
              <w:jc w:val="both"/>
              <w:rPr>
                <w:b/>
                <w:sz w:val="24"/>
                <w:szCs w:val="24"/>
                <w:lang w:val="fr"/>
              </w:rPr>
            </w:pPr>
            <w:r w:rsidRPr="0006280C">
              <w:rPr>
                <w:b/>
                <w:sz w:val="24"/>
                <w:szCs w:val="24"/>
                <w:lang w:val="fr"/>
              </w:rPr>
              <w:lastRenderedPageBreak/>
              <w:t xml:space="preserve">Sous-Clause 2.6 </w:t>
            </w:r>
          </w:p>
          <w:p w14:paraId="6B747E36" w14:textId="40A633A2" w:rsidR="00C506A8" w:rsidRPr="00B4705E" w:rsidRDefault="00C506A8" w:rsidP="006D0087">
            <w:pPr>
              <w:pStyle w:val="S7Header2"/>
              <w:rPr>
                <w:lang w:val="fr-FR"/>
              </w:rPr>
            </w:pPr>
            <w:r w:rsidRPr="00B4705E">
              <w:rPr>
                <w:lang w:val="fr-FR"/>
              </w:rPr>
              <w:t>Matériaux fournis par le Maître d’Ouvrage et Matériels du Maître d’Ouvrage</w:t>
            </w:r>
          </w:p>
        </w:tc>
        <w:tc>
          <w:tcPr>
            <w:tcW w:w="7636" w:type="dxa"/>
            <w:gridSpan w:val="2"/>
            <w:tcMar>
              <w:top w:w="57" w:type="dxa"/>
              <w:left w:w="57" w:type="dxa"/>
              <w:bottom w:w="57" w:type="dxa"/>
              <w:right w:w="57" w:type="dxa"/>
            </w:tcMar>
          </w:tcPr>
          <w:p w14:paraId="3697467A" w14:textId="77777777" w:rsidR="00C506A8" w:rsidRPr="0006280C" w:rsidRDefault="00C506A8" w:rsidP="0006280C">
            <w:pPr>
              <w:spacing w:before="120" w:after="120"/>
              <w:jc w:val="both"/>
              <w:rPr>
                <w:i/>
                <w:sz w:val="24"/>
                <w:szCs w:val="24"/>
              </w:rPr>
            </w:pPr>
            <w:r w:rsidRPr="0006280C">
              <w:rPr>
                <w:i/>
                <w:sz w:val="24"/>
                <w:szCs w:val="24"/>
                <w:lang w:val="fr"/>
              </w:rPr>
              <w:t>[Si des Matériaux fournis par le Maître d’Ouvrage sont énumérés dans les Spécifications des Ouvrages aux fins d’être utilisés par l’Entrepreneur dans l’exécution des Ouvrages, les dispositions suivantes peuvent être ajoutées]:</w:t>
            </w:r>
          </w:p>
          <w:p w14:paraId="647790C2" w14:textId="77777777" w:rsidR="00C506A8" w:rsidRPr="0006280C" w:rsidRDefault="00C506A8" w:rsidP="0006280C">
            <w:pPr>
              <w:spacing w:before="120" w:after="120"/>
              <w:jc w:val="both"/>
              <w:rPr>
                <w:sz w:val="24"/>
                <w:szCs w:val="24"/>
              </w:rPr>
            </w:pPr>
            <w:r w:rsidRPr="0006280C">
              <w:rPr>
                <w:sz w:val="24"/>
                <w:szCs w:val="24"/>
                <w:lang w:val="fr"/>
              </w:rPr>
              <w:t>Le texte suivant est ajouté après le dernier paragraphe de la Sous-Clause 2.6:</w:t>
            </w:r>
          </w:p>
          <w:p w14:paraId="59F94588" w14:textId="77777777" w:rsidR="00C506A8" w:rsidRPr="0006280C" w:rsidRDefault="00C506A8" w:rsidP="0006280C">
            <w:pPr>
              <w:spacing w:before="120" w:after="120"/>
              <w:jc w:val="both"/>
              <w:rPr>
                <w:sz w:val="24"/>
                <w:szCs w:val="24"/>
              </w:rPr>
            </w:pPr>
            <w:r w:rsidRPr="0006280C">
              <w:rPr>
                <w:sz w:val="24"/>
                <w:szCs w:val="24"/>
                <w:lang w:val="fr"/>
              </w:rPr>
              <w:t>« Le Maître d’Ouvrage fournira à l’Entrepreneur les Matériaux fournis par le Maître d’Ouvrage énumérés dans les Spécifications, au(x) moment(s) indiqué(s) dans les Spécifications (si ce n’est pas indiqué, dans les délais qui seront nécessaires pour lui permettre de procéder à l’exécution des Ouvrages conformément au Programme).</w:t>
            </w:r>
          </w:p>
          <w:p w14:paraId="4AED5131" w14:textId="77777777" w:rsidR="00C506A8" w:rsidRPr="0006280C" w:rsidRDefault="00C506A8" w:rsidP="0006280C">
            <w:pPr>
              <w:spacing w:before="120" w:after="120"/>
              <w:ind w:left="6" w:hanging="6"/>
              <w:jc w:val="both"/>
              <w:rPr>
                <w:sz w:val="24"/>
                <w:szCs w:val="24"/>
              </w:rPr>
            </w:pPr>
            <w:r w:rsidRPr="0006280C">
              <w:rPr>
                <w:sz w:val="24"/>
                <w:szCs w:val="24"/>
                <w:lang w:val="fr"/>
              </w:rPr>
              <w:t>Lorsqu’ils sont mis à disposition par le Maître d’Ouvrage, l’Entrepreneur doit inspecter visuellement les Matériaux fournis par le Maître d’Ouvrage et faire Notification sans délai au Maître d’Œuvre de toute pénurie, défectuosité ou défaut de ceux-ci. Par la suite, l’Entrepreneur doit corriger telle pénurie, défectuosité ou défaut dans la mesure instruite par le Maître d’Œuvre. Cette instruction est réputée avoir été donnée en vertu de la Sous-Clause 13.3.1</w:t>
            </w:r>
            <w:r w:rsidRPr="0006280C">
              <w:rPr>
                <w:i/>
                <w:sz w:val="24"/>
                <w:szCs w:val="24"/>
                <w:lang w:val="fr"/>
              </w:rPr>
              <w:t>[Changement par Instruction].</w:t>
            </w:r>
          </w:p>
          <w:p w14:paraId="0D509607" w14:textId="77777777" w:rsidR="00C506A8" w:rsidRPr="0006280C" w:rsidRDefault="00C506A8" w:rsidP="0006280C">
            <w:pPr>
              <w:spacing w:before="120" w:after="120"/>
              <w:ind w:left="6" w:hanging="6"/>
              <w:jc w:val="both"/>
              <w:rPr>
                <w:sz w:val="24"/>
                <w:szCs w:val="24"/>
              </w:rPr>
            </w:pPr>
            <w:r w:rsidRPr="0006280C">
              <w:rPr>
                <w:sz w:val="24"/>
                <w:szCs w:val="24"/>
                <w:lang w:val="fr"/>
              </w:rPr>
              <w:t>Après cette inspection visuelle, les Matériaux fournis par le Maître d’Ouvrage seront sous la garde et le contrôle de l’Entrepreneur. Les obligations de l’Entrepreneur en matière d’inspection, de soins, de garde et de contrôle ne dégagent pas le Maître d’Ouvrage de sa responsabilité en cas de pénurie, de défectuosité ou de défaut non apparent lors d’une inspection visuelle.</w:t>
            </w:r>
          </w:p>
          <w:p w14:paraId="67983A1F" w14:textId="77777777" w:rsidR="00C506A8" w:rsidRPr="0006280C" w:rsidRDefault="00C506A8" w:rsidP="0006280C">
            <w:pPr>
              <w:spacing w:before="120" w:after="120"/>
              <w:ind w:left="6" w:hanging="6"/>
              <w:jc w:val="both"/>
              <w:rPr>
                <w:sz w:val="24"/>
                <w:szCs w:val="24"/>
              </w:rPr>
            </w:pPr>
            <w:r w:rsidRPr="0006280C">
              <w:rPr>
                <w:sz w:val="24"/>
                <w:szCs w:val="24"/>
                <w:lang w:val="fr"/>
              </w:rPr>
              <w:t>[</w:t>
            </w:r>
            <w:r w:rsidRPr="0006280C">
              <w:rPr>
                <w:i/>
                <w:sz w:val="24"/>
                <w:szCs w:val="24"/>
                <w:lang w:val="fr"/>
              </w:rPr>
              <w:t xml:space="preserve">Si le Matériel du </w:t>
            </w:r>
            <w:r w:rsidRPr="0006280C">
              <w:rPr>
                <w:i/>
                <w:iCs/>
                <w:sz w:val="24"/>
                <w:szCs w:val="24"/>
                <w:lang w:val="fr"/>
              </w:rPr>
              <w:t>Maître d’Ouvrage</w:t>
            </w:r>
            <w:r w:rsidRPr="0006280C">
              <w:rPr>
                <w:i/>
                <w:sz w:val="24"/>
                <w:szCs w:val="24"/>
                <w:lang w:val="fr"/>
              </w:rPr>
              <w:t xml:space="preserve"> est énuméré dans les Spécification </w:t>
            </w:r>
            <w:r w:rsidRPr="0006280C">
              <w:rPr>
                <w:sz w:val="24"/>
                <w:szCs w:val="24"/>
                <w:lang w:val="fr"/>
              </w:rPr>
              <w:t xml:space="preserve">pour </w:t>
            </w:r>
            <w:r w:rsidRPr="0006280C">
              <w:rPr>
                <w:i/>
                <w:sz w:val="24"/>
                <w:szCs w:val="24"/>
                <w:lang w:val="fr"/>
              </w:rPr>
              <w:t>être utilisé par l’Entrepreneur dans l’exécution des Ouvrages, les dispositions suivantes peuvent être ajoutées</w:t>
            </w:r>
            <w:r w:rsidRPr="0006280C">
              <w:rPr>
                <w:sz w:val="24"/>
                <w:szCs w:val="24"/>
                <w:lang w:val="fr"/>
              </w:rPr>
              <w:t>]:</w:t>
            </w:r>
          </w:p>
          <w:p w14:paraId="55FA9E36" w14:textId="77777777" w:rsidR="00C506A8" w:rsidRPr="0006280C" w:rsidRDefault="00C506A8" w:rsidP="0006280C">
            <w:pPr>
              <w:spacing w:before="120" w:after="120"/>
              <w:ind w:left="6" w:hanging="6"/>
              <w:jc w:val="both"/>
              <w:rPr>
                <w:sz w:val="24"/>
                <w:szCs w:val="24"/>
              </w:rPr>
            </w:pPr>
            <w:r w:rsidRPr="0006280C">
              <w:rPr>
                <w:sz w:val="24"/>
                <w:szCs w:val="24"/>
                <w:lang w:val="fr"/>
              </w:rPr>
              <w:t>Le texte suivant est ajouté après le dernier paragraphe de la Sous-Clause 2.6:</w:t>
            </w:r>
          </w:p>
          <w:p w14:paraId="0A946D7D" w14:textId="77777777" w:rsidR="00C506A8" w:rsidRPr="0006280C" w:rsidRDefault="00C506A8" w:rsidP="0006280C">
            <w:pPr>
              <w:spacing w:before="120" w:after="120"/>
              <w:ind w:firstLine="6"/>
              <w:jc w:val="both"/>
              <w:rPr>
                <w:sz w:val="24"/>
                <w:szCs w:val="24"/>
              </w:rPr>
            </w:pPr>
            <w:r w:rsidRPr="0006280C">
              <w:rPr>
                <w:sz w:val="24"/>
                <w:szCs w:val="24"/>
                <w:lang w:val="fr"/>
              </w:rPr>
              <w:t xml:space="preserve">« Le Maître d’Ouvrage doit mettre le Matériel du Maître d’Ouvrage énuméré dans les Spécifications à la disposition de l’Entrepreneur au(x) moment(s) indiqué(s) dans les Spécifications (si ce n’est pas indiqué, dans les délais qui </w:t>
            </w:r>
            <w:r w:rsidRPr="0006280C">
              <w:rPr>
                <w:sz w:val="24"/>
                <w:szCs w:val="24"/>
                <w:lang w:val="fr"/>
              </w:rPr>
              <w:lastRenderedPageBreak/>
              <w:t>sont nécessaires pour permettre à l’Entrepreneur de procéder à l’exécution des Ouvrages conformément au Programme).</w:t>
            </w:r>
          </w:p>
          <w:p w14:paraId="7B390F27" w14:textId="77777777" w:rsidR="00C506A8" w:rsidRPr="0006280C" w:rsidRDefault="00C506A8" w:rsidP="0006280C">
            <w:pPr>
              <w:spacing w:before="120" w:after="120"/>
              <w:ind w:firstLine="6"/>
              <w:jc w:val="both"/>
              <w:rPr>
                <w:sz w:val="24"/>
                <w:szCs w:val="24"/>
              </w:rPr>
            </w:pPr>
            <w:r w:rsidRPr="0006280C">
              <w:rPr>
                <w:sz w:val="24"/>
                <w:szCs w:val="24"/>
                <w:lang w:val="fr"/>
              </w:rPr>
              <w:t>À moins d’indication contraire expresse dans les Spécifications, le Matériel du Maître d’Ouvrage sera fourni à l’usage exclusif de l’Entrepreneur.</w:t>
            </w:r>
          </w:p>
          <w:p w14:paraId="57073497" w14:textId="77777777" w:rsidR="00C506A8" w:rsidRPr="0006280C" w:rsidRDefault="00C506A8" w:rsidP="0006280C">
            <w:pPr>
              <w:spacing w:before="120" w:after="120"/>
              <w:ind w:left="6" w:hanging="6"/>
              <w:jc w:val="both"/>
              <w:rPr>
                <w:sz w:val="24"/>
                <w:szCs w:val="24"/>
              </w:rPr>
            </w:pPr>
            <w:r w:rsidRPr="0006280C">
              <w:rPr>
                <w:sz w:val="24"/>
                <w:szCs w:val="24"/>
                <w:lang w:val="fr"/>
              </w:rPr>
              <w:t>Lorsqu’il est mis à sa disposition par le Maître d’Ouvrage, l’Entrepreneur doit inspecter visuellement le Matériel du Maître d’Ouvrage et faire Notification sans délai au Maître d’Œuvre de toute pénurie, défectuosité ou défaut de celui-ci. . Par la suite, l’Entrepreneur doit corriger telle pénurie, défectuosité ou</w:t>
            </w:r>
            <w:r w:rsidRPr="0006280C" w:rsidDel="00B4124A">
              <w:rPr>
                <w:sz w:val="24"/>
                <w:szCs w:val="24"/>
                <w:lang w:val="fr"/>
              </w:rPr>
              <w:t xml:space="preserve"> </w:t>
            </w:r>
            <w:r w:rsidRPr="0006280C">
              <w:rPr>
                <w:sz w:val="24"/>
                <w:szCs w:val="24"/>
                <w:lang w:val="fr"/>
              </w:rPr>
              <w:t>défaut dans la mesure instruite par le Maître d’Œuvre. Cette instruction est réputée avoir été donnée en vertu de la Sous-Clause 13.3.1</w:t>
            </w:r>
            <w:r w:rsidRPr="0006280C">
              <w:rPr>
                <w:i/>
                <w:sz w:val="24"/>
                <w:szCs w:val="24"/>
                <w:lang w:val="fr"/>
              </w:rPr>
              <w:t>[Changement par Instruction].</w:t>
            </w:r>
          </w:p>
          <w:p w14:paraId="4A797493" w14:textId="77777777" w:rsidR="00C506A8" w:rsidRPr="0006280C" w:rsidRDefault="00C506A8" w:rsidP="0006280C">
            <w:pPr>
              <w:spacing w:before="120" w:after="120"/>
              <w:ind w:firstLine="6"/>
              <w:jc w:val="both"/>
              <w:rPr>
                <w:sz w:val="24"/>
                <w:szCs w:val="24"/>
              </w:rPr>
            </w:pPr>
            <w:r w:rsidRPr="0006280C">
              <w:rPr>
                <w:sz w:val="24"/>
                <w:szCs w:val="24"/>
                <w:lang w:val="fr"/>
              </w:rPr>
              <w:t>L’Entrepreneur sera responsable du Matériel du Maître d’Ouvrage pendant qu’il est sous son contrôle et/ou que l’un des membres du Personnel de l’Entrepreneur l’utilise, le conduit, le dirige, l’utilise ou en a le contrôle.</w:t>
            </w:r>
          </w:p>
          <w:p w14:paraId="6F1ACCA9" w14:textId="3079FE93" w:rsidR="00C506A8" w:rsidRPr="00AA75E6" w:rsidRDefault="00C506A8" w:rsidP="00AA75E6">
            <w:pPr>
              <w:pStyle w:val="Paragraphedeliste"/>
              <w:spacing w:before="120" w:after="120"/>
              <w:ind w:left="0"/>
              <w:jc w:val="both"/>
              <w:rPr>
                <w:b/>
                <w:sz w:val="24"/>
                <w:szCs w:val="24"/>
                <w:lang w:val="fr"/>
              </w:rPr>
            </w:pPr>
            <w:r w:rsidRPr="0006280C">
              <w:rPr>
                <w:sz w:val="24"/>
                <w:szCs w:val="24"/>
                <w:lang w:val="fr"/>
              </w:rPr>
              <w:t>L’Entrepreneur ne doit retirer du Chantier aucun élément du Matériel du Maître d’Ouvrage sans le consentement du Maître d’Ouvrage. Toutefois, le consentement n’est pas requis pour les véhicules transportant des marchandises ou le Personnel de l’Entrepreneur vers le Chantier ou à partir du Chantier.</w:t>
            </w:r>
            <w:r w:rsidRPr="0006280C">
              <w:rPr>
                <w:sz w:val="24"/>
                <w:szCs w:val="24"/>
              </w:rPr>
              <w:t> »</w:t>
            </w:r>
          </w:p>
        </w:tc>
      </w:tr>
      <w:tr w:rsidR="00AC087D" w:rsidRPr="0000065A" w14:paraId="255F1C43" w14:textId="77777777" w:rsidTr="0006280C">
        <w:trPr>
          <w:gridAfter w:val="2"/>
          <w:wAfter w:w="38" w:type="dxa"/>
        </w:trPr>
        <w:tc>
          <w:tcPr>
            <w:tcW w:w="2816" w:type="dxa"/>
            <w:tcMar>
              <w:top w:w="57" w:type="dxa"/>
              <w:left w:w="57" w:type="dxa"/>
              <w:bottom w:w="57" w:type="dxa"/>
              <w:right w:w="57" w:type="dxa"/>
            </w:tcMar>
          </w:tcPr>
          <w:p w14:paraId="1987F615" w14:textId="77777777" w:rsidR="00AC087D" w:rsidRPr="0006280C" w:rsidRDefault="00AC087D" w:rsidP="0006280C">
            <w:pPr>
              <w:spacing w:before="120" w:after="120"/>
              <w:jc w:val="both"/>
              <w:rPr>
                <w:b/>
                <w:sz w:val="24"/>
                <w:szCs w:val="24"/>
                <w:lang w:val="fr"/>
              </w:rPr>
            </w:pPr>
            <w:r w:rsidRPr="0006280C">
              <w:rPr>
                <w:b/>
                <w:sz w:val="24"/>
                <w:szCs w:val="24"/>
                <w:lang w:val="fr"/>
              </w:rPr>
              <w:lastRenderedPageBreak/>
              <w:t xml:space="preserve">Sous-Clause 3.1 </w:t>
            </w:r>
          </w:p>
          <w:p w14:paraId="35659DA6" w14:textId="0FF84C03" w:rsidR="00AC087D" w:rsidRPr="0006280C" w:rsidRDefault="00AC087D" w:rsidP="0006280C">
            <w:pPr>
              <w:spacing w:before="120" w:after="120"/>
              <w:jc w:val="both"/>
              <w:rPr>
                <w:b/>
                <w:sz w:val="24"/>
                <w:szCs w:val="24"/>
                <w:lang w:val="fr"/>
              </w:rPr>
            </w:pPr>
            <w:r w:rsidRPr="0006280C">
              <w:rPr>
                <w:b/>
                <w:sz w:val="24"/>
                <w:szCs w:val="24"/>
                <w:lang w:val="fr"/>
              </w:rPr>
              <w:t>Le Maître d’Œuvre</w:t>
            </w:r>
          </w:p>
        </w:tc>
        <w:tc>
          <w:tcPr>
            <w:tcW w:w="7636" w:type="dxa"/>
            <w:gridSpan w:val="2"/>
            <w:tcMar>
              <w:top w:w="57" w:type="dxa"/>
              <w:left w:w="57" w:type="dxa"/>
              <w:bottom w:w="57" w:type="dxa"/>
              <w:right w:w="57" w:type="dxa"/>
            </w:tcMar>
          </w:tcPr>
          <w:p w14:paraId="4388D466" w14:textId="77777777" w:rsidR="00AC087D" w:rsidRPr="0006280C" w:rsidRDefault="00AC087D" w:rsidP="0006280C">
            <w:pPr>
              <w:spacing w:before="120" w:after="120"/>
              <w:ind w:left="124" w:hanging="28"/>
              <w:jc w:val="both"/>
              <w:rPr>
                <w:bCs/>
                <w:sz w:val="24"/>
                <w:szCs w:val="24"/>
              </w:rPr>
            </w:pPr>
            <w:r w:rsidRPr="0006280C">
              <w:rPr>
                <w:bCs/>
                <w:sz w:val="24"/>
                <w:szCs w:val="24"/>
              </w:rPr>
              <w:t>Ce qui suit est ajouté à la fin de premier alinéa :</w:t>
            </w:r>
          </w:p>
          <w:p w14:paraId="165DBE6D" w14:textId="73492791" w:rsidR="00AC087D" w:rsidRPr="003E0A4A" w:rsidRDefault="00AC087D" w:rsidP="003E0A4A">
            <w:pPr>
              <w:pStyle w:val="Paragraphedeliste"/>
              <w:spacing w:before="120" w:after="120"/>
              <w:ind w:left="0"/>
              <w:jc w:val="both"/>
              <w:rPr>
                <w:b/>
                <w:sz w:val="24"/>
                <w:szCs w:val="24"/>
                <w:lang w:val="fr"/>
              </w:rPr>
            </w:pPr>
            <w:r w:rsidRPr="0006280C">
              <w:rPr>
                <w:bCs/>
                <w:sz w:val="24"/>
                <w:szCs w:val="24"/>
              </w:rPr>
              <w:t>« Le personnel du Maître d’Œuvre doit comprendre des ingénieurs qualifiés et autre professionnels compétents pour exécuter leurs mandats. »</w:t>
            </w:r>
          </w:p>
        </w:tc>
      </w:tr>
      <w:tr w:rsidR="00AC087D" w:rsidRPr="0000065A" w14:paraId="31FEB071" w14:textId="77777777" w:rsidTr="0006280C">
        <w:trPr>
          <w:gridAfter w:val="2"/>
          <w:wAfter w:w="38" w:type="dxa"/>
        </w:trPr>
        <w:tc>
          <w:tcPr>
            <w:tcW w:w="2816" w:type="dxa"/>
            <w:tcMar>
              <w:top w:w="57" w:type="dxa"/>
              <w:left w:w="57" w:type="dxa"/>
              <w:bottom w:w="57" w:type="dxa"/>
              <w:right w:w="57" w:type="dxa"/>
            </w:tcMar>
          </w:tcPr>
          <w:p w14:paraId="587FCFB3" w14:textId="77777777" w:rsidR="00AC087D" w:rsidRPr="0006280C" w:rsidRDefault="00AC087D" w:rsidP="0006280C">
            <w:pPr>
              <w:spacing w:before="120" w:after="120"/>
              <w:jc w:val="both"/>
              <w:rPr>
                <w:b/>
                <w:sz w:val="24"/>
                <w:szCs w:val="24"/>
                <w:lang w:val="fr"/>
              </w:rPr>
            </w:pPr>
            <w:r w:rsidRPr="0006280C">
              <w:rPr>
                <w:b/>
                <w:sz w:val="24"/>
                <w:szCs w:val="24"/>
                <w:lang w:val="fr"/>
              </w:rPr>
              <w:t xml:space="preserve">Sous-Clause 3.2 </w:t>
            </w:r>
          </w:p>
          <w:p w14:paraId="3AEF0B3E" w14:textId="3A4FE0C4" w:rsidR="00AC087D" w:rsidRPr="0006280C" w:rsidRDefault="00AC087D" w:rsidP="0006280C">
            <w:pPr>
              <w:spacing w:before="120" w:after="120"/>
              <w:jc w:val="both"/>
              <w:rPr>
                <w:b/>
                <w:sz w:val="24"/>
                <w:szCs w:val="24"/>
                <w:lang w:val="fr"/>
              </w:rPr>
            </w:pPr>
            <w:r w:rsidRPr="0006280C">
              <w:rPr>
                <w:b/>
                <w:sz w:val="24"/>
                <w:szCs w:val="24"/>
                <w:lang w:val="fr"/>
              </w:rPr>
              <w:t>Attributions et Pouvoir du Maître d’Œuvre</w:t>
            </w:r>
          </w:p>
        </w:tc>
        <w:tc>
          <w:tcPr>
            <w:tcW w:w="7636" w:type="dxa"/>
            <w:gridSpan w:val="2"/>
            <w:tcMar>
              <w:top w:w="57" w:type="dxa"/>
              <w:left w:w="57" w:type="dxa"/>
              <w:bottom w:w="57" w:type="dxa"/>
              <w:right w:w="57" w:type="dxa"/>
            </w:tcMar>
          </w:tcPr>
          <w:p w14:paraId="256E97C5" w14:textId="77777777" w:rsidR="00AC087D" w:rsidRPr="0006280C" w:rsidRDefault="00AC087D" w:rsidP="0006280C">
            <w:pPr>
              <w:spacing w:before="120" w:after="120"/>
              <w:jc w:val="both"/>
              <w:rPr>
                <w:rFonts w:eastAsia="Arial Narrow"/>
                <w:color w:val="000000"/>
                <w:sz w:val="24"/>
                <w:szCs w:val="24"/>
              </w:rPr>
            </w:pPr>
            <w:r w:rsidRPr="0006280C">
              <w:rPr>
                <w:color w:val="000000"/>
                <w:sz w:val="24"/>
                <w:szCs w:val="24"/>
                <w:lang w:val="fr"/>
              </w:rPr>
              <w:t>Le Maître d’Œuvre doit obtenir le consentement par écrit du Maître d’Ouvrage avant d’agir en vertu des Sous-Clauses suivantes des présentes Conditions :</w:t>
            </w:r>
          </w:p>
          <w:p w14:paraId="1EC12EDE" w14:textId="77777777" w:rsidR="00AC087D" w:rsidRPr="0006280C" w:rsidRDefault="00AC087D" w:rsidP="003E0A4A">
            <w:pPr>
              <w:pStyle w:val="Paragraphedeliste"/>
              <w:numPr>
                <w:ilvl w:val="0"/>
                <w:numId w:val="168"/>
              </w:numPr>
              <w:suppressAutoHyphens/>
              <w:overflowPunct w:val="0"/>
              <w:autoSpaceDE w:val="0"/>
              <w:autoSpaceDN w:val="0"/>
              <w:adjustRightInd w:val="0"/>
              <w:spacing w:before="120" w:after="120"/>
              <w:ind w:left="606" w:hanging="564"/>
              <w:jc w:val="both"/>
              <w:textAlignment w:val="baseline"/>
              <w:rPr>
                <w:rFonts w:eastAsia="Arial Narrow"/>
                <w:color w:val="000000"/>
                <w:sz w:val="24"/>
                <w:szCs w:val="24"/>
              </w:rPr>
            </w:pPr>
            <w:r w:rsidRPr="0006280C">
              <w:rPr>
                <w:color w:val="000000"/>
                <w:sz w:val="24"/>
                <w:szCs w:val="24"/>
                <w:lang w:val="fr"/>
              </w:rPr>
              <w:t>Sous-Clause 13.1 : Droit à Changement - ordonner un changement, sauf;</w:t>
            </w:r>
          </w:p>
          <w:p w14:paraId="742FCD5E" w14:textId="77777777" w:rsidR="00AC087D" w:rsidRPr="0006280C" w:rsidRDefault="00AC087D" w:rsidP="003E0A4A">
            <w:pPr>
              <w:pStyle w:val="Paragraphedeliste"/>
              <w:numPr>
                <w:ilvl w:val="3"/>
                <w:numId w:val="96"/>
              </w:numPr>
              <w:suppressAutoHyphens/>
              <w:overflowPunct w:val="0"/>
              <w:autoSpaceDE w:val="0"/>
              <w:autoSpaceDN w:val="0"/>
              <w:adjustRightInd w:val="0"/>
              <w:spacing w:before="120" w:after="120"/>
              <w:jc w:val="both"/>
              <w:textAlignment w:val="baseline"/>
              <w:rPr>
                <w:rFonts w:eastAsia="Arial Narrow"/>
                <w:color w:val="000000"/>
                <w:sz w:val="24"/>
                <w:szCs w:val="24"/>
              </w:rPr>
            </w:pPr>
            <w:r w:rsidRPr="0006280C">
              <w:rPr>
                <w:color w:val="000000"/>
                <w:sz w:val="24"/>
                <w:szCs w:val="24"/>
                <w:lang w:val="fr"/>
              </w:rPr>
              <w:t>dans une situation d’urgence déterminée par le Maître d’Œuvre;</w:t>
            </w:r>
            <w:r w:rsidRPr="0006280C">
              <w:rPr>
                <w:sz w:val="24"/>
                <w:szCs w:val="24"/>
                <w:lang w:val="fr"/>
              </w:rPr>
              <w:t xml:space="preserve"> </w:t>
            </w:r>
            <w:r w:rsidRPr="0006280C">
              <w:rPr>
                <w:color w:val="000000"/>
                <w:sz w:val="24"/>
                <w:szCs w:val="24"/>
                <w:lang w:val="fr"/>
              </w:rPr>
              <w:t>ou</w:t>
            </w:r>
          </w:p>
          <w:p w14:paraId="68E67D5E" w14:textId="70464F0B" w:rsidR="00AC087D" w:rsidRPr="0006280C" w:rsidRDefault="00AC087D" w:rsidP="003E0A4A">
            <w:pPr>
              <w:pStyle w:val="Paragraphedeliste"/>
              <w:numPr>
                <w:ilvl w:val="3"/>
                <w:numId w:val="96"/>
              </w:numPr>
              <w:suppressAutoHyphens/>
              <w:overflowPunct w:val="0"/>
              <w:autoSpaceDE w:val="0"/>
              <w:autoSpaceDN w:val="0"/>
              <w:adjustRightInd w:val="0"/>
              <w:spacing w:before="120" w:after="120"/>
              <w:jc w:val="both"/>
              <w:textAlignment w:val="baseline"/>
              <w:rPr>
                <w:rFonts w:eastAsia="Arial Narrow"/>
                <w:color w:val="000000"/>
                <w:sz w:val="24"/>
                <w:szCs w:val="24"/>
              </w:rPr>
            </w:pPr>
            <w:r w:rsidRPr="0006280C">
              <w:rPr>
                <w:color w:val="000000"/>
                <w:sz w:val="24"/>
                <w:szCs w:val="24"/>
                <w:lang w:val="fr"/>
              </w:rPr>
              <w:t>(si un tel Changement augmente le Montant accepté du Marché de moins que le pourcentage spécifié dans les Données du Marché.</w:t>
            </w:r>
          </w:p>
          <w:p w14:paraId="6D64607A" w14:textId="0847E5DB" w:rsidR="00AC087D" w:rsidRPr="0006280C" w:rsidRDefault="00AC087D" w:rsidP="003E0A4A">
            <w:pPr>
              <w:pStyle w:val="Paragraphedeliste"/>
              <w:numPr>
                <w:ilvl w:val="0"/>
                <w:numId w:val="168"/>
              </w:numPr>
              <w:suppressAutoHyphens/>
              <w:overflowPunct w:val="0"/>
              <w:autoSpaceDE w:val="0"/>
              <w:autoSpaceDN w:val="0"/>
              <w:adjustRightInd w:val="0"/>
              <w:spacing w:before="120" w:after="120"/>
              <w:ind w:left="606" w:hanging="564"/>
              <w:jc w:val="both"/>
              <w:textAlignment w:val="baseline"/>
              <w:rPr>
                <w:rFonts w:eastAsia="Arial Narrow"/>
                <w:color w:val="000000"/>
                <w:sz w:val="24"/>
                <w:szCs w:val="24"/>
              </w:rPr>
            </w:pPr>
            <w:r w:rsidRPr="0006280C">
              <w:rPr>
                <w:color w:val="000000"/>
                <w:sz w:val="24"/>
                <w:szCs w:val="24"/>
                <w:lang w:val="fr"/>
              </w:rPr>
              <w:t xml:space="preserve">Sous-Clause 13.2 </w:t>
            </w:r>
            <w:r w:rsidR="004E0C47">
              <w:rPr>
                <w:color w:val="000000"/>
                <w:sz w:val="24"/>
                <w:szCs w:val="24"/>
                <w:lang w:val="fr"/>
              </w:rPr>
              <w:t>[</w:t>
            </w:r>
            <w:r w:rsidRPr="0006280C">
              <w:rPr>
                <w:i/>
                <w:iCs/>
                <w:color w:val="000000"/>
                <w:sz w:val="24"/>
                <w:szCs w:val="24"/>
                <w:lang w:val="fr"/>
              </w:rPr>
              <w:t>Ingénierie de la Valeur</w:t>
            </w:r>
            <w:r w:rsidR="00A22528">
              <w:rPr>
                <w:color w:val="000000"/>
                <w:sz w:val="24"/>
                <w:szCs w:val="24"/>
                <w:lang w:val="fr"/>
              </w:rPr>
              <w:t>]</w:t>
            </w:r>
            <w:r w:rsidRPr="0006280C">
              <w:rPr>
                <w:color w:val="000000"/>
                <w:sz w:val="24"/>
                <w:szCs w:val="24"/>
                <w:lang w:val="fr"/>
              </w:rPr>
              <w:t xml:space="preserve"> : consentir ou non à une proposition d’ingénierie de la Valeur soumise par l’Entrepreneur conformément à la Sous-Clause 13.2.</w:t>
            </w:r>
          </w:p>
          <w:p w14:paraId="7F8F2801" w14:textId="3ED626A6" w:rsidR="00AC087D" w:rsidRPr="003E0A4A" w:rsidRDefault="00AC087D" w:rsidP="003E0A4A">
            <w:pPr>
              <w:pStyle w:val="Paragraphedeliste"/>
              <w:spacing w:before="120" w:after="120"/>
              <w:ind w:left="0"/>
              <w:jc w:val="both"/>
              <w:rPr>
                <w:b/>
                <w:sz w:val="24"/>
                <w:szCs w:val="24"/>
                <w:lang w:val="fr"/>
              </w:rPr>
            </w:pPr>
            <w:r w:rsidRPr="0006280C">
              <w:rPr>
                <w:color w:val="000000"/>
                <w:sz w:val="24"/>
                <w:szCs w:val="24"/>
                <w:lang w:val="fr"/>
              </w:rPr>
              <w:t>Nonobstant l’obligation énoncée ci-dessus, d’obtenir</w:t>
            </w:r>
            <w:r w:rsidRPr="0006280C">
              <w:rPr>
                <w:sz w:val="24"/>
                <w:szCs w:val="24"/>
                <w:lang w:val="fr"/>
              </w:rPr>
              <w:t xml:space="preserve"> le consentement par écrit, si, de l’avis du </w:t>
            </w:r>
            <w:r w:rsidRPr="0006280C">
              <w:rPr>
                <w:color w:val="000000"/>
                <w:sz w:val="24"/>
                <w:szCs w:val="24"/>
                <w:lang w:val="fr"/>
              </w:rPr>
              <w:t>Maître d’Œuvre</w:t>
            </w:r>
            <w:r w:rsidRPr="0006280C">
              <w:rPr>
                <w:sz w:val="24"/>
                <w:szCs w:val="24"/>
                <w:lang w:val="fr"/>
              </w:rPr>
              <w:t xml:space="preserve">, une situation d’urgence survient affectant la sécurité vitale ou la sécurité des Ouvrages ou des </w:t>
            </w:r>
            <w:r w:rsidRPr="0006280C">
              <w:rPr>
                <w:color w:val="000000"/>
                <w:sz w:val="24"/>
                <w:szCs w:val="24"/>
                <w:lang w:val="fr"/>
              </w:rPr>
              <w:t xml:space="preserve">biens </w:t>
            </w:r>
            <w:r w:rsidRPr="0006280C">
              <w:rPr>
                <w:sz w:val="24"/>
                <w:szCs w:val="24"/>
                <w:lang w:val="fr"/>
              </w:rPr>
              <w:t>adjacents, il</w:t>
            </w:r>
            <w:r w:rsidRPr="0006280C">
              <w:rPr>
                <w:color w:val="000000"/>
                <w:sz w:val="24"/>
                <w:szCs w:val="24"/>
                <w:lang w:val="fr"/>
              </w:rPr>
              <w:t xml:space="preserve"> peut, sans décharger l’Entrepreneur de l’une de ses obligations et responsabilités en vertu du Marché, demander à l’Entrepreneur d’exécuter </w:t>
            </w:r>
            <w:r w:rsidRPr="0006280C">
              <w:rPr>
                <w:color w:val="000000"/>
                <w:sz w:val="24"/>
                <w:szCs w:val="24"/>
                <w:lang w:val="fr"/>
              </w:rPr>
              <w:lastRenderedPageBreak/>
              <w:t xml:space="preserve">tous les travaux ou de faire toutes les choses qui peuvent, de l’avis du Maître d’Œuvre, être nécessaires pour atténuer ou réduire le risque. L’Entrepreneur doit se conformer immédiatement, malgré l’absence de consentement du Maître d’Ouvrage, à cette instruction du Maître d’Œuvre. </w:t>
            </w:r>
            <w:r w:rsidRPr="0006280C">
              <w:rPr>
                <w:sz w:val="24"/>
                <w:szCs w:val="24"/>
                <w:lang w:val="fr"/>
              </w:rPr>
              <w:t xml:space="preserve"> </w:t>
            </w:r>
            <w:r w:rsidRPr="0006280C">
              <w:rPr>
                <w:color w:val="000000"/>
                <w:sz w:val="24"/>
                <w:szCs w:val="24"/>
                <w:lang w:val="fr"/>
              </w:rPr>
              <w:t>Le Maître d’Œuvre déterminera</w:t>
            </w:r>
            <w:r w:rsidRPr="0006280C">
              <w:rPr>
                <w:sz w:val="24"/>
                <w:szCs w:val="24"/>
                <w:lang w:val="fr"/>
              </w:rPr>
              <w:t xml:space="preserve"> un ajout au Montant du Marché</w:t>
            </w:r>
            <w:r w:rsidRPr="0006280C">
              <w:rPr>
                <w:color w:val="000000"/>
                <w:sz w:val="24"/>
                <w:szCs w:val="24"/>
                <w:lang w:val="fr"/>
              </w:rPr>
              <w:t xml:space="preserve">, en référence à cette instruction, conformément </w:t>
            </w:r>
            <w:r w:rsidRPr="0006280C">
              <w:rPr>
                <w:b/>
                <w:sz w:val="24"/>
                <w:szCs w:val="24"/>
                <w:lang w:val="fr"/>
              </w:rPr>
              <w:t>à</w:t>
            </w:r>
            <w:r w:rsidRPr="0006280C">
              <w:rPr>
                <w:color w:val="000000"/>
                <w:sz w:val="24"/>
                <w:szCs w:val="24"/>
                <w:lang w:val="fr"/>
              </w:rPr>
              <w:t xml:space="preserve"> la Clause 13,</w:t>
            </w:r>
            <w:r w:rsidRPr="0006280C">
              <w:rPr>
                <w:sz w:val="24"/>
                <w:szCs w:val="24"/>
                <w:lang w:val="fr"/>
              </w:rPr>
              <w:t xml:space="preserve"> </w:t>
            </w:r>
            <w:r w:rsidRPr="0006280C">
              <w:rPr>
                <w:color w:val="000000"/>
                <w:sz w:val="24"/>
                <w:szCs w:val="24"/>
                <w:lang w:val="fr"/>
              </w:rPr>
              <w:t>et une Prolongation de Délai, le cas échéant, et en fera notification à l’Entrepreneur, avec copie au Maître d’Ouvrage.</w:t>
            </w:r>
          </w:p>
        </w:tc>
      </w:tr>
      <w:tr w:rsidR="00D96209" w:rsidRPr="008A3DAB" w14:paraId="7812B15C" w14:textId="77777777" w:rsidTr="0006280C">
        <w:trPr>
          <w:gridAfter w:val="2"/>
          <w:wAfter w:w="38" w:type="dxa"/>
        </w:trPr>
        <w:tc>
          <w:tcPr>
            <w:tcW w:w="2816" w:type="dxa"/>
            <w:tcMar>
              <w:top w:w="57" w:type="dxa"/>
              <w:left w:w="57" w:type="dxa"/>
              <w:bottom w:w="57" w:type="dxa"/>
              <w:right w:w="57" w:type="dxa"/>
            </w:tcMar>
          </w:tcPr>
          <w:p w14:paraId="551B14F0" w14:textId="77777777" w:rsidR="00D96209" w:rsidRPr="0006280C" w:rsidRDefault="00D96209" w:rsidP="0006280C">
            <w:pPr>
              <w:spacing w:before="120" w:after="120"/>
              <w:jc w:val="both"/>
              <w:rPr>
                <w:b/>
                <w:sz w:val="24"/>
                <w:szCs w:val="24"/>
                <w:lang w:val="fr"/>
              </w:rPr>
            </w:pPr>
            <w:r w:rsidRPr="0006280C">
              <w:rPr>
                <w:b/>
                <w:sz w:val="24"/>
                <w:szCs w:val="24"/>
                <w:lang w:val="fr"/>
              </w:rPr>
              <w:lastRenderedPageBreak/>
              <w:t xml:space="preserve">Sous-Clause 3.3 </w:t>
            </w:r>
          </w:p>
          <w:p w14:paraId="3B6CEBD3" w14:textId="0AFF19D3" w:rsidR="00D96209" w:rsidRPr="0006280C" w:rsidRDefault="00D96209" w:rsidP="0006280C">
            <w:pPr>
              <w:spacing w:before="120" w:after="120"/>
              <w:jc w:val="both"/>
              <w:rPr>
                <w:b/>
                <w:sz w:val="24"/>
                <w:szCs w:val="24"/>
                <w:lang w:val="fr"/>
              </w:rPr>
            </w:pPr>
            <w:r w:rsidRPr="0006280C">
              <w:rPr>
                <w:b/>
                <w:sz w:val="24"/>
                <w:szCs w:val="24"/>
                <w:lang w:val="fr"/>
              </w:rPr>
              <w:t>Représentant du Maître d’Œuvre</w:t>
            </w:r>
          </w:p>
        </w:tc>
        <w:tc>
          <w:tcPr>
            <w:tcW w:w="7636" w:type="dxa"/>
            <w:gridSpan w:val="2"/>
            <w:tcMar>
              <w:top w:w="57" w:type="dxa"/>
              <w:left w:w="57" w:type="dxa"/>
              <w:bottom w:w="57" w:type="dxa"/>
              <w:right w:w="57" w:type="dxa"/>
            </w:tcMar>
          </w:tcPr>
          <w:p w14:paraId="778E76EF" w14:textId="77777777" w:rsidR="00D96209" w:rsidRPr="0006280C" w:rsidRDefault="00D96209" w:rsidP="0006280C">
            <w:pPr>
              <w:spacing w:before="120" w:after="120"/>
              <w:ind w:left="124" w:hanging="28"/>
              <w:jc w:val="both"/>
              <w:rPr>
                <w:bCs/>
                <w:sz w:val="24"/>
                <w:szCs w:val="24"/>
              </w:rPr>
            </w:pPr>
            <w:r w:rsidRPr="0006280C">
              <w:rPr>
                <w:bCs/>
                <w:sz w:val="24"/>
                <w:szCs w:val="24"/>
              </w:rPr>
              <w:t>Ce qui suit est ajouté à la fin de la Sous-Clause 3.3 :</w:t>
            </w:r>
          </w:p>
          <w:p w14:paraId="5C9FC342" w14:textId="2F75B360" w:rsidR="00D96209" w:rsidRPr="00D96209" w:rsidRDefault="00D96209" w:rsidP="00D96209">
            <w:pPr>
              <w:spacing w:before="120" w:after="120"/>
              <w:jc w:val="both"/>
              <w:rPr>
                <w:b/>
                <w:sz w:val="24"/>
                <w:szCs w:val="24"/>
                <w:lang w:val="fr"/>
              </w:rPr>
            </w:pPr>
            <w:r w:rsidRPr="0006280C">
              <w:rPr>
                <w:bCs/>
                <w:sz w:val="24"/>
                <w:szCs w:val="24"/>
              </w:rPr>
              <w:t>« Le Maître d’ Œuvre devra obtenir le consentement du Maître d’Ouvrage avant de nommer ou remplacer le Représentant du Maître d’Œuvre. »</w:t>
            </w:r>
          </w:p>
        </w:tc>
      </w:tr>
      <w:tr w:rsidR="00D96209" w:rsidRPr="008A3DAB" w14:paraId="24F0B92D" w14:textId="77777777" w:rsidTr="0006280C">
        <w:trPr>
          <w:gridAfter w:val="2"/>
          <w:wAfter w:w="38" w:type="dxa"/>
        </w:trPr>
        <w:tc>
          <w:tcPr>
            <w:tcW w:w="2816" w:type="dxa"/>
            <w:tcMar>
              <w:top w:w="57" w:type="dxa"/>
              <w:left w:w="57" w:type="dxa"/>
              <w:bottom w:w="57" w:type="dxa"/>
              <w:right w:w="57" w:type="dxa"/>
            </w:tcMar>
          </w:tcPr>
          <w:p w14:paraId="516F29CA" w14:textId="77777777" w:rsidR="00D96209" w:rsidRPr="0006280C" w:rsidRDefault="00D96209" w:rsidP="0006280C">
            <w:pPr>
              <w:spacing w:before="120" w:after="120"/>
              <w:jc w:val="both"/>
              <w:rPr>
                <w:b/>
                <w:sz w:val="24"/>
                <w:szCs w:val="24"/>
                <w:lang w:val="fr"/>
              </w:rPr>
            </w:pPr>
            <w:r w:rsidRPr="0006280C">
              <w:rPr>
                <w:b/>
                <w:sz w:val="24"/>
                <w:szCs w:val="24"/>
                <w:lang w:val="fr"/>
              </w:rPr>
              <w:t xml:space="preserve">Sous-Clause 3.4 </w:t>
            </w:r>
          </w:p>
          <w:p w14:paraId="3879BC7E" w14:textId="30A301E6" w:rsidR="00D96209" w:rsidRPr="0006280C" w:rsidRDefault="00D96209" w:rsidP="0006280C">
            <w:pPr>
              <w:spacing w:before="120" w:after="120"/>
              <w:jc w:val="both"/>
              <w:rPr>
                <w:b/>
                <w:sz w:val="24"/>
                <w:szCs w:val="24"/>
                <w:lang w:val="fr"/>
              </w:rPr>
            </w:pPr>
            <w:r w:rsidRPr="0006280C">
              <w:rPr>
                <w:b/>
                <w:sz w:val="24"/>
                <w:szCs w:val="24"/>
                <w:lang w:val="fr"/>
              </w:rPr>
              <w:t>Délégation par le Maître d’Œuvre</w:t>
            </w:r>
          </w:p>
        </w:tc>
        <w:tc>
          <w:tcPr>
            <w:tcW w:w="7636" w:type="dxa"/>
            <w:gridSpan w:val="2"/>
            <w:tcMar>
              <w:top w:w="57" w:type="dxa"/>
              <w:left w:w="57" w:type="dxa"/>
              <w:bottom w:w="57" w:type="dxa"/>
              <w:right w:w="57" w:type="dxa"/>
            </w:tcMar>
          </w:tcPr>
          <w:p w14:paraId="788CB463" w14:textId="77777777" w:rsidR="00D96209" w:rsidRPr="0006280C" w:rsidRDefault="00D96209" w:rsidP="0006280C">
            <w:pPr>
              <w:spacing w:before="120" w:after="120"/>
              <w:jc w:val="both"/>
              <w:rPr>
                <w:bCs/>
                <w:sz w:val="24"/>
                <w:szCs w:val="24"/>
              </w:rPr>
            </w:pPr>
            <w:r w:rsidRPr="0006280C">
              <w:rPr>
                <w:bCs/>
                <w:sz w:val="24"/>
                <w:szCs w:val="24"/>
              </w:rPr>
              <w:t xml:space="preserve">Le texte suivant est ajouté à la fin du deuxième paragraphe : </w:t>
            </w:r>
          </w:p>
          <w:p w14:paraId="3140FB2D" w14:textId="48F12004" w:rsidR="00D96209" w:rsidRPr="00D96209" w:rsidRDefault="00D96209" w:rsidP="00D96209">
            <w:pPr>
              <w:spacing w:before="120" w:after="120"/>
              <w:jc w:val="both"/>
              <w:rPr>
                <w:b/>
                <w:sz w:val="24"/>
                <w:szCs w:val="24"/>
                <w:lang w:val="fr"/>
              </w:rPr>
            </w:pPr>
            <w:r w:rsidRPr="0006280C">
              <w:rPr>
                <w:bCs/>
                <w:sz w:val="24"/>
                <w:szCs w:val="24"/>
              </w:rPr>
              <w:t>« Si des assistants ne parlent pas couramment cette langue, le Maître d’ Œuvre mettra à disposition des interprètes compétents pendant toutes les heures de travail, en nombre suffisant pour leur permettre de s’acquitter correctement de leurs attributions et/ou d’exercer le pouvoir qui leur a été délégué. »</w:t>
            </w:r>
          </w:p>
        </w:tc>
      </w:tr>
      <w:tr w:rsidR="00AC46A2" w:rsidRPr="004F40DC" w14:paraId="3A5629A7" w14:textId="77777777" w:rsidTr="0006280C">
        <w:trPr>
          <w:gridAfter w:val="2"/>
          <w:wAfter w:w="38" w:type="dxa"/>
        </w:trPr>
        <w:tc>
          <w:tcPr>
            <w:tcW w:w="2816" w:type="dxa"/>
            <w:tcMar>
              <w:top w:w="57" w:type="dxa"/>
              <w:left w:w="57" w:type="dxa"/>
              <w:bottom w:w="57" w:type="dxa"/>
              <w:right w:w="57" w:type="dxa"/>
            </w:tcMar>
          </w:tcPr>
          <w:p w14:paraId="2963DDB8" w14:textId="11727165" w:rsidR="00AC46A2" w:rsidRPr="00B4705E" w:rsidRDefault="00F037DD" w:rsidP="006D0087">
            <w:pPr>
              <w:pStyle w:val="S7Header2"/>
              <w:rPr>
                <w:lang w:val="fr-FR"/>
              </w:rPr>
            </w:pPr>
            <w:bookmarkStart w:id="570" w:name="_Toc486845941"/>
            <w:r w:rsidRPr="00B4705E">
              <w:rPr>
                <w:lang w:val="fr-FR"/>
              </w:rPr>
              <w:t>Sous-Clause</w:t>
            </w:r>
            <w:r w:rsidR="00AC46A2" w:rsidRPr="00B4705E">
              <w:rPr>
                <w:lang w:val="fr-FR"/>
              </w:rPr>
              <w:t xml:space="preserve"> 4.1</w:t>
            </w:r>
            <w:bookmarkEnd w:id="570"/>
          </w:p>
          <w:p w14:paraId="43F39305" w14:textId="77777777" w:rsidR="00443BF4" w:rsidRPr="00443BF4" w:rsidRDefault="00443BF4" w:rsidP="00443BF4">
            <w:pPr>
              <w:pStyle w:val="Paragraphedeliste"/>
              <w:spacing w:before="120" w:after="120"/>
              <w:ind w:left="-18"/>
              <w:jc w:val="both"/>
              <w:rPr>
                <w:b/>
                <w:bCs/>
                <w:color w:val="000000"/>
                <w:sz w:val="24"/>
                <w:szCs w:val="24"/>
                <w:lang w:val="fr"/>
              </w:rPr>
            </w:pPr>
            <w:r w:rsidRPr="00443BF4">
              <w:rPr>
                <w:b/>
                <w:bCs/>
                <w:color w:val="000000"/>
                <w:sz w:val="24"/>
                <w:szCs w:val="24"/>
                <w:lang w:val="fr"/>
              </w:rPr>
              <w:t>Obligations générales de l’Entrepreneur</w:t>
            </w:r>
          </w:p>
          <w:p w14:paraId="42EA799F" w14:textId="1617C817" w:rsidR="00443BF4" w:rsidRPr="00BB4070" w:rsidRDefault="00443BF4" w:rsidP="0006280C"/>
        </w:tc>
        <w:tc>
          <w:tcPr>
            <w:tcW w:w="7636" w:type="dxa"/>
            <w:gridSpan w:val="2"/>
            <w:tcMar>
              <w:top w:w="57" w:type="dxa"/>
              <w:left w:w="57" w:type="dxa"/>
              <w:bottom w:w="57" w:type="dxa"/>
              <w:right w:w="57" w:type="dxa"/>
            </w:tcMar>
          </w:tcPr>
          <w:p w14:paraId="0B759ECA" w14:textId="77777777" w:rsidR="000F64F9" w:rsidRPr="00766C23" w:rsidRDefault="000F64F9" w:rsidP="00766C23">
            <w:pPr>
              <w:spacing w:before="60" w:after="60"/>
              <w:jc w:val="both"/>
              <w:rPr>
                <w:rFonts w:asciiTheme="majorBidi" w:hAnsiTheme="majorBidi" w:cstheme="majorBidi"/>
                <w:sz w:val="24"/>
                <w:szCs w:val="24"/>
              </w:rPr>
            </w:pPr>
            <w:r w:rsidRPr="00766C23">
              <w:rPr>
                <w:rFonts w:asciiTheme="majorBidi" w:hAnsiTheme="majorBidi" w:cstheme="majorBidi"/>
                <w:sz w:val="24"/>
                <w:szCs w:val="24"/>
              </w:rPr>
              <w:t>Ce qui suit est inséré après le paragraphe : « L’Entrepreneur doit exécuter les Ouvrages … »:</w:t>
            </w:r>
          </w:p>
          <w:p w14:paraId="3A595E7C" w14:textId="77777777" w:rsidR="000F64F9" w:rsidRPr="00766C23" w:rsidRDefault="000F64F9" w:rsidP="00766C23">
            <w:pPr>
              <w:pStyle w:val="Paragraphedeliste"/>
              <w:spacing w:before="120" w:after="240"/>
              <w:ind w:left="96" w:firstLine="24"/>
              <w:jc w:val="both"/>
              <w:rPr>
                <w:rFonts w:asciiTheme="majorBidi" w:hAnsiTheme="majorBidi" w:cstheme="majorBidi"/>
                <w:sz w:val="24"/>
                <w:szCs w:val="24"/>
              </w:rPr>
            </w:pPr>
            <w:r w:rsidRPr="00766C23">
              <w:rPr>
                <w:rFonts w:asciiTheme="majorBidi" w:hAnsiTheme="majorBidi" w:cstheme="majorBidi"/>
                <w:sz w:val="24"/>
                <w:szCs w:val="24"/>
              </w:rPr>
              <w:t>« L'Entrepreneur ne placera pas et veillera à ce que ses Sous-traitants/fournisseurs/fabricants et le Personnel de l'Entrepreneur ne placent pas de signalisation sur le Chantier, ou en tout autre lieu où les Ouvrages seront exécutés, à l'exception de la signalisation requise en vertu du Marché, y compris par les Lois du Pays, ou approuvée par le Maître d'Ouvrage. Aux fins de la présente sous-clause, la signalisation inclut, entre autres, les drapeaux, les panneaux d'affichage, le matériel publicitaire et tout autre élément similaire affiché séparément sur le Chantier. »</w:t>
            </w:r>
          </w:p>
          <w:p w14:paraId="3AEB60E1" w14:textId="77777777" w:rsidR="00AF7A8F" w:rsidRPr="0006280C" w:rsidRDefault="00AF7A8F" w:rsidP="0006280C">
            <w:pPr>
              <w:pStyle w:val="Paragraphedeliste"/>
              <w:spacing w:before="120" w:after="120"/>
              <w:ind w:left="96" w:firstLine="24"/>
              <w:jc w:val="both"/>
              <w:rPr>
                <w:color w:val="000000"/>
                <w:sz w:val="24"/>
                <w:szCs w:val="24"/>
                <w:lang w:val="fr"/>
              </w:rPr>
            </w:pPr>
            <w:r w:rsidRPr="0006280C">
              <w:rPr>
                <w:color w:val="000000"/>
                <w:sz w:val="24"/>
                <w:szCs w:val="24"/>
                <w:lang w:val="fr"/>
              </w:rPr>
              <w:t>Ce qui suit est ajouté après le paragraphe  « L’Entrepreneur doit fournir les Equipements (et les pièces de rechange, le cas échéant) … » ;</w:t>
            </w:r>
          </w:p>
          <w:p w14:paraId="72F07B3E" w14:textId="77777777" w:rsidR="00AF7A8F" w:rsidRPr="0006280C" w:rsidRDefault="00AF7A8F" w:rsidP="0006280C">
            <w:pPr>
              <w:pStyle w:val="Paragraphedeliste"/>
              <w:spacing w:before="120" w:after="120"/>
              <w:ind w:left="96" w:firstLine="24"/>
              <w:jc w:val="both"/>
              <w:rPr>
                <w:color w:val="000000"/>
                <w:sz w:val="24"/>
                <w:szCs w:val="24"/>
                <w:lang w:val="fr"/>
              </w:rPr>
            </w:pPr>
            <w:r w:rsidRPr="0006280C">
              <w:rPr>
                <w:color w:val="000000"/>
                <w:sz w:val="24"/>
                <w:szCs w:val="24"/>
                <w:lang w:val="fr"/>
              </w:rPr>
              <w:t>« Tous les équipements, matériaux et services à intégrer aux Ouvrages ou nécessaires pour les Ouvrages doivent avoir leur origine dans tout pays éligible tel que défini par la Banque. "</w:t>
            </w:r>
          </w:p>
          <w:p w14:paraId="0EB4DBC2" w14:textId="77777777" w:rsidR="00AF7A8F" w:rsidRPr="0006280C" w:rsidRDefault="00AF7A8F" w:rsidP="0006280C">
            <w:pPr>
              <w:spacing w:before="120" w:after="120"/>
              <w:ind w:left="96"/>
              <w:jc w:val="both"/>
              <w:rPr>
                <w:color w:val="000000"/>
                <w:sz w:val="24"/>
                <w:szCs w:val="24"/>
                <w:lang w:val="fr"/>
              </w:rPr>
            </w:pPr>
            <w:r w:rsidRPr="0006280C">
              <w:rPr>
                <w:color w:val="000000"/>
                <w:sz w:val="24"/>
                <w:szCs w:val="24"/>
                <w:lang w:val="fr"/>
              </w:rPr>
              <w:t>Ce qui suit est inséré après le paragraphe « Chaque fois que le Maître d’Œuvre le demande, l’Entrepreneur doit, ... »</w:t>
            </w:r>
          </w:p>
          <w:p w14:paraId="4B5F5A0C" w14:textId="77777777" w:rsidR="00AF7A8F" w:rsidRPr="0006280C" w:rsidRDefault="00AF7A8F" w:rsidP="0006280C">
            <w:pPr>
              <w:spacing w:before="120" w:after="120"/>
              <w:ind w:left="72" w:firstLine="24"/>
              <w:jc w:val="both"/>
              <w:rPr>
                <w:color w:val="000000"/>
                <w:sz w:val="24"/>
                <w:szCs w:val="24"/>
                <w:lang w:val="fr"/>
              </w:rPr>
            </w:pPr>
            <w:r w:rsidRPr="0006280C">
              <w:rPr>
                <w:color w:val="000000"/>
                <w:sz w:val="24"/>
                <w:szCs w:val="24"/>
                <w:lang w:val="fr"/>
              </w:rPr>
              <w:t xml:space="preserve">« L’Entrepreneur ne doit pas effectuer de travaux, y compris des activités de mobilisation et/ou de pré-construction (p. ex. dégagement des voies de transport, accès au chantier et établissement du chantier, des recherches ou des études géotechniques visant à sélectionner des éléments accessoires telles que les carrières et les sites d’emprunt), à moins que le Représentant du Maître d’Ouvrage n’accorde une Notification de Non-Objection(qui ne </w:t>
            </w:r>
            <w:r w:rsidRPr="0006280C">
              <w:rPr>
                <w:color w:val="000000"/>
                <w:sz w:val="24"/>
                <w:szCs w:val="24"/>
                <w:lang w:val="fr"/>
              </w:rPr>
              <w:lastRenderedPageBreak/>
              <w:t>sera pas déraisonnablement retardée sans motif) à l’Entrepreneur aux mesures qu’il propose afin de gérer les risques et les impacts environnementaux et sociaux, qui, au minimum, doivent inclure la mise en œuvre des Stratégies de Gestion et les Plans de Mise en œuvre (SGPM) et le Code de Conduite pour le Personnel de l’Entrepreneur soumis dans le cadre de l’Offre et convenus comme faisant partie du Marché.</w:t>
            </w:r>
          </w:p>
          <w:p w14:paraId="240E5D85" w14:textId="6AFC86FF" w:rsidR="00AF7A8F" w:rsidRPr="0006280C" w:rsidRDefault="00AF7A8F" w:rsidP="0006280C">
            <w:pPr>
              <w:spacing w:before="120" w:after="120"/>
              <w:ind w:left="96" w:firstLine="24"/>
              <w:jc w:val="both"/>
              <w:rPr>
                <w:color w:val="000000"/>
                <w:sz w:val="24"/>
                <w:szCs w:val="24"/>
                <w:lang w:val="fr"/>
              </w:rPr>
            </w:pPr>
            <w:r w:rsidRPr="0006280C">
              <w:rPr>
                <w:color w:val="000000"/>
                <w:sz w:val="24"/>
                <w:szCs w:val="24"/>
                <w:lang w:val="fr"/>
              </w:rPr>
              <w:t>L’Entrepreneur doit soumettre au Maître d’Œuvre, pour Examen, tous les SGPM supplémentaires nécessaires à la gestion des risques et impacts ES des travaux en cours (p. ex. excavation, travaux de terrassement, travaux d’ouvrages d’art et de structure, détournements de cours d’eau et de routes, carrières ou extraction de matériaux, fabrication et mise en œuvre de béton et fabrication d’asphalte). Ces SGMP constituent collectivement le Plan de Gestion Environnementale et Sociale (E-PGES) de l’Entrepreneur. L’Entrepreneur doit examiner l’E-PGES périodiquement (mais au minimum tous les six (6) mois) et le mettre à jour au besoin pour s’assurer qu’il contient des mesures appropriées aux Ouvrages. La mise à jour du E-PGES doit être soumise au Maître d’Œuvre pour Examen.</w:t>
            </w:r>
          </w:p>
          <w:p w14:paraId="3FB9B473" w14:textId="38FC2E9B" w:rsidR="00F3120F" w:rsidRPr="0006280C" w:rsidRDefault="00F3120F" w:rsidP="0006280C">
            <w:pPr>
              <w:spacing w:before="120" w:after="120"/>
              <w:ind w:left="96" w:firstLine="24"/>
              <w:jc w:val="both"/>
              <w:rPr>
                <w:bCs/>
                <w:sz w:val="24"/>
                <w:szCs w:val="24"/>
              </w:rPr>
            </w:pPr>
            <w:r w:rsidRPr="0006280C">
              <w:rPr>
                <w:bCs/>
                <w:sz w:val="24"/>
                <w:szCs w:val="24"/>
              </w:rPr>
              <w:t xml:space="preserve">L’E-PGES fait partie des Documents de l’Entrepreneur.  Les procédures pour l’examen de l’E-PGES et ses mises à jour seront décrites dans la Sous-Clause </w:t>
            </w:r>
            <w:r w:rsidR="00457E53">
              <w:rPr>
                <w:bCs/>
                <w:sz w:val="24"/>
                <w:szCs w:val="24"/>
              </w:rPr>
              <w:t>5.2</w:t>
            </w:r>
            <w:r w:rsidRPr="0006280C">
              <w:rPr>
                <w:bCs/>
                <w:sz w:val="24"/>
                <w:szCs w:val="24"/>
              </w:rPr>
              <w:t xml:space="preserve"> </w:t>
            </w:r>
            <w:r w:rsidRPr="0006280C">
              <w:rPr>
                <w:bCs/>
                <w:i/>
                <w:iCs/>
                <w:sz w:val="24"/>
                <w:szCs w:val="24"/>
              </w:rPr>
              <w:t>[</w:t>
            </w:r>
            <w:r w:rsidR="00457E53">
              <w:rPr>
                <w:bCs/>
                <w:i/>
                <w:iCs/>
                <w:sz w:val="24"/>
                <w:szCs w:val="24"/>
              </w:rPr>
              <w:t>Documents de l’Entrepreneur</w:t>
            </w:r>
            <w:r w:rsidRPr="0006280C">
              <w:rPr>
                <w:bCs/>
                <w:i/>
                <w:iCs/>
                <w:sz w:val="24"/>
                <w:szCs w:val="24"/>
              </w:rPr>
              <w:t>].</w:t>
            </w:r>
            <w:r w:rsidRPr="0006280C">
              <w:rPr>
                <w:bCs/>
                <w:sz w:val="24"/>
                <w:szCs w:val="24"/>
              </w:rPr>
              <w:t xml:space="preserve">  </w:t>
            </w:r>
          </w:p>
          <w:p w14:paraId="027317DE" w14:textId="77777777" w:rsidR="00F3120F" w:rsidRPr="0006280C" w:rsidRDefault="00F3120F" w:rsidP="0006280C">
            <w:pPr>
              <w:spacing w:before="120" w:after="120"/>
              <w:ind w:right="250"/>
              <w:jc w:val="both"/>
              <w:rPr>
                <w:rFonts w:eastAsia="Arial Narrow"/>
                <w:color w:val="000000"/>
                <w:sz w:val="24"/>
                <w:szCs w:val="24"/>
              </w:rPr>
            </w:pPr>
            <w:r w:rsidRPr="0006280C">
              <w:rPr>
                <w:color w:val="000000"/>
                <w:sz w:val="24"/>
                <w:szCs w:val="24"/>
                <w:lang w:val="fr"/>
              </w:rPr>
              <w:t>Le texte suivant est ajouté à la fin de la Sous-Clause :</w:t>
            </w:r>
          </w:p>
          <w:p w14:paraId="14675FB7" w14:textId="39A8879A" w:rsidR="00F3120F" w:rsidRPr="0006280C" w:rsidRDefault="00F3120F" w:rsidP="0006280C">
            <w:pPr>
              <w:spacing w:before="120" w:after="120"/>
              <w:ind w:right="245" w:firstLine="10"/>
              <w:jc w:val="both"/>
              <w:rPr>
                <w:rFonts w:eastAsia="Arial Narrow"/>
                <w:color w:val="000000"/>
                <w:sz w:val="24"/>
                <w:szCs w:val="24"/>
              </w:rPr>
            </w:pPr>
            <w:r w:rsidRPr="0006280C">
              <w:rPr>
                <w:color w:val="000000"/>
                <w:sz w:val="24"/>
                <w:szCs w:val="24"/>
                <w:lang w:val="fr"/>
              </w:rPr>
              <w:t xml:space="preserve"> « L’Entrepreneur doit fournir les renseignements pertinents liés au </w:t>
            </w:r>
            <w:r w:rsidR="0080199B">
              <w:rPr>
                <w:color w:val="000000"/>
                <w:sz w:val="24"/>
                <w:szCs w:val="24"/>
                <w:lang w:val="fr"/>
              </w:rPr>
              <w:t>M</w:t>
            </w:r>
            <w:r w:rsidRPr="0006280C">
              <w:rPr>
                <w:color w:val="000000"/>
                <w:sz w:val="24"/>
                <w:szCs w:val="24"/>
                <w:lang w:val="fr"/>
              </w:rPr>
              <w:t xml:space="preserve">arché, </w:t>
            </w:r>
            <w:r w:rsidR="00563C1B">
              <w:rPr>
                <w:color w:val="000000"/>
                <w:sz w:val="24"/>
                <w:szCs w:val="24"/>
                <w:lang w:val="fr"/>
              </w:rPr>
              <w:t>qu</w:t>
            </w:r>
            <w:r w:rsidRPr="0006280C">
              <w:rPr>
                <w:color w:val="000000"/>
                <w:sz w:val="24"/>
                <w:szCs w:val="24"/>
                <w:lang w:val="fr"/>
              </w:rPr>
              <w:t>e le Maître d’Ouvrage et le Maître d’Œuvre peu</w:t>
            </w:r>
            <w:r w:rsidR="00563C1B">
              <w:rPr>
                <w:color w:val="000000"/>
                <w:sz w:val="24"/>
                <w:szCs w:val="24"/>
                <w:lang w:val="fr"/>
              </w:rPr>
              <w:t>ven</w:t>
            </w:r>
            <w:r w:rsidRPr="0006280C">
              <w:rPr>
                <w:color w:val="000000"/>
                <w:sz w:val="24"/>
                <w:szCs w:val="24"/>
                <w:lang w:val="fr"/>
              </w:rPr>
              <w:t xml:space="preserve">t raisonnablement demander pour mener des consultations avec les </w:t>
            </w:r>
            <w:r w:rsidR="00563C1B">
              <w:rPr>
                <w:color w:val="000000"/>
                <w:sz w:val="24"/>
                <w:szCs w:val="24"/>
                <w:lang w:val="fr"/>
              </w:rPr>
              <w:t>p</w:t>
            </w:r>
            <w:r w:rsidRPr="0006280C">
              <w:rPr>
                <w:color w:val="000000"/>
                <w:sz w:val="24"/>
                <w:szCs w:val="24"/>
                <w:lang w:val="fr"/>
              </w:rPr>
              <w:t>arties prenantes.» Le terme « </w:t>
            </w:r>
            <w:r w:rsidR="00563C1B">
              <w:rPr>
                <w:color w:val="000000"/>
                <w:sz w:val="24"/>
                <w:szCs w:val="24"/>
                <w:lang w:val="fr"/>
              </w:rPr>
              <w:t>p</w:t>
            </w:r>
            <w:r w:rsidRPr="0006280C">
              <w:rPr>
                <w:color w:val="000000"/>
                <w:sz w:val="24"/>
                <w:szCs w:val="24"/>
                <w:lang w:val="fr"/>
              </w:rPr>
              <w:t>arties prenantes » désigne les personnes ou les groupes qui :</w:t>
            </w:r>
          </w:p>
          <w:p w14:paraId="5CCFAE92" w14:textId="2FC65C05" w:rsidR="00F3120F" w:rsidRPr="0006280C" w:rsidRDefault="00F3120F" w:rsidP="00F3120F">
            <w:pPr>
              <w:pStyle w:val="Paragraphedeliste"/>
              <w:numPr>
                <w:ilvl w:val="3"/>
                <w:numId w:val="170"/>
              </w:numPr>
              <w:suppressAutoHyphens/>
              <w:overflowPunct w:val="0"/>
              <w:autoSpaceDE w:val="0"/>
              <w:autoSpaceDN w:val="0"/>
              <w:adjustRightInd w:val="0"/>
              <w:spacing w:before="120" w:after="120"/>
              <w:ind w:left="910" w:right="250" w:hanging="450"/>
              <w:contextualSpacing/>
              <w:jc w:val="both"/>
              <w:textAlignment w:val="baseline"/>
              <w:rPr>
                <w:rFonts w:eastAsia="Arial Narrow"/>
                <w:color w:val="000000"/>
                <w:sz w:val="24"/>
                <w:szCs w:val="24"/>
              </w:rPr>
            </w:pPr>
            <w:r w:rsidRPr="0006280C">
              <w:rPr>
                <w:color w:val="000000"/>
                <w:sz w:val="24"/>
                <w:szCs w:val="24"/>
                <w:lang w:val="fr"/>
              </w:rPr>
              <w:t xml:space="preserve">sont </w:t>
            </w:r>
            <w:r w:rsidR="008E69DC">
              <w:rPr>
                <w:color w:val="000000"/>
                <w:sz w:val="24"/>
                <w:szCs w:val="24"/>
                <w:lang w:val="fr"/>
              </w:rPr>
              <w:t>affect</w:t>
            </w:r>
            <w:r w:rsidRPr="0006280C">
              <w:rPr>
                <w:color w:val="000000"/>
                <w:sz w:val="24"/>
                <w:szCs w:val="24"/>
                <w:lang w:val="fr"/>
              </w:rPr>
              <w:t xml:space="preserve">és ou susceptibles d’être </w:t>
            </w:r>
            <w:r w:rsidR="008E69DC">
              <w:rPr>
                <w:color w:val="000000"/>
                <w:sz w:val="24"/>
                <w:szCs w:val="24"/>
                <w:lang w:val="fr"/>
              </w:rPr>
              <w:t>affect</w:t>
            </w:r>
            <w:r w:rsidRPr="0006280C">
              <w:rPr>
                <w:color w:val="000000"/>
                <w:sz w:val="24"/>
                <w:szCs w:val="24"/>
                <w:lang w:val="fr"/>
              </w:rPr>
              <w:t xml:space="preserve">és par le Marché; et </w:t>
            </w:r>
          </w:p>
          <w:p w14:paraId="266905A3" w14:textId="77777777" w:rsidR="00F3120F" w:rsidRPr="0006280C" w:rsidRDefault="00F3120F" w:rsidP="00F3120F">
            <w:pPr>
              <w:pStyle w:val="Paragraphedeliste"/>
              <w:numPr>
                <w:ilvl w:val="3"/>
                <w:numId w:val="170"/>
              </w:numPr>
              <w:suppressAutoHyphens/>
              <w:overflowPunct w:val="0"/>
              <w:autoSpaceDE w:val="0"/>
              <w:autoSpaceDN w:val="0"/>
              <w:adjustRightInd w:val="0"/>
              <w:spacing w:before="120" w:after="120"/>
              <w:ind w:left="910" w:right="250" w:hanging="450"/>
              <w:contextualSpacing/>
              <w:jc w:val="both"/>
              <w:textAlignment w:val="baseline"/>
              <w:rPr>
                <w:rFonts w:eastAsia="Arial Narrow"/>
                <w:color w:val="000000"/>
                <w:sz w:val="24"/>
                <w:szCs w:val="24"/>
              </w:rPr>
            </w:pPr>
            <w:r w:rsidRPr="0006280C">
              <w:rPr>
                <w:color w:val="000000"/>
                <w:sz w:val="24"/>
                <w:szCs w:val="24"/>
                <w:lang w:val="fr"/>
              </w:rPr>
              <w:t xml:space="preserve">peuvent avoir un intérêt dans le Marché. </w:t>
            </w:r>
          </w:p>
          <w:p w14:paraId="2609F597" w14:textId="4B96DD99" w:rsidR="00F3120F" w:rsidRPr="0006280C" w:rsidRDefault="00F3120F" w:rsidP="0006280C">
            <w:pPr>
              <w:ind w:left="10" w:hanging="10"/>
              <w:jc w:val="both"/>
              <w:rPr>
                <w:color w:val="000000"/>
                <w:sz w:val="24"/>
                <w:szCs w:val="24"/>
                <w:lang w:val="fr"/>
              </w:rPr>
            </w:pPr>
            <w:r w:rsidRPr="0006280C">
              <w:rPr>
                <w:color w:val="000000"/>
                <w:sz w:val="24"/>
                <w:szCs w:val="24"/>
                <w:lang w:val="fr"/>
              </w:rPr>
              <w:t xml:space="preserve">L’Entrepreneur doit également participer directement aux consultations avec les </w:t>
            </w:r>
            <w:r w:rsidR="008E69DC">
              <w:rPr>
                <w:color w:val="000000"/>
                <w:sz w:val="24"/>
                <w:szCs w:val="24"/>
                <w:lang w:val="fr"/>
              </w:rPr>
              <w:t>p</w:t>
            </w:r>
            <w:r w:rsidRPr="0006280C">
              <w:rPr>
                <w:color w:val="000000"/>
                <w:sz w:val="24"/>
                <w:szCs w:val="24"/>
                <w:lang w:val="fr"/>
              </w:rPr>
              <w:t>arties prenantes, comme le Maître d’Ouvrage ou le Maître d’Œuvre peut raisonnablement le demander.</w:t>
            </w:r>
          </w:p>
          <w:p w14:paraId="20DF874C" w14:textId="330D102E" w:rsidR="00AC46A2" w:rsidRPr="00443BF4" w:rsidRDefault="00F3120F" w:rsidP="0006280C">
            <w:pPr>
              <w:spacing w:before="120" w:after="120"/>
              <w:ind w:left="72"/>
              <w:jc w:val="both"/>
              <w:rPr>
                <w:sz w:val="24"/>
                <w:szCs w:val="24"/>
                <w:lang w:eastAsia="en-US"/>
              </w:rPr>
            </w:pPr>
            <w:r w:rsidRPr="0006280C">
              <w:rPr>
                <w:noProof/>
                <w:sz w:val="24"/>
                <w:szCs w:val="24"/>
                <w:lang w:val="fr"/>
              </w:rPr>
              <w:t>Conformément aux Données du Marché</w:t>
            </w:r>
            <w:r w:rsidRPr="0006280C">
              <w:rPr>
                <w:sz w:val="24"/>
                <w:szCs w:val="24"/>
                <w:lang w:val="fr"/>
              </w:rPr>
              <w:t xml:space="preserve">, l’Entrepreneur, y compris ses sous-traitants / fournisseurs / </w:t>
            </w:r>
            <w:r w:rsidRPr="0006280C">
              <w:rPr>
                <w:noProof/>
                <w:sz w:val="24"/>
                <w:szCs w:val="24"/>
                <w:lang w:val="fr"/>
              </w:rPr>
              <w:t>fabricants, doit prendre toutes les mesures techniques et organisationnelles nécessaires pour protéger les systèmes informatiques et les données utilisés dans le cadre du Marché. Sans limiter la portée de ce qui précède</w:t>
            </w:r>
            <w:r w:rsidRPr="0006280C">
              <w:rPr>
                <w:sz w:val="24"/>
                <w:szCs w:val="24"/>
                <w:lang w:val="fr"/>
              </w:rPr>
              <w:t xml:space="preserve">, </w:t>
            </w:r>
            <w:r w:rsidRPr="0006280C">
              <w:rPr>
                <w:noProof/>
                <w:sz w:val="24"/>
                <w:szCs w:val="24"/>
                <w:lang w:val="fr"/>
              </w:rPr>
              <w:t>l’Entrepreneur</w:t>
            </w:r>
            <w:r w:rsidRPr="0006280C">
              <w:rPr>
                <w:sz w:val="24"/>
                <w:szCs w:val="24"/>
                <w:lang w:val="fr"/>
              </w:rPr>
              <w:t xml:space="preserve">, y compris </w:t>
            </w:r>
            <w:r w:rsidRPr="0006280C">
              <w:rPr>
                <w:noProof/>
                <w:sz w:val="24"/>
                <w:szCs w:val="24"/>
                <w:lang w:val="fr"/>
              </w:rPr>
              <w:t xml:space="preserve">ses sous-traitants/fournisseurs/fabricants, doit déployer tous les efforts raisonnables pour établir, maintenir, mettre en œuvre et se conformer aux contrôles, politiques et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activités/reprise après sinistre et de sécurité conçus pour se protéger contre et prévenir la violation, la destruction, la perte, la </w:t>
            </w:r>
            <w:r w:rsidRPr="0006280C">
              <w:rPr>
                <w:noProof/>
                <w:sz w:val="24"/>
                <w:szCs w:val="24"/>
                <w:lang w:val="fr"/>
              </w:rPr>
              <w:lastRenderedPageBreak/>
              <w:t>distribution, l’utilisation, l’accès, la désactivation, le détournement ou la modification non autorisés, ou toute autre compromission ou mauvaise utilisation de tout système informatique ou donnée utilisé dans le cadre du Marché ou en liaison avec le Marché. »</w:t>
            </w:r>
          </w:p>
        </w:tc>
      </w:tr>
      <w:tr w:rsidR="00AC46A2" w:rsidRPr="0000065A" w14:paraId="4D889C52" w14:textId="77777777" w:rsidTr="0006280C">
        <w:trPr>
          <w:gridAfter w:val="2"/>
          <w:wAfter w:w="38" w:type="dxa"/>
        </w:trPr>
        <w:tc>
          <w:tcPr>
            <w:tcW w:w="2816" w:type="dxa"/>
            <w:tcMar>
              <w:top w:w="57" w:type="dxa"/>
              <w:left w:w="57" w:type="dxa"/>
              <w:bottom w:w="57" w:type="dxa"/>
              <w:right w:w="57" w:type="dxa"/>
            </w:tcMar>
          </w:tcPr>
          <w:p w14:paraId="3106E8DC" w14:textId="66998F05" w:rsidR="00AC46A2" w:rsidRPr="00B4705E" w:rsidRDefault="00AC46A2" w:rsidP="006D0087">
            <w:pPr>
              <w:pStyle w:val="S7Header2"/>
              <w:rPr>
                <w:lang w:val="fr-FR"/>
              </w:rPr>
            </w:pPr>
            <w:bookmarkStart w:id="571" w:name="_Toc486845942"/>
            <w:r w:rsidRPr="00B4705E">
              <w:rPr>
                <w:lang w:val="fr-FR"/>
              </w:rPr>
              <w:lastRenderedPageBreak/>
              <w:t>Sous-</w:t>
            </w:r>
            <w:r w:rsidR="009705C4" w:rsidRPr="00B4705E">
              <w:rPr>
                <w:lang w:val="fr-FR"/>
              </w:rPr>
              <w:t>C</w:t>
            </w:r>
            <w:r w:rsidRPr="00B4705E">
              <w:rPr>
                <w:lang w:val="fr-FR"/>
              </w:rPr>
              <w:t>lause 4.2</w:t>
            </w:r>
            <w:bookmarkEnd w:id="571"/>
          </w:p>
          <w:p w14:paraId="03037564" w14:textId="2E242A96" w:rsidR="009705C4" w:rsidRPr="004031A9" w:rsidRDefault="009705C4" w:rsidP="009705C4">
            <w:pPr>
              <w:pStyle w:val="Paragraphedeliste"/>
              <w:spacing w:before="120" w:after="120"/>
              <w:ind w:left="-18"/>
              <w:jc w:val="both"/>
              <w:rPr>
                <w:b/>
                <w:sz w:val="24"/>
                <w:szCs w:val="24"/>
              </w:rPr>
            </w:pPr>
            <w:r>
              <w:rPr>
                <w:b/>
                <w:sz w:val="24"/>
                <w:szCs w:val="24"/>
                <w:lang w:val="fr"/>
              </w:rPr>
              <w:t>Garantie de Bonne Exécution</w:t>
            </w:r>
            <w:r w:rsidR="0017640E">
              <w:rPr>
                <w:b/>
                <w:sz w:val="24"/>
                <w:szCs w:val="24"/>
                <w:lang w:val="fr"/>
              </w:rPr>
              <w:t xml:space="preserve"> </w:t>
            </w:r>
            <w:r w:rsidR="0017640E" w:rsidRPr="00EE4DF0">
              <w:rPr>
                <w:b/>
                <w:bCs/>
                <w:sz w:val="24"/>
                <w:szCs w:val="24"/>
                <w:lang w:val="fr"/>
              </w:rPr>
              <w:t>et Garantie de Performance ES</w:t>
            </w:r>
          </w:p>
          <w:p w14:paraId="1688CA9B" w14:textId="5172828B" w:rsidR="009705C4" w:rsidRPr="00BB4070" w:rsidRDefault="009705C4" w:rsidP="0006280C"/>
        </w:tc>
        <w:tc>
          <w:tcPr>
            <w:tcW w:w="7636" w:type="dxa"/>
            <w:gridSpan w:val="2"/>
            <w:tcMar>
              <w:top w:w="57" w:type="dxa"/>
              <w:left w:w="57" w:type="dxa"/>
              <w:bottom w:w="57" w:type="dxa"/>
              <w:right w:w="57" w:type="dxa"/>
            </w:tcMar>
          </w:tcPr>
          <w:p w14:paraId="7DDA973E" w14:textId="77777777" w:rsidR="001959A3" w:rsidRPr="0006280C" w:rsidRDefault="001959A3" w:rsidP="001959A3">
            <w:pPr>
              <w:spacing w:before="120" w:after="120"/>
              <w:rPr>
                <w:rFonts w:eastAsia="Arial Narrow"/>
                <w:sz w:val="24"/>
                <w:szCs w:val="24"/>
              </w:rPr>
            </w:pPr>
            <w:r w:rsidRPr="0006280C">
              <w:rPr>
                <w:sz w:val="24"/>
                <w:szCs w:val="24"/>
                <w:lang w:val="fr"/>
              </w:rPr>
              <w:t xml:space="preserve">Le premier paragraphe est remplacé par: </w:t>
            </w:r>
          </w:p>
          <w:p w14:paraId="45E929C6" w14:textId="77777777" w:rsidR="001959A3" w:rsidRPr="0006280C" w:rsidRDefault="001959A3" w:rsidP="0006280C">
            <w:pPr>
              <w:spacing w:before="120" w:after="120"/>
              <w:ind w:left="6"/>
              <w:jc w:val="both"/>
              <w:rPr>
                <w:rFonts w:eastAsia="Arial Narrow"/>
                <w:sz w:val="24"/>
                <w:szCs w:val="24"/>
              </w:rPr>
            </w:pPr>
            <w:r w:rsidRPr="0006280C">
              <w:rPr>
                <w:sz w:val="24"/>
                <w:szCs w:val="24"/>
                <w:lang w:val="fr"/>
              </w:rPr>
              <w:t>« L’Entrepreneur doit obtenir (à ses frais) une Garantie de Bonne Exécution et, le cas échéant, une Garantie de Performance Environnementale et Sociale (ES) pour se conformer aux obligations ES de l’Entrepreneur, dans les montants indiqués dans les Données du Marché et libellés dans la ou les monnaies du Marché ou dans une monnaie librement convertible acceptable par le Maître d’Ouvrage. Si les montants ne sont pas indiqués dans les Données du Marché, la présente Sous-Clause ne s’appliquera pas.</w:t>
            </w:r>
          </w:p>
          <w:p w14:paraId="1CF45B56" w14:textId="77777777" w:rsidR="001959A3" w:rsidRPr="0006280C" w:rsidRDefault="001959A3" w:rsidP="0006280C">
            <w:pPr>
              <w:spacing w:before="120" w:after="120"/>
              <w:ind w:left="6"/>
              <w:jc w:val="both"/>
              <w:rPr>
                <w:rFonts w:eastAsia="Arial Narrow"/>
                <w:sz w:val="24"/>
                <w:szCs w:val="24"/>
              </w:rPr>
            </w:pPr>
            <w:r w:rsidRPr="0006280C">
              <w:rPr>
                <w:sz w:val="24"/>
                <w:szCs w:val="24"/>
                <w:lang w:val="fr"/>
              </w:rPr>
              <w:t>Dans les Sous-Clauses ci-après des Clauses Générales, le terme « Garantie de Bonne Exécution » est remplacé par : « Garantie de Bonne Exécution et, le cas échéant, Garantie de Performance Environnementale et Sociale (ES) » :</w:t>
            </w:r>
          </w:p>
          <w:p w14:paraId="6560B3E1" w14:textId="77777777" w:rsidR="001959A3" w:rsidRPr="0006280C" w:rsidRDefault="001959A3" w:rsidP="001959A3">
            <w:pPr>
              <w:spacing w:before="120" w:after="120"/>
              <w:rPr>
                <w:sz w:val="24"/>
                <w:szCs w:val="24"/>
              </w:rPr>
            </w:pPr>
            <w:r w:rsidRPr="0006280C">
              <w:rPr>
                <w:sz w:val="24"/>
                <w:szCs w:val="24"/>
                <w:lang w:val="fr"/>
              </w:rPr>
              <w:t>2.1- Droit d’accès au Chantier ;</w:t>
            </w:r>
          </w:p>
          <w:p w14:paraId="49E19D13" w14:textId="77777777" w:rsidR="001959A3" w:rsidRPr="0006280C" w:rsidRDefault="001959A3" w:rsidP="001959A3">
            <w:pPr>
              <w:spacing w:before="120" w:after="120"/>
              <w:rPr>
                <w:sz w:val="24"/>
                <w:szCs w:val="24"/>
              </w:rPr>
            </w:pPr>
            <w:r w:rsidRPr="0006280C">
              <w:rPr>
                <w:sz w:val="24"/>
                <w:szCs w:val="24"/>
                <w:lang w:val="fr"/>
              </w:rPr>
              <w:t>14.2- Paiement de l’Avance de Démarrage;</w:t>
            </w:r>
          </w:p>
          <w:p w14:paraId="6F53AFAD" w14:textId="77777777" w:rsidR="001959A3" w:rsidRPr="0006280C" w:rsidRDefault="001959A3" w:rsidP="001959A3">
            <w:pPr>
              <w:spacing w:before="120" w:after="120"/>
              <w:ind w:left="1221" w:hanging="1221"/>
              <w:rPr>
                <w:color w:val="000000" w:themeColor="text1"/>
                <w:sz w:val="24"/>
                <w:szCs w:val="24"/>
              </w:rPr>
            </w:pPr>
            <w:r w:rsidRPr="0006280C">
              <w:rPr>
                <w:sz w:val="24"/>
                <w:szCs w:val="24"/>
                <w:lang w:val="fr"/>
              </w:rPr>
              <w:t xml:space="preserve">14.6- </w:t>
            </w:r>
            <w:r w:rsidRPr="0006280C">
              <w:rPr>
                <w:color w:val="000000" w:themeColor="text1"/>
                <w:sz w:val="24"/>
                <w:szCs w:val="24"/>
                <w:lang w:val="fr"/>
              </w:rPr>
              <w:t xml:space="preserve">Délivrance de Décompte Intermédiaire </w:t>
            </w:r>
            <w:r w:rsidRPr="0006280C">
              <w:rPr>
                <w:sz w:val="24"/>
                <w:szCs w:val="24"/>
                <w:lang w:val="fr"/>
              </w:rPr>
              <w:t>;</w:t>
            </w:r>
          </w:p>
          <w:p w14:paraId="78876E83" w14:textId="77777777" w:rsidR="001959A3" w:rsidRPr="0006280C" w:rsidRDefault="001959A3" w:rsidP="001959A3">
            <w:pPr>
              <w:spacing w:before="120" w:after="120"/>
              <w:rPr>
                <w:sz w:val="24"/>
                <w:szCs w:val="24"/>
              </w:rPr>
            </w:pPr>
            <w:r w:rsidRPr="0006280C">
              <w:rPr>
                <w:sz w:val="24"/>
                <w:szCs w:val="24"/>
                <w:lang w:val="fr"/>
              </w:rPr>
              <w:t>14.12- Quitus ;</w:t>
            </w:r>
          </w:p>
          <w:p w14:paraId="7EA7A2BA" w14:textId="77777777" w:rsidR="001959A3" w:rsidRPr="0006280C" w:rsidRDefault="001959A3" w:rsidP="001959A3">
            <w:pPr>
              <w:spacing w:before="120" w:after="120"/>
              <w:rPr>
                <w:sz w:val="24"/>
                <w:szCs w:val="24"/>
              </w:rPr>
            </w:pPr>
            <w:r w:rsidRPr="0006280C">
              <w:rPr>
                <w:sz w:val="24"/>
                <w:szCs w:val="24"/>
                <w:lang w:val="fr"/>
              </w:rPr>
              <w:t xml:space="preserve">14.13- </w:t>
            </w:r>
            <w:r w:rsidRPr="0006280C">
              <w:rPr>
                <w:color w:val="000000" w:themeColor="text1"/>
                <w:sz w:val="24"/>
                <w:szCs w:val="24"/>
                <w:lang w:val="fr"/>
              </w:rPr>
              <w:t xml:space="preserve">Délivrance </w:t>
            </w:r>
            <w:r w:rsidRPr="0006280C">
              <w:rPr>
                <w:sz w:val="24"/>
                <w:szCs w:val="24"/>
                <w:lang w:val="fr"/>
              </w:rPr>
              <w:t>du Décompte Final ;</w:t>
            </w:r>
          </w:p>
          <w:p w14:paraId="001AC59E" w14:textId="77777777" w:rsidR="001959A3" w:rsidRPr="0006280C" w:rsidRDefault="001959A3" w:rsidP="001959A3">
            <w:pPr>
              <w:spacing w:before="120" w:after="120"/>
              <w:rPr>
                <w:sz w:val="24"/>
                <w:szCs w:val="24"/>
              </w:rPr>
            </w:pPr>
            <w:r w:rsidRPr="0006280C">
              <w:rPr>
                <w:sz w:val="24"/>
                <w:szCs w:val="24"/>
                <w:lang w:val="fr"/>
              </w:rPr>
              <w:t>14.14 Extinction de la responsabilité du Maître d’Ouvrage ;</w:t>
            </w:r>
          </w:p>
          <w:p w14:paraId="1E1BDE3F" w14:textId="77777777" w:rsidR="001959A3" w:rsidRPr="0006280C" w:rsidRDefault="001959A3" w:rsidP="001959A3">
            <w:pPr>
              <w:spacing w:before="120" w:after="120"/>
              <w:rPr>
                <w:sz w:val="24"/>
                <w:szCs w:val="24"/>
              </w:rPr>
            </w:pPr>
            <w:r w:rsidRPr="0006280C">
              <w:rPr>
                <w:sz w:val="24"/>
                <w:szCs w:val="24"/>
                <w:lang w:val="fr"/>
              </w:rPr>
              <w:t>15.2- Résiliation pour Défaillance de l’Entrepreneur ;</w:t>
            </w:r>
          </w:p>
          <w:p w14:paraId="469E9A0C" w14:textId="622CB00D" w:rsidR="00AC46A2" w:rsidRPr="0006280C" w:rsidRDefault="001959A3" w:rsidP="0006280C">
            <w:pPr>
              <w:pStyle w:val="Paragraphedeliste"/>
              <w:spacing w:before="120" w:after="120"/>
              <w:ind w:left="0"/>
              <w:jc w:val="both"/>
              <w:rPr>
                <w:sz w:val="24"/>
                <w:szCs w:val="24"/>
                <w:lang w:val="fr"/>
              </w:rPr>
            </w:pPr>
            <w:r w:rsidRPr="0006280C">
              <w:rPr>
                <w:sz w:val="24"/>
                <w:szCs w:val="24"/>
                <w:lang w:val="fr"/>
              </w:rPr>
              <w:t>15.5- Résiliation pour Convenance du Maître d’Ouvrage</w:t>
            </w:r>
          </w:p>
        </w:tc>
      </w:tr>
      <w:tr w:rsidR="009E5E78" w:rsidRPr="004A5C85" w14:paraId="5ADBC007" w14:textId="77777777" w:rsidTr="0006280C">
        <w:trPr>
          <w:gridAfter w:val="2"/>
          <w:wAfter w:w="38" w:type="dxa"/>
        </w:trPr>
        <w:tc>
          <w:tcPr>
            <w:tcW w:w="2816" w:type="dxa"/>
            <w:tcMar>
              <w:top w:w="57" w:type="dxa"/>
              <w:left w:w="57" w:type="dxa"/>
              <w:bottom w:w="57" w:type="dxa"/>
              <w:right w:w="57" w:type="dxa"/>
            </w:tcMar>
          </w:tcPr>
          <w:p w14:paraId="06AA892E" w14:textId="77777777" w:rsidR="009E5E78" w:rsidRPr="0006280C" w:rsidRDefault="009E5E78" w:rsidP="0006280C">
            <w:pPr>
              <w:pStyle w:val="Paragraphedeliste"/>
              <w:spacing w:before="120" w:after="120"/>
              <w:ind w:left="-18"/>
              <w:jc w:val="both"/>
              <w:rPr>
                <w:b/>
                <w:sz w:val="24"/>
                <w:szCs w:val="24"/>
                <w:lang w:val="fr"/>
              </w:rPr>
            </w:pPr>
            <w:r w:rsidRPr="0006280C">
              <w:rPr>
                <w:b/>
                <w:sz w:val="24"/>
                <w:szCs w:val="24"/>
                <w:lang w:val="fr"/>
              </w:rPr>
              <w:t xml:space="preserve">Sous-Clause 4.2.1 </w:t>
            </w:r>
          </w:p>
          <w:p w14:paraId="44BD8B55" w14:textId="575D4C67" w:rsidR="009E5E78" w:rsidRPr="00A05E26" w:rsidRDefault="009E5E78" w:rsidP="0006280C">
            <w:pPr>
              <w:pStyle w:val="Paragraphedeliste"/>
              <w:spacing w:before="120" w:after="120"/>
              <w:ind w:left="-18"/>
              <w:jc w:val="both"/>
            </w:pPr>
            <w:r w:rsidRPr="0006280C">
              <w:rPr>
                <w:b/>
                <w:sz w:val="24"/>
                <w:szCs w:val="24"/>
                <w:lang w:val="fr"/>
              </w:rPr>
              <w:t>Obligations de l’Entrepreneur</w:t>
            </w:r>
          </w:p>
        </w:tc>
        <w:tc>
          <w:tcPr>
            <w:tcW w:w="7636" w:type="dxa"/>
            <w:gridSpan w:val="2"/>
            <w:tcMar>
              <w:top w:w="57" w:type="dxa"/>
              <w:left w:w="57" w:type="dxa"/>
              <w:bottom w:w="57" w:type="dxa"/>
              <w:right w:w="57" w:type="dxa"/>
            </w:tcMar>
          </w:tcPr>
          <w:p w14:paraId="3148E914" w14:textId="77777777" w:rsidR="009E5E78" w:rsidRPr="0006280C" w:rsidRDefault="009E5E78" w:rsidP="0006280C">
            <w:pPr>
              <w:spacing w:before="120" w:after="60"/>
              <w:jc w:val="both"/>
              <w:rPr>
                <w:rFonts w:eastAsia="Arial Narrow"/>
                <w:color w:val="000000"/>
                <w:sz w:val="24"/>
                <w:szCs w:val="24"/>
              </w:rPr>
            </w:pPr>
            <w:r w:rsidRPr="0006280C">
              <w:rPr>
                <w:color w:val="000000"/>
                <w:sz w:val="24"/>
                <w:szCs w:val="24"/>
                <w:lang w:val="fr"/>
              </w:rPr>
              <w:t>Le premier paragraphe est remplacé par:</w:t>
            </w:r>
          </w:p>
          <w:p w14:paraId="5522800D" w14:textId="77777777" w:rsidR="009E5E78" w:rsidRPr="0006280C" w:rsidRDefault="009E5E78" w:rsidP="0006280C">
            <w:pPr>
              <w:spacing w:after="60"/>
              <w:ind w:left="96"/>
              <w:jc w:val="both"/>
              <w:rPr>
                <w:sz w:val="24"/>
                <w:szCs w:val="24"/>
                <w:lang w:val="fr"/>
              </w:rPr>
            </w:pPr>
            <w:r w:rsidRPr="0006280C">
              <w:rPr>
                <w:color w:val="000000"/>
                <w:sz w:val="24"/>
                <w:szCs w:val="24"/>
                <w:lang w:val="fr"/>
              </w:rPr>
              <w:t>«</w:t>
            </w:r>
            <w:r w:rsidRPr="0006280C">
              <w:rPr>
                <w:sz w:val="24"/>
                <w:szCs w:val="24"/>
                <w:lang w:val="fr"/>
              </w:rPr>
              <w:t xml:space="preserve"> L’Entrepreneur doit remettre la Garantie de Bonne Exécution et, s’il y a lieu, une Garantie de Performance</w:t>
            </w:r>
            <w:r w:rsidRPr="0006280C">
              <w:rPr>
                <w:spacing w:val="-6"/>
                <w:sz w:val="24"/>
                <w:szCs w:val="24"/>
                <w:lang w:val="fr"/>
              </w:rPr>
              <w:t xml:space="preserve"> ES</w:t>
            </w:r>
            <w:r w:rsidRPr="0006280C">
              <w:rPr>
                <w:sz w:val="24"/>
                <w:szCs w:val="24"/>
                <w:lang w:val="fr"/>
              </w:rPr>
              <w:t xml:space="preserve"> au Maître d’Ouvrage dans les 28 jours suivant la réception de la Lettre de Notification de l’Attribution avec copie au Maître d’Œuvre. La Garantie de Bonne Exécution et, si applicable, la Garantie de Performance ES, doit être émise par une banque ou une institution financière de bonne réputation choisie par l’Entrepreneur. La Garantie de Bonne Exécution, comme stipulé dans les Données du Marché, sera conforme au modèle inclus dans le dossier d’appel d’offres ou sous une autre forme approuvée par le Maître d’Ouvrage. </w:t>
            </w:r>
          </w:p>
          <w:p w14:paraId="3697065C" w14:textId="2797601F" w:rsidR="009E5E78" w:rsidRPr="00903FD0" w:rsidRDefault="009E5E78" w:rsidP="009E5E78">
            <w:pPr>
              <w:pStyle w:val="Paragraphedeliste"/>
              <w:spacing w:before="120" w:after="120"/>
              <w:ind w:left="-18"/>
              <w:jc w:val="both"/>
              <w:rPr>
                <w:b/>
                <w:sz w:val="24"/>
                <w:szCs w:val="24"/>
                <w:lang w:val="fr"/>
              </w:rPr>
            </w:pPr>
            <w:r w:rsidRPr="0006280C">
              <w:rPr>
                <w:color w:val="000000"/>
                <w:sz w:val="24"/>
                <w:szCs w:val="24"/>
                <w:lang w:val="fr"/>
              </w:rPr>
              <w:t xml:space="preserve">Par la suite, tout au long de la Sous-Clause 4.2, « </w:t>
            </w:r>
            <w:r w:rsidRPr="0006280C">
              <w:rPr>
                <w:sz w:val="24"/>
                <w:szCs w:val="24"/>
                <w:lang w:val="fr"/>
              </w:rPr>
              <w:t xml:space="preserve">Garantie de Bonne Exécution </w:t>
            </w:r>
            <w:r w:rsidRPr="0006280C">
              <w:rPr>
                <w:color w:val="000000"/>
                <w:sz w:val="24"/>
                <w:szCs w:val="24"/>
                <w:lang w:val="fr"/>
              </w:rPr>
              <w:t xml:space="preserve">» est remplacé par « </w:t>
            </w:r>
            <w:r w:rsidRPr="0006280C">
              <w:rPr>
                <w:sz w:val="24"/>
                <w:szCs w:val="24"/>
                <w:lang w:val="fr"/>
              </w:rPr>
              <w:t>Garantie de Bonne Exécution</w:t>
            </w:r>
            <w:r w:rsidRPr="0006280C">
              <w:rPr>
                <w:color w:val="000000"/>
                <w:sz w:val="24"/>
                <w:szCs w:val="24"/>
                <w:lang w:val="fr"/>
              </w:rPr>
              <w:t xml:space="preserve"> et, s’il y a lieu, Garantie de Performance ES ».</w:t>
            </w:r>
          </w:p>
        </w:tc>
      </w:tr>
      <w:tr w:rsidR="00130415" w:rsidRPr="004A5C85" w14:paraId="7278C5A0" w14:textId="77777777" w:rsidTr="0006280C">
        <w:trPr>
          <w:gridAfter w:val="2"/>
          <w:wAfter w:w="38" w:type="dxa"/>
        </w:trPr>
        <w:tc>
          <w:tcPr>
            <w:tcW w:w="2816" w:type="dxa"/>
            <w:tcMar>
              <w:top w:w="57" w:type="dxa"/>
              <w:left w:w="57" w:type="dxa"/>
              <w:bottom w:w="57" w:type="dxa"/>
              <w:right w:w="57" w:type="dxa"/>
            </w:tcMar>
          </w:tcPr>
          <w:p w14:paraId="0EB07054" w14:textId="77777777" w:rsidR="00130415" w:rsidRPr="0006280C" w:rsidRDefault="00130415" w:rsidP="0006280C">
            <w:pPr>
              <w:pStyle w:val="Paragraphedeliste"/>
              <w:spacing w:before="120" w:after="120"/>
              <w:ind w:left="-18"/>
              <w:jc w:val="both"/>
              <w:rPr>
                <w:b/>
                <w:sz w:val="24"/>
                <w:szCs w:val="24"/>
                <w:lang w:val="fr"/>
              </w:rPr>
            </w:pPr>
            <w:r w:rsidRPr="0006280C">
              <w:rPr>
                <w:b/>
                <w:sz w:val="24"/>
                <w:szCs w:val="24"/>
                <w:lang w:val="fr"/>
              </w:rPr>
              <w:t xml:space="preserve">Sous-Clause 4.2.2  </w:t>
            </w:r>
          </w:p>
          <w:p w14:paraId="48E0CF9B" w14:textId="21D1F725" w:rsidR="00130415" w:rsidRPr="0006280C" w:rsidRDefault="00130415" w:rsidP="0006280C">
            <w:pPr>
              <w:pStyle w:val="Paragraphedeliste"/>
              <w:spacing w:before="120" w:after="120"/>
              <w:ind w:left="-18"/>
              <w:jc w:val="both"/>
              <w:rPr>
                <w:b/>
                <w:sz w:val="24"/>
                <w:szCs w:val="24"/>
                <w:lang w:val="fr"/>
              </w:rPr>
            </w:pPr>
            <w:r w:rsidRPr="0006280C">
              <w:rPr>
                <w:b/>
                <w:sz w:val="24"/>
                <w:szCs w:val="24"/>
                <w:lang w:val="fr"/>
              </w:rPr>
              <w:lastRenderedPageBreak/>
              <w:t>Réclamations au titre de la Garantie de Bonne Exécution</w:t>
            </w:r>
          </w:p>
        </w:tc>
        <w:tc>
          <w:tcPr>
            <w:tcW w:w="7636" w:type="dxa"/>
            <w:gridSpan w:val="2"/>
            <w:tcMar>
              <w:top w:w="57" w:type="dxa"/>
              <w:left w:w="57" w:type="dxa"/>
              <w:bottom w:w="57" w:type="dxa"/>
              <w:right w:w="57" w:type="dxa"/>
            </w:tcMar>
          </w:tcPr>
          <w:p w14:paraId="0F031BDD" w14:textId="77777777" w:rsidR="00130415" w:rsidRPr="0006280C" w:rsidRDefault="00130415" w:rsidP="00130415">
            <w:pPr>
              <w:rPr>
                <w:color w:val="000000"/>
                <w:sz w:val="24"/>
                <w:szCs w:val="24"/>
                <w:lang w:val="fr"/>
              </w:rPr>
            </w:pPr>
            <w:r w:rsidRPr="0006280C">
              <w:rPr>
                <w:color w:val="000000"/>
                <w:sz w:val="24"/>
                <w:szCs w:val="24"/>
                <w:lang w:val="fr"/>
              </w:rPr>
              <w:lastRenderedPageBreak/>
              <w:t xml:space="preserve">Le premier paragraphe est remplacé dans son intégralité par : </w:t>
            </w:r>
          </w:p>
          <w:p w14:paraId="738939BC" w14:textId="0550A376" w:rsidR="00130415" w:rsidRPr="00062134" w:rsidRDefault="00130415" w:rsidP="00130415">
            <w:pPr>
              <w:spacing w:before="120" w:after="60"/>
              <w:jc w:val="both"/>
              <w:rPr>
                <w:color w:val="000000"/>
                <w:sz w:val="24"/>
                <w:szCs w:val="24"/>
                <w:lang w:val="fr"/>
              </w:rPr>
            </w:pPr>
            <w:r w:rsidRPr="0006280C">
              <w:rPr>
                <w:color w:val="000000"/>
                <w:sz w:val="24"/>
                <w:szCs w:val="24"/>
                <w:lang w:val="fr"/>
              </w:rPr>
              <w:lastRenderedPageBreak/>
              <w:t>« Le Maître d’Ouvrage ne présentera de réclamation au titre de la Garantie de Bonne Exécution, sauf pour les montants auxquels le Maître d’Ouvrage a droit en vertu du Marché. »</w:t>
            </w:r>
          </w:p>
        </w:tc>
      </w:tr>
      <w:tr w:rsidR="00130415" w:rsidRPr="004A5C85" w14:paraId="4F5DD775" w14:textId="77777777" w:rsidTr="0006280C">
        <w:trPr>
          <w:gridAfter w:val="2"/>
          <w:wAfter w:w="38" w:type="dxa"/>
        </w:trPr>
        <w:tc>
          <w:tcPr>
            <w:tcW w:w="2816" w:type="dxa"/>
            <w:tcMar>
              <w:top w:w="57" w:type="dxa"/>
              <w:left w:w="57" w:type="dxa"/>
              <w:bottom w:w="57" w:type="dxa"/>
              <w:right w:w="57" w:type="dxa"/>
            </w:tcMar>
          </w:tcPr>
          <w:p w14:paraId="019BA5DC" w14:textId="77777777" w:rsidR="00130415" w:rsidRPr="0006280C" w:rsidRDefault="00130415" w:rsidP="0006280C">
            <w:pPr>
              <w:pStyle w:val="Paragraphedeliste"/>
              <w:spacing w:before="120" w:after="120"/>
              <w:ind w:left="-18"/>
              <w:jc w:val="both"/>
              <w:rPr>
                <w:b/>
                <w:sz w:val="24"/>
                <w:szCs w:val="24"/>
                <w:lang w:val="fr"/>
              </w:rPr>
            </w:pPr>
            <w:r w:rsidRPr="0006280C">
              <w:rPr>
                <w:b/>
                <w:sz w:val="24"/>
                <w:szCs w:val="24"/>
                <w:lang w:val="fr"/>
              </w:rPr>
              <w:lastRenderedPageBreak/>
              <w:t xml:space="preserve">Sous-Clause 4.2.3  </w:t>
            </w:r>
          </w:p>
          <w:p w14:paraId="0938A6F8" w14:textId="4B36A10B" w:rsidR="00130415" w:rsidRPr="0006280C" w:rsidRDefault="00130415" w:rsidP="0006280C">
            <w:pPr>
              <w:pStyle w:val="Paragraphedeliste"/>
              <w:spacing w:before="120" w:after="120"/>
              <w:ind w:left="-18"/>
              <w:jc w:val="both"/>
              <w:rPr>
                <w:b/>
                <w:sz w:val="24"/>
                <w:szCs w:val="24"/>
                <w:lang w:val="fr"/>
              </w:rPr>
            </w:pPr>
            <w:r w:rsidRPr="0006280C">
              <w:rPr>
                <w:b/>
                <w:sz w:val="24"/>
                <w:szCs w:val="24"/>
                <w:lang w:val="fr"/>
              </w:rPr>
              <w:t>Restitution de la Garantie de Bonne Exécution</w:t>
            </w:r>
          </w:p>
        </w:tc>
        <w:tc>
          <w:tcPr>
            <w:tcW w:w="7636" w:type="dxa"/>
            <w:gridSpan w:val="2"/>
            <w:tcMar>
              <w:top w:w="57" w:type="dxa"/>
              <w:left w:w="57" w:type="dxa"/>
              <w:bottom w:w="57" w:type="dxa"/>
              <w:right w:w="57" w:type="dxa"/>
            </w:tcMar>
          </w:tcPr>
          <w:p w14:paraId="5D6A3AC7" w14:textId="09CCFEB7" w:rsidR="00130415" w:rsidRPr="00843A8C" w:rsidRDefault="00130415" w:rsidP="00130415">
            <w:pPr>
              <w:spacing w:before="120" w:after="60"/>
              <w:jc w:val="both"/>
              <w:rPr>
                <w:color w:val="000000"/>
                <w:sz w:val="24"/>
                <w:szCs w:val="24"/>
                <w:lang w:val="fr"/>
              </w:rPr>
            </w:pPr>
            <w:r w:rsidRPr="0006280C">
              <w:rPr>
                <w:bCs/>
                <w:sz w:val="24"/>
                <w:szCs w:val="24"/>
              </w:rPr>
              <w:t>A l’alinéa (a) « 21 jours » est remplacé par « 28 jours ».</w:t>
            </w:r>
          </w:p>
        </w:tc>
      </w:tr>
      <w:tr w:rsidR="00AC46A2" w:rsidRPr="004A5C85" w14:paraId="36835AA1" w14:textId="77777777" w:rsidTr="0006280C">
        <w:trPr>
          <w:gridAfter w:val="2"/>
          <w:wAfter w:w="38" w:type="dxa"/>
        </w:trPr>
        <w:tc>
          <w:tcPr>
            <w:tcW w:w="2816" w:type="dxa"/>
            <w:tcMar>
              <w:top w:w="57" w:type="dxa"/>
              <w:left w:w="57" w:type="dxa"/>
              <w:bottom w:w="57" w:type="dxa"/>
              <w:right w:w="57" w:type="dxa"/>
            </w:tcMar>
          </w:tcPr>
          <w:p w14:paraId="13FA50A8" w14:textId="4D94EA98" w:rsidR="00AC46A2" w:rsidRPr="00B4705E" w:rsidRDefault="00AC46A2" w:rsidP="006D0087">
            <w:pPr>
              <w:pStyle w:val="S7Header2"/>
              <w:rPr>
                <w:lang w:val="fr-FR"/>
              </w:rPr>
            </w:pPr>
            <w:bookmarkStart w:id="572" w:name="_Toc486845943"/>
            <w:r w:rsidRPr="00B4705E">
              <w:rPr>
                <w:lang w:val="fr-FR"/>
              </w:rPr>
              <w:t>Sous-</w:t>
            </w:r>
            <w:r w:rsidR="00A10219" w:rsidRPr="00B4705E">
              <w:rPr>
                <w:lang w:val="fr-FR"/>
              </w:rPr>
              <w:t>C</w:t>
            </w:r>
            <w:r w:rsidRPr="00B4705E">
              <w:rPr>
                <w:lang w:val="fr-FR"/>
              </w:rPr>
              <w:t>lause 4.3</w:t>
            </w:r>
            <w:bookmarkEnd w:id="572"/>
          </w:p>
          <w:p w14:paraId="0CE1C717" w14:textId="291D2FB9" w:rsidR="00A10219" w:rsidRPr="00BB4070" w:rsidRDefault="00A10219" w:rsidP="0006280C">
            <w:pPr>
              <w:pStyle w:val="Paragraphedeliste"/>
              <w:spacing w:before="120" w:after="120"/>
              <w:ind w:left="-18"/>
            </w:pPr>
            <w:r w:rsidRPr="00903FD0">
              <w:rPr>
                <w:b/>
                <w:sz w:val="24"/>
                <w:szCs w:val="24"/>
                <w:lang w:val="fr"/>
              </w:rPr>
              <w:t>Représentant de l’</w:t>
            </w:r>
            <w:r>
              <w:rPr>
                <w:b/>
                <w:sz w:val="24"/>
                <w:szCs w:val="24"/>
                <w:lang w:val="fr"/>
              </w:rPr>
              <w:t>E</w:t>
            </w:r>
            <w:r w:rsidRPr="00903FD0">
              <w:rPr>
                <w:b/>
                <w:sz w:val="24"/>
                <w:szCs w:val="24"/>
                <w:lang w:val="fr"/>
              </w:rPr>
              <w:t>ntrepreneur</w:t>
            </w:r>
          </w:p>
        </w:tc>
        <w:tc>
          <w:tcPr>
            <w:tcW w:w="7636" w:type="dxa"/>
            <w:gridSpan w:val="2"/>
            <w:tcMar>
              <w:top w:w="57" w:type="dxa"/>
              <w:left w:w="57" w:type="dxa"/>
              <w:bottom w:w="57" w:type="dxa"/>
              <w:right w:w="57" w:type="dxa"/>
            </w:tcMar>
          </w:tcPr>
          <w:p w14:paraId="174B5427" w14:textId="77777777" w:rsidR="000C5CA7" w:rsidRPr="0006280C" w:rsidRDefault="000C5CA7" w:rsidP="000C5CA7">
            <w:pPr>
              <w:rPr>
                <w:color w:val="000000"/>
                <w:sz w:val="24"/>
                <w:szCs w:val="24"/>
                <w:lang w:val="fr"/>
              </w:rPr>
            </w:pPr>
            <w:r w:rsidRPr="0006280C">
              <w:rPr>
                <w:color w:val="000000"/>
                <w:sz w:val="24"/>
                <w:szCs w:val="24"/>
                <w:lang w:val="fr"/>
              </w:rPr>
              <w:t xml:space="preserve">Le texte suivant est ajouté à la fin du dernier paragraphe : </w:t>
            </w:r>
          </w:p>
          <w:p w14:paraId="1C2E47C0" w14:textId="64F8B364" w:rsidR="00AC46A2" w:rsidRPr="00903FD0" w:rsidRDefault="000C5CA7" w:rsidP="000C5CA7">
            <w:pPr>
              <w:pStyle w:val="Paragraphedeliste"/>
              <w:spacing w:before="120" w:after="120"/>
              <w:ind w:left="-18"/>
              <w:jc w:val="both"/>
              <w:rPr>
                <w:b/>
                <w:sz w:val="24"/>
                <w:szCs w:val="24"/>
              </w:rPr>
            </w:pPr>
            <w:r w:rsidRPr="0006280C">
              <w:rPr>
                <w:color w:val="000000"/>
                <w:sz w:val="24"/>
                <w:szCs w:val="24"/>
                <w:lang w:val="fr"/>
              </w:rPr>
              <w:t>« Si l’une de ces personnes ne parle pas couramment cette langue, l’Entrepreneur doit mettre à disposition des interprètes compétents pendant les heures de travail en nombre considéré suffisant par le Maître d’Œuvre. »</w:t>
            </w:r>
            <w:r w:rsidR="00AC46A2" w:rsidRPr="00903FD0">
              <w:rPr>
                <w:sz w:val="24"/>
                <w:szCs w:val="24"/>
                <w:lang w:val="fr"/>
              </w:rPr>
              <w:t xml:space="preserve"> </w:t>
            </w:r>
            <w:r w:rsidR="00B61188">
              <w:rPr>
                <w:sz w:val="24"/>
                <w:szCs w:val="24"/>
                <w:lang w:val="fr"/>
              </w:rPr>
              <w:t> »</w:t>
            </w:r>
          </w:p>
        </w:tc>
      </w:tr>
      <w:tr w:rsidR="00AC46A2" w:rsidRPr="0000065A" w14:paraId="6D5D1798" w14:textId="77777777" w:rsidTr="0006280C">
        <w:trPr>
          <w:gridAfter w:val="2"/>
          <w:wAfter w:w="38" w:type="dxa"/>
        </w:trPr>
        <w:tc>
          <w:tcPr>
            <w:tcW w:w="2816" w:type="dxa"/>
            <w:tcMar>
              <w:top w:w="57" w:type="dxa"/>
              <w:left w:w="57" w:type="dxa"/>
              <w:bottom w:w="57" w:type="dxa"/>
              <w:right w:w="57" w:type="dxa"/>
            </w:tcMar>
          </w:tcPr>
          <w:p w14:paraId="49491BEF" w14:textId="3406EBEE" w:rsidR="00AC46A2" w:rsidRDefault="00F037DD" w:rsidP="006D0087">
            <w:pPr>
              <w:pStyle w:val="S7Header2"/>
            </w:pPr>
            <w:bookmarkStart w:id="573" w:name="_Toc486845944"/>
            <w:r>
              <w:t>Sous-Clause</w:t>
            </w:r>
            <w:r w:rsidR="00AC46A2" w:rsidRPr="00616A09">
              <w:t xml:space="preserve"> 4.4</w:t>
            </w:r>
            <w:bookmarkEnd w:id="573"/>
          </w:p>
          <w:p w14:paraId="46AE3555" w14:textId="38FFFF3D" w:rsidR="00B6362E" w:rsidRPr="00903FD0" w:rsidRDefault="00B6362E" w:rsidP="00B6362E">
            <w:pPr>
              <w:pStyle w:val="Paragraphedeliste"/>
              <w:keepNext/>
              <w:spacing w:before="120" w:after="120"/>
              <w:ind w:left="-14"/>
              <w:jc w:val="both"/>
              <w:rPr>
                <w:b/>
                <w:sz w:val="24"/>
                <w:szCs w:val="24"/>
              </w:rPr>
            </w:pPr>
            <w:r w:rsidRPr="00903FD0">
              <w:rPr>
                <w:b/>
                <w:sz w:val="24"/>
                <w:szCs w:val="24"/>
                <w:lang w:val="fr"/>
              </w:rPr>
              <w:t>Sous-</w:t>
            </w:r>
            <w:r>
              <w:rPr>
                <w:b/>
                <w:sz w:val="24"/>
                <w:szCs w:val="24"/>
                <w:lang w:val="fr"/>
              </w:rPr>
              <w:t>T</w:t>
            </w:r>
            <w:r w:rsidRPr="00903FD0">
              <w:rPr>
                <w:b/>
                <w:sz w:val="24"/>
                <w:szCs w:val="24"/>
                <w:lang w:val="fr"/>
              </w:rPr>
              <w:t>raitants</w:t>
            </w:r>
          </w:p>
          <w:p w14:paraId="6838B012" w14:textId="1B528F1D" w:rsidR="00B6362E" w:rsidRPr="00BB4070" w:rsidRDefault="00B6362E" w:rsidP="0006280C"/>
        </w:tc>
        <w:tc>
          <w:tcPr>
            <w:tcW w:w="7636" w:type="dxa"/>
            <w:gridSpan w:val="2"/>
            <w:tcMar>
              <w:top w:w="57" w:type="dxa"/>
              <w:left w:w="57" w:type="dxa"/>
              <w:bottom w:w="57" w:type="dxa"/>
              <w:right w:w="57" w:type="dxa"/>
            </w:tcMar>
          </w:tcPr>
          <w:p w14:paraId="7B380DDD" w14:textId="77777777" w:rsidR="001C1EA3" w:rsidRPr="0006280C" w:rsidRDefault="001C1EA3" w:rsidP="0006280C">
            <w:pPr>
              <w:spacing w:before="120" w:after="120"/>
              <w:ind w:left="69" w:hanging="63"/>
              <w:jc w:val="both"/>
              <w:rPr>
                <w:rFonts w:eastAsia="Arial Narrow"/>
                <w:sz w:val="24"/>
                <w:szCs w:val="24"/>
              </w:rPr>
            </w:pPr>
            <w:r w:rsidRPr="0006280C">
              <w:rPr>
                <w:sz w:val="24"/>
                <w:szCs w:val="24"/>
                <w:lang w:val="fr"/>
              </w:rPr>
              <w:t>Ce qui suit est ajouté au début du deuxième paragraphe.</w:t>
            </w:r>
          </w:p>
          <w:p w14:paraId="3078DD1C" w14:textId="77777777" w:rsidR="001C1EA3" w:rsidRPr="0006280C" w:rsidRDefault="001C1EA3" w:rsidP="0006280C">
            <w:pPr>
              <w:spacing w:before="120" w:after="120"/>
              <w:ind w:left="69" w:firstLine="27"/>
              <w:jc w:val="both"/>
              <w:rPr>
                <w:iCs/>
                <w:color w:val="000000" w:themeColor="text1"/>
                <w:sz w:val="24"/>
                <w:szCs w:val="24"/>
                <w:lang w:val="fr"/>
              </w:rPr>
            </w:pPr>
            <w:r w:rsidRPr="0006280C">
              <w:rPr>
                <w:sz w:val="24"/>
                <w:szCs w:val="24"/>
                <w:lang w:val="fr"/>
              </w:rPr>
              <w:t>« L’Entrepreneur doit exiger dans tous les contrats de sous-traitance que ses Sous-Traitants exécutent les travaux conformément au Marché, y compris en se conformant aux exigences ES pertinentes et aux obligations énoncées dans la Sous-Clause 4.25 ci-dessus. »</w:t>
            </w:r>
          </w:p>
          <w:p w14:paraId="27C73E89" w14:textId="77777777" w:rsidR="001C1EA3" w:rsidRPr="0006280C" w:rsidRDefault="001C1EA3" w:rsidP="0006280C">
            <w:pPr>
              <w:spacing w:before="120" w:after="120"/>
              <w:ind w:left="69" w:firstLine="27"/>
              <w:jc w:val="both"/>
              <w:rPr>
                <w:rFonts w:eastAsia="Arial Narrow"/>
                <w:sz w:val="24"/>
                <w:szCs w:val="24"/>
              </w:rPr>
            </w:pPr>
            <w:r w:rsidRPr="0006280C">
              <w:rPr>
                <w:sz w:val="24"/>
                <w:szCs w:val="24"/>
                <w:lang w:val="fr"/>
              </w:rPr>
              <w:t>Ce qui suit est ajouté après la première phrase du quatrième paragraphe : « L’Entrepreneur doit également inclure dans sa soumission au Maître d’Œuvre la déclaration du Sous-Traitant conformément aux Clauses Particulières - Partie E - Déclaration de Performance en matière d’Exploitation et Abus Sexuels (EAS) et/ou de Harcèlement Sexuel des Sous-Traitants. »</w:t>
            </w:r>
          </w:p>
          <w:p w14:paraId="21B6CC90" w14:textId="5C929A86" w:rsidR="001C1EA3" w:rsidRPr="0006280C" w:rsidRDefault="001C1EA3" w:rsidP="0006280C">
            <w:pPr>
              <w:spacing w:before="120" w:after="120"/>
              <w:ind w:firstLine="6"/>
              <w:jc w:val="both"/>
              <w:rPr>
                <w:rFonts w:eastAsia="Arial Narrow"/>
                <w:sz w:val="24"/>
                <w:szCs w:val="24"/>
              </w:rPr>
            </w:pPr>
            <w:r w:rsidRPr="0006280C">
              <w:rPr>
                <w:sz w:val="24"/>
                <w:szCs w:val="24"/>
                <w:lang w:val="fr"/>
              </w:rPr>
              <w:t xml:space="preserve">Ce qui suit est ajouté à la fin du dernier paragraphe de la Sous-Clause </w:t>
            </w:r>
            <w:r w:rsidR="00AD4A47">
              <w:rPr>
                <w:sz w:val="24"/>
                <w:szCs w:val="24"/>
                <w:lang w:val="fr"/>
              </w:rPr>
              <w:t>4.4</w:t>
            </w:r>
            <w:r w:rsidRPr="0006280C">
              <w:rPr>
                <w:sz w:val="24"/>
                <w:szCs w:val="24"/>
                <w:lang w:val="fr"/>
              </w:rPr>
              <w:t xml:space="preserve"> :</w:t>
            </w:r>
          </w:p>
          <w:p w14:paraId="7CD26C07" w14:textId="3D241DEB" w:rsidR="001C1EA3" w:rsidRPr="0006280C" w:rsidRDefault="001C1EA3" w:rsidP="0006280C">
            <w:pPr>
              <w:spacing w:before="120" w:after="120"/>
              <w:ind w:firstLine="6"/>
              <w:jc w:val="both"/>
              <w:rPr>
                <w:rFonts w:eastAsia="Arial Narrow"/>
                <w:sz w:val="24"/>
                <w:szCs w:val="24"/>
              </w:rPr>
            </w:pPr>
            <w:r w:rsidRPr="0006280C">
              <w:rPr>
                <w:sz w:val="24"/>
                <w:szCs w:val="24"/>
                <w:lang w:val="fr"/>
              </w:rPr>
              <w:t>« Tous les contrats de Sous-Traitance relatifs aux Ouvrages doivent inclure une disposition autorisant le Maître d’Ouvrage à demander que le contrat de Sous-Traitance soit cédé au Maître d’Ouvrage en vertu de l’alinéa (a) de la Sous-Clause 15.2 [</w:t>
            </w:r>
            <w:r w:rsidRPr="0006280C">
              <w:rPr>
                <w:i/>
                <w:sz w:val="24"/>
                <w:szCs w:val="24"/>
                <w:lang w:val="fr"/>
              </w:rPr>
              <w:t>Résiliation</w:t>
            </w:r>
            <w:r w:rsidR="00C17E4B">
              <w:rPr>
                <w:i/>
                <w:sz w:val="24"/>
                <w:szCs w:val="24"/>
                <w:lang w:val="fr"/>
              </w:rPr>
              <w:t xml:space="preserve"> pour Défaillance de l’Entrepreneur</w:t>
            </w:r>
            <w:r w:rsidRPr="0006280C">
              <w:rPr>
                <w:sz w:val="24"/>
                <w:szCs w:val="24"/>
                <w:lang w:val="fr"/>
              </w:rPr>
              <w:t>].</w:t>
            </w:r>
          </w:p>
          <w:p w14:paraId="13A64977" w14:textId="63BE0F20" w:rsidR="00AC46A2" w:rsidRPr="00903FD0" w:rsidRDefault="001C1EA3" w:rsidP="00AC46A2">
            <w:pPr>
              <w:pStyle w:val="Paragraphedeliste"/>
              <w:spacing w:before="120" w:after="120"/>
              <w:ind w:left="-18"/>
              <w:jc w:val="both"/>
              <w:rPr>
                <w:b/>
                <w:sz w:val="24"/>
                <w:szCs w:val="24"/>
              </w:rPr>
            </w:pPr>
            <w:r w:rsidRPr="0006280C">
              <w:rPr>
                <w:sz w:val="24"/>
                <w:szCs w:val="24"/>
                <w:lang w:val="fr"/>
              </w:rPr>
              <w:t>Dans la mesure du possible, l’Entrepreneur doit accorder aux entrepreneurs qualifiés du Pays une possibilité équitable et raisonnable d’être nommés Sous-Traitants. »</w:t>
            </w:r>
          </w:p>
        </w:tc>
      </w:tr>
      <w:tr w:rsidR="004839AB" w:rsidRPr="004A5C85" w14:paraId="3F7CD2F8" w14:textId="77777777" w:rsidTr="0006280C">
        <w:trPr>
          <w:gridAfter w:val="2"/>
          <w:wAfter w:w="38" w:type="dxa"/>
        </w:trPr>
        <w:tc>
          <w:tcPr>
            <w:tcW w:w="2816" w:type="dxa"/>
            <w:tcMar>
              <w:top w:w="57" w:type="dxa"/>
              <w:left w:w="57" w:type="dxa"/>
              <w:bottom w:w="57" w:type="dxa"/>
              <w:right w:w="57" w:type="dxa"/>
            </w:tcMar>
          </w:tcPr>
          <w:p w14:paraId="23B197A8" w14:textId="6E594E0D" w:rsidR="004839AB" w:rsidRPr="00B4705E" w:rsidRDefault="004839AB" w:rsidP="006D0087">
            <w:pPr>
              <w:pStyle w:val="S7Header2"/>
              <w:rPr>
                <w:lang w:val="fr-FR"/>
              </w:rPr>
            </w:pPr>
            <w:r w:rsidRPr="00B4705E">
              <w:rPr>
                <w:lang w:val="fr-FR"/>
              </w:rPr>
              <w:t xml:space="preserve">Sous-Clause </w:t>
            </w:r>
            <w:r w:rsidR="00C3480B" w:rsidRPr="00B4705E">
              <w:rPr>
                <w:lang w:val="fr-FR"/>
              </w:rPr>
              <w:t>4.</w:t>
            </w:r>
            <w:r w:rsidRPr="00B4705E">
              <w:rPr>
                <w:lang w:val="fr-FR"/>
              </w:rPr>
              <w:t>5.</w:t>
            </w:r>
            <w:r w:rsidR="00C3480B" w:rsidRPr="00B4705E">
              <w:rPr>
                <w:lang w:val="fr-FR"/>
              </w:rPr>
              <w:t>1</w:t>
            </w:r>
            <w:r w:rsidRPr="00B4705E">
              <w:rPr>
                <w:lang w:val="fr-FR"/>
              </w:rPr>
              <w:t xml:space="preserve"> </w:t>
            </w:r>
          </w:p>
          <w:p w14:paraId="1D0822D4" w14:textId="6F13DA3A" w:rsidR="004839AB" w:rsidRPr="00B4705E" w:rsidRDefault="004839AB" w:rsidP="0001050B">
            <w:pPr>
              <w:pStyle w:val="S7Header2"/>
              <w:rPr>
                <w:lang w:val="fr-FR"/>
              </w:rPr>
            </w:pPr>
            <w:r w:rsidRPr="00B4705E">
              <w:rPr>
                <w:lang w:val="fr-FR"/>
              </w:rPr>
              <w:t>Objection à la Désignation</w:t>
            </w:r>
          </w:p>
        </w:tc>
        <w:tc>
          <w:tcPr>
            <w:tcW w:w="7636" w:type="dxa"/>
            <w:gridSpan w:val="2"/>
            <w:tcMar>
              <w:top w:w="57" w:type="dxa"/>
              <w:left w:w="57" w:type="dxa"/>
              <w:bottom w:w="57" w:type="dxa"/>
              <w:right w:w="57" w:type="dxa"/>
            </w:tcMar>
          </w:tcPr>
          <w:p w14:paraId="67A7C6DF" w14:textId="77777777" w:rsidR="004839AB" w:rsidRPr="0006280C" w:rsidRDefault="004839AB" w:rsidP="0006280C">
            <w:pPr>
              <w:spacing w:before="120" w:after="120"/>
              <w:jc w:val="both"/>
              <w:rPr>
                <w:rFonts w:eastAsia="Arial Narrow"/>
                <w:sz w:val="24"/>
                <w:szCs w:val="24"/>
              </w:rPr>
            </w:pPr>
            <w:r w:rsidRPr="0006280C">
              <w:rPr>
                <w:sz w:val="24"/>
                <w:szCs w:val="24"/>
                <w:lang w:val="fr"/>
              </w:rPr>
              <w:t xml:space="preserve">À l’alinéa (c) : </w:t>
            </w:r>
          </w:p>
          <w:p w14:paraId="2A85571E" w14:textId="77777777" w:rsidR="004839AB" w:rsidRPr="0006280C" w:rsidRDefault="004839AB" w:rsidP="0006280C">
            <w:pPr>
              <w:spacing w:before="120" w:after="120"/>
              <w:jc w:val="both"/>
              <w:rPr>
                <w:rFonts w:eastAsia="Arial Narrow"/>
                <w:sz w:val="24"/>
                <w:szCs w:val="24"/>
              </w:rPr>
            </w:pPr>
            <w:r w:rsidRPr="0006280C">
              <w:rPr>
                <w:sz w:val="24"/>
                <w:szCs w:val="24"/>
                <w:lang w:val="fr"/>
              </w:rPr>
              <w:t>« et » est supprimé à la fin de (i);</w:t>
            </w:r>
          </w:p>
          <w:p w14:paraId="586BE846" w14:textId="77777777" w:rsidR="004839AB" w:rsidRPr="0006280C" w:rsidRDefault="004839AB" w:rsidP="0006280C">
            <w:pPr>
              <w:spacing w:before="120" w:after="120"/>
              <w:jc w:val="both"/>
              <w:rPr>
                <w:rFonts w:eastAsia="Arial Narrow"/>
                <w:sz w:val="24"/>
                <w:szCs w:val="24"/>
              </w:rPr>
            </w:pPr>
            <w:r w:rsidRPr="0006280C">
              <w:rPr>
                <w:sz w:val="24"/>
                <w:szCs w:val="24"/>
                <w:lang w:val="fr"/>
              </w:rPr>
              <w:t xml:space="preserve"> « . » à la fin du point (ii) est remplacé par « , et ». </w:t>
            </w:r>
          </w:p>
          <w:p w14:paraId="3EBA9F1F" w14:textId="77777777" w:rsidR="004839AB" w:rsidRPr="0006280C" w:rsidRDefault="004839AB" w:rsidP="0006280C">
            <w:pPr>
              <w:spacing w:before="120" w:after="120"/>
              <w:jc w:val="both"/>
              <w:rPr>
                <w:rFonts w:eastAsia="Arial Narrow"/>
                <w:sz w:val="24"/>
                <w:szCs w:val="24"/>
              </w:rPr>
            </w:pPr>
            <w:r w:rsidRPr="0006280C">
              <w:rPr>
                <w:sz w:val="24"/>
                <w:szCs w:val="24"/>
                <w:lang w:val="fr"/>
              </w:rPr>
              <w:t xml:space="preserve">Le texte suivant est ensuite ajouté en tant que (iii):  </w:t>
            </w:r>
          </w:p>
          <w:p w14:paraId="5C2CD88F" w14:textId="2A346C9E" w:rsidR="004839AB" w:rsidRPr="00903FD0" w:rsidRDefault="004839AB" w:rsidP="00C3480B">
            <w:pPr>
              <w:pStyle w:val="Paragraphedeliste"/>
              <w:keepNext/>
              <w:spacing w:before="120" w:after="120"/>
              <w:ind w:left="-14"/>
              <w:jc w:val="both"/>
              <w:rPr>
                <w:b/>
                <w:sz w:val="24"/>
                <w:szCs w:val="24"/>
                <w:lang w:val="fr"/>
              </w:rPr>
            </w:pPr>
            <w:r w:rsidRPr="0006280C">
              <w:rPr>
                <w:sz w:val="24"/>
                <w:szCs w:val="24"/>
                <w:lang w:val="fr"/>
              </w:rPr>
              <w:t xml:space="preserve"> « (iii) n’être payé que si et lorsque l’Entrepreneur a reçu du Maître d’Ouvrage les paiements pour les sommes dues en vertu du contrat de sous-</w:t>
            </w:r>
            <w:r w:rsidRPr="0006280C">
              <w:rPr>
                <w:sz w:val="24"/>
                <w:szCs w:val="24"/>
                <w:lang w:val="fr"/>
              </w:rPr>
              <w:lastRenderedPageBreak/>
              <w:t xml:space="preserve">traitance visé à la Sous-Clause </w:t>
            </w:r>
            <w:r w:rsidR="00C3480B" w:rsidRPr="0006280C">
              <w:rPr>
                <w:sz w:val="24"/>
                <w:szCs w:val="24"/>
                <w:lang w:val="fr"/>
              </w:rPr>
              <w:t>4.</w:t>
            </w:r>
            <w:r w:rsidRPr="0006280C">
              <w:rPr>
                <w:sz w:val="24"/>
                <w:szCs w:val="24"/>
                <w:lang w:val="fr"/>
              </w:rPr>
              <w:t xml:space="preserve">5.2 </w:t>
            </w:r>
            <w:r w:rsidRPr="0006280C">
              <w:rPr>
                <w:i/>
                <w:sz w:val="24"/>
                <w:szCs w:val="24"/>
                <w:lang w:val="fr"/>
              </w:rPr>
              <w:t>[Paiement d’un Sous-Traitant désigné].</w:t>
            </w:r>
            <w:r w:rsidRPr="0006280C">
              <w:rPr>
                <w:sz w:val="24"/>
                <w:szCs w:val="24"/>
                <w:lang w:val="fr"/>
              </w:rPr>
              <w:t>»</w:t>
            </w:r>
          </w:p>
        </w:tc>
      </w:tr>
      <w:tr w:rsidR="00AC46A2" w:rsidRPr="004A5C85" w14:paraId="540A320C" w14:textId="77777777" w:rsidTr="0006280C">
        <w:trPr>
          <w:gridAfter w:val="2"/>
          <w:wAfter w:w="38" w:type="dxa"/>
        </w:trPr>
        <w:tc>
          <w:tcPr>
            <w:tcW w:w="2816" w:type="dxa"/>
            <w:tcMar>
              <w:top w:w="57" w:type="dxa"/>
              <w:left w:w="57" w:type="dxa"/>
              <w:bottom w:w="57" w:type="dxa"/>
              <w:right w:w="57" w:type="dxa"/>
            </w:tcMar>
          </w:tcPr>
          <w:p w14:paraId="70453B87" w14:textId="564C2EED" w:rsidR="00AC46A2" w:rsidRDefault="00AC46A2" w:rsidP="006D0087">
            <w:pPr>
              <w:pStyle w:val="S7Header2"/>
            </w:pPr>
            <w:bookmarkStart w:id="574" w:name="_Toc486845945"/>
            <w:r w:rsidRPr="00616A09">
              <w:lastRenderedPageBreak/>
              <w:t>Sous-</w:t>
            </w:r>
            <w:r w:rsidR="00E81B4B">
              <w:t>C</w:t>
            </w:r>
            <w:r w:rsidRPr="00616A09">
              <w:t>lause 4.6</w:t>
            </w:r>
            <w:bookmarkEnd w:id="574"/>
          </w:p>
          <w:p w14:paraId="57B5EC81" w14:textId="77777777" w:rsidR="00E81B4B" w:rsidRPr="00903FD0" w:rsidRDefault="00E81B4B" w:rsidP="00E81B4B">
            <w:pPr>
              <w:pStyle w:val="Paragraphedeliste"/>
              <w:keepNext/>
              <w:spacing w:before="120" w:after="120"/>
              <w:ind w:left="-14"/>
              <w:jc w:val="both"/>
              <w:rPr>
                <w:sz w:val="24"/>
                <w:szCs w:val="24"/>
              </w:rPr>
            </w:pPr>
            <w:r w:rsidRPr="00903FD0">
              <w:rPr>
                <w:b/>
                <w:sz w:val="24"/>
                <w:szCs w:val="24"/>
                <w:lang w:val="fr"/>
              </w:rPr>
              <w:t>Co</w:t>
            </w:r>
            <w:r>
              <w:rPr>
                <w:b/>
                <w:sz w:val="24"/>
                <w:szCs w:val="24"/>
                <w:lang w:val="fr"/>
              </w:rPr>
              <w:t>opé</w:t>
            </w:r>
            <w:r w:rsidRPr="00903FD0">
              <w:rPr>
                <w:b/>
                <w:sz w:val="24"/>
                <w:szCs w:val="24"/>
                <w:lang w:val="fr"/>
              </w:rPr>
              <w:t>ration</w:t>
            </w:r>
          </w:p>
          <w:p w14:paraId="275F195B" w14:textId="57E11090" w:rsidR="00E81B4B" w:rsidRPr="00BB4070" w:rsidRDefault="00E81B4B" w:rsidP="0006280C"/>
        </w:tc>
        <w:tc>
          <w:tcPr>
            <w:tcW w:w="7636" w:type="dxa"/>
            <w:gridSpan w:val="2"/>
            <w:tcMar>
              <w:top w:w="57" w:type="dxa"/>
              <w:left w:w="57" w:type="dxa"/>
              <w:bottom w:w="57" w:type="dxa"/>
              <w:right w:w="57" w:type="dxa"/>
            </w:tcMar>
          </w:tcPr>
          <w:p w14:paraId="274202A5" w14:textId="0D74F8EB" w:rsidR="00AC46A2" w:rsidRPr="00903FD0" w:rsidRDefault="00AC46A2" w:rsidP="00AC46A2">
            <w:pPr>
              <w:pStyle w:val="Paragraphedeliste"/>
              <w:spacing w:before="120" w:after="120"/>
              <w:ind w:left="-18"/>
              <w:jc w:val="both"/>
              <w:rPr>
                <w:sz w:val="24"/>
                <w:szCs w:val="24"/>
              </w:rPr>
            </w:pPr>
            <w:r w:rsidRPr="00903FD0">
              <w:rPr>
                <w:sz w:val="24"/>
                <w:szCs w:val="24"/>
                <w:lang w:val="fr"/>
              </w:rPr>
              <w:t xml:space="preserve">Ce qui suit est ajouté </w:t>
            </w:r>
            <w:r w:rsidR="00764B79">
              <w:rPr>
                <w:sz w:val="24"/>
                <w:szCs w:val="24"/>
                <w:lang w:val="fr"/>
              </w:rPr>
              <w:t>après le premier</w:t>
            </w:r>
            <w:r w:rsidRPr="00903FD0">
              <w:rPr>
                <w:sz w:val="24"/>
                <w:szCs w:val="24"/>
                <w:lang w:val="fr"/>
              </w:rPr>
              <w:t xml:space="preserve"> paragraphe</w:t>
            </w:r>
            <w:r>
              <w:rPr>
                <w:sz w:val="24"/>
                <w:szCs w:val="24"/>
                <w:lang w:val="fr"/>
              </w:rPr>
              <w:t xml:space="preserve"> </w:t>
            </w:r>
            <w:r w:rsidRPr="00903FD0">
              <w:rPr>
                <w:sz w:val="24"/>
                <w:szCs w:val="24"/>
                <w:lang w:val="fr"/>
              </w:rPr>
              <w:t xml:space="preserve">: </w:t>
            </w:r>
          </w:p>
          <w:p w14:paraId="13EBB1A1" w14:textId="2DAF26C9" w:rsidR="00AC46A2" w:rsidRPr="00FD317F" w:rsidRDefault="00AC46A2" w:rsidP="00FD317F">
            <w:pPr>
              <w:pStyle w:val="Paragraphedeliste"/>
              <w:spacing w:before="120" w:after="120"/>
              <w:ind w:left="-18"/>
              <w:jc w:val="both"/>
            </w:pPr>
            <w:r w:rsidRPr="00903FD0">
              <w:rPr>
                <w:color w:val="000000"/>
                <w:sz w:val="24"/>
                <w:szCs w:val="24"/>
                <w:lang w:val="fr"/>
              </w:rPr>
              <w:t>« L’</w:t>
            </w:r>
            <w:r>
              <w:rPr>
                <w:color w:val="000000"/>
                <w:sz w:val="24"/>
                <w:szCs w:val="24"/>
                <w:lang w:val="fr"/>
              </w:rPr>
              <w:t>E</w:t>
            </w:r>
            <w:r w:rsidRPr="00903FD0">
              <w:rPr>
                <w:color w:val="000000"/>
                <w:sz w:val="24"/>
                <w:szCs w:val="24"/>
                <w:lang w:val="fr"/>
              </w:rPr>
              <w:t xml:space="preserve">ntrepreneur doit également, comme indiqué dans les </w:t>
            </w:r>
            <w:r>
              <w:rPr>
                <w:color w:val="000000"/>
                <w:sz w:val="24"/>
                <w:szCs w:val="24"/>
                <w:lang w:val="fr"/>
              </w:rPr>
              <w:t>E</w:t>
            </w:r>
            <w:r w:rsidRPr="00903FD0">
              <w:rPr>
                <w:color w:val="000000"/>
                <w:sz w:val="24"/>
                <w:szCs w:val="24"/>
                <w:lang w:val="fr"/>
              </w:rPr>
              <w:t>xigences d</w:t>
            </w:r>
            <w:r>
              <w:rPr>
                <w:color w:val="000000"/>
                <w:sz w:val="24"/>
                <w:szCs w:val="24"/>
                <w:lang w:val="fr"/>
              </w:rPr>
              <w:t>u Maître d’Ouvrage</w:t>
            </w:r>
            <w:r w:rsidRPr="00903FD0">
              <w:rPr>
                <w:color w:val="000000"/>
                <w:sz w:val="24"/>
                <w:szCs w:val="24"/>
                <w:lang w:val="fr"/>
              </w:rPr>
              <w:t xml:space="preserve"> ou selon les instructions du </w:t>
            </w:r>
            <w:r w:rsidR="00AE13FB">
              <w:rPr>
                <w:color w:val="000000"/>
                <w:sz w:val="24"/>
                <w:szCs w:val="24"/>
                <w:lang w:val="fr"/>
              </w:rPr>
              <w:t>Maître d’</w:t>
            </w:r>
            <w:proofErr w:type="spellStart"/>
            <w:r w:rsidR="00AE13FB">
              <w:rPr>
                <w:color w:val="000000"/>
                <w:sz w:val="24"/>
                <w:szCs w:val="24"/>
                <w:lang w:val="fr"/>
              </w:rPr>
              <w:t>O</w:t>
            </w:r>
            <w:r w:rsidR="00F146DC">
              <w:rPr>
                <w:color w:val="000000"/>
                <w:sz w:val="24"/>
                <w:szCs w:val="24"/>
                <w:lang w:val="fr"/>
              </w:rPr>
              <w:t>eu</w:t>
            </w:r>
            <w:r w:rsidR="00AE13FB">
              <w:rPr>
                <w:color w:val="000000"/>
                <w:sz w:val="24"/>
                <w:szCs w:val="24"/>
                <w:lang w:val="fr"/>
              </w:rPr>
              <w:t>vre</w:t>
            </w:r>
            <w:proofErr w:type="spellEnd"/>
            <w:r w:rsidRPr="00903FD0">
              <w:rPr>
                <w:sz w:val="24"/>
                <w:szCs w:val="24"/>
                <w:lang w:val="fr"/>
              </w:rPr>
              <w:t>,</w:t>
            </w:r>
            <w:r>
              <w:rPr>
                <w:sz w:val="24"/>
                <w:szCs w:val="24"/>
                <w:lang w:val="fr"/>
              </w:rPr>
              <w:t xml:space="preserve"> </w:t>
            </w:r>
            <w:r w:rsidRPr="00903FD0">
              <w:rPr>
                <w:sz w:val="24"/>
                <w:szCs w:val="24"/>
                <w:lang w:val="fr"/>
              </w:rPr>
              <w:t xml:space="preserve">coopérer avec le </w:t>
            </w:r>
            <w:r>
              <w:rPr>
                <w:sz w:val="24"/>
                <w:szCs w:val="24"/>
                <w:lang w:val="fr"/>
              </w:rPr>
              <w:t>P</w:t>
            </w:r>
            <w:r w:rsidRPr="00903FD0">
              <w:rPr>
                <w:sz w:val="24"/>
                <w:szCs w:val="24"/>
                <w:lang w:val="fr"/>
              </w:rPr>
              <w:t xml:space="preserve">ersonnel </w:t>
            </w:r>
            <w:r w:rsidRPr="00903FD0">
              <w:rPr>
                <w:color w:val="000000"/>
                <w:sz w:val="24"/>
                <w:szCs w:val="24"/>
                <w:lang w:val="fr"/>
              </w:rPr>
              <w:t>d</w:t>
            </w:r>
            <w:r>
              <w:rPr>
                <w:color w:val="000000"/>
                <w:sz w:val="24"/>
                <w:szCs w:val="24"/>
                <w:lang w:val="fr"/>
              </w:rPr>
              <w:t>u Maître d’Ouvrage</w:t>
            </w:r>
            <w:r w:rsidRPr="00903FD0">
              <w:rPr>
                <w:sz w:val="24"/>
                <w:szCs w:val="24"/>
                <w:lang w:val="fr"/>
              </w:rPr>
              <w:t xml:space="preserve"> et lui donner les</w:t>
            </w:r>
            <w:r>
              <w:rPr>
                <w:sz w:val="24"/>
                <w:szCs w:val="24"/>
                <w:lang w:val="fr"/>
              </w:rPr>
              <w:t xml:space="preserve"> </w:t>
            </w:r>
            <w:r w:rsidRPr="00903FD0">
              <w:rPr>
                <w:color w:val="000000"/>
                <w:sz w:val="24"/>
                <w:szCs w:val="24"/>
                <w:lang w:val="fr"/>
              </w:rPr>
              <w:t>possibilités appropriées de procéder à toute évaluation environnementale et sociale.</w:t>
            </w:r>
            <w:r w:rsidRPr="00903FD0">
              <w:rPr>
                <w:sz w:val="24"/>
                <w:szCs w:val="24"/>
                <w:lang w:val="fr"/>
              </w:rPr>
              <w:t xml:space="preserve"> </w:t>
            </w:r>
            <w:r w:rsidR="00FD317F">
              <w:rPr>
                <w:sz w:val="24"/>
                <w:szCs w:val="24"/>
                <w:lang w:val="fr"/>
              </w:rPr>
              <w:t>« </w:t>
            </w:r>
          </w:p>
        </w:tc>
      </w:tr>
      <w:tr w:rsidR="00AC46A2" w:rsidRPr="0000065A" w14:paraId="13BA2110" w14:textId="77777777" w:rsidTr="0006280C">
        <w:trPr>
          <w:gridAfter w:val="2"/>
          <w:wAfter w:w="38" w:type="dxa"/>
          <w:trHeight w:val="383"/>
        </w:trPr>
        <w:tc>
          <w:tcPr>
            <w:tcW w:w="2816" w:type="dxa"/>
            <w:tcMar>
              <w:top w:w="57" w:type="dxa"/>
              <w:left w:w="57" w:type="dxa"/>
              <w:bottom w:w="57" w:type="dxa"/>
              <w:right w:w="57" w:type="dxa"/>
            </w:tcMar>
          </w:tcPr>
          <w:p w14:paraId="67110BE9" w14:textId="336FB6E6" w:rsidR="00AC46A2" w:rsidRPr="00B4705E" w:rsidRDefault="00F037DD" w:rsidP="006D0087">
            <w:pPr>
              <w:pStyle w:val="S7Header2"/>
              <w:rPr>
                <w:lang w:val="fr-FR"/>
              </w:rPr>
            </w:pPr>
            <w:r w:rsidRPr="00B4705E">
              <w:rPr>
                <w:lang w:val="fr-FR"/>
              </w:rPr>
              <w:t>Sous-Clause</w:t>
            </w:r>
            <w:r w:rsidR="00AC46A2" w:rsidRPr="00B4705E">
              <w:rPr>
                <w:lang w:val="fr-FR"/>
              </w:rPr>
              <w:t xml:space="preserve"> 4.8</w:t>
            </w:r>
          </w:p>
          <w:p w14:paraId="262ED7EB" w14:textId="593EADF9" w:rsidR="00FD317F" w:rsidRPr="00BB4070" w:rsidRDefault="00FD317F" w:rsidP="0006280C">
            <w:r w:rsidRPr="00903FD0">
              <w:rPr>
                <w:b/>
                <w:sz w:val="24"/>
                <w:szCs w:val="24"/>
                <w:lang w:val="fr"/>
              </w:rPr>
              <w:t>Obligations en matière d</w:t>
            </w:r>
            <w:r>
              <w:rPr>
                <w:b/>
                <w:sz w:val="24"/>
                <w:szCs w:val="24"/>
                <w:lang w:val="fr"/>
              </w:rPr>
              <w:t xml:space="preserve">’Hygiène </w:t>
            </w:r>
            <w:r w:rsidRPr="00903FD0">
              <w:rPr>
                <w:b/>
                <w:sz w:val="24"/>
                <w:szCs w:val="24"/>
                <w:lang w:val="fr"/>
              </w:rPr>
              <w:t xml:space="preserve">et de </w:t>
            </w:r>
            <w:r>
              <w:rPr>
                <w:b/>
                <w:sz w:val="24"/>
                <w:szCs w:val="24"/>
                <w:lang w:val="fr"/>
              </w:rPr>
              <w:t>S</w:t>
            </w:r>
            <w:r w:rsidRPr="00903FD0">
              <w:rPr>
                <w:b/>
                <w:sz w:val="24"/>
                <w:szCs w:val="24"/>
                <w:lang w:val="fr"/>
              </w:rPr>
              <w:t>écurité</w:t>
            </w:r>
          </w:p>
        </w:tc>
        <w:tc>
          <w:tcPr>
            <w:tcW w:w="7636" w:type="dxa"/>
            <w:gridSpan w:val="2"/>
            <w:tcMar>
              <w:top w:w="57" w:type="dxa"/>
              <w:left w:w="57" w:type="dxa"/>
              <w:bottom w:w="57" w:type="dxa"/>
              <w:right w:w="57" w:type="dxa"/>
            </w:tcMar>
          </w:tcPr>
          <w:p w14:paraId="5C0487E6" w14:textId="1B4D061F" w:rsidR="00342EF7" w:rsidRPr="00B22CFC" w:rsidRDefault="00342EF7" w:rsidP="00342EF7">
            <w:pPr>
              <w:spacing w:before="120" w:after="120"/>
              <w:ind w:left="72"/>
              <w:jc w:val="both"/>
              <w:rPr>
                <w:rFonts w:eastAsia="Arial Narrow"/>
                <w:sz w:val="24"/>
                <w:szCs w:val="24"/>
              </w:rPr>
            </w:pPr>
            <w:r w:rsidRPr="00B22CFC">
              <w:rPr>
                <w:sz w:val="24"/>
                <w:szCs w:val="24"/>
                <w:lang w:val="fr"/>
              </w:rPr>
              <w:t>Les éléments suivants sont in</w:t>
            </w:r>
            <w:r w:rsidR="00AC6891">
              <w:rPr>
                <w:sz w:val="24"/>
                <w:szCs w:val="24"/>
                <w:lang w:val="fr"/>
              </w:rPr>
              <w:t>séré</w:t>
            </w:r>
            <w:r w:rsidRPr="00B22CFC">
              <w:rPr>
                <w:sz w:val="24"/>
                <w:szCs w:val="24"/>
                <w:lang w:val="fr"/>
              </w:rPr>
              <w:t>s après avoir supprimé « et » à la fin de l’a</w:t>
            </w:r>
            <w:r w:rsidR="00AC6891">
              <w:rPr>
                <w:sz w:val="24"/>
                <w:szCs w:val="24"/>
                <w:lang w:val="fr"/>
              </w:rPr>
              <w:t>linéa</w:t>
            </w:r>
            <w:r w:rsidRPr="00B22CFC">
              <w:rPr>
                <w:sz w:val="24"/>
                <w:szCs w:val="24"/>
                <w:lang w:val="fr"/>
              </w:rPr>
              <w:t xml:space="preserve"> (f) et remplacé « . » par « ; » à la fin de (g) :</w:t>
            </w:r>
          </w:p>
          <w:p w14:paraId="34DE5D38" w14:textId="77777777" w:rsidR="00342EF7" w:rsidRPr="00B22CFC" w:rsidRDefault="00342EF7" w:rsidP="00342EF7">
            <w:pPr>
              <w:pStyle w:val="Paragraphedeliste"/>
              <w:numPr>
                <w:ilvl w:val="0"/>
                <w:numId w:val="173"/>
              </w:numPr>
              <w:spacing w:before="120" w:after="120"/>
              <w:ind w:left="595" w:hanging="450"/>
              <w:jc w:val="both"/>
              <w:rPr>
                <w:rFonts w:eastAsia="Arial Narrow"/>
                <w:sz w:val="24"/>
                <w:szCs w:val="24"/>
              </w:rPr>
            </w:pPr>
            <w:r w:rsidRPr="00B22CFC">
              <w:rPr>
                <w:sz w:val="24"/>
                <w:szCs w:val="24"/>
                <w:lang w:val="fr"/>
              </w:rPr>
              <w:t>« assurer la formation en matière d’hygiène et de sécurité du Personnel de l’Entrepreneur, s’il y a lieu, et tenir à jour les dossiers de formation;</w:t>
            </w:r>
          </w:p>
          <w:p w14:paraId="51AAFEF1" w14:textId="1C4B0E27" w:rsidR="00342EF7" w:rsidRPr="00B22CFC" w:rsidRDefault="00342EF7" w:rsidP="00342EF7">
            <w:pPr>
              <w:pStyle w:val="Paragraphedeliste"/>
              <w:numPr>
                <w:ilvl w:val="3"/>
                <w:numId w:val="171"/>
              </w:numPr>
              <w:tabs>
                <w:tab w:val="clear" w:pos="1512"/>
              </w:tabs>
              <w:spacing w:before="120" w:after="120"/>
              <w:ind w:left="595" w:hanging="450"/>
              <w:jc w:val="both"/>
              <w:rPr>
                <w:rFonts w:eastAsia="Arial Narrow"/>
                <w:sz w:val="24"/>
                <w:szCs w:val="24"/>
              </w:rPr>
            </w:pPr>
            <w:r w:rsidRPr="00B22CFC">
              <w:rPr>
                <w:sz w:val="24"/>
                <w:szCs w:val="24"/>
                <w:lang w:val="fr"/>
              </w:rPr>
              <w:t xml:space="preserve">engager activement le Personnel de l’Entrepreneur à promouvoir la compréhension et les méthodes de mise en œuvre des exigences en matière </w:t>
            </w:r>
            <w:r w:rsidR="00A51008">
              <w:rPr>
                <w:sz w:val="24"/>
                <w:szCs w:val="24"/>
                <w:lang w:val="fr"/>
              </w:rPr>
              <w:t>d’hygiène</w:t>
            </w:r>
            <w:r w:rsidRPr="00B22CFC">
              <w:rPr>
                <w:sz w:val="24"/>
                <w:szCs w:val="24"/>
                <w:lang w:val="fr"/>
              </w:rPr>
              <w:t xml:space="preserve"> et de sécurité, ainsi qu’à fournir de l’information au Personnel de l’Entrepreneur et à fournir </w:t>
            </w:r>
            <w:r w:rsidR="006D1768">
              <w:rPr>
                <w:sz w:val="24"/>
                <w:szCs w:val="24"/>
                <w:lang w:val="fr"/>
              </w:rPr>
              <w:t>des équipements de</w:t>
            </w:r>
            <w:r w:rsidRPr="00B22CFC">
              <w:rPr>
                <w:sz w:val="24"/>
                <w:szCs w:val="24"/>
                <w:lang w:val="fr"/>
              </w:rPr>
              <w:t xml:space="preserve"> protection individuelle au Personnel de l’Entrepreneur</w:t>
            </w:r>
            <w:r w:rsidR="006D1768">
              <w:rPr>
                <w:sz w:val="24"/>
                <w:szCs w:val="24"/>
                <w:lang w:val="fr"/>
              </w:rPr>
              <w:t xml:space="preserve"> gratuitement</w:t>
            </w:r>
            <w:r w:rsidRPr="00B22CFC">
              <w:rPr>
                <w:sz w:val="24"/>
                <w:szCs w:val="24"/>
                <w:lang w:val="fr"/>
              </w:rPr>
              <w:t>;</w:t>
            </w:r>
          </w:p>
          <w:p w14:paraId="280335F9" w14:textId="6C8DCDDA" w:rsidR="00342EF7" w:rsidRPr="00B22CFC" w:rsidRDefault="00342EF7" w:rsidP="00342EF7">
            <w:pPr>
              <w:pStyle w:val="Paragraphedeliste"/>
              <w:numPr>
                <w:ilvl w:val="3"/>
                <w:numId w:val="171"/>
              </w:numPr>
              <w:tabs>
                <w:tab w:val="clear" w:pos="1512"/>
                <w:tab w:val="num" w:pos="654"/>
              </w:tabs>
              <w:spacing w:before="120" w:after="120"/>
              <w:ind w:left="564" w:hanging="450"/>
              <w:jc w:val="both"/>
              <w:rPr>
                <w:sz w:val="24"/>
                <w:szCs w:val="24"/>
                <w:lang w:eastAsia="en-GB"/>
              </w:rPr>
            </w:pPr>
            <w:r w:rsidRPr="00B22CFC">
              <w:rPr>
                <w:sz w:val="24"/>
                <w:szCs w:val="24"/>
                <w:lang w:val="fr" w:eastAsia="en-GB"/>
              </w:rPr>
              <w:t xml:space="preserve">mettre en place des processus en milieu de travail pour permettre au Personnel de l’Entrepreneur de signaler les situations de travail qu’il estime ne pas être sécuritaires ou saines et de se retirer d’une situation de travail dont il a des motifs raisonnables de </w:t>
            </w:r>
            <w:r w:rsidR="006D1768">
              <w:rPr>
                <w:sz w:val="24"/>
                <w:szCs w:val="24"/>
                <w:lang w:val="fr" w:eastAsia="en-GB"/>
              </w:rPr>
              <w:t>juger</w:t>
            </w:r>
            <w:r w:rsidRPr="00B22CFC">
              <w:rPr>
                <w:sz w:val="24"/>
                <w:szCs w:val="24"/>
                <w:lang w:val="fr" w:eastAsia="en-GB"/>
              </w:rPr>
              <w:t xml:space="preserve"> qu’il présente un danger imminent et grave pour sa vie ou sa santé;</w:t>
            </w:r>
          </w:p>
          <w:p w14:paraId="1E3A63CE" w14:textId="77777777" w:rsidR="00342EF7" w:rsidRPr="00B22CFC" w:rsidRDefault="00342EF7" w:rsidP="00342EF7">
            <w:pPr>
              <w:pStyle w:val="Paragraphedeliste"/>
              <w:numPr>
                <w:ilvl w:val="3"/>
                <w:numId w:val="171"/>
              </w:numPr>
              <w:tabs>
                <w:tab w:val="clear" w:pos="1512"/>
              </w:tabs>
              <w:spacing w:before="120" w:after="120"/>
              <w:ind w:left="564" w:hanging="450"/>
              <w:jc w:val="both"/>
              <w:rPr>
                <w:sz w:val="24"/>
                <w:szCs w:val="24"/>
                <w:lang w:eastAsia="en-GB"/>
              </w:rPr>
            </w:pPr>
            <w:r w:rsidRPr="00B22CFC">
              <w:rPr>
                <w:sz w:val="24"/>
                <w:szCs w:val="24"/>
                <w:lang w:val="fr" w:eastAsia="en-GB"/>
              </w:rPr>
              <w:t>Le Personnel de l’Entrepreneur qui se retire de telles situations de travail n’est pas tenu de retourner au travail tant que les mesures correctives nécessaires pour corriger la situation n’ont pas été prises.</w:t>
            </w:r>
            <w:r w:rsidRPr="00B22CFC">
              <w:rPr>
                <w:sz w:val="24"/>
                <w:szCs w:val="24"/>
                <w:lang w:val="fr"/>
              </w:rPr>
              <w:t xml:space="preserve"> </w:t>
            </w:r>
            <w:r w:rsidRPr="00B22CFC">
              <w:rPr>
                <w:sz w:val="24"/>
                <w:szCs w:val="24"/>
                <w:lang w:val="fr" w:eastAsia="en-GB"/>
              </w:rPr>
              <w:t xml:space="preserve">Le Personnel de l’Entrepreneur ne </w:t>
            </w:r>
            <w:r w:rsidRPr="00B22CFC">
              <w:rPr>
                <w:sz w:val="24"/>
                <w:szCs w:val="24"/>
                <w:lang w:val="fr"/>
              </w:rPr>
              <w:t xml:space="preserve">doit pas faire </w:t>
            </w:r>
            <w:r w:rsidRPr="00B22CFC">
              <w:rPr>
                <w:sz w:val="24"/>
                <w:szCs w:val="24"/>
                <w:lang w:val="fr" w:eastAsia="en-GB"/>
              </w:rPr>
              <w:t>l’objet de représailles ou de mesures négatives pour un tel signalement ou un tel retrait;</w:t>
            </w:r>
          </w:p>
          <w:p w14:paraId="4113A137" w14:textId="7BC7B99B" w:rsidR="00342EF7" w:rsidRPr="00B22CFC" w:rsidRDefault="00342EF7" w:rsidP="00342EF7">
            <w:pPr>
              <w:pStyle w:val="Paragraphedeliste"/>
              <w:numPr>
                <w:ilvl w:val="3"/>
                <w:numId w:val="171"/>
              </w:numPr>
              <w:tabs>
                <w:tab w:val="clear" w:pos="1512"/>
              </w:tabs>
              <w:spacing w:before="120" w:after="120"/>
              <w:ind w:left="564" w:hanging="450"/>
              <w:jc w:val="both"/>
              <w:rPr>
                <w:sz w:val="24"/>
                <w:szCs w:val="24"/>
              </w:rPr>
            </w:pPr>
            <w:r w:rsidRPr="00B22CFC">
              <w:rPr>
                <w:sz w:val="24"/>
                <w:szCs w:val="24"/>
                <w:lang w:val="fr"/>
              </w:rPr>
              <w:t>sous réserve de la Sous-Clause 4.6, collaborer avec les entités et le personnel en vertu des alinéas (a), (b) et (c) de la Sous-Clause 4.6</w:t>
            </w:r>
            <w:r w:rsidR="00807142" w:rsidRPr="00B22CFC">
              <w:rPr>
                <w:sz w:val="24"/>
                <w:szCs w:val="24"/>
                <w:lang w:val="fr"/>
              </w:rPr>
              <w:t>, pour</w:t>
            </w:r>
            <w:r w:rsidRPr="00B22CFC">
              <w:rPr>
                <w:sz w:val="24"/>
                <w:szCs w:val="24"/>
                <w:lang w:val="fr"/>
              </w:rPr>
              <w:t xml:space="preserve"> appliquer les exigences en matière de santé et de sécurité. Ceci est sans préjudice de la responsabilité des entités concernées en ce qui concerne l’hygiène et la sécurité de leur propre personnel; et</w:t>
            </w:r>
          </w:p>
          <w:p w14:paraId="291C8A7B" w14:textId="77777777" w:rsidR="00342EF7" w:rsidRPr="00B22CFC" w:rsidRDefault="00342EF7" w:rsidP="00342EF7">
            <w:pPr>
              <w:pStyle w:val="Paragraphedeliste"/>
              <w:numPr>
                <w:ilvl w:val="3"/>
                <w:numId w:val="171"/>
              </w:numPr>
              <w:tabs>
                <w:tab w:val="clear" w:pos="1512"/>
              </w:tabs>
              <w:spacing w:before="120" w:after="120"/>
              <w:ind w:left="564" w:hanging="450"/>
              <w:jc w:val="both"/>
              <w:rPr>
                <w:sz w:val="24"/>
                <w:szCs w:val="24"/>
                <w:lang w:eastAsia="en-GB"/>
              </w:rPr>
            </w:pPr>
            <w:r w:rsidRPr="00B22CFC">
              <w:rPr>
                <w:sz w:val="24"/>
                <w:szCs w:val="24"/>
                <w:lang w:val="fr"/>
              </w:rPr>
              <w:t>établir et mettre en œuvre un système d’examen régulier (d’au moins six mois) de la performance en matière d’hygiène et de sécurité et de l’environnement de travail.</w:t>
            </w:r>
          </w:p>
          <w:p w14:paraId="46F95FCF" w14:textId="77777777" w:rsidR="00342EF7" w:rsidRPr="00B22CFC" w:rsidRDefault="00342EF7" w:rsidP="00342EF7">
            <w:pPr>
              <w:spacing w:before="120" w:after="120"/>
              <w:ind w:left="72"/>
              <w:jc w:val="both"/>
              <w:rPr>
                <w:rFonts w:eastAsia="Arial Narrow"/>
                <w:sz w:val="24"/>
                <w:szCs w:val="24"/>
              </w:rPr>
            </w:pPr>
            <w:r w:rsidRPr="00B22CFC">
              <w:rPr>
                <w:sz w:val="24"/>
                <w:szCs w:val="24"/>
                <w:lang w:val="fr"/>
              </w:rPr>
              <w:t>Les deuxième et troisième paragraphes sont remplacés par le texte suivant :</w:t>
            </w:r>
          </w:p>
          <w:p w14:paraId="67DD5AD8" w14:textId="77777777" w:rsidR="00342EF7" w:rsidRPr="00B22CFC" w:rsidRDefault="00342EF7" w:rsidP="00342EF7">
            <w:pPr>
              <w:spacing w:before="120" w:after="120"/>
              <w:ind w:left="72"/>
              <w:jc w:val="both"/>
              <w:rPr>
                <w:rFonts w:eastAsia="Arial Narrow"/>
                <w:i/>
                <w:iCs/>
                <w:sz w:val="24"/>
                <w:szCs w:val="24"/>
              </w:rPr>
            </w:pPr>
            <w:r w:rsidRPr="00B22CFC">
              <w:rPr>
                <w:sz w:val="24"/>
                <w:szCs w:val="24"/>
                <w:lang w:val="fr"/>
              </w:rPr>
              <w:t>« </w:t>
            </w:r>
            <w:r w:rsidRPr="00B22CFC" w:rsidDel="00511990">
              <w:rPr>
                <w:sz w:val="24"/>
                <w:szCs w:val="24"/>
                <w:lang w:val="fr"/>
              </w:rPr>
              <w:t xml:space="preserve">Sous réserve de la </w:t>
            </w:r>
            <w:r w:rsidRPr="00B22CFC">
              <w:rPr>
                <w:sz w:val="24"/>
                <w:szCs w:val="24"/>
                <w:lang w:val="fr"/>
              </w:rPr>
              <w:t>Sous-Clause</w:t>
            </w:r>
            <w:r w:rsidRPr="00B22CFC" w:rsidDel="00511990">
              <w:rPr>
                <w:sz w:val="24"/>
                <w:szCs w:val="24"/>
                <w:lang w:val="fr"/>
              </w:rPr>
              <w:t xml:space="preserve"> 4.1,</w:t>
            </w:r>
            <w:r w:rsidRPr="00B22CFC">
              <w:rPr>
                <w:sz w:val="24"/>
                <w:szCs w:val="24"/>
                <w:lang w:val="fr"/>
              </w:rPr>
              <w:t xml:space="preserve"> </w:t>
            </w:r>
            <w:r w:rsidRPr="00B22CFC" w:rsidDel="00511990">
              <w:rPr>
                <w:sz w:val="24"/>
                <w:szCs w:val="24"/>
                <w:lang w:val="fr"/>
              </w:rPr>
              <w:t>l’</w:t>
            </w:r>
            <w:r w:rsidRPr="00B22CFC">
              <w:rPr>
                <w:sz w:val="24"/>
                <w:szCs w:val="24"/>
                <w:lang w:val="fr"/>
              </w:rPr>
              <w:t>E</w:t>
            </w:r>
            <w:r w:rsidRPr="00B22CFC" w:rsidDel="00511990">
              <w:rPr>
                <w:sz w:val="24"/>
                <w:szCs w:val="24"/>
                <w:lang w:val="fr"/>
              </w:rPr>
              <w:t xml:space="preserve">ntrepreneur doit soumettre </w:t>
            </w:r>
            <w:r w:rsidRPr="00B22CFC">
              <w:rPr>
                <w:sz w:val="24"/>
                <w:szCs w:val="24"/>
                <w:lang w:val="fr"/>
              </w:rPr>
              <w:t>au Maître d’Œuvre</w:t>
            </w:r>
            <w:r w:rsidRPr="00B22CFC" w:rsidDel="00511990">
              <w:rPr>
                <w:sz w:val="24"/>
                <w:szCs w:val="24"/>
                <w:lang w:val="fr"/>
              </w:rPr>
              <w:t xml:space="preserve"> pour examen un manuel d</w:t>
            </w:r>
            <w:r w:rsidRPr="00B22CFC">
              <w:rPr>
                <w:sz w:val="24"/>
                <w:szCs w:val="24"/>
                <w:lang w:val="fr"/>
              </w:rPr>
              <w:t>’hygiène</w:t>
            </w:r>
            <w:r w:rsidRPr="00B22CFC" w:rsidDel="00511990">
              <w:rPr>
                <w:sz w:val="24"/>
                <w:szCs w:val="24"/>
                <w:lang w:val="fr"/>
              </w:rPr>
              <w:t xml:space="preserve"> et de sécurité qui a été spécialement préparé pour les travaux, le </w:t>
            </w:r>
            <w:r w:rsidRPr="00B22CFC">
              <w:rPr>
                <w:sz w:val="24"/>
                <w:szCs w:val="24"/>
                <w:lang w:val="fr"/>
              </w:rPr>
              <w:t>Chantier</w:t>
            </w:r>
            <w:r w:rsidRPr="00B22CFC" w:rsidDel="00511990">
              <w:rPr>
                <w:sz w:val="24"/>
                <w:szCs w:val="24"/>
                <w:lang w:val="fr"/>
              </w:rPr>
              <w:t xml:space="preserve"> et d’autres endroits (le cas échéant) où l’</w:t>
            </w:r>
            <w:r w:rsidRPr="00B22CFC">
              <w:rPr>
                <w:sz w:val="24"/>
                <w:szCs w:val="24"/>
                <w:lang w:val="fr"/>
              </w:rPr>
              <w:t>E</w:t>
            </w:r>
            <w:r w:rsidRPr="00B22CFC" w:rsidDel="00511990">
              <w:rPr>
                <w:sz w:val="24"/>
                <w:szCs w:val="24"/>
                <w:lang w:val="fr"/>
              </w:rPr>
              <w:t xml:space="preserve">ntrepreneur a l’intention d’exécuter les </w:t>
            </w:r>
            <w:r w:rsidRPr="00B22CFC">
              <w:rPr>
                <w:sz w:val="24"/>
                <w:szCs w:val="24"/>
                <w:lang w:val="fr"/>
              </w:rPr>
              <w:t>T</w:t>
            </w:r>
            <w:r w:rsidRPr="00B22CFC" w:rsidDel="00511990">
              <w:rPr>
                <w:sz w:val="24"/>
                <w:szCs w:val="24"/>
                <w:lang w:val="fr"/>
              </w:rPr>
              <w:t>ravaux.</w:t>
            </w:r>
            <w:r w:rsidRPr="00B22CFC">
              <w:rPr>
                <w:sz w:val="24"/>
                <w:szCs w:val="24"/>
                <w:lang w:val="fr"/>
              </w:rPr>
              <w:t xml:space="preserve"> </w:t>
            </w:r>
            <w:r w:rsidRPr="00B22CFC" w:rsidDel="00511990">
              <w:rPr>
                <w:sz w:val="24"/>
                <w:szCs w:val="24"/>
                <w:lang w:val="fr"/>
              </w:rPr>
              <w:t>Les procédures d’</w:t>
            </w:r>
            <w:r w:rsidRPr="00B22CFC">
              <w:rPr>
                <w:sz w:val="24"/>
                <w:szCs w:val="24"/>
                <w:lang w:val="fr"/>
              </w:rPr>
              <w:t>E</w:t>
            </w:r>
            <w:r w:rsidRPr="00B22CFC" w:rsidDel="00511990">
              <w:rPr>
                <w:sz w:val="24"/>
                <w:szCs w:val="24"/>
                <w:lang w:val="fr"/>
              </w:rPr>
              <w:t>xamen du manuel d</w:t>
            </w:r>
            <w:r w:rsidRPr="00B22CFC">
              <w:rPr>
                <w:sz w:val="24"/>
                <w:szCs w:val="24"/>
                <w:lang w:val="fr"/>
              </w:rPr>
              <w:t xml:space="preserve">’hygiène </w:t>
            </w:r>
            <w:r w:rsidRPr="00B22CFC" w:rsidDel="00511990">
              <w:rPr>
                <w:sz w:val="24"/>
                <w:szCs w:val="24"/>
                <w:lang w:val="fr"/>
              </w:rPr>
              <w:t xml:space="preserve">et de sécurité et de ses mises à </w:t>
            </w:r>
            <w:r w:rsidRPr="00B22CFC" w:rsidDel="00511990">
              <w:rPr>
                <w:sz w:val="24"/>
                <w:szCs w:val="24"/>
                <w:lang w:val="fr"/>
              </w:rPr>
              <w:lastRenderedPageBreak/>
              <w:t xml:space="preserve">jour doivent être décrites dans la </w:t>
            </w:r>
            <w:r w:rsidRPr="00B22CFC">
              <w:rPr>
                <w:sz w:val="24"/>
                <w:szCs w:val="24"/>
                <w:lang w:val="fr"/>
              </w:rPr>
              <w:t>Sous-Clause</w:t>
            </w:r>
            <w:r w:rsidRPr="00B22CFC" w:rsidDel="00511990">
              <w:rPr>
                <w:sz w:val="24"/>
                <w:szCs w:val="24"/>
                <w:lang w:val="fr"/>
              </w:rPr>
              <w:t xml:space="preserve"> </w:t>
            </w:r>
            <w:r w:rsidRPr="00B22CFC">
              <w:rPr>
                <w:sz w:val="24"/>
                <w:szCs w:val="24"/>
                <w:lang w:val="fr"/>
              </w:rPr>
              <w:t>5.2.2</w:t>
            </w:r>
            <w:r w:rsidRPr="00B22CFC" w:rsidDel="00511990">
              <w:rPr>
                <w:sz w:val="24"/>
                <w:szCs w:val="24"/>
                <w:lang w:val="fr"/>
              </w:rPr>
              <w:t xml:space="preserve"> </w:t>
            </w:r>
            <w:r w:rsidRPr="00B22CFC">
              <w:rPr>
                <w:sz w:val="24"/>
                <w:szCs w:val="24"/>
                <w:lang w:val="fr"/>
              </w:rPr>
              <w:t xml:space="preserve"> </w:t>
            </w:r>
            <w:r w:rsidRPr="00B22CFC" w:rsidDel="00511990">
              <w:rPr>
                <w:i/>
                <w:iCs/>
                <w:sz w:val="24"/>
                <w:szCs w:val="24"/>
                <w:lang w:val="fr"/>
              </w:rPr>
              <w:t>[ Examen</w:t>
            </w:r>
            <w:r w:rsidRPr="00B22CFC">
              <w:rPr>
                <w:i/>
                <w:iCs/>
                <w:sz w:val="24"/>
                <w:szCs w:val="24"/>
                <w:lang w:val="fr"/>
              </w:rPr>
              <w:t xml:space="preserve"> par</w:t>
            </w:r>
            <w:r w:rsidRPr="00B22CFC" w:rsidDel="00511990">
              <w:rPr>
                <w:i/>
                <w:iCs/>
                <w:sz w:val="24"/>
                <w:szCs w:val="24"/>
                <w:lang w:val="fr"/>
              </w:rPr>
              <w:t xml:space="preserve"> l</w:t>
            </w:r>
            <w:r w:rsidRPr="00B22CFC">
              <w:rPr>
                <w:i/>
                <w:iCs/>
                <w:sz w:val="24"/>
                <w:szCs w:val="24"/>
                <w:lang w:val="fr"/>
              </w:rPr>
              <w:t>e Maître d’Œuvre</w:t>
            </w:r>
            <w:r w:rsidRPr="00B22CFC" w:rsidDel="00511990">
              <w:rPr>
                <w:i/>
                <w:iCs/>
                <w:sz w:val="24"/>
                <w:szCs w:val="24"/>
                <w:lang w:val="fr"/>
              </w:rPr>
              <w:t>].</w:t>
            </w:r>
          </w:p>
          <w:p w14:paraId="31F2F7B9" w14:textId="77777777" w:rsidR="00342EF7" w:rsidRPr="00B22CFC" w:rsidRDefault="00342EF7" w:rsidP="00342EF7">
            <w:pPr>
              <w:spacing w:before="120" w:after="120"/>
              <w:ind w:left="72"/>
              <w:jc w:val="both"/>
              <w:rPr>
                <w:rFonts w:eastAsia="Arial Narrow"/>
                <w:sz w:val="24"/>
                <w:szCs w:val="24"/>
              </w:rPr>
            </w:pPr>
            <w:r w:rsidRPr="00B22CFC">
              <w:rPr>
                <w:sz w:val="24"/>
                <w:szCs w:val="24"/>
                <w:lang w:val="fr"/>
              </w:rPr>
              <w:t>Le manuel d’hygiène et de sécurité doit s’ajouter à tout autre document similaire requis en vertu des règlements et des lois applicables en matière d’hygiène et de sécurité.</w:t>
            </w:r>
          </w:p>
          <w:p w14:paraId="51163339" w14:textId="77777777" w:rsidR="00342EF7" w:rsidRPr="00B22CFC" w:rsidRDefault="00342EF7" w:rsidP="00342EF7">
            <w:pPr>
              <w:spacing w:before="120" w:after="120"/>
              <w:ind w:left="72"/>
              <w:jc w:val="both"/>
              <w:rPr>
                <w:rFonts w:eastAsia="Arial Narrow"/>
                <w:sz w:val="24"/>
                <w:szCs w:val="24"/>
              </w:rPr>
            </w:pPr>
            <w:r w:rsidRPr="00B22CFC">
              <w:rPr>
                <w:sz w:val="24"/>
                <w:szCs w:val="24"/>
                <w:lang w:val="fr"/>
              </w:rPr>
              <w:t xml:space="preserve">Le manuel d’hygiène et de sécurité doit définir toutes les exigences en matière d’hygiène et de sécurité prévues par le Marché, </w:t>
            </w:r>
          </w:p>
          <w:p w14:paraId="5BB7E254" w14:textId="77777777" w:rsidR="00342EF7" w:rsidRPr="00B22CFC" w:rsidRDefault="00342EF7" w:rsidP="00342EF7">
            <w:pPr>
              <w:pStyle w:val="Paragraphedeliste"/>
              <w:numPr>
                <w:ilvl w:val="1"/>
                <w:numId w:val="102"/>
              </w:numPr>
              <w:tabs>
                <w:tab w:val="num" w:pos="654"/>
              </w:tabs>
              <w:spacing w:before="120" w:after="120"/>
              <w:ind w:left="654" w:hanging="450"/>
              <w:jc w:val="both"/>
              <w:rPr>
                <w:rFonts w:eastAsia="Arial Narrow"/>
                <w:sz w:val="24"/>
                <w:szCs w:val="24"/>
              </w:rPr>
            </w:pPr>
            <w:r w:rsidRPr="00B22CFC">
              <w:rPr>
                <w:sz w:val="24"/>
                <w:szCs w:val="24"/>
                <w:lang w:val="fr"/>
              </w:rPr>
              <w:t>qui comprend au minimum:</w:t>
            </w:r>
          </w:p>
          <w:p w14:paraId="38729B70" w14:textId="77777777" w:rsidR="00342EF7" w:rsidRPr="00B22CFC" w:rsidRDefault="00342EF7" w:rsidP="00342EF7">
            <w:pPr>
              <w:pStyle w:val="P3Header1-Clauses"/>
              <w:numPr>
                <w:ilvl w:val="0"/>
                <w:numId w:val="172"/>
              </w:numPr>
              <w:tabs>
                <w:tab w:val="left" w:pos="972"/>
              </w:tabs>
              <w:spacing w:before="120" w:after="120"/>
              <w:ind w:left="1014" w:hanging="180"/>
              <w:jc w:val="both"/>
              <w:rPr>
                <w:rFonts w:eastAsia="Arial Narrow"/>
                <w:b w:val="0"/>
                <w:szCs w:val="24"/>
                <w:lang w:val="fr-FR"/>
              </w:rPr>
            </w:pPr>
            <w:r w:rsidRPr="00B22CFC">
              <w:rPr>
                <w:b w:val="0"/>
                <w:szCs w:val="24"/>
                <w:lang w:val="fr"/>
              </w:rPr>
              <w:t>les procédures visant à établir et à maintenir un environnement de travail sûr sans risque pour l’hygiène sur tous les lieux de travail, machines, équipements et processus sous le contrôle de l’Entrepreneur, y compris les mesures de contrôle des substances et agents chimiques, physiques et biologiques;</w:t>
            </w:r>
          </w:p>
          <w:p w14:paraId="1FC1F93F" w14:textId="77777777" w:rsidR="00342EF7" w:rsidRPr="00B22CFC" w:rsidRDefault="00342EF7" w:rsidP="00342EF7">
            <w:pPr>
              <w:pStyle w:val="P3Header1-Clauses"/>
              <w:numPr>
                <w:ilvl w:val="0"/>
                <w:numId w:val="172"/>
              </w:numPr>
              <w:tabs>
                <w:tab w:val="left" w:pos="972"/>
              </w:tabs>
              <w:spacing w:before="120" w:after="120"/>
              <w:ind w:left="1014" w:hanging="180"/>
              <w:jc w:val="both"/>
              <w:rPr>
                <w:rFonts w:eastAsia="Arial Narrow"/>
                <w:b w:val="0"/>
                <w:szCs w:val="24"/>
                <w:lang w:val="fr-FR"/>
              </w:rPr>
            </w:pPr>
            <w:r w:rsidRPr="00B22CFC">
              <w:rPr>
                <w:b w:val="0"/>
                <w:szCs w:val="24"/>
                <w:lang w:val="fr"/>
              </w:rPr>
              <w:t>les détails de la formation à fournir, les dossiers à tenir;</w:t>
            </w:r>
          </w:p>
          <w:p w14:paraId="6F83AC64" w14:textId="77777777" w:rsidR="00342EF7" w:rsidRPr="00B22CFC" w:rsidRDefault="00342EF7" w:rsidP="00342EF7">
            <w:pPr>
              <w:pStyle w:val="P3Header1-Clauses"/>
              <w:numPr>
                <w:ilvl w:val="0"/>
                <w:numId w:val="172"/>
              </w:numPr>
              <w:tabs>
                <w:tab w:val="left" w:pos="972"/>
              </w:tabs>
              <w:spacing w:before="120" w:after="120"/>
              <w:ind w:left="1014" w:hanging="180"/>
              <w:jc w:val="both"/>
              <w:rPr>
                <w:rFonts w:eastAsia="Arial Narrow"/>
                <w:b w:val="0"/>
                <w:szCs w:val="24"/>
                <w:lang w:val="fr-FR"/>
              </w:rPr>
            </w:pPr>
            <w:r w:rsidRPr="00B22CFC">
              <w:rPr>
                <w:b w:val="0"/>
                <w:szCs w:val="24"/>
                <w:lang w:val="fr"/>
              </w:rPr>
              <w:t>les procédures de prévention, de préparation et d’intervention à mettre en œuvre en cas d’événement d’urgence (ex.  un incident imprévu, découlant de dangers naturels et d’origine humaine, généralement sous la forme d’incendies, d’explosions, de fuites ou de déversements, qui peuvent survenir pour diverses raisons, y compris l’omission de mettre en œuvre des procédures opérationnelles conçues pour prévenir leur apparition; les conditions météorologiques extrêmes ou l’absence d’alerte rapide);</w:t>
            </w:r>
          </w:p>
          <w:p w14:paraId="2979759C" w14:textId="77777777" w:rsidR="00342EF7" w:rsidRPr="00B22CFC" w:rsidRDefault="00342EF7" w:rsidP="00342EF7">
            <w:pPr>
              <w:pStyle w:val="P3Header1-Clauses"/>
              <w:numPr>
                <w:ilvl w:val="0"/>
                <w:numId w:val="172"/>
              </w:numPr>
              <w:tabs>
                <w:tab w:val="left" w:pos="972"/>
              </w:tabs>
              <w:spacing w:before="120" w:after="120"/>
              <w:ind w:left="1014"/>
              <w:jc w:val="both"/>
              <w:rPr>
                <w:rFonts w:eastAsia="Arial Narrow"/>
                <w:b w:val="0"/>
                <w:szCs w:val="24"/>
                <w:lang w:val="fr-FR"/>
              </w:rPr>
            </w:pPr>
            <w:r w:rsidRPr="00B22CFC">
              <w:rPr>
                <w:b w:val="0"/>
                <w:szCs w:val="24"/>
                <w:lang w:val="fr"/>
              </w:rPr>
              <w:t xml:space="preserve">les mesures à prendre pour éviter ou réduire au minimum le risque d’exposition des collectivités aux maladies d’origine hydrique, aquatique, liées à l’eau et à transmission vectorielle; </w:t>
            </w:r>
          </w:p>
          <w:p w14:paraId="33A1B01F" w14:textId="77777777" w:rsidR="00342EF7" w:rsidRPr="00B22CFC" w:rsidRDefault="00342EF7" w:rsidP="00342EF7">
            <w:pPr>
              <w:pStyle w:val="P3Header1-Clauses"/>
              <w:numPr>
                <w:ilvl w:val="0"/>
                <w:numId w:val="172"/>
              </w:numPr>
              <w:tabs>
                <w:tab w:val="left" w:pos="972"/>
              </w:tabs>
              <w:spacing w:before="120" w:after="120"/>
              <w:ind w:left="924" w:hanging="270"/>
              <w:jc w:val="both"/>
              <w:rPr>
                <w:rFonts w:eastAsia="Arial Narrow"/>
                <w:b w:val="0"/>
                <w:szCs w:val="24"/>
                <w:lang w:val="fr-FR"/>
              </w:rPr>
            </w:pPr>
            <w:r w:rsidRPr="00B22CFC">
              <w:rPr>
                <w:b w:val="0"/>
                <w:szCs w:val="24"/>
                <w:lang w:val="fr"/>
              </w:rPr>
              <w:t>les mesures à mettre en œuvre pour éviter ou réduire au minimum la propagation des maladies transmissibles (y compris le transfert de Maladies ou d’infections Sexuellement Transmissibles (MST), comme le virus du VIH) et des maladies non transmissibles associées à l’exécution des travaux, en tenant compte de l’exposition différenciée et de la sensibilité accrue des groupes vulnérables. Cela comprend la prise de mesures pour éviter ou minimiser la transmission de maladies transmissibles qui peuvent être associées à l’afflux de main-d’œuvre temporaire ou liée à un contrat de main d’œuvre permanent ;</w:t>
            </w:r>
          </w:p>
          <w:p w14:paraId="5CEE75EB" w14:textId="77777777" w:rsidR="00342EF7" w:rsidRPr="00B22CFC" w:rsidRDefault="00342EF7" w:rsidP="00342EF7">
            <w:pPr>
              <w:pStyle w:val="P3Header1-Clauses"/>
              <w:numPr>
                <w:ilvl w:val="0"/>
                <w:numId w:val="172"/>
              </w:numPr>
              <w:tabs>
                <w:tab w:val="left" w:pos="972"/>
              </w:tabs>
              <w:spacing w:before="120" w:after="120"/>
              <w:ind w:left="924"/>
              <w:jc w:val="both"/>
              <w:rPr>
                <w:rFonts w:eastAsia="Arial Narrow"/>
                <w:b w:val="0"/>
                <w:szCs w:val="24"/>
                <w:lang w:val="fr-FR"/>
              </w:rPr>
            </w:pPr>
            <w:r w:rsidRPr="00B22CFC">
              <w:rPr>
                <w:b w:val="0"/>
                <w:szCs w:val="24"/>
                <w:lang w:val="fr"/>
              </w:rPr>
              <w:t>les politiques et procédures relatives à la gestion et à la qualité des installations d’hébergement et de bien-être si ces installations d’hébergement et de bien-être sont fournies par l’Entrepreneur conformément à la Sous-Clause 6.6; et</w:t>
            </w:r>
          </w:p>
          <w:p w14:paraId="432E9E59" w14:textId="77777777" w:rsidR="00342EF7" w:rsidRPr="00B22CFC" w:rsidRDefault="00342EF7" w:rsidP="00342EF7">
            <w:pPr>
              <w:pStyle w:val="Paragraphedeliste"/>
              <w:numPr>
                <w:ilvl w:val="1"/>
                <w:numId w:val="102"/>
              </w:numPr>
              <w:tabs>
                <w:tab w:val="num" w:pos="828"/>
              </w:tabs>
              <w:spacing w:before="120" w:after="120"/>
              <w:ind w:left="474"/>
              <w:jc w:val="both"/>
              <w:rPr>
                <w:sz w:val="24"/>
                <w:szCs w:val="24"/>
                <w:lang w:eastAsia="en-GB"/>
              </w:rPr>
            </w:pPr>
            <w:r w:rsidRPr="00B22CFC">
              <w:rPr>
                <w:sz w:val="24"/>
                <w:szCs w:val="24"/>
                <w:lang w:val="fr" w:eastAsia="en-GB"/>
              </w:rPr>
              <w:t>toute autre exigence énoncée dans les Exigences du Maître d’Ouvrage.</w:t>
            </w:r>
          </w:p>
          <w:p w14:paraId="463FAC19" w14:textId="6331D5D6" w:rsidR="00AC46A2" w:rsidRPr="000C1F9C" w:rsidRDefault="00342EF7" w:rsidP="0006280C">
            <w:pPr>
              <w:tabs>
                <w:tab w:val="left" w:pos="972"/>
              </w:tabs>
              <w:spacing w:before="120" w:after="120"/>
              <w:jc w:val="both"/>
              <w:rPr>
                <w:b/>
                <w:sz w:val="24"/>
                <w:szCs w:val="24"/>
              </w:rPr>
            </w:pPr>
            <w:r w:rsidRPr="00B22CFC">
              <w:rPr>
                <w:sz w:val="24"/>
                <w:szCs w:val="24"/>
                <w:lang w:val="fr"/>
              </w:rPr>
              <w:lastRenderedPageBreak/>
              <w:t xml:space="preserve">Le paragraphe commençant par : « En plus de </w:t>
            </w:r>
            <w:r w:rsidR="00181B05">
              <w:rPr>
                <w:sz w:val="24"/>
                <w:szCs w:val="24"/>
                <w:lang w:val="fr"/>
              </w:rPr>
              <w:t>l’obligation de</w:t>
            </w:r>
            <w:r w:rsidR="006C1665">
              <w:rPr>
                <w:sz w:val="24"/>
                <w:szCs w:val="24"/>
                <w:lang w:val="fr"/>
              </w:rPr>
              <w:t xml:space="preserve"> faire rapport</w:t>
            </w:r>
            <w:r w:rsidRPr="00B22CFC">
              <w:rPr>
                <w:sz w:val="24"/>
                <w:szCs w:val="24"/>
                <w:lang w:val="fr"/>
              </w:rPr>
              <w:t xml:space="preserve"> de... » est supprimé et remplacé par l’ajout à la Sous-Clause 4.20 </w:t>
            </w:r>
            <w:r w:rsidR="006C1665">
              <w:rPr>
                <w:sz w:val="24"/>
                <w:szCs w:val="24"/>
                <w:lang w:val="fr"/>
              </w:rPr>
              <w:t>du CCAG</w:t>
            </w:r>
            <w:r w:rsidRPr="00B22CFC">
              <w:rPr>
                <w:sz w:val="24"/>
                <w:szCs w:val="24"/>
                <w:lang w:val="fr"/>
              </w:rPr>
              <w:t xml:space="preserve"> dans la Sous-Clause 4.20 des Dispositions Spéciales.</w:t>
            </w:r>
            <w:bookmarkStart w:id="575" w:name="_Hlk533086189"/>
            <w:bookmarkEnd w:id="575"/>
          </w:p>
        </w:tc>
      </w:tr>
      <w:tr w:rsidR="00323153" w:rsidRPr="004A5C85" w14:paraId="46E2D728" w14:textId="77777777" w:rsidTr="0006280C">
        <w:trPr>
          <w:gridAfter w:val="2"/>
          <w:wAfter w:w="38" w:type="dxa"/>
        </w:trPr>
        <w:tc>
          <w:tcPr>
            <w:tcW w:w="2816" w:type="dxa"/>
            <w:tcMar>
              <w:top w:w="57" w:type="dxa"/>
              <w:left w:w="57" w:type="dxa"/>
              <w:bottom w:w="57" w:type="dxa"/>
              <w:right w:w="57" w:type="dxa"/>
            </w:tcMar>
          </w:tcPr>
          <w:p w14:paraId="1692ADDB" w14:textId="5D2E1A0E" w:rsidR="00323153" w:rsidRPr="00B22CFC" w:rsidRDefault="00323153" w:rsidP="00323153">
            <w:pPr>
              <w:pStyle w:val="Titre3"/>
              <w:spacing w:before="120" w:after="120"/>
              <w:ind w:left="470" w:hanging="470"/>
              <w:rPr>
                <w:rFonts w:ascii="Times New Roman" w:hAnsi="Times New Roman" w:cs="Times New Roman"/>
                <w:sz w:val="24"/>
                <w:szCs w:val="24"/>
              </w:rPr>
            </w:pPr>
            <w:r>
              <w:rPr>
                <w:rFonts w:ascii="Times New Roman" w:hAnsi="Times New Roman" w:cs="Times New Roman"/>
                <w:sz w:val="24"/>
                <w:szCs w:val="24"/>
                <w:lang w:val="fr"/>
              </w:rPr>
              <w:lastRenderedPageBreak/>
              <w:t>Sous-Clause</w:t>
            </w:r>
            <w:r w:rsidRPr="00B22CFC">
              <w:rPr>
                <w:rFonts w:ascii="Times New Roman" w:hAnsi="Times New Roman" w:cs="Times New Roman"/>
                <w:sz w:val="24"/>
                <w:szCs w:val="24"/>
                <w:lang w:val="fr"/>
              </w:rPr>
              <w:t xml:space="preserve"> 4.15 </w:t>
            </w:r>
          </w:p>
          <w:p w14:paraId="0A7C048E" w14:textId="142475A4" w:rsidR="00323153" w:rsidRPr="000C1FAA" w:rsidRDefault="00323153" w:rsidP="006D0087">
            <w:pPr>
              <w:pStyle w:val="S7Header2"/>
            </w:pPr>
            <w:proofErr w:type="spellStart"/>
            <w:r w:rsidRPr="004C036E">
              <w:t>Voies</w:t>
            </w:r>
            <w:proofErr w:type="spellEnd"/>
            <w:r w:rsidRPr="004C036E">
              <w:t xml:space="preserve"> </w:t>
            </w:r>
            <w:proofErr w:type="spellStart"/>
            <w:r w:rsidRPr="000C1FAA">
              <w:t>d’accès</w:t>
            </w:r>
            <w:proofErr w:type="spellEnd"/>
          </w:p>
        </w:tc>
        <w:tc>
          <w:tcPr>
            <w:tcW w:w="7636" w:type="dxa"/>
            <w:gridSpan w:val="2"/>
            <w:tcMar>
              <w:top w:w="57" w:type="dxa"/>
              <w:left w:w="57" w:type="dxa"/>
              <w:bottom w:w="57" w:type="dxa"/>
              <w:right w:w="57" w:type="dxa"/>
            </w:tcMar>
          </w:tcPr>
          <w:p w14:paraId="55C1C834" w14:textId="77777777" w:rsidR="00323153" w:rsidRPr="00B22CFC" w:rsidRDefault="00323153" w:rsidP="00323153">
            <w:pPr>
              <w:autoSpaceDE w:val="0"/>
              <w:autoSpaceDN w:val="0"/>
              <w:adjustRightInd w:val="0"/>
              <w:spacing w:before="120" w:after="120"/>
              <w:jc w:val="both"/>
              <w:rPr>
                <w:rFonts w:eastAsia="Arial Narrow"/>
                <w:sz w:val="24"/>
                <w:szCs w:val="24"/>
              </w:rPr>
            </w:pPr>
            <w:r w:rsidRPr="00B22CFC">
              <w:rPr>
                <w:sz w:val="24"/>
                <w:szCs w:val="24"/>
                <w:lang w:val="fr"/>
              </w:rPr>
              <w:t xml:space="preserve">Le texte suivant est ajouté à la fin de la Sous-Clause 4.15 : </w:t>
            </w:r>
          </w:p>
          <w:p w14:paraId="062A5281" w14:textId="5EB70553" w:rsidR="00323153" w:rsidRPr="00B22CFC" w:rsidRDefault="00323153" w:rsidP="00323153">
            <w:pPr>
              <w:autoSpaceDE w:val="0"/>
              <w:autoSpaceDN w:val="0"/>
              <w:adjustRightInd w:val="0"/>
              <w:spacing w:before="120" w:after="120"/>
              <w:jc w:val="both"/>
              <w:rPr>
                <w:rFonts w:eastAsia="Arial Narrow"/>
                <w:sz w:val="24"/>
                <w:szCs w:val="24"/>
              </w:rPr>
            </w:pPr>
            <w:r w:rsidRPr="00B22CFC">
              <w:rPr>
                <w:sz w:val="24"/>
                <w:szCs w:val="24"/>
                <w:lang w:val="fr"/>
              </w:rPr>
              <w:t xml:space="preserve">« L’Entrepreneur doit prendre toutes les mesures de sécurité nécessaires pour éviter que des incidents et des blessures ne soient subis par un tiers associé à l’utilisation, le cas échéant, </w:t>
            </w:r>
            <w:r w:rsidR="00292AE5">
              <w:rPr>
                <w:sz w:val="24"/>
                <w:szCs w:val="24"/>
                <w:lang w:val="fr"/>
              </w:rPr>
              <w:t>du Matériel</w:t>
            </w:r>
            <w:r w:rsidRPr="00B22CFC">
              <w:rPr>
                <w:sz w:val="24"/>
                <w:szCs w:val="24"/>
                <w:lang w:val="fr"/>
              </w:rPr>
              <w:t xml:space="preserve"> de l’Entrepreneur sur les routes publiques ou d’autres infrastructures publiques.</w:t>
            </w:r>
          </w:p>
          <w:p w14:paraId="52C767B8" w14:textId="764A96D5" w:rsidR="00323153" w:rsidRPr="00903FD0" w:rsidRDefault="00323153" w:rsidP="00323153">
            <w:pPr>
              <w:pStyle w:val="Paragraphedeliste"/>
              <w:spacing w:before="120" w:after="120"/>
              <w:ind w:left="-18"/>
              <w:jc w:val="both"/>
              <w:rPr>
                <w:b/>
                <w:sz w:val="24"/>
                <w:szCs w:val="24"/>
                <w:lang w:val="fr"/>
              </w:rPr>
            </w:pPr>
            <w:r w:rsidRPr="00B22CFC">
              <w:rPr>
                <w:sz w:val="24"/>
                <w:szCs w:val="24"/>
                <w:lang w:val="fr"/>
              </w:rPr>
              <w:t xml:space="preserve">L’Entrepreneur doit surveiller et </w:t>
            </w:r>
            <w:r w:rsidR="00662614">
              <w:rPr>
                <w:sz w:val="24"/>
                <w:szCs w:val="24"/>
                <w:lang w:val="fr"/>
              </w:rPr>
              <w:t>exploit</w:t>
            </w:r>
            <w:r w:rsidRPr="00B22CFC">
              <w:rPr>
                <w:sz w:val="24"/>
                <w:szCs w:val="24"/>
                <w:lang w:val="fr"/>
              </w:rPr>
              <w:t>er les incidents de sécurité routière et les rapports d’accidents pour identifier les problèmes de sécurité négatifs et établir et mettre en œuvre les mesures nécessaires pour les résoudre.</w:t>
            </w:r>
            <w:r w:rsidR="00662614">
              <w:rPr>
                <w:sz w:val="24"/>
                <w:szCs w:val="24"/>
                <w:lang w:val="fr"/>
              </w:rPr>
              <w:t> »</w:t>
            </w:r>
          </w:p>
        </w:tc>
      </w:tr>
      <w:tr w:rsidR="00AC5E6A" w:rsidRPr="004A5C85" w14:paraId="5342F899" w14:textId="77777777" w:rsidTr="0006280C">
        <w:trPr>
          <w:gridAfter w:val="2"/>
          <w:wAfter w:w="38" w:type="dxa"/>
        </w:trPr>
        <w:tc>
          <w:tcPr>
            <w:tcW w:w="2816" w:type="dxa"/>
            <w:tcMar>
              <w:top w:w="57" w:type="dxa"/>
              <w:left w:w="57" w:type="dxa"/>
              <w:bottom w:w="57" w:type="dxa"/>
              <w:right w:w="57" w:type="dxa"/>
            </w:tcMar>
          </w:tcPr>
          <w:p w14:paraId="092982B3" w14:textId="77777777" w:rsidR="00AC5E6A" w:rsidRPr="0006280C" w:rsidRDefault="00AC5E6A" w:rsidP="0006280C">
            <w:pPr>
              <w:pStyle w:val="Titre3"/>
              <w:spacing w:before="120" w:after="120"/>
              <w:ind w:left="470" w:hanging="470"/>
              <w:rPr>
                <w:rFonts w:ascii="Times New Roman" w:hAnsi="Times New Roman" w:cs="Times New Roman"/>
                <w:sz w:val="24"/>
                <w:szCs w:val="24"/>
                <w:lang w:val="fr"/>
              </w:rPr>
            </w:pPr>
            <w:r w:rsidRPr="0006280C">
              <w:rPr>
                <w:rFonts w:ascii="Times New Roman" w:hAnsi="Times New Roman" w:cs="Times New Roman"/>
                <w:sz w:val="24"/>
                <w:szCs w:val="24"/>
                <w:lang w:val="fr"/>
              </w:rPr>
              <w:t xml:space="preserve">Sous-Clause 4.18  </w:t>
            </w:r>
          </w:p>
          <w:p w14:paraId="07650728" w14:textId="1887D363" w:rsidR="00AC5E6A" w:rsidRPr="00A05E26" w:rsidRDefault="00AC5E6A" w:rsidP="0006280C">
            <w:pPr>
              <w:pStyle w:val="Titre3"/>
              <w:spacing w:before="120" w:after="120"/>
              <w:ind w:left="470" w:hanging="470"/>
            </w:pPr>
            <w:r w:rsidRPr="0006280C">
              <w:rPr>
                <w:rFonts w:ascii="Times New Roman" w:hAnsi="Times New Roman" w:cs="Times New Roman"/>
                <w:sz w:val="24"/>
                <w:szCs w:val="24"/>
                <w:lang w:val="fr"/>
              </w:rPr>
              <w:t>Protection de l’Environnement</w:t>
            </w:r>
          </w:p>
        </w:tc>
        <w:tc>
          <w:tcPr>
            <w:tcW w:w="7636" w:type="dxa"/>
            <w:gridSpan w:val="2"/>
            <w:tcMar>
              <w:top w:w="57" w:type="dxa"/>
              <w:left w:w="57" w:type="dxa"/>
              <w:bottom w:w="57" w:type="dxa"/>
              <w:right w:w="57" w:type="dxa"/>
            </w:tcMar>
          </w:tcPr>
          <w:p w14:paraId="2DC545F2" w14:textId="77777777" w:rsidR="00AC5E6A" w:rsidRPr="0006280C" w:rsidRDefault="00AC5E6A" w:rsidP="0006280C">
            <w:pPr>
              <w:autoSpaceDE w:val="0"/>
              <w:autoSpaceDN w:val="0"/>
              <w:adjustRightInd w:val="0"/>
              <w:spacing w:before="120" w:after="120"/>
              <w:jc w:val="both"/>
              <w:rPr>
                <w:b/>
                <w:bCs/>
                <w:sz w:val="24"/>
                <w:szCs w:val="24"/>
                <w:lang w:val="fr"/>
              </w:rPr>
            </w:pPr>
            <w:r w:rsidRPr="0006280C">
              <w:rPr>
                <w:sz w:val="24"/>
                <w:szCs w:val="24"/>
                <w:lang w:val="fr"/>
              </w:rPr>
              <w:t>La Sous-Clause 4.18 Protection de l’Environnement est remplacée par :</w:t>
            </w:r>
          </w:p>
          <w:p w14:paraId="04192B9C" w14:textId="77777777" w:rsidR="00AC5E6A" w:rsidRPr="0006280C" w:rsidRDefault="00AC5E6A" w:rsidP="0006280C">
            <w:pPr>
              <w:autoSpaceDE w:val="0"/>
              <w:autoSpaceDN w:val="0"/>
              <w:adjustRightInd w:val="0"/>
              <w:spacing w:before="120" w:after="120"/>
              <w:jc w:val="both"/>
              <w:rPr>
                <w:sz w:val="24"/>
                <w:szCs w:val="24"/>
                <w:lang w:val="fr"/>
              </w:rPr>
            </w:pPr>
            <w:r w:rsidRPr="0006280C">
              <w:rPr>
                <w:sz w:val="24"/>
                <w:szCs w:val="24"/>
                <w:lang w:val="fr"/>
              </w:rPr>
              <w:t xml:space="preserve"> « L’Entrepreneur doit prendre toutes les mesures nécessaires pour :</w:t>
            </w:r>
          </w:p>
          <w:p w14:paraId="54AAB937" w14:textId="351CB54E" w:rsidR="00AC5E6A" w:rsidRPr="0006280C" w:rsidRDefault="00AC5E6A" w:rsidP="0006280C">
            <w:pPr>
              <w:pStyle w:val="ClauseSubPara"/>
              <w:numPr>
                <w:ilvl w:val="2"/>
                <w:numId w:val="28"/>
              </w:numPr>
              <w:autoSpaceDE w:val="0"/>
              <w:autoSpaceDN w:val="0"/>
              <w:adjustRightInd w:val="0"/>
              <w:spacing w:before="120" w:after="120"/>
              <w:jc w:val="both"/>
              <w:rPr>
                <w:sz w:val="24"/>
                <w:szCs w:val="24"/>
                <w:lang w:val="fr"/>
              </w:rPr>
            </w:pPr>
            <w:r w:rsidRPr="0006280C">
              <w:rPr>
                <w:sz w:val="24"/>
                <w:szCs w:val="24"/>
                <w:lang w:val="fr"/>
              </w:rPr>
              <w:t xml:space="preserve">protéger l’environnement (tant sur le Chantier qu’en dehors); et </w:t>
            </w:r>
          </w:p>
          <w:p w14:paraId="34906001" w14:textId="77777777" w:rsidR="00AC5E6A" w:rsidRPr="0006280C" w:rsidRDefault="00AC5E6A" w:rsidP="0006280C">
            <w:pPr>
              <w:pStyle w:val="ClauseSubPara"/>
              <w:numPr>
                <w:ilvl w:val="2"/>
                <w:numId w:val="28"/>
              </w:numPr>
              <w:autoSpaceDE w:val="0"/>
              <w:autoSpaceDN w:val="0"/>
              <w:adjustRightInd w:val="0"/>
              <w:spacing w:before="120" w:after="120"/>
              <w:jc w:val="both"/>
              <w:rPr>
                <w:sz w:val="24"/>
                <w:szCs w:val="24"/>
                <w:lang w:val="fr"/>
              </w:rPr>
            </w:pPr>
            <w:r w:rsidRPr="0006280C">
              <w:rPr>
                <w:sz w:val="24"/>
                <w:szCs w:val="24"/>
                <w:lang w:val="fr"/>
              </w:rPr>
              <w:t>limiter les dommages et les nuisances pour les personnes et les biens résultant de la pollution, du bruit et d’autres résultats des opérations et/ou des activités de l’Entrepreneur.</w:t>
            </w:r>
          </w:p>
          <w:p w14:paraId="21BFC4DB" w14:textId="77777777" w:rsidR="00AC5E6A" w:rsidRPr="0006280C" w:rsidRDefault="00AC5E6A" w:rsidP="0006280C">
            <w:pPr>
              <w:autoSpaceDE w:val="0"/>
              <w:autoSpaceDN w:val="0"/>
              <w:adjustRightInd w:val="0"/>
              <w:spacing w:before="120" w:after="120"/>
              <w:jc w:val="both"/>
              <w:rPr>
                <w:sz w:val="24"/>
                <w:szCs w:val="24"/>
                <w:lang w:val="fr"/>
              </w:rPr>
            </w:pPr>
            <w:r w:rsidRPr="0006280C">
              <w:rPr>
                <w:sz w:val="24"/>
                <w:szCs w:val="24"/>
                <w:lang w:val="fr"/>
              </w:rPr>
              <w:t>L’Entrepreneur doit s’assurer que les émissions, les rejets de surface, les effluents et tout autre polluant provenant des activités de l’Entrepreneur ne dépassent ni les valeurs indiquées dans les Spécifications des Ouvrages, ni celles prescrites par les lois applicables.</w:t>
            </w:r>
          </w:p>
          <w:p w14:paraId="49D0330B" w14:textId="54EFCBC4" w:rsidR="00AC5E6A" w:rsidRPr="00903FD0" w:rsidRDefault="00AC5E6A" w:rsidP="0006280C">
            <w:pPr>
              <w:autoSpaceDE w:val="0"/>
              <w:autoSpaceDN w:val="0"/>
              <w:adjustRightInd w:val="0"/>
              <w:spacing w:before="120" w:after="120"/>
              <w:jc w:val="both"/>
              <w:rPr>
                <w:b/>
                <w:sz w:val="24"/>
                <w:szCs w:val="24"/>
                <w:lang w:val="fr"/>
              </w:rPr>
            </w:pPr>
            <w:r w:rsidRPr="0006280C">
              <w:rPr>
                <w:sz w:val="24"/>
                <w:szCs w:val="24"/>
                <w:lang w:val="fr"/>
              </w:rPr>
              <w:t>En cas de dommages à l’environnement, aux biens et/ou de nuisances pour les personnes, sur le Chantier ou en dehors, résultant des opérations de l’Entrepreneur, l’Entrepreneur doit convenir avec le Maître d’Œuvre des mesures et de délais appropriés pour remettre, dans la mesure du possible, l’environnement endommagé en son état antérieur. L’Entrepreneur doit mettre en œuvre ces recours à ses frais à la satisfaction du Maître d’Œuvre. »</w:t>
            </w:r>
          </w:p>
        </w:tc>
      </w:tr>
      <w:tr w:rsidR="00C0752C" w:rsidRPr="004A5C85" w14:paraId="5C7979F8" w14:textId="77777777" w:rsidTr="0006280C">
        <w:trPr>
          <w:gridAfter w:val="2"/>
          <w:wAfter w:w="38" w:type="dxa"/>
        </w:trPr>
        <w:tc>
          <w:tcPr>
            <w:tcW w:w="2816" w:type="dxa"/>
            <w:tcMar>
              <w:top w:w="57" w:type="dxa"/>
              <w:left w:w="57" w:type="dxa"/>
              <w:bottom w:w="57" w:type="dxa"/>
              <w:right w:w="57" w:type="dxa"/>
            </w:tcMar>
          </w:tcPr>
          <w:p w14:paraId="1135F73A" w14:textId="77777777" w:rsidR="00C0752C" w:rsidRPr="0006280C" w:rsidRDefault="00C0752C" w:rsidP="0006280C">
            <w:pPr>
              <w:pStyle w:val="Titre3"/>
              <w:spacing w:before="120" w:after="120"/>
              <w:ind w:left="470" w:hanging="470"/>
              <w:rPr>
                <w:rFonts w:ascii="Times New Roman" w:hAnsi="Times New Roman" w:cs="Times New Roman"/>
                <w:sz w:val="24"/>
                <w:szCs w:val="24"/>
                <w:lang w:val="fr"/>
              </w:rPr>
            </w:pPr>
            <w:r w:rsidRPr="0006280C">
              <w:rPr>
                <w:rFonts w:ascii="Times New Roman" w:hAnsi="Times New Roman" w:cs="Times New Roman"/>
                <w:sz w:val="24"/>
                <w:szCs w:val="24"/>
                <w:lang w:val="fr"/>
              </w:rPr>
              <w:lastRenderedPageBreak/>
              <w:t xml:space="preserve">Sous-Clause 4.20  </w:t>
            </w:r>
          </w:p>
          <w:p w14:paraId="487569E3" w14:textId="5E5A1774" w:rsidR="00C0752C" w:rsidRPr="00616A09" w:rsidRDefault="00C0752C" w:rsidP="0006280C">
            <w:pPr>
              <w:pStyle w:val="Titre3"/>
              <w:spacing w:before="120" w:after="120"/>
              <w:ind w:left="470" w:hanging="470"/>
            </w:pPr>
            <w:r w:rsidRPr="0006280C">
              <w:rPr>
                <w:rFonts w:ascii="Times New Roman" w:hAnsi="Times New Roman" w:cs="Times New Roman"/>
                <w:sz w:val="24"/>
                <w:szCs w:val="24"/>
                <w:lang w:val="fr"/>
              </w:rPr>
              <w:t>Rapports d’Avancement</w:t>
            </w:r>
          </w:p>
        </w:tc>
        <w:tc>
          <w:tcPr>
            <w:tcW w:w="7636" w:type="dxa"/>
            <w:gridSpan w:val="2"/>
            <w:tcMar>
              <w:top w:w="57" w:type="dxa"/>
              <w:left w:w="57" w:type="dxa"/>
              <w:bottom w:w="57" w:type="dxa"/>
              <w:right w:w="57" w:type="dxa"/>
            </w:tcMar>
          </w:tcPr>
          <w:p w14:paraId="41429D80" w14:textId="1A1588CD" w:rsidR="00C0752C" w:rsidRPr="00C0752C" w:rsidRDefault="00C0752C" w:rsidP="0006280C">
            <w:pPr>
              <w:pStyle w:val="ClauseSubList"/>
              <w:tabs>
                <w:tab w:val="clear" w:pos="3987"/>
              </w:tabs>
              <w:spacing w:before="120" w:after="120"/>
              <w:ind w:left="0" w:firstLine="0"/>
              <w:jc w:val="both"/>
              <w:rPr>
                <w:color w:val="000000" w:themeColor="text1"/>
                <w:sz w:val="24"/>
                <w:szCs w:val="24"/>
                <w:lang w:val="fr-FR"/>
              </w:rPr>
            </w:pPr>
            <w:r w:rsidRPr="00C0752C">
              <w:rPr>
                <w:color w:val="000000" w:themeColor="text1"/>
                <w:sz w:val="24"/>
                <w:szCs w:val="24"/>
                <w:lang w:val="fr"/>
              </w:rPr>
              <w:t xml:space="preserve">L’alinéa 4.20 (g) est remplacé par « les Indicateurs Environnementaux et Sociaux (ES) figurant dans le </w:t>
            </w:r>
            <w:r w:rsidR="00EC54CB">
              <w:rPr>
                <w:color w:val="000000" w:themeColor="text1"/>
                <w:sz w:val="24"/>
                <w:szCs w:val="24"/>
                <w:lang w:val="fr"/>
              </w:rPr>
              <w:t>CCAP</w:t>
            </w:r>
            <w:r w:rsidRPr="00C0752C">
              <w:rPr>
                <w:color w:val="000000" w:themeColor="text1"/>
                <w:sz w:val="24"/>
                <w:szCs w:val="24"/>
                <w:lang w:val="fr"/>
              </w:rPr>
              <w:t xml:space="preserve"> – Partie D ».</w:t>
            </w:r>
          </w:p>
          <w:p w14:paraId="33A1019B" w14:textId="77777777" w:rsidR="00C0752C" w:rsidRPr="0006280C" w:rsidRDefault="00C0752C" w:rsidP="0006280C">
            <w:pPr>
              <w:ind w:left="31" w:hanging="31"/>
              <w:jc w:val="both"/>
              <w:rPr>
                <w:sz w:val="24"/>
                <w:szCs w:val="24"/>
              </w:rPr>
            </w:pPr>
            <w:r w:rsidRPr="0006280C">
              <w:rPr>
                <w:sz w:val="24"/>
                <w:szCs w:val="24"/>
                <w:lang w:val="fr"/>
              </w:rPr>
              <w:t>Le paragraphe suivant est ajouté avant le paragraphe commençant par: « Toutefois, rien de ce qui est indiqué... » : « Sauf indication contraire dans les Données du Marché, le rapport d’avancement doit inclure l’état de conformité à la gestion des risques de cybersécurité et tout risque prévisible en matière de cybersécurité et son atténuation. »</w:t>
            </w:r>
          </w:p>
          <w:p w14:paraId="42C76370" w14:textId="77777777" w:rsidR="00C0752C" w:rsidRPr="0006280C" w:rsidRDefault="00C0752C" w:rsidP="0006280C">
            <w:pPr>
              <w:spacing w:before="120" w:after="120"/>
              <w:jc w:val="both"/>
              <w:rPr>
                <w:rFonts w:eastAsia="Arial Narrow"/>
                <w:sz w:val="24"/>
                <w:szCs w:val="24"/>
              </w:rPr>
            </w:pPr>
            <w:r w:rsidRPr="0006280C">
              <w:rPr>
                <w:sz w:val="24"/>
                <w:szCs w:val="24"/>
                <w:lang w:val="fr"/>
              </w:rPr>
              <w:t>Ce qui suit est ajouté à la fin de la Sous-Clause :</w:t>
            </w:r>
          </w:p>
          <w:p w14:paraId="763E8824" w14:textId="77777777" w:rsidR="00C0752C" w:rsidRPr="0006280C" w:rsidRDefault="00C0752C" w:rsidP="0006280C">
            <w:pPr>
              <w:spacing w:before="120" w:after="120"/>
              <w:ind w:left="96"/>
              <w:jc w:val="both"/>
              <w:rPr>
                <w:color w:val="000000" w:themeColor="text1"/>
                <w:sz w:val="24"/>
                <w:szCs w:val="24"/>
              </w:rPr>
            </w:pPr>
            <w:r w:rsidRPr="0006280C">
              <w:rPr>
                <w:sz w:val="24"/>
                <w:szCs w:val="24"/>
                <w:lang w:val="fr"/>
              </w:rPr>
              <w:t xml:space="preserve">« En plus de l’exigence de rapport de cet alinéa (g) de la Sous-Clause 4.20 </w:t>
            </w:r>
            <w:r w:rsidRPr="0006280C">
              <w:rPr>
                <w:i/>
                <w:iCs/>
                <w:sz w:val="24"/>
                <w:szCs w:val="24"/>
                <w:lang w:val="fr"/>
              </w:rPr>
              <w:t>[Rapport</w:t>
            </w:r>
            <w:r w:rsidRPr="0006280C">
              <w:rPr>
                <w:sz w:val="24"/>
                <w:szCs w:val="24"/>
                <w:lang w:val="fr"/>
              </w:rPr>
              <w:t xml:space="preserve">s </w:t>
            </w:r>
            <w:r w:rsidRPr="0006280C">
              <w:rPr>
                <w:i/>
                <w:sz w:val="24"/>
                <w:szCs w:val="24"/>
                <w:lang w:val="fr"/>
              </w:rPr>
              <w:t>d’Avancement]</w:t>
            </w:r>
            <w:r w:rsidRPr="0006280C">
              <w:rPr>
                <w:iCs/>
                <w:sz w:val="24"/>
                <w:szCs w:val="24"/>
                <w:lang w:val="fr"/>
              </w:rPr>
              <w:t>,</w:t>
            </w:r>
            <w:r w:rsidRPr="0006280C">
              <w:rPr>
                <w:i/>
                <w:sz w:val="24"/>
                <w:szCs w:val="24"/>
                <w:lang w:val="fr"/>
              </w:rPr>
              <w:t xml:space="preserve"> </w:t>
            </w:r>
            <w:r w:rsidRPr="0006280C">
              <w:rPr>
                <w:sz w:val="24"/>
                <w:szCs w:val="24"/>
                <w:lang w:val="fr"/>
              </w:rPr>
              <w:t xml:space="preserve">l’Entrepreneur doit informer immédiatement le Maître d’Œuvre de toute allégation, incident ou accident, qui a ou est susceptible d’avoir un effet négatif important sur l’environnement, les collectivités touchées, le public, le Personnel du Maître d’Ouvrage ou le Personnel de l’Entrepreneur. Cela comprend, sans s’y limiter, tout </w:t>
            </w:r>
            <w:r w:rsidRPr="0006280C">
              <w:rPr>
                <w:color w:val="000000" w:themeColor="text1"/>
                <w:sz w:val="24"/>
                <w:szCs w:val="24"/>
                <w:lang w:val="fr"/>
              </w:rPr>
              <w:t>incident ou accident causant le décès ou des blessures graves ; les effets indésirables importants ou les dommages causés aux biens privés ; tous incidents en cybersécurité tels que spécifiés dans les Données du Marché, ou toute allégation d’EAS et/ou de HS. Dans le cas d’EAS et/ou de HS, tout en maintenant la confidentialité, le type d’allégation (exploitation sexuelle, abus sexuel ou harcèlement sexuel), le sexe et l’âge</w:t>
            </w:r>
            <w:r w:rsidRPr="0006280C">
              <w:rPr>
                <w:sz w:val="24"/>
                <w:szCs w:val="24"/>
                <w:lang w:val="fr"/>
              </w:rPr>
              <w:t xml:space="preserve"> de la personne qui a subi l’incident allégué devraient être inclus dans les renseignements.</w:t>
            </w:r>
          </w:p>
          <w:p w14:paraId="57F9BFB8" w14:textId="77777777" w:rsidR="00C0752C" w:rsidRPr="0006280C" w:rsidRDefault="00C0752C" w:rsidP="0006280C">
            <w:pPr>
              <w:spacing w:before="120" w:after="120"/>
              <w:ind w:left="6" w:hanging="6"/>
              <w:jc w:val="both"/>
              <w:rPr>
                <w:rFonts w:eastAsia="Arial Narrow"/>
                <w:sz w:val="24"/>
                <w:szCs w:val="24"/>
              </w:rPr>
            </w:pPr>
            <w:r w:rsidRPr="0006280C">
              <w:rPr>
                <w:sz w:val="24"/>
                <w:szCs w:val="24"/>
                <w:lang w:val="fr"/>
              </w:rPr>
              <w:t>L’Entrepreneur, lorsqu’il prend connaissance de l’allégation, de l’incident ou de l’accident, doit également informer immédiatement par notification le Maître d’Œuvre de tout incident ou accident de ce genre dans les locaux des Sous-Traitants ou des fournisseurs concernant les Ouvrages qui ont ou sont susceptibles d’avoir un effet négatif important sur l’environnement, les collectivités touchées, le public, le Personnel du Maître d’Ouvrage et de l’Entrepreneur, le personnel de ses Sous-Traitants et fournisseurs. La notification doit fournir suffisamment de détails sur ces incidents ou accidents. L’Entrepreneur doit fournir tous les détails de ces incidents ou accidents au Maître d’Œuvre dans les délais convenus avec ce dernier.</w:t>
            </w:r>
          </w:p>
          <w:p w14:paraId="5B6C1549" w14:textId="494DE25B" w:rsidR="00C0752C" w:rsidRPr="00C0752C" w:rsidRDefault="00C0752C" w:rsidP="00C0752C">
            <w:pPr>
              <w:pStyle w:val="Paragraphedeliste"/>
              <w:spacing w:before="120" w:after="120"/>
              <w:ind w:left="-18"/>
              <w:jc w:val="both"/>
              <w:rPr>
                <w:b/>
                <w:sz w:val="24"/>
                <w:szCs w:val="24"/>
                <w:lang w:val="fr"/>
              </w:rPr>
            </w:pPr>
            <w:r w:rsidRPr="0006280C">
              <w:rPr>
                <w:sz w:val="24"/>
                <w:szCs w:val="24"/>
                <w:lang w:val="fr"/>
              </w:rPr>
              <w:t xml:space="preserve">L’Entrepreneur doit exiger de ses Sous-Traitants et fournisseurs qu’ils informent immédiatement l’Entrepreneur de tout incident ou accident mentionné dans </w:t>
            </w:r>
            <w:r w:rsidR="0029104B">
              <w:rPr>
                <w:sz w:val="24"/>
                <w:szCs w:val="24"/>
                <w:lang w:val="fr"/>
              </w:rPr>
              <w:t>la présent</w:t>
            </w:r>
            <w:r w:rsidRPr="0006280C">
              <w:rPr>
                <w:sz w:val="24"/>
                <w:szCs w:val="24"/>
                <w:lang w:val="fr"/>
              </w:rPr>
              <w:t>e Sous-Clause. »</w:t>
            </w:r>
          </w:p>
        </w:tc>
      </w:tr>
      <w:tr w:rsidR="001B60FD" w:rsidRPr="004A5C85" w14:paraId="215CB6C7" w14:textId="77777777" w:rsidTr="0006280C">
        <w:trPr>
          <w:gridAfter w:val="2"/>
          <w:wAfter w:w="38" w:type="dxa"/>
        </w:trPr>
        <w:tc>
          <w:tcPr>
            <w:tcW w:w="2816" w:type="dxa"/>
            <w:tcMar>
              <w:top w:w="57" w:type="dxa"/>
              <w:left w:w="57" w:type="dxa"/>
              <w:bottom w:w="57" w:type="dxa"/>
              <w:right w:w="57" w:type="dxa"/>
            </w:tcMar>
          </w:tcPr>
          <w:p w14:paraId="18A62165" w14:textId="77777777" w:rsidR="001B60FD" w:rsidRPr="0006280C" w:rsidRDefault="001B60FD" w:rsidP="0006280C">
            <w:pPr>
              <w:pStyle w:val="Titre3"/>
              <w:spacing w:before="120" w:after="120"/>
              <w:ind w:left="470" w:hanging="470"/>
              <w:rPr>
                <w:rFonts w:ascii="Times New Roman" w:hAnsi="Times New Roman" w:cs="Times New Roman"/>
                <w:sz w:val="24"/>
                <w:szCs w:val="24"/>
                <w:lang w:val="fr"/>
              </w:rPr>
            </w:pPr>
            <w:r w:rsidRPr="0006280C">
              <w:rPr>
                <w:rFonts w:ascii="Times New Roman" w:hAnsi="Times New Roman" w:cs="Times New Roman"/>
                <w:sz w:val="24"/>
                <w:szCs w:val="24"/>
                <w:lang w:val="fr"/>
              </w:rPr>
              <w:lastRenderedPageBreak/>
              <w:t xml:space="preserve">Sous-Clause 4.21 </w:t>
            </w:r>
          </w:p>
          <w:p w14:paraId="62B98424" w14:textId="385BD7D0" w:rsidR="001B60FD" w:rsidRPr="00A05E26" w:rsidRDefault="001B60FD" w:rsidP="0006280C">
            <w:pPr>
              <w:pStyle w:val="Titre3"/>
              <w:spacing w:before="120" w:after="120"/>
              <w:ind w:left="470" w:hanging="470"/>
            </w:pPr>
            <w:r w:rsidRPr="0006280C">
              <w:rPr>
                <w:rFonts w:ascii="Times New Roman" w:hAnsi="Times New Roman" w:cs="Times New Roman"/>
                <w:sz w:val="24"/>
                <w:szCs w:val="24"/>
                <w:lang w:val="fr"/>
              </w:rPr>
              <w:t>Sécurité du Chantier</w:t>
            </w:r>
          </w:p>
        </w:tc>
        <w:tc>
          <w:tcPr>
            <w:tcW w:w="7636" w:type="dxa"/>
            <w:gridSpan w:val="2"/>
            <w:tcMar>
              <w:top w:w="57" w:type="dxa"/>
              <w:left w:w="57" w:type="dxa"/>
              <w:bottom w:w="57" w:type="dxa"/>
              <w:right w:w="57" w:type="dxa"/>
            </w:tcMar>
          </w:tcPr>
          <w:p w14:paraId="36732247" w14:textId="77777777" w:rsidR="001B60FD" w:rsidRPr="0006280C" w:rsidRDefault="001B60FD" w:rsidP="0006280C">
            <w:pPr>
              <w:pStyle w:val="Paragraphedeliste"/>
              <w:spacing w:before="120" w:after="120"/>
              <w:ind w:left="-18" w:firstLine="24"/>
              <w:jc w:val="both"/>
              <w:rPr>
                <w:sz w:val="24"/>
                <w:szCs w:val="24"/>
              </w:rPr>
            </w:pPr>
            <w:r w:rsidRPr="0006280C">
              <w:rPr>
                <w:sz w:val="24"/>
                <w:szCs w:val="24"/>
                <w:lang w:val="fr"/>
              </w:rPr>
              <w:t>La Sous-Clause 4.21 Sécurité du Chantier est remplacée par:</w:t>
            </w:r>
          </w:p>
          <w:p w14:paraId="09DE6004" w14:textId="542BEDE4" w:rsidR="001B60FD" w:rsidRPr="0006280C" w:rsidRDefault="001B60FD" w:rsidP="0006280C">
            <w:pPr>
              <w:spacing w:before="120" w:after="120"/>
              <w:jc w:val="both"/>
              <w:rPr>
                <w:rFonts w:eastAsia="Arial Narrow"/>
                <w:sz w:val="24"/>
                <w:szCs w:val="24"/>
              </w:rPr>
            </w:pPr>
            <w:r w:rsidRPr="0006280C">
              <w:rPr>
                <w:sz w:val="24"/>
                <w:szCs w:val="24"/>
                <w:lang w:val="fr"/>
              </w:rPr>
              <w:t>« L’Entrepreneur est responsable de la sécurité du Chantier et :</w:t>
            </w:r>
          </w:p>
          <w:p w14:paraId="33162AD5" w14:textId="5C8318D3" w:rsidR="001B60FD" w:rsidRPr="0006280C" w:rsidRDefault="001B60FD" w:rsidP="001B60FD">
            <w:pPr>
              <w:pStyle w:val="Paragraphedeliste"/>
              <w:numPr>
                <w:ilvl w:val="0"/>
                <w:numId w:val="100"/>
              </w:numPr>
              <w:suppressAutoHyphens/>
              <w:overflowPunct w:val="0"/>
              <w:autoSpaceDE w:val="0"/>
              <w:autoSpaceDN w:val="0"/>
              <w:adjustRightInd w:val="0"/>
              <w:spacing w:before="120" w:after="120"/>
              <w:ind w:left="720" w:hanging="651"/>
              <w:jc w:val="both"/>
              <w:textAlignment w:val="baseline"/>
              <w:rPr>
                <w:rFonts w:eastAsia="Arial Narrow"/>
                <w:sz w:val="24"/>
                <w:szCs w:val="24"/>
              </w:rPr>
            </w:pPr>
            <w:r w:rsidRPr="0006280C">
              <w:rPr>
                <w:sz w:val="24"/>
                <w:szCs w:val="24"/>
              </w:rPr>
              <w:t>de</w:t>
            </w:r>
            <w:r w:rsidRPr="0006280C">
              <w:rPr>
                <w:sz w:val="24"/>
                <w:szCs w:val="24"/>
                <w:lang w:val="fr"/>
              </w:rPr>
              <w:t xml:space="preserve"> maintenir </w:t>
            </w:r>
            <w:r w:rsidR="00A36BEB" w:rsidRPr="00442890">
              <w:rPr>
                <w:sz w:val="24"/>
                <w:szCs w:val="24"/>
                <w:lang w:val="fr"/>
              </w:rPr>
              <w:t>hors du Chantier</w:t>
            </w:r>
            <w:r w:rsidR="00A36BEB" w:rsidRPr="00A36BEB">
              <w:rPr>
                <w:sz w:val="24"/>
                <w:szCs w:val="24"/>
                <w:lang w:val="fr"/>
              </w:rPr>
              <w:t xml:space="preserve"> </w:t>
            </w:r>
            <w:r w:rsidRPr="0006280C">
              <w:rPr>
                <w:sz w:val="24"/>
                <w:szCs w:val="24"/>
                <w:lang w:val="fr"/>
              </w:rPr>
              <w:t xml:space="preserve">les personnes non autorisées; </w:t>
            </w:r>
          </w:p>
          <w:p w14:paraId="7475FBC0" w14:textId="77777777" w:rsidR="001B60FD" w:rsidRPr="0006280C" w:rsidRDefault="001B60FD" w:rsidP="001B60FD">
            <w:pPr>
              <w:pStyle w:val="Paragraphedeliste"/>
              <w:numPr>
                <w:ilvl w:val="0"/>
                <w:numId w:val="100"/>
              </w:numPr>
              <w:suppressAutoHyphens/>
              <w:overflowPunct w:val="0"/>
              <w:autoSpaceDE w:val="0"/>
              <w:autoSpaceDN w:val="0"/>
              <w:adjustRightInd w:val="0"/>
              <w:spacing w:before="120" w:after="120"/>
              <w:ind w:left="720" w:hanging="651"/>
              <w:jc w:val="both"/>
              <w:textAlignment w:val="baseline"/>
              <w:rPr>
                <w:rFonts w:eastAsia="Arial Narrow"/>
                <w:sz w:val="24"/>
                <w:szCs w:val="24"/>
              </w:rPr>
            </w:pPr>
            <w:r w:rsidRPr="0006280C">
              <w:rPr>
                <w:sz w:val="24"/>
                <w:szCs w:val="24"/>
              </w:rPr>
              <w:t xml:space="preserve">d’assurer que </w:t>
            </w:r>
            <w:r w:rsidRPr="0006280C">
              <w:rPr>
                <w:sz w:val="24"/>
                <w:szCs w:val="24"/>
                <w:lang w:val="fr"/>
              </w:rPr>
              <w:t>les personnes autorisées soient limitées au Personnel de l’Entrepreneur, au Personnel du Maître d’Ouvrage et à tout autre personnel identifié comme personnel autorisé (y compris les autres entrepreneurs du Maître d’Ouvrage sur le Chantier), par Notification du Maître d’Ouvrage ou du Maître d’Œuvre à l’Entrepreneur.</w:t>
            </w:r>
          </w:p>
          <w:p w14:paraId="6D47F4CD" w14:textId="77777777" w:rsidR="001B60FD" w:rsidRPr="0006280C" w:rsidRDefault="001B60FD" w:rsidP="0006280C">
            <w:pPr>
              <w:spacing w:before="120" w:after="120"/>
              <w:ind w:left="10" w:hanging="10"/>
              <w:jc w:val="both"/>
              <w:rPr>
                <w:rFonts w:eastAsia="Arial Narrow"/>
                <w:sz w:val="24"/>
                <w:szCs w:val="24"/>
              </w:rPr>
            </w:pPr>
            <w:r w:rsidRPr="0006280C">
              <w:rPr>
                <w:sz w:val="24"/>
                <w:szCs w:val="24"/>
                <w:lang w:val="fr"/>
              </w:rPr>
              <w:t>Sous réserve de la Sous-Clause 4.1, l’Entrepreneur soumettra pour Non-Objection du Maître d’Œuvre un plan de gestion de la sécurité qui énonce les modalités de sécurité sur le Chantier.</w:t>
            </w:r>
          </w:p>
          <w:p w14:paraId="7C8746A5" w14:textId="77777777" w:rsidR="001B60FD" w:rsidRPr="0006280C" w:rsidRDefault="001B60FD" w:rsidP="0006280C">
            <w:pPr>
              <w:spacing w:before="120" w:after="120"/>
              <w:ind w:left="6" w:hanging="6"/>
              <w:jc w:val="both"/>
              <w:rPr>
                <w:rFonts w:eastAsia="Arial Narrow"/>
                <w:sz w:val="24"/>
                <w:szCs w:val="24"/>
              </w:rPr>
            </w:pPr>
            <w:r w:rsidRPr="0006280C">
              <w:rPr>
                <w:sz w:val="24"/>
                <w:szCs w:val="24"/>
                <w:lang w:val="fr"/>
              </w:rPr>
              <w:t xml:space="preserve">L’Entrepreneur doit : (i) effectuer des vérifications appropriées des antécédents de tout personnel désigné pour assurer la sécurité; (ii) former de manière adéquate le personnel de sécurité (ou déterminer qu’il est correctement formé) au recours à la force (et, le cas échéant, aux armes à feu) et à la conduite appropriée à l’égard du Personnel de l’Entrepreneur, du Personnel du Maître d’Ouvrage et des collectivités affectées; iii) exiger du personnel de sécurité qu’il agisse dans le cadre des lois applicables et de toutes les exigences énoncées dans les Spécifications des Ouvrages. </w:t>
            </w:r>
          </w:p>
          <w:p w14:paraId="6CAE109D" w14:textId="77777777" w:rsidR="001B60FD" w:rsidRPr="0006280C" w:rsidRDefault="001B60FD" w:rsidP="0006280C">
            <w:pPr>
              <w:spacing w:before="120" w:after="120"/>
              <w:ind w:left="6" w:hanging="6"/>
              <w:jc w:val="both"/>
              <w:rPr>
                <w:sz w:val="24"/>
                <w:szCs w:val="24"/>
              </w:rPr>
            </w:pPr>
            <w:r w:rsidRPr="0006280C">
              <w:rPr>
                <w:sz w:val="24"/>
                <w:szCs w:val="24"/>
                <w:lang w:val="fr"/>
              </w:rPr>
              <w:t>L’Entrepreneur ne doit permettre aucun recours à la force par le personnel de sécurité pour assurer la sécurité, sauf lorsqu’il est utilisé à des fins préventives et défensives en proportion de la nature et de l’étendue de la menace.</w:t>
            </w:r>
          </w:p>
          <w:p w14:paraId="020F55D6" w14:textId="6CC04DCB" w:rsidR="001B60FD" w:rsidRPr="00903FD0" w:rsidRDefault="001B60FD" w:rsidP="001B60FD">
            <w:pPr>
              <w:pStyle w:val="Paragraphedeliste"/>
              <w:spacing w:before="120" w:after="120"/>
              <w:ind w:left="-18"/>
              <w:jc w:val="both"/>
              <w:rPr>
                <w:b/>
                <w:sz w:val="24"/>
                <w:szCs w:val="24"/>
                <w:lang w:val="fr"/>
              </w:rPr>
            </w:pPr>
            <w:r w:rsidRPr="0006280C">
              <w:rPr>
                <w:sz w:val="24"/>
                <w:szCs w:val="24"/>
                <w:lang w:val="fr"/>
              </w:rPr>
              <w:t>En prenant des dispositions de sécurité, l’Entrepreneur doit également se conformer à toutes les exigences supplémentaires énoncées dans les Spécifications des Ouvrages</w:t>
            </w:r>
            <w:r w:rsidRPr="00B276BF">
              <w:rPr>
                <w:szCs w:val="24"/>
                <w:lang w:val="fr"/>
              </w:rPr>
              <w:t>.</w:t>
            </w:r>
            <w:r>
              <w:rPr>
                <w:szCs w:val="24"/>
                <w:lang w:val="fr"/>
              </w:rPr>
              <w:t> »</w:t>
            </w:r>
          </w:p>
        </w:tc>
      </w:tr>
      <w:tr w:rsidR="003F64A0" w:rsidRPr="004A5C85" w14:paraId="5096E3DB" w14:textId="77777777" w:rsidTr="0006280C">
        <w:trPr>
          <w:gridAfter w:val="2"/>
          <w:wAfter w:w="38" w:type="dxa"/>
        </w:trPr>
        <w:tc>
          <w:tcPr>
            <w:tcW w:w="2816" w:type="dxa"/>
            <w:tcMar>
              <w:top w:w="57" w:type="dxa"/>
              <w:left w:w="57" w:type="dxa"/>
              <w:bottom w:w="57" w:type="dxa"/>
              <w:right w:w="57" w:type="dxa"/>
            </w:tcMar>
          </w:tcPr>
          <w:p w14:paraId="4AF1ABBC" w14:textId="77777777" w:rsidR="003F64A0" w:rsidRPr="00B4705E" w:rsidRDefault="003F64A0" w:rsidP="006D0087">
            <w:pPr>
              <w:pStyle w:val="S7Header2"/>
              <w:rPr>
                <w:lang w:val="fr-FR"/>
              </w:rPr>
            </w:pPr>
            <w:r w:rsidRPr="00B4705E">
              <w:rPr>
                <w:lang w:val="fr-FR"/>
              </w:rPr>
              <w:t>Sous-Clause 4.23</w:t>
            </w:r>
          </w:p>
          <w:p w14:paraId="2C11E9AA" w14:textId="34562A28" w:rsidR="003F64A0" w:rsidRPr="00B4705E" w:rsidRDefault="003F64A0" w:rsidP="0001050B">
            <w:pPr>
              <w:pStyle w:val="S7Header2"/>
              <w:rPr>
                <w:lang w:val="fr-FR"/>
              </w:rPr>
            </w:pPr>
            <w:r w:rsidRPr="00B4705E">
              <w:rPr>
                <w:lang w:val="fr-FR"/>
              </w:rPr>
              <w:t>Vestiges archéologiques et géologiques</w:t>
            </w:r>
          </w:p>
        </w:tc>
        <w:tc>
          <w:tcPr>
            <w:tcW w:w="7636" w:type="dxa"/>
            <w:gridSpan w:val="2"/>
            <w:tcMar>
              <w:top w:w="57" w:type="dxa"/>
              <w:left w:w="57" w:type="dxa"/>
              <w:bottom w:w="57" w:type="dxa"/>
              <w:right w:w="57" w:type="dxa"/>
            </w:tcMar>
          </w:tcPr>
          <w:p w14:paraId="689C18B8" w14:textId="77777777" w:rsidR="003F64A0" w:rsidRPr="0006280C" w:rsidRDefault="003F64A0" w:rsidP="0006280C">
            <w:pPr>
              <w:pStyle w:val="ClauseSubPara"/>
              <w:spacing w:before="120" w:after="120"/>
              <w:ind w:left="-18"/>
              <w:jc w:val="both"/>
              <w:rPr>
                <w:b/>
                <w:sz w:val="24"/>
                <w:szCs w:val="24"/>
                <w:lang w:val="fr"/>
              </w:rPr>
            </w:pPr>
            <w:r w:rsidRPr="0006280C">
              <w:rPr>
                <w:sz w:val="24"/>
                <w:szCs w:val="24"/>
                <w:lang w:val="fr" w:eastAsia="fr-FR"/>
              </w:rPr>
              <w:t>Le premier paragraphe est remplacé par:</w:t>
            </w:r>
          </w:p>
          <w:p w14:paraId="476D4307" w14:textId="77777777" w:rsidR="003F64A0" w:rsidRPr="0006280C" w:rsidRDefault="003F64A0" w:rsidP="0006280C">
            <w:pPr>
              <w:pStyle w:val="Paragraphedeliste"/>
              <w:spacing w:before="120" w:after="120"/>
              <w:ind w:left="-18"/>
              <w:jc w:val="both"/>
              <w:rPr>
                <w:sz w:val="24"/>
                <w:szCs w:val="24"/>
                <w:lang w:val="fr"/>
              </w:rPr>
            </w:pPr>
            <w:r w:rsidRPr="0006280C">
              <w:rPr>
                <w:sz w:val="24"/>
                <w:szCs w:val="24"/>
                <w:lang w:val="fr"/>
              </w:rPr>
              <w:t>« Tous les fossiles, pièces de monnaie, articles de valeur ou d’antiquité, structures, groupes de structures et autres vestiges ou objets d’intérêt géologique, archéologique, paléontologique, historique, architectural ou religieux qui se trouvent sur le Chantier doivent être placés sous la garde du Maître d’Ouvrage. L’Entrepreneur doit :</w:t>
            </w:r>
          </w:p>
          <w:p w14:paraId="45B14ADE" w14:textId="4A2E0816" w:rsidR="003F64A0" w:rsidRPr="0006280C" w:rsidRDefault="003F64A0" w:rsidP="0006280C">
            <w:pPr>
              <w:pStyle w:val="ClauseSubPara"/>
              <w:numPr>
                <w:ilvl w:val="1"/>
                <w:numId w:val="44"/>
              </w:numPr>
              <w:spacing w:before="120" w:after="120"/>
              <w:ind w:left="643"/>
              <w:jc w:val="both"/>
              <w:rPr>
                <w:sz w:val="24"/>
                <w:szCs w:val="24"/>
                <w:lang w:val="fr"/>
              </w:rPr>
            </w:pPr>
            <w:r w:rsidRPr="0006280C">
              <w:rPr>
                <w:sz w:val="24"/>
                <w:szCs w:val="24"/>
                <w:lang w:val="fr" w:eastAsia="fr-FR"/>
              </w:rPr>
              <w:t xml:space="preserve">prendre toutes les précautions raisonnables, y compris la clôture de la zone ou du site de la découverte, afin d’éviter d’autres perturbations et d’empêcher le Personnel de l’Entrepreneur ou d’autres personnes d’enlever ou d’endommager l’une ou l’autre de ces constatations; </w:t>
            </w:r>
          </w:p>
          <w:p w14:paraId="3D9212FF" w14:textId="77777777" w:rsidR="003F64A0" w:rsidRPr="0006280C" w:rsidRDefault="003F64A0" w:rsidP="0006280C">
            <w:pPr>
              <w:pStyle w:val="ClauseSubPara"/>
              <w:numPr>
                <w:ilvl w:val="1"/>
                <w:numId w:val="44"/>
              </w:numPr>
              <w:spacing w:before="120" w:after="120"/>
              <w:ind w:left="643"/>
              <w:jc w:val="both"/>
              <w:rPr>
                <w:sz w:val="24"/>
                <w:szCs w:val="24"/>
                <w:lang w:val="fr"/>
              </w:rPr>
            </w:pPr>
            <w:r w:rsidRPr="0006280C">
              <w:rPr>
                <w:sz w:val="24"/>
                <w:szCs w:val="24"/>
                <w:lang w:val="fr" w:eastAsia="fr-FR"/>
              </w:rPr>
              <w:t>former le Personnel de l’Entrepreneur concerné sur les mesures appropriées à prendre en cas de telles constatations; et</w:t>
            </w:r>
          </w:p>
          <w:p w14:paraId="463DEC16" w14:textId="27EF8D24" w:rsidR="003F64A0" w:rsidRPr="0006280C" w:rsidRDefault="003F64A0" w:rsidP="0006280C">
            <w:pPr>
              <w:pStyle w:val="ClauseSubPara"/>
              <w:numPr>
                <w:ilvl w:val="1"/>
                <w:numId w:val="44"/>
              </w:numPr>
              <w:spacing w:before="120" w:after="120"/>
              <w:ind w:left="643"/>
              <w:jc w:val="both"/>
              <w:rPr>
                <w:sz w:val="24"/>
                <w:szCs w:val="24"/>
                <w:lang w:val="fr"/>
              </w:rPr>
            </w:pPr>
            <w:r w:rsidRPr="0006280C">
              <w:rPr>
                <w:sz w:val="24"/>
                <w:szCs w:val="24"/>
                <w:lang w:val="fr" w:eastAsia="fr-FR"/>
              </w:rPr>
              <w:t>mettre</w:t>
            </w:r>
            <w:r w:rsidRPr="0006280C">
              <w:rPr>
                <w:sz w:val="24"/>
                <w:szCs w:val="24"/>
                <w:lang w:val="fr"/>
              </w:rPr>
              <w:t xml:space="preserve"> en œuvre toute autre mesure conforme aux Spécifications des Ouvrages et des Lois pertinentes.</w:t>
            </w:r>
          </w:p>
        </w:tc>
      </w:tr>
      <w:tr w:rsidR="00F91B44" w:rsidRPr="004A5C85" w14:paraId="493D71AD" w14:textId="77777777" w:rsidTr="0006280C">
        <w:trPr>
          <w:gridAfter w:val="2"/>
          <w:wAfter w:w="38" w:type="dxa"/>
        </w:trPr>
        <w:tc>
          <w:tcPr>
            <w:tcW w:w="2816" w:type="dxa"/>
            <w:tcMar>
              <w:top w:w="57" w:type="dxa"/>
              <w:left w:w="57" w:type="dxa"/>
              <w:bottom w:w="57" w:type="dxa"/>
              <w:right w:w="57" w:type="dxa"/>
            </w:tcMar>
          </w:tcPr>
          <w:p w14:paraId="67BD667C" w14:textId="77777777" w:rsidR="00F91B44" w:rsidRPr="00B4705E" w:rsidRDefault="00F91B44" w:rsidP="006D0087">
            <w:pPr>
              <w:pStyle w:val="S7Header2"/>
              <w:rPr>
                <w:lang w:val="fr-FR"/>
              </w:rPr>
            </w:pPr>
            <w:r w:rsidRPr="00B4705E">
              <w:rPr>
                <w:lang w:val="fr-FR"/>
              </w:rPr>
              <w:lastRenderedPageBreak/>
              <w:t xml:space="preserve">Sous-Clause 4.24 </w:t>
            </w:r>
          </w:p>
          <w:p w14:paraId="64C46FDE" w14:textId="68118460" w:rsidR="00F91B44" w:rsidRPr="00B4705E" w:rsidRDefault="00F91B44" w:rsidP="0001050B">
            <w:pPr>
              <w:pStyle w:val="S7Header2"/>
              <w:rPr>
                <w:lang w:val="fr-FR"/>
              </w:rPr>
            </w:pPr>
            <w:r w:rsidRPr="00B4705E">
              <w:rPr>
                <w:lang w:val="fr-FR"/>
              </w:rPr>
              <w:t>Fournisseurs (autres que Sous-Traitants)</w:t>
            </w:r>
          </w:p>
        </w:tc>
        <w:tc>
          <w:tcPr>
            <w:tcW w:w="7636" w:type="dxa"/>
            <w:gridSpan w:val="2"/>
            <w:tcMar>
              <w:top w:w="57" w:type="dxa"/>
              <w:left w:w="57" w:type="dxa"/>
              <w:bottom w:w="57" w:type="dxa"/>
              <w:right w:w="57" w:type="dxa"/>
            </w:tcMar>
          </w:tcPr>
          <w:p w14:paraId="5CB27718" w14:textId="77777777" w:rsidR="00530853" w:rsidRPr="00530853" w:rsidRDefault="00530853" w:rsidP="00530853">
            <w:pPr>
              <w:spacing w:before="120" w:after="120"/>
              <w:ind w:left="-29"/>
              <w:jc w:val="both"/>
              <w:rPr>
                <w:sz w:val="24"/>
                <w:szCs w:val="24"/>
              </w:rPr>
            </w:pPr>
            <w:r w:rsidRPr="00530853">
              <w:rPr>
                <w:sz w:val="24"/>
                <w:szCs w:val="24"/>
                <w:lang w:val="fr"/>
              </w:rPr>
              <w:t xml:space="preserve">La Sous-Clause suivante est ajoutée : </w:t>
            </w:r>
          </w:p>
          <w:p w14:paraId="03105535" w14:textId="77777777" w:rsidR="00F91B44" w:rsidRPr="0006280C" w:rsidRDefault="00F91B44" w:rsidP="0006280C">
            <w:pPr>
              <w:keepNext/>
              <w:spacing w:before="120" w:after="120"/>
              <w:jc w:val="both"/>
              <w:rPr>
                <w:rFonts w:eastAsia="Arial Narrow"/>
                <w:b/>
                <w:sz w:val="24"/>
                <w:szCs w:val="24"/>
              </w:rPr>
            </w:pPr>
            <w:r w:rsidRPr="0006280C">
              <w:rPr>
                <w:b/>
                <w:sz w:val="24"/>
                <w:szCs w:val="24"/>
                <w:lang w:val="fr"/>
              </w:rPr>
              <w:t xml:space="preserve">4.24.1 Travail forcé </w:t>
            </w:r>
          </w:p>
          <w:p w14:paraId="24A18F2C" w14:textId="77777777" w:rsidR="00F91B44" w:rsidRPr="0006280C" w:rsidRDefault="00F91B44" w:rsidP="0006280C">
            <w:pPr>
              <w:spacing w:before="120" w:after="120"/>
              <w:ind w:left="10"/>
              <w:jc w:val="both"/>
              <w:rPr>
                <w:rFonts w:eastAsia="Arial Narrow"/>
                <w:sz w:val="24"/>
                <w:szCs w:val="24"/>
              </w:rPr>
            </w:pPr>
            <w:r w:rsidRPr="0006280C">
              <w:rPr>
                <w:sz w:val="24"/>
                <w:szCs w:val="24"/>
                <w:lang w:val="fr"/>
              </w:rPr>
              <w:t xml:space="preserve">L’Entrepreneur doit prendre des mesures pour exiger de ses fournisseurs (autres que les Sous-Traitants) qu’ils n’emploient pas ou n’engagent pas de travail forcé, y compris les victimes de la traite, comme décrit à la Sous-Clause 6.21. Si des cas de travail forcé ou de traite sont recensés, l’Entrepreneur doit prendre des mesures pour exiger des fournisseurs qu’ils prennent les mesures appropriées pour y remédier. Lorsque le fournisseur ne remédie pas à la situation, il doit le remplacer dans un délai raisonnable par un fournisseur capable de gérer ces risques. </w:t>
            </w:r>
          </w:p>
          <w:p w14:paraId="64FE5850" w14:textId="77777777" w:rsidR="00F91B44" w:rsidRPr="0006280C" w:rsidRDefault="00F91B44" w:rsidP="0006280C">
            <w:pPr>
              <w:spacing w:before="120" w:after="120"/>
              <w:jc w:val="both"/>
              <w:rPr>
                <w:rFonts w:eastAsia="Arial Narrow"/>
                <w:b/>
                <w:sz w:val="24"/>
                <w:szCs w:val="24"/>
              </w:rPr>
            </w:pPr>
            <w:r w:rsidRPr="0006280C">
              <w:rPr>
                <w:b/>
                <w:sz w:val="24"/>
                <w:szCs w:val="24"/>
                <w:lang w:val="fr"/>
              </w:rPr>
              <w:t xml:space="preserve">4.24.2 Travail des enfants </w:t>
            </w:r>
          </w:p>
          <w:p w14:paraId="0C8ED0EE" w14:textId="77777777" w:rsidR="00F91B44" w:rsidRPr="0006280C" w:rsidRDefault="00F91B44" w:rsidP="0006280C">
            <w:pPr>
              <w:spacing w:before="120" w:after="120"/>
              <w:ind w:left="10" w:hanging="10"/>
              <w:jc w:val="both"/>
              <w:rPr>
                <w:rFonts w:eastAsia="Arial Narrow"/>
                <w:sz w:val="24"/>
                <w:szCs w:val="24"/>
              </w:rPr>
            </w:pPr>
            <w:r w:rsidRPr="0006280C">
              <w:rPr>
                <w:sz w:val="24"/>
                <w:szCs w:val="24"/>
                <w:lang w:val="fr"/>
              </w:rPr>
              <w:t>L’Entrepreneur doit prendre des mesures pour exiger de ses fournisseurs (autres que les sous-traitants) qu’ils n’emploient pas ou n’engagent pas de travail des enfants comme décrit à la Sous-Clause 6.22. Si des cas de travail d’enfants sont recensés, l’Entrepreneur doit prendre des mesures pour exiger des fournisseurs qu’ils prennent les mesures appropriées pour y remédier. Lorsque le fournisseur ne remédie pas à la situation, il doit le remplacer dans un délai raisonnable par un fournisseur capable de gérer ces risques.</w:t>
            </w:r>
          </w:p>
          <w:p w14:paraId="5DF1E219" w14:textId="77777777" w:rsidR="00F91B44" w:rsidRPr="0006280C" w:rsidRDefault="00F91B44" w:rsidP="0006280C">
            <w:pPr>
              <w:spacing w:before="120" w:after="120"/>
              <w:jc w:val="both"/>
              <w:rPr>
                <w:rFonts w:eastAsia="Arial Narrow"/>
                <w:b/>
                <w:sz w:val="24"/>
                <w:szCs w:val="24"/>
              </w:rPr>
            </w:pPr>
            <w:r w:rsidRPr="0006280C">
              <w:rPr>
                <w:b/>
                <w:sz w:val="24"/>
                <w:szCs w:val="24"/>
                <w:lang w:val="fr"/>
              </w:rPr>
              <w:t xml:space="preserve">4.24.3 Problèmes de sécurité graves </w:t>
            </w:r>
          </w:p>
          <w:p w14:paraId="237BB64B" w14:textId="2052E036" w:rsidR="00F91B44" w:rsidRPr="0006280C" w:rsidRDefault="00F91B44" w:rsidP="0006280C">
            <w:pPr>
              <w:spacing w:before="120" w:after="120"/>
              <w:ind w:left="10" w:hanging="10"/>
              <w:jc w:val="both"/>
              <w:rPr>
                <w:rFonts w:eastAsia="Arial Narrow"/>
                <w:sz w:val="24"/>
                <w:szCs w:val="24"/>
              </w:rPr>
            </w:pPr>
            <w:r w:rsidRPr="0006280C">
              <w:rPr>
                <w:sz w:val="24"/>
                <w:szCs w:val="24"/>
                <w:lang w:val="fr"/>
              </w:rPr>
              <w:t xml:space="preserve">L’Entrepreneur, y compris ses Sous-Traitants, doit se conformer à toutes les obligations de sécurité applicables, y compris celles énoncées aux Sous-clauses </w:t>
            </w:r>
            <w:r w:rsidR="00793CD9">
              <w:rPr>
                <w:sz w:val="24"/>
                <w:szCs w:val="24"/>
                <w:lang w:val="fr"/>
              </w:rPr>
              <w:t xml:space="preserve">4.4, </w:t>
            </w:r>
            <w:r w:rsidRPr="0006280C">
              <w:rPr>
                <w:sz w:val="24"/>
                <w:szCs w:val="24"/>
                <w:lang w:val="fr"/>
              </w:rPr>
              <w:t xml:space="preserve">4.8, et 6.7. L’Entrepreneur doit également prendre des mesures pour exiger de ses fournisseurs (autres que les sous-traitants) qu’ils adoptent des procédures et des mesures d’atténuation adéquates pour résoudre les problèmes de sécurité liés à leur personnel. Si de graves problèmes de sécurité sont constatés, l’Entrepreneur doit prendre des mesures pour exiger des fournisseurs qu’ils prennent les mesures appropriées pour y remédier. Lorsque le fournisseur ne remédie pas à la situation, il doit le remplacer dans un délai raisonnable par un fournisseur capable de gérer ces risques. </w:t>
            </w:r>
          </w:p>
          <w:p w14:paraId="5C0D3396" w14:textId="77777777" w:rsidR="00F91B44" w:rsidRPr="0006280C" w:rsidRDefault="00F91B44" w:rsidP="0006280C">
            <w:pPr>
              <w:spacing w:before="120" w:after="120"/>
              <w:ind w:left="10" w:hanging="10"/>
              <w:jc w:val="both"/>
              <w:rPr>
                <w:rFonts w:eastAsia="Arial Narrow"/>
                <w:b/>
                <w:sz w:val="24"/>
                <w:szCs w:val="24"/>
              </w:rPr>
            </w:pPr>
            <w:r w:rsidRPr="0006280C">
              <w:rPr>
                <w:b/>
                <w:sz w:val="24"/>
                <w:szCs w:val="24"/>
                <w:lang w:val="fr"/>
              </w:rPr>
              <w:t>4.24.4 Obtention de matières premières naturelles provenant du fournisseur</w:t>
            </w:r>
          </w:p>
          <w:p w14:paraId="0180E141" w14:textId="77777777" w:rsidR="00F91B44" w:rsidRPr="0006280C" w:rsidRDefault="00F91B44" w:rsidP="0006280C">
            <w:pPr>
              <w:spacing w:before="120" w:after="120"/>
              <w:ind w:left="10"/>
              <w:jc w:val="both"/>
              <w:rPr>
                <w:rFonts w:eastAsia="Arial Narrow"/>
                <w:sz w:val="24"/>
                <w:szCs w:val="24"/>
              </w:rPr>
            </w:pPr>
            <w:r w:rsidRPr="0006280C">
              <w:rPr>
                <w:sz w:val="24"/>
                <w:szCs w:val="24"/>
                <w:lang w:val="fr"/>
              </w:rPr>
              <w:t>L’Entrepreneur doit obtenir des matières premières naturelles de fournisseurs qui peuvent démontrer, en se conformant aux exigences applicables en matière de vérification et/ou de certification, que l’obtention de ces matières ne contribue pas au risque de conversion ou de dégradation importante d’habitats naturels ou essentiels tels que les produits ligneux récoltés de manière non durable, l’extraction de gravier ou de sable dans les lits des rivières ou les plages de manière non durable.</w:t>
            </w:r>
          </w:p>
          <w:p w14:paraId="5F04765B" w14:textId="484E3355" w:rsidR="00F91B44" w:rsidRPr="00530853" w:rsidRDefault="00F91B44" w:rsidP="00530853">
            <w:pPr>
              <w:pStyle w:val="Paragraphedeliste"/>
              <w:spacing w:before="120" w:after="120"/>
              <w:ind w:left="-18"/>
              <w:jc w:val="both"/>
              <w:rPr>
                <w:b/>
                <w:sz w:val="24"/>
                <w:szCs w:val="24"/>
                <w:lang w:val="fr"/>
              </w:rPr>
            </w:pPr>
            <w:r w:rsidRPr="0006280C">
              <w:rPr>
                <w:sz w:val="24"/>
                <w:szCs w:val="24"/>
                <w:lang w:val="fr"/>
              </w:rPr>
              <w:t xml:space="preserve">Si un fournisseur ne peut pas continuer à démontrer que l’obtention de ces matières ne contribue pas au risque de conversion ou de dégradation importante d’habitats naturels ou essentiels, l’Entrepreneur doit remplacer, dans un délai raisonnable, le fournisseur par un fournisseur qui est en mesure </w:t>
            </w:r>
            <w:r w:rsidRPr="0006280C">
              <w:rPr>
                <w:sz w:val="24"/>
                <w:szCs w:val="24"/>
                <w:lang w:val="fr"/>
              </w:rPr>
              <w:lastRenderedPageBreak/>
              <w:t>de démontrer qu’ils n’ont pas d’incidence négative importante sur les habitats.</w:t>
            </w:r>
          </w:p>
        </w:tc>
      </w:tr>
      <w:tr w:rsidR="000D11F0" w:rsidRPr="004A5C85" w14:paraId="555F8D3F" w14:textId="77777777" w:rsidTr="0006280C">
        <w:trPr>
          <w:gridAfter w:val="2"/>
          <w:wAfter w:w="38" w:type="dxa"/>
        </w:trPr>
        <w:tc>
          <w:tcPr>
            <w:tcW w:w="2816" w:type="dxa"/>
            <w:tcMar>
              <w:top w:w="57" w:type="dxa"/>
              <w:left w:w="57" w:type="dxa"/>
              <w:bottom w:w="57" w:type="dxa"/>
              <w:right w:w="57" w:type="dxa"/>
            </w:tcMar>
          </w:tcPr>
          <w:p w14:paraId="073AAD59" w14:textId="77777777" w:rsidR="000D11F0" w:rsidRPr="00B4705E" w:rsidRDefault="000D11F0" w:rsidP="006D0087">
            <w:pPr>
              <w:pStyle w:val="S7Header2"/>
              <w:rPr>
                <w:lang w:val="fr-FR"/>
              </w:rPr>
            </w:pPr>
            <w:r w:rsidRPr="00B4705E">
              <w:rPr>
                <w:lang w:val="fr-FR"/>
              </w:rPr>
              <w:lastRenderedPageBreak/>
              <w:t>Sous-Clause 4.25</w:t>
            </w:r>
          </w:p>
          <w:p w14:paraId="596848F8" w14:textId="7118F503" w:rsidR="000D11F0" w:rsidRPr="00B4705E" w:rsidRDefault="000D11F0" w:rsidP="0001050B">
            <w:pPr>
              <w:pStyle w:val="S7Header2"/>
              <w:rPr>
                <w:lang w:val="fr-FR"/>
              </w:rPr>
            </w:pPr>
            <w:r w:rsidRPr="00B4705E">
              <w:rPr>
                <w:lang w:val="fr-FR"/>
              </w:rPr>
              <w:t>Code de Conduite</w:t>
            </w:r>
          </w:p>
        </w:tc>
        <w:tc>
          <w:tcPr>
            <w:tcW w:w="7636" w:type="dxa"/>
            <w:gridSpan w:val="2"/>
            <w:tcMar>
              <w:top w:w="57" w:type="dxa"/>
              <w:left w:w="57" w:type="dxa"/>
              <w:bottom w:w="57" w:type="dxa"/>
              <w:right w:w="57" w:type="dxa"/>
            </w:tcMar>
          </w:tcPr>
          <w:p w14:paraId="3731C009" w14:textId="77777777" w:rsidR="00A21FA1" w:rsidRPr="00530853" w:rsidRDefault="00A21FA1" w:rsidP="00A21FA1">
            <w:pPr>
              <w:spacing w:before="120" w:after="120"/>
              <w:ind w:left="-29"/>
              <w:jc w:val="both"/>
              <w:rPr>
                <w:sz w:val="24"/>
                <w:szCs w:val="24"/>
              </w:rPr>
            </w:pPr>
            <w:r w:rsidRPr="00530853">
              <w:rPr>
                <w:sz w:val="24"/>
                <w:szCs w:val="24"/>
                <w:lang w:val="fr"/>
              </w:rPr>
              <w:t xml:space="preserve">La Sous-Clause suivante est ajoutée : </w:t>
            </w:r>
          </w:p>
          <w:p w14:paraId="657C7171" w14:textId="474A342A" w:rsidR="000D11F0" w:rsidRPr="0006280C" w:rsidRDefault="00A21FA1" w:rsidP="0006280C">
            <w:pPr>
              <w:pStyle w:val="Paragraphedeliste"/>
              <w:spacing w:before="120" w:after="120"/>
              <w:ind w:left="-18"/>
              <w:jc w:val="both"/>
              <w:rPr>
                <w:sz w:val="24"/>
                <w:szCs w:val="24"/>
                <w:lang w:val="fr"/>
              </w:rPr>
            </w:pPr>
            <w:r>
              <w:rPr>
                <w:sz w:val="24"/>
                <w:szCs w:val="24"/>
                <w:lang w:val="fr"/>
              </w:rPr>
              <w:t>« </w:t>
            </w:r>
            <w:r w:rsidR="000D11F0" w:rsidRPr="0006280C">
              <w:rPr>
                <w:sz w:val="24"/>
                <w:szCs w:val="24"/>
                <w:lang w:val="fr"/>
              </w:rPr>
              <w:t xml:space="preserve">L’Entrepreneur doit avoir un Code de Conduite pour le Personnel de l’Entrepreneur. </w:t>
            </w:r>
          </w:p>
          <w:p w14:paraId="7218F7E8" w14:textId="77777777" w:rsidR="000D11F0" w:rsidRPr="0006280C" w:rsidRDefault="000D11F0" w:rsidP="0006280C">
            <w:pPr>
              <w:pStyle w:val="Paragraphedeliste"/>
              <w:spacing w:before="120" w:after="120"/>
              <w:ind w:left="-18"/>
              <w:jc w:val="both"/>
              <w:rPr>
                <w:sz w:val="24"/>
                <w:szCs w:val="24"/>
                <w:lang w:val="fr"/>
              </w:rPr>
            </w:pPr>
            <w:r w:rsidRPr="0006280C">
              <w:rPr>
                <w:sz w:val="24"/>
                <w:szCs w:val="24"/>
                <w:lang w:val="fr"/>
              </w:rPr>
              <w:t xml:space="preserve">L’Entrepreneur doit prendre toutes les mesures nécessaires pour s’assurer que tout Personnel de l’Entrepreneur soit informé du Code de Conduite, y compris les comportements spécifiques qui sont interdits, et comprenne les conséquences de se livrer à de tels comportements interdits.  </w:t>
            </w:r>
          </w:p>
          <w:p w14:paraId="42EB62C9" w14:textId="77777777" w:rsidR="000D11F0" w:rsidRPr="0006280C" w:rsidRDefault="000D11F0" w:rsidP="0006280C">
            <w:pPr>
              <w:pStyle w:val="Paragraphedeliste"/>
              <w:spacing w:before="120" w:after="120"/>
              <w:ind w:left="-18"/>
              <w:jc w:val="both"/>
              <w:rPr>
                <w:sz w:val="24"/>
                <w:szCs w:val="24"/>
                <w:lang w:val="fr"/>
              </w:rPr>
            </w:pPr>
            <w:r w:rsidRPr="0006280C">
              <w:rPr>
                <w:sz w:val="24"/>
                <w:szCs w:val="24"/>
                <w:lang w:val="fr"/>
              </w:rPr>
              <w:t>Ces mesures comprennent la fourniture d’instructions et de documents qui peuvent être compris par le Personnel de l’Entrepreneur et l’obtention de la signature des personnes accusant réception de ces instructions et/ou documents, le cas échéant.</w:t>
            </w:r>
          </w:p>
          <w:p w14:paraId="5B399B40" w14:textId="77777777" w:rsidR="000D11F0" w:rsidRPr="0006280C" w:rsidRDefault="000D11F0" w:rsidP="0006280C">
            <w:pPr>
              <w:pStyle w:val="Paragraphedeliste"/>
              <w:spacing w:before="120" w:after="120"/>
              <w:ind w:left="-18"/>
              <w:jc w:val="both"/>
              <w:rPr>
                <w:bCs/>
                <w:sz w:val="24"/>
                <w:szCs w:val="24"/>
              </w:rPr>
            </w:pPr>
            <w:r w:rsidRPr="0006280C">
              <w:rPr>
                <w:sz w:val="24"/>
                <w:szCs w:val="24"/>
                <w:lang w:val="fr"/>
              </w:rPr>
              <w:t>L’Entrepreneur doit également s’assurer que le Code de Conduite est visiblement affiché à plusieurs endroits sur le Chantier et tout autre endroit où les Ouvrages</w:t>
            </w:r>
            <w:r w:rsidRPr="0006280C">
              <w:rPr>
                <w:bCs/>
                <w:sz w:val="24"/>
                <w:szCs w:val="24"/>
                <w:lang w:val="fr"/>
              </w:rPr>
              <w:t xml:space="preserve"> seront réalisés, ainsi que dans les zones à l’extérieur du Chantier accessibles à la communauté locale et aux personnes affectées par le projet. Le Code de Conduite affiché doit être fourni dans des langues compréhensibles pour le Personnel de l’Entrepreneur, le Personnel du </w:t>
            </w:r>
            <w:r w:rsidRPr="0006280C">
              <w:rPr>
                <w:sz w:val="24"/>
                <w:szCs w:val="24"/>
                <w:lang w:val="fr"/>
              </w:rPr>
              <w:t>Maître d’Ouvrage</w:t>
            </w:r>
            <w:r w:rsidRPr="0006280C">
              <w:rPr>
                <w:bCs/>
                <w:sz w:val="24"/>
                <w:szCs w:val="24"/>
                <w:lang w:val="fr"/>
              </w:rPr>
              <w:t xml:space="preserve"> et la communauté locale.</w:t>
            </w:r>
          </w:p>
          <w:p w14:paraId="10C44A35" w14:textId="443436D9" w:rsidR="000D11F0" w:rsidRPr="00903FD0" w:rsidRDefault="000D11F0" w:rsidP="000D11F0">
            <w:pPr>
              <w:pStyle w:val="Paragraphedeliste"/>
              <w:spacing w:before="120" w:after="120"/>
              <w:ind w:left="-18"/>
              <w:jc w:val="both"/>
              <w:rPr>
                <w:b/>
                <w:sz w:val="24"/>
                <w:szCs w:val="24"/>
                <w:lang w:val="fr"/>
              </w:rPr>
            </w:pPr>
            <w:r w:rsidRPr="0006280C">
              <w:rPr>
                <w:bCs/>
                <w:sz w:val="24"/>
                <w:szCs w:val="24"/>
                <w:lang w:val="fr"/>
              </w:rPr>
              <w:t>La Stratégie de Gestion et les Plans de Mise en œuvre de l’Entrepreneur doivent comprendre des processus appropriés pour que l’Entrepreneur vérifie le respect de ces obligations.</w:t>
            </w:r>
            <w:r w:rsidR="00A21FA1">
              <w:rPr>
                <w:bCs/>
                <w:sz w:val="24"/>
                <w:szCs w:val="24"/>
                <w:lang w:val="fr"/>
              </w:rPr>
              <w:t> »</w:t>
            </w:r>
            <w:r w:rsidRPr="009534F4">
              <w:rPr>
                <w:bCs/>
                <w:szCs w:val="24"/>
                <w:lang w:val="fr"/>
              </w:rPr>
              <w:t xml:space="preserve">  </w:t>
            </w:r>
          </w:p>
        </w:tc>
      </w:tr>
      <w:tr w:rsidR="00D402A6" w:rsidRPr="004A5C85" w14:paraId="5FDDD50D" w14:textId="77777777" w:rsidTr="0006280C">
        <w:trPr>
          <w:gridAfter w:val="2"/>
          <w:wAfter w:w="38" w:type="dxa"/>
        </w:trPr>
        <w:tc>
          <w:tcPr>
            <w:tcW w:w="2816" w:type="dxa"/>
            <w:tcMar>
              <w:top w:w="57" w:type="dxa"/>
              <w:left w:w="57" w:type="dxa"/>
              <w:bottom w:w="57" w:type="dxa"/>
              <w:right w:w="57" w:type="dxa"/>
            </w:tcMar>
          </w:tcPr>
          <w:p w14:paraId="60B8D770" w14:textId="77777777" w:rsidR="00D402A6" w:rsidRPr="00B22CFC" w:rsidRDefault="00D402A6" w:rsidP="00D402A6">
            <w:pPr>
              <w:pStyle w:val="Titre3"/>
              <w:spacing w:before="120" w:after="120"/>
              <w:ind w:left="470" w:hanging="470"/>
              <w:rPr>
                <w:rFonts w:ascii="Times New Roman" w:hAnsi="Times New Roman" w:cs="Times New Roman"/>
                <w:sz w:val="24"/>
                <w:szCs w:val="24"/>
              </w:rPr>
            </w:pPr>
            <w:r w:rsidRPr="00B22CFC">
              <w:rPr>
                <w:rFonts w:ascii="Times New Roman" w:hAnsi="Times New Roman" w:cs="Times New Roman"/>
                <w:sz w:val="24"/>
                <w:szCs w:val="24"/>
                <w:lang w:val="fr"/>
              </w:rPr>
              <w:lastRenderedPageBreak/>
              <w:t>Sous-Clause 4.26</w:t>
            </w:r>
          </w:p>
          <w:p w14:paraId="56A806DD" w14:textId="425888FF" w:rsidR="00D402A6" w:rsidRPr="00616A09" w:rsidRDefault="00A30A27" w:rsidP="006D0087">
            <w:pPr>
              <w:pStyle w:val="S7Header2"/>
            </w:pPr>
            <w:proofErr w:type="spellStart"/>
            <w:r w:rsidRPr="00DC7A4E">
              <w:t>Jalons</w:t>
            </w:r>
            <w:proofErr w:type="spellEnd"/>
          </w:p>
        </w:tc>
        <w:tc>
          <w:tcPr>
            <w:tcW w:w="7636" w:type="dxa"/>
            <w:gridSpan w:val="2"/>
            <w:tcMar>
              <w:top w:w="57" w:type="dxa"/>
              <w:left w:w="57" w:type="dxa"/>
              <w:bottom w:w="57" w:type="dxa"/>
              <w:right w:w="57" w:type="dxa"/>
            </w:tcMar>
          </w:tcPr>
          <w:p w14:paraId="2C6ACE9A" w14:textId="2A6B6437" w:rsidR="00D402A6" w:rsidRPr="00B22CFC" w:rsidRDefault="00D402A6" w:rsidP="00D402A6">
            <w:pPr>
              <w:spacing w:before="120" w:after="120"/>
              <w:ind w:left="-29"/>
              <w:jc w:val="both"/>
              <w:rPr>
                <w:i/>
                <w:iCs/>
                <w:sz w:val="24"/>
                <w:szCs w:val="24"/>
              </w:rPr>
            </w:pPr>
            <w:r w:rsidRPr="00B22CFC">
              <w:rPr>
                <w:i/>
                <w:iCs/>
                <w:sz w:val="24"/>
                <w:szCs w:val="24"/>
                <w:lang w:val="fr"/>
              </w:rPr>
              <w:t xml:space="preserve">[Si le Maître d’Ouvrage souhaite que certaines parties des </w:t>
            </w:r>
            <w:r>
              <w:rPr>
                <w:i/>
                <w:iCs/>
                <w:sz w:val="24"/>
                <w:szCs w:val="24"/>
                <w:lang w:val="fr"/>
              </w:rPr>
              <w:t>Ouvrages</w:t>
            </w:r>
            <w:r w:rsidRPr="00B22CFC">
              <w:rPr>
                <w:i/>
                <w:iCs/>
                <w:sz w:val="24"/>
                <w:szCs w:val="24"/>
                <w:lang w:val="fr"/>
              </w:rPr>
              <w:t xml:space="preserve"> soient terminées dans un délai</w:t>
            </w:r>
            <w:r w:rsidR="006B16D7">
              <w:rPr>
                <w:i/>
                <w:iCs/>
                <w:sz w:val="24"/>
                <w:szCs w:val="24"/>
                <w:lang w:val="fr"/>
              </w:rPr>
              <w:t xml:space="preserve"> spécifique</w:t>
            </w:r>
            <w:r w:rsidRPr="00B22CFC">
              <w:rPr>
                <w:i/>
                <w:iCs/>
                <w:sz w:val="24"/>
                <w:szCs w:val="24"/>
                <w:lang w:val="fr"/>
              </w:rPr>
              <w:t xml:space="preserve">, mais ne souhaite pas prendre possession de ces parties une fois terminées (par opposition aux parties des </w:t>
            </w:r>
            <w:r w:rsidR="006B16D7">
              <w:rPr>
                <w:i/>
                <w:iCs/>
                <w:sz w:val="24"/>
                <w:szCs w:val="24"/>
                <w:lang w:val="fr"/>
              </w:rPr>
              <w:t>Ouvrages</w:t>
            </w:r>
            <w:r w:rsidRPr="00B22CFC">
              <w:rPr>
                <w:i/>
                <w:iCs/>
                <w:sz w:val="24"/>
                <w:szCs w:val="24"/>
                <w:lang w:val="fr"/>
              </w:rPr>
              <w:t xml:space="preserve"> que le Maître d’Ouvrage souhaite prendre en charge après l’achèvement, qui doivent être définies comme des </w:t>
            </w:r>
            <w:r w:rsidR="009269EF">
              <w:rPr>
                <w:i/>
                <w:iCs/>
                <w:sz w:val="24"/>
                <w:szCs w:val="24"/>
                <w:lang w:val="fr"/>
              </w:rPr>
              <w:t>T</w:t>
            </w:r>
            <w:r w:rsidRPr="00B22CFC">
              <w:rPr>
                <w:i/>
                <w:iCs/>
                <w:sz w:val="24"/>
                <w:szCs w:val="24"/>
                <w:lang w:val="fr"/>
              </w:rPr>
              <w:t xml:space="preserve">ranches dans les Données du Marché), </w:t>
            </w:r>
            <w:r>
              <w:rPr>
                <w:i/>
                <w:iCs/>
                <w:sz w:val="24"/>
                <w:szCs w:val="24"/>
                <w:lang w:val="fr"/>
              </w:rPr>
              <w:t xml:space="preserve">et </w:t>
            </w:r>
            <w:r w:rsidR="009269EF" w:rsidRPr="00B22CFC">
              <w:rPr>
                <w:i/>
                <w:iCs/>
                <w:sz w:val="24"/>
                <w:szCs w:val="24"/>
                <w:lang w:val="fr"/>
              </w:rPr>
              <w:t>clairement décrites</w:t>
            </w:r>
            <w:r w:rsidRPr="00B22CFC">
              <w:rPr>
                <w:i/>
                <w:iCs/>
                <w:sz w:val="24"/>
                <w:szCs w:val="24"/>
                <w:lang w:val="fr"/>
              </w:rPr>
              <w:t xml:space="preserve"> dans les Exigences du Maître d’Ouvrage comme des « </w:t>
            </w:r>
            <w:r w:rsidR="00876851">
              <w:rPr>
                <w:i/>
                <w:iCs/>
                <w:sz w:val="24"/>
                <w:szCs w:val="24"/>
                <w:lang w:val="fr"/>
              </w:rPr>
              <w:t>Jalon</w:t>
            </w:r>
            <w:r w:rsidRPr="00B22CFC">
              <w:rPr>
                <w:i/>
                <w:iCs/>
                <w:sz w:val="24"/>
                <w:szCs w:val="24"/>
                <w:lang w:val="fr"/>
              </w:rPr>
              <w:t>s »</w:t>
            </w:r>
            <w:r>
              <w:rPr>
                <w:i/>
                <w:iCs/>
                <w:sz w:val="24"/>
                <w:szCs w:val="24"/>
                <w:lang w:val="fr"/>
              </w:rPr>
              <w:t xml:space="preserve">. Si « les </w:t>
            </w:r>
            <w:r w:rsidR="00876851">
              <w:rPr>
                <w:i/>
                <w:iCs/>
                <w:sz w:val="24"/>
                <w:szCs w:val="24"/>
                <w:lang w:val="fr"/>
              </w:rPr>
              <w:t>Jalon</w:t>
            </w:r>
            <w:r>
              <w:rPr>
                <w:i/>
                <w:iCs/>
                <w:sz w:val="24"/>
                <w:szCs w:val="24"/>
                <w:lang w:val="fr"/>
              </w:rPr>
              <w:t>s »</w:t>
            </w:r>
            <w:r w:rsidR="009269EF">
              <w:rPr>
                <w:i/>
                <w:iCs/>
                <w:sz w:val="24"/>
                <w:szCs w:val="24"/>
                <w:lang w:val="fr"/>
              </w:rPr>
              <w:t xml:space="preserve"> </w:t>
            </w:r>
            <w:r>
              <w:rPr>
                <w:i/>
                <w:iCs/>
                <w:sz w:val="24"/>
                <w:szCs w:val="24"/>
                <w:lang w:val="fr"/>
              </w:rPr>
              <w:t>s’appliquent, les définitions des Sous-Clauses 1.</w:t>
            </w:r>
            <w:r w:rsidR="009269EF">
              <w:rPr>
                <w:i/>
                <w:iCs/>
                <w:sz w:val="24"/>
                <w:szCs w:val="24"/>
                <w:lang w:val="fr"/>
              </w:rPr>
              <w:t>1.</w:t>
            </w:r>
            <w:r>
              <w:rPr>
                <w:i/>
                <w:iCs/>
                <w:sz w:val="24"/>
                <w:szCs w:val="24"/>
                <w:lang w:val="fr"/>
              </w:rPr>
              <w:t>95 [</w:t>
            </w:r>
            <w:r w:rsidR="00876851">
              <w:rPr>
                <w:i/>
                <w:iCs/>
                <w:sz w:val="24"/>
                <w:szCs w:val="24"/>
                <w:lang w:val="fr"/>
              </w:rPr>
              <w:t>Jalon</w:t>
            </w:r>
            <w:r>
              <w:rPr>
                <w:i/>
                <w:iCs/>
                <w:sz w:val="24"/>
                <w:szCs w:val="24"/>
                <w:lang w:val="fr"/>
              </w:rPr>
              <w:t>s] et 1.</w:t>
            </w:r>
            <w:r w:rsidR="009269EF">
              <w:rPr>
                <w:i/>
                <w:iCs/>
                <w:sz w:val="24"/>
                <w:szCs w:val="24"/>
                <w:lang w:val="fr"/>
              </w:rPr>
              <w:t>1.</w:t>
            </w:r>
            <w:r>
              <w:rPr>
                <w:i/>
                <w:iCs/>
                <w:sz w:val="24"/>
                <w:szCs w:val="24"/>
                <w:lang w:val="fr"/>
              </w:rPr>
              <w:t xml:space="preserve">96 [Certificat de </w:t>
            </w:r>
            <w:r w:rsidR="00876851">
              <w:rPr>
                <w:i/>
                <w:iCs/>
                <w:sz w:val="24"/>
                <w:szCs w:val="24"/>
                <w:lang w:val="fr"/>
              </w:rPr>
              <w:t>Jalon</w:t>
            </w:r>
            <w:r>
              <w:rPr>
                <w:i/>
                <w:iCs/>
                <w:sz w:val="24"/>
                <w:szCs w:val="24"/>
                <w:lang w:val="fr"/>
              </w:rPr>
              <w:t xml:space="preserve">s] </w:t>
            </w:r>
            <w:r w:rsidRPr="00B22CFC">
              <w:rPr>
                <w:i/>
                <w:iCs/>
                <w:sz w:val="24"/>
                <w:szCs w:val="24"/>
                <w:lang w:val="fr"/>
              </w:rPr>
              <w:t xml:space="preserve"> </w:t>
            </w:r>
            <w:r>
              <w:rPr>
                <w:i/>
                <w:iCs/>
                <w:sz w:val="24"/>
                <w:szCs w:val="24"/>
                <w:lang w:val="fr"/>
              </w:rPr>
              <w:t xml:space="preserve">devront être inclues et ce qui suit </w:t>
            </w:r>
            <w:r w:rsidR="005962E7">
              <w:rPr>
                <w:i/>
                <w:iCs/>
                <w:sz w:val="24"/>
                <w:szCs w:val="24"/>
                <w:lang w:val="fr"/>
              </w:rPr>
              <w:t xml:space="preserve">doit être </w:t>
            </w:r>
            <w:r>
              <w:rPr>
                <w:i/>
                <w:iCs/>
                <w:sz w:val="24"/>
                <w:szCs w:val="24"/>
                <w:lang w:val="fr"/>
              </w:rPr>
              <w:t>ajouté en tant que Sous-Clause 4.26.]</w:t>
            </w:r>
            <w:r w:rsidRPr="00B22CFC">
              <w:rPr>
                <w:i/>
                <w:iCs/>
                <w:sz w:val="24"/>
                <w:szCs w:val="24"/>
                <w:lang w:val="fr"/>
              </w:rPr>
              <w:t xml:space="preserve"> </w:t>
            </w:r>
          </w:p>
          <w:p w14:paraId="1884C6DC" w14:textId="77777777" w:rsidR="00D402A6" w:rsidRPr="00B22CFC" w:rsidRDefault="00D402A6" w:rsidP="00D402A6">
            <w:pPr>
              <w:spacing w:before="120" w:after="120"/>
              <w:ind w:left="-29"/>
              <w:jc w:val="both"/>
              <w:rPr>
                <w:sz w:val="24"/>
                <w:szCs w:val="24"/>
              </w:rPr>
            </w:pPr>
            <w:r w:rsidRPr="00B22CFC">
              <w:rPr>
                <w:sz w:val="24"/>
                <w:szCs w:val="24"/>
                <w:lang w:val="fr"/>
              </w:rPr>
              <w:t>La Sous-Clause suivante est ajoutée :</w:t>
            </w:r>
          </w:p>
          <w:p w14:paraId="38CDA264" w14:textId="4EE3A09D" w:rsidR="00D402A6" w:rsidRPr="00B22CFC" w:rsidRDefault="00D402A6" w:rsidP="00D402A6">
            <w:pPr>
              <w:spacing w:before="120" w:after="120"/>
              <w:jc w:val="both"/>
              <w:rPr>
                <w:sz w:val="24"/>
                <w:szCs w:val="24"/>
              </w:rPr>
            </w:pPr>
            <w:r w:rsidRPr="00B22CFC">
              <w:rPr>
                <w:sz w:val="24"/>
                <w:szCs w:val="24"/>
                <w:lang w:val="fr"/>
              </w:rPr>
              <w:t xml:space="preserve">« Si aucun </w:t>
            </w:r>
            <w:r w:rsidR="005962E7">
              <w:rPr>
                <w:sz w:val="24"/>
                <w:szCs w:val="24"/>
                <w:lang w:val="fr"/>
              </w:rPr>
              <w:t>Jalon</w:t>
            </w:r>
            <w:r w:rsidRPr="00B22CFC">
              <w:rPr>
                <w:sz w:val="24"/>
                <w:szCs w:val="24"/>
                <w:lang w:val="fr"/>
              </w:rPr>
              <w:t xml:space="preserve"> n’est spécifié dans les Données du Marché, la présente Sous-Clause ne s’applique pas.</w:t>
            </w:r>
          </w:p>
          <w:p w14:paraId="43DBA035" w14:textId="113551FD" w:rsidR="00D402A6" w:rsidRPr="00B22CFC" w:rsidRDefault="00D402A6" w:rsidP="00D402A6">
            <w:pPr>
              <w:spacing w:before="120" w:after="120"/>
              <w:jc w:val="both"/>
              <w:rPr>
                <w:sz w:val="24"/>
                <w:szCs w:val="24"/>
              </w:rPr>
            </w:pPr>
            <w:r w:rsidRPr="00B22CFC">
              <w:rPr>
                <w:sz w:val="24"/>
                <w:szCs w:val="24"/>
                <w:lang w:val="fr"/>
              </w:rPr>
              <w:t xml:space="preserve">L’Entrepreneur doit terminer les travaux de chaque </w:t>
            </w:r>
            <w:r w:rsidR="005962E7">
              <w:rPr>
                <w:sz w:val="24"/>
                <w:szCs w:val="24"/>
                <w:lang w:val="fr"/>
              </w:rPr>
              <w:t>Jalon</w:t>
            </w:r>
            <w:r w:rsidRPr="00B22CFC">
              <w:rPr>
                <w:sz w:val="24"/>
                <w:szCs w:val="24"/>
                <w:lang w:val="fr"/>
              </w:rPr>
              <w:t xml:space="preserve"> (y compris tous les travaux qui sont indiqués dans les Exigences du Maître d’Ouvrage comme étant requis pour que </w:t>
            </w:r>
            <w:r w:rsidR="00BF7ABC">
              <w:rPr>
                <w:sz w:val="24"/>
                <w:szCs w:val="24"/>
                <w:lang w:val="fr"/>
              </w:rPr>
              <w:t>le Jalon</w:t>
            </w:r>
            <w:r w:rsidRPr="00B22CFC">
              <w:rPr>
                <w:sz w:val="24"/>
                <w:szCs w:val="24"/>
                <w:lang w:val="fr"/>
              </w:rPr>
              <w:t xml:space="preserve"> soit considéré comme terminé) dans le délai d’achèvement </w:t>
            </w:r>
            <w:r w:rsidR="00BF7ABC">
              <w:rPr>
                <w:sz w:val="24"/>
                <w:szCs w:val="24"/>
                <w:lang w:val="fr"/>
              </w:rPr>
              <w:t>du Jalon</w:t>
            </w:r>
            <w:r w:rsidRPr="00B22CFC">
              <w:rPr>
                <w:sz w:val="24"/>
                <w:szCs w:val="24"/>
                <w:lang w:val="fr"/>
              </w:rPr>
              <w:t>, tel qu’indiqué dans les Données du Marché, calculé à partir de la Date de Démarrage.</w:t>
            </w:r>
          </w:p>
          <w:p w14:paraId="5B9DEED7" w14:textId="042F03AC" w:rsidR="00D402A6" w:rsidRPr="00B22CFC" w:rsidRDefault="00D402A6" w:rsidP="00D402A6">
            <w:pPr>
              <w:spacing w:before="120" w:after="120"/>
              <w:jc w:val="both"/>
              <w:rPr>
                <w:sz w:val="24"/>
                <w:szCs w:val="24"/>
              </w:rPr>
            </w:pPr>
            <w:r w:rsidRPr="00B22CFC">
              <w:rPr>
                <w:sz w:val="24"/>
                <w:szCs w:val="24"/>
                <w:lang w:val="fr"/>
              </w:rPr>
              <w:t xml:space="preserve">L’Entrepreneur doit inclure, dans le </w:t>
            </w:r>
            <w:r w:rsidR="00C0210F">
              <w:rPr>
                <w:sz w:val="24"/>
                <w:szCs w:val="24"/>
                <w:lang w:val="fr"/>
              </w:rPr>
              <w:t>P</w:t>
            </w:r>
            <w:r w:rsidRPr="00B22CFC">
              <w:rPr>
                <w:sz w:val="24"/>
                <w:szCs w:val="24"/>
                <w:lang w:val="fr"/>
              </w:rPr>
              <w:t xml:space="preserve">rogramme initial et dans chaque </w:t>
            </w:r>
            <w:r w:rsidR="00C0210F">
              <w:rPr>
                <w:sz w:val="24"/>
                <w:szCs w:val="24"/>
                <w:lang w:val="fr"/>
              </w:rPr>
              <w:t>P</w:t>
            </w:r>
            <w:r w:rsidRPr="00B22CFC">
              <w:rPr>
                <w:sz w:val="24"/>
                <w:szCs w:val="24"/>
                <w:lang w:val="fr"/>
              </w:rPr>
              <w:t xml:space="preserve">rogramme révisé, en vertu de l’alinéa (a) de la Sous-Clause 8.3 </w:t>
            </w:r>
            <w:r w:rsidRPr="00B22CFC">
              <w:rPr>
                <w:i/>
                <w:iCs/>
                <w:sz w:val="24"/>
                <w:szCs w:val="24"/>
                <w:lang w:val="fr"/>
              </w:rPr>
              <w:t>[Programme]</w:t>
            </w:r>
            <w:r w:rsidRPr="00B22CFC">
              <w:rPr>
                <w:sz w:val="24"/>
                <w:szCs w:val="24"/>
                <w:lang w:val="fr"/>
              </w:rPr>
              <w:t xml:space="preserve">, le délai d’achèvement de chaque </w:t>
            </w:r>
            <w:r w:rsidR="00BF7ABC">
              <w:rPr>
                <w:sz w:val="24"/>
                <w:szCs w:val="24"/>
                <w:lang w:val="fr"/>
              </w:rPr>
              <w:t>Jalon</w:t>
            </w:r>
            <w:r w:rsidRPr="00B22CFC">
              <w:rPr>
                <w:sz w:val="24"/>
                <w:szCs w:val="24"/>
                <w:lang w:val="fr"/>
              </w:rPr>
              <w:t xml:space="preserve"> </w:t>
            </w:r>
            <w:r w:rsidR="007F5DBF">
              <w:rPr>
                <w:sz w:val="24"/>
                <w:szCs w:val="24"/>
                <w:lang w:val="fr"/>
              </w:rPr>
              <w:t>L’alinéa</w:t>
            </w:r>
            <w:r w:rsidRPr="00B22CFC">
              <w:rPr>
                <w:sz w:val="24"/>
                <w:szCs w:val="24"/>
                <w:lang w:val="fr"/>
              </w:rPr>
              <w:t xml:space="preserve"> 9(d) de la Sous-Clause 8.4 </w:t>
            </w:r>
            <w:r w:rsidRPr="00B22CFC">
              <w:rPr>
                <w:i/>
                <w:iCs/>
                <w:sz w:val="24"/>
                <w:szCs w:val="24"/>
                <w:lang w:val="fr"/>
              </w:rPr>
              <w:t>[Préavis]</w:t>
            </w:r>
            <w:r w:rsidRPr="00B22CFC">
              <w:rPr>
                <w:sz w:val="24"/>
                <w:szCs w:val="24"/>
                <w:lang w:val="fr"/>
              </w:rPr>
              <w:t xml:space="preserve"> et la Sous-Clause 8.5 </w:t>
            </w:r>
            <w:r w:rsidRPr="00B22CFC">
              <w:rPr>
                <w:i/>
                <w:iCs/>
                <w:sz w:val="24"/>
                <w:szCs w:val="24"/>
                <w:lang w:val="fr"/>
              </w:rPr>
              <w:t>[Prolongation du Délai d’Achèvement]</w:t>
            </w:r>
            <w:r w:rsidRPr="00B22CFC">
              <w:rPr>
                <w:sz w:val="24"/>
                <w:szCs w:val="24"/>
                <w:lang w:val="fr"/>
              </w:rPr>
              <w:t xml:space="preserve"> s’applique</w:t>
            </w:r>
            <w:r w:rsidR="003844B4">
              <w:rPr>
                <w:sz w:val="24"/>
                <w:szCs w:val="24"/>
                <w:lang w:val="fr"/>
              </w:rPr>
              <w:t>nt</w:t>
            </w:r>
            <w:r w:rsidRPr="00B22CFC">
              <w:rPr>
                <w:sz w:val="24"/>
                <w:szCs w:val="24"/>
                <w:lang w:val="fr"/>
              </w:rPr>
              <w:t xml:space="preserve"> à chaque </w:t>
            </w:r>
            <w:r w:rsidR="00DB28CF">
              <w:rPr>
                <w:sz w:val="24"/>
                <w:szCs w:val="24"/>
                <w:lang w:val="fr"/>
              </w:rPr>
              <w:t>Jalon</w:t>
            </w:r>
            <w:r w:rsidRPr="00B22CFC">
              <w:rPr>
                <w:sz w:val="24"/>
                <w:szCs w:val="24"/>
                <w:lang w:val="fr"/>
              </w:rPr>
              <w:t xml:space="preserve">, de sorte que le « Délai d’Achèvement » en vertu de la Sous-Clause 8.5 doit être lu comme le moment de l’achèvement d’un </w:t>
            </w:r>
            <w:r w:rsidR="00DB28CF">
              <w:rPr>
                <w:sz w:val="24"/>
                <w:szCs w:val="24"/>
                <w:lang w:val="fr"/>
              </w:rPr>
              <w:t>Jalon</w:t>
            </w:r>
            <w:r w:rsidRPr="00B22CFC">
              <w:rPr>
                <w:sz w:val="24"/>
                <w:szCs w:val="24"/>
                <w:lang w:val="fr"/>
              </w:rPr>
              <w:t xml:space="preserve"> en vertu de la présente Sous-Clause.</w:t>
            </w:r>
          </w:p>
          <w:p w14:paraId="54E082EC" w14:textId="628E9CFE" w:rsidR="00D402A6" w:rsidRPr="00B22CFC" w:rsidRDefault="00D402A6" w:rsidP="00D402A6">
            <w:pPr>
              <w:spacing w:before="120" w:after="120"/>
              <w:jc w:val="both"/>
              <w:rPr>
                <w:sz w:val="24"/>
                <w:szCs w:val="24"/>
              </w:rPr>
            </w:pPr>
            <w:r w:rsidRPr="00B22CFC">
              <w:rPr>
                <w:sz w:val="24"/>
                <w:szCs w:val="24"/>
                <w:lang w:val="fr"/>
              </w:rPr>
              <w:t xml:space="preserve">L’Entrepreneur peut demander, par Notification au Maître d’Œuvre, un certificat de </w:t>
            </w:r>
            <w:r w:rsidR="009746B3">
              <w:rPr>
                <w:sz w:val="24"/>
                <w:szCs w:val="24"/>
                <w:lang w:val="fr"/>
              </w:rPr>
              <w:t>Jalon</w:t>
            </w:r>
            <w:r w:rsidR="00C63897">
              <w:rPr>
                <w:sz w:val="24"/>
                <w:szCs w:val="24"/>
                <w:lang w:val="fr"/>
              </w:rPr>
              <w:t xml:space="preserve"> </w:t>
            </w:r>
            <w:r w:rsidRPr="00B22CFC">
              <w:rPr>
                <w:sz w:val="24"/>
                <w:szCs w:val="24"/>
                <w:lang w:val="fr"/>
              </w:rPr>
              <w:t xml:space="preserve">au plus tôt 14 jours avant que les travaux d’un </w:t>
            </w:r>
            <w:r w:rsidR="009746B3">
              <w:rPr>
                <w:sz w:val="24"/>
                <w:szCs w:val="24"/>
                <w:lang w:val="fr"/>
              </w:rPr>
              <w:t>Jalon</w:t>
            </w:r>
            <w:r w:rsidRPr="00B22CFC">
              <w:rPr>
                <w:sz w:val="24"/>
                <w:szCs w:val="24"/>
                <w:lang w:val="fr"/>
              </w:rPr>
              <w:t xml:space="preserve"> ne soient terminés, de l’avis de l’Entrepreneur. Le Maître d’Œuvre doit, dans les 28 jours suivant la réception de la Notification de l’Entrepreneur :</w:t>
            </w:r>
          </w:p>
          <w:p w14:paraId="440B8940" w14:textId="0E51AAA5" w:rsidR="00D402A6" w:rsidRPr="00B22CFC" w:rsidRDefault="00D402A6" w:rsidP="00D402A6">
            <w:pPr>
              <w:pStyle w:val="Paragraphedeliste"/>
              <w:numPr>
                <w:ilvl w:val="0"/>
                <w:numId w:val="175"/>
              </w:numPr>
              <w:spacing w:before="120" w:after="120"/>
              <w:ind w:hanging="517"/>
              <w:jc w:val="both"/>
              <w:rPr>
                <w:sz w:val="24"/>
                <w:szCs w:val="24"/>
              </w:rPr>
            </w:pPr>
            <w:r w:rsidRPr="00B22CFC">
              <w:rPr>
                <w:sz w:val="24"/>
                <w:szCs w:val="24"/>
                <w:lang w:val="fr"/>
              </w:rPr>
              <w:t xml:space="preserve">délivrer le </w:t>
            </w:r>
            <w:r w:rsidR="00BD43A1">
              <w:rPr>
                <w:sz w:val="24"/>
                <w:szCs w:val="24"/>
                <w:lang w:val="fr"/>
              </w:rPr>
              <w:t>C</w:t>
            </w:r>
            <w:r w:rsidRPr="00B22CFC">
              <w:rPr>
                <w:sz w:val="24"/>
                <w:szCs w:val="24"/>
                <w:lang w:val="fr"/>
              </w:rPr>
              <w:t xml:space="preserve">ertificat de </w:t>
            </w:r>
            <w:r w:rsidR="009746B3">
              <w:rPr>
                <w:sz w:val="24"/>
                <w:szCs w:val="24"/>
                <w:lang w:val="fr"/>
              </w:rPr>
              <w:t>Jalon</w:t>
            </w:r>
            <w:r w:rsidRPr="00B22CFC">
              <w:rPr>
                <w:sz w:val="24"/>
                <w:szCs w:val="24"/>
                <w:lang w:val="fr"/>
              </w:rPr>
              <w:t xml:space="preserve"> à l’Entrepreneur, indiquant la date à laquelle les travaux </w:t>
            </w:r>
            <w:r w:rsidR="009746B3">
              <w:rPr>
                <w:sz w:val="24"/>
                <w:szCs w:val="24"/>
                <w:lang w:val="fr"/>
              </w:rPr>
              <w:t>du Jalon</w:t>
            </w:r>
            <w:r w:rsidRPr="00B22CFC">
              <w:rPr>
                <w:sz w:val="24"/>
                <w:szCs w:val="24"/>
                <w:lang w:val="fr"/>
              </w:rPr>
              <w:t xml:space="preserve"> ont été achevés conformément au Marché, à l’exception de tout travail mineur en suspens et de tout défaut (tel qu’indiqué dans le Certificat de </w:t>
            </w:r>
            <w:r w:rsidR="009746B3">
              <w:rPr>
                <w:sz w:val="24"/>
                <w:szCs w:val="24"/>
                <w:lang w:val="fr"/>
              </w:rPr>
              <w:t>Jalon</w:t>
            </w:r>
            <w:r w:rsidRPr="00B22CFC">
              <w:rPr>
                <w:sz w:val="24"/>
                <w:szCs w:val="24"/>
                <w:lang w:val="fr"/>
              </w:rPr>
              <w:t>) ; ou</w:t>
            </w:r>
          </w:p>
          <w:p w14:paraId="099D3D36" w14:textId="398615F5" w:rsidR="00D402A6" w:rsidRPr="00B22CFC" w:rsidRDefault="00D402A6" w:rsidP="00D402A6">
            <w:pPr>
              <w:pStyle w:val="Paragraphedeliste"/>
              <w:numPr>
                <w:ilvl w:val="0"/>
                <w:numId w:val="175"/>
              </w:numPr>
              <w:spacing w:before="120" w:after="120"/>
              <w:ind w:hanging="517"/>
              <w:jc w:val="both"/>
              <w:rPr>
                <w:sz w:val="24"/>
                <w:szCs w:val="24"/>
              </w:rPr>
            </w:pPr>
            <w:r w:rsidRPr="00B22CFC">
              <w:rPr>
                <w:sz w:val="24"/>
                <w:szCs w:val="24"/>
                <w:lang w:val="fr"/>
              </w:rPr>
              <w:t xml:space="preserve">rejeter la demande, en donnant des raisons et en précisant les travaux à effectuer et les défauts à corriger par l’Entrepreneur pour permettre la délivrance du Certificat de </w:t>
            </w:r>
            <w:r w:rsidR="009746B3">
              <w:rPr>
                <w:sz w:val="24"/>
                <w:szCs w:val="24"/>
                <w:lang w:val="fr"/>
              </w:rPr>
              <w:t>Jalon</w:t>
            </w:r>
            <w:r w:rsidRPr="00B22CFC">
              <w:rPr>
                <w:sz w:val="24"/>
                <w:szCs w:val="24"/>
                <w:lang w:val="fr"/>
              </w:rPr>
              <w:t>.</w:t>
            </w:r>
          </w:p>
          <w:p w14:paraId="7041F5BD" w14:textId="77777777" w:rsidR="00D402A6" w:rsidRPr="00B22CFC" w:rsidRDefault="00D402A6" w:rsidP="00D402A6">
            <w:pPr>
              <w:spacing w:before="120" w:after="120"/>
              <w:jc w:val="both"/>
              <w:rPr>
                <w:sz w:val="24"/>
                <w:szCs w:val="24"/>
              </w:rPr>
            </w:pPr>
            <w:r w:rsidRPr="00B22CFC">
              <w:rPr>
                <w:sz w:val="24"/>
                <w:szCs w:val="24"/>
                <w:lang w:val="fr"/>
              </w:rPr>
              <w:t>L’Entrepreneur doit ensuite terminer les travaux visés à l’alinéa (b) de la présente Sous-Clause avant d’émettre une autre Notification de demande en vertu de la présente Sous-Clause.</w:t>
            </w:r>
          </w:p>
          <w:p w14:paraId="2D7D4B8C" w14:textId="4F4FCFCD" w:rsidR="00D402A6" w:rsidRPr="00B22CFC" w:rsidRDefault="00D402A6" w:rsidP="00D402A6">
            <w:pPr>
              <w:spacing w:before="120" w:after="120"/>
              <w:jc w:val="both"/>
              <w:rPr>
                <w:sz w:val="24"/>
                <w:szCs w:val="24"/>
              </w:rPr>
            </w:pPr>
            <w:r w:rsidRPr="00B22CFC">
              <w:rPr>
                <w:sz w:val="24"/>
                <w:szCs w:val="24"/>
                <w:lang w:val="fr"/>
              </w:rPr>
              <w:t xml:space="preserve">Si le Maître d’Œuvre omet de délivrer le </w:t>
            </w:r>
            <w:r w:rsidR="00417E0C">
              <w:rPr>
                <w:sz w:val="24"/>
                <w:szCs w:val="24"/>
                <w:lang w:val="fr"/>
              </w:rPr>
              <w:t>C</w:t>
            </w:r>
            <w:r w:rsidRPr="00B22CFC">
              <w:rPr>
                <w:sz w:val="24"/>
                <w:szCs w:val="24"/>
                <w:lang w:val="fr"/>
              </w:rPr>
              <w:t xml:space="preserve">ertificat de </w:t>
            </w:r>
            <w:r w:rsidR="00C63897">
              <w:rPr>
                <w:sz w:val="24"/>
                <w:szCs w:val="24"/>
                <w:lang w:val="fr"/>
              </w:rPr>
              <w:t>Jalon</w:t>
            </w:r>
            <w:r w:rsidRPr="00B22CFC">
              <w:rPr>
                <w:sz w:val="24"/>
                <w:szCs w:val="24"/>
                <w:lang w:val="fr"/>
              </w:rPr>
              <w:t xml:space="preserve"> ou de rejeter la demande de l’Entrepreneur dans le délai de 28 jours, et si les travaux d’une </w:t>
            </w:r>
            <w:r w:rsidR="00C63897">
              <w:rPr>
                <w:sz w:val="24"/>
                <w:szCs w:val="24"/>
                <w:lang w:val="fr"/>
              </w:rPr>
              <w:t>Jalon</w:t>
            </w:r>
            <w:r w:rsidRPr="00B22CFC">
              <w:rPr>
                <w:sz w:val="24"/>
                <w:szCs w:val="24"/>
                <w:lang w:val="fr"/>
              </w:rPr>
              <w:t xml:space="preserve"> sont terminés conformément au Marché, le </w:t>
            </w:r>
            <w:r w:rsidR="00C63897">
              <w:rPr>
                <w:sz w:val="24"/>
                <w:szCs w:val="24"/>
                <w:lang w:val="fr"/>
              </w:rPr>
              <w:t>C</w:t>
            </w:r>
            <w:r w:rsidRPr="00B22CFC">
              <w:rPr>
                <w:sz w:val="24"/>
                <w:szCs w:val="24"/>
                <w:lang w:val="fr"/>
              </w:rPr>
              <w:t xml:space="preserve">ertificat de </w:t>
            </w:r>
            <w:r w:rsidR="00C63897">
              <w:rPr>
                <w:sz w:val="24"/>
                <w:szCs w:val="24"/>
                <w:lang w:val="fr"/>
              </w:rPr>
              <w:t>Jalon</w:t>
            </w:r>
            <w:r w:rsidRPr="00B22CFC">
              <w:rPr>
                <w:sz w:val="24"/>
                <w:szCs w:val="24"/>
                <w:lang w:val="fr"/>
              </w:rPr>
              <w:t xml:space="preserve"> est </w:t>
            </w:r>
            <w:r w:rsidRPr="00B22CFC">
              <w:rPr>
                <w:sz w:val="24"/>
                <w:szCs w:val="24"/>
                <w:lang w:val="fr"/>
              </w:rPr>
              <w:lastRenderedPageBreak/>
              <w:t>réputé avoir été délivré à la date qui est de 14 jours après la date indiquée dans la Notification de la demande de l’Entrepreneur.</w:t>
            </w:r>
          </w:p>
          <w:p w14:paraId="3AC80550" w14:textId="55612361" w:rsidR="00D402A6" w:rsidRPr="00B22CFC" w:rsidRDefault="00D402A6" w:rsidP="00D402A6">
            <w:pPr>
              <w:spacing w:before="120" w:after="120"/>
              <w:jc w:val="both"/>
              <w:rPr>
                <w:sz w:val="24"/>
                <w:szCs w:val="24"/>
              </w:rPr>
            </w:pPr>
            <w:r w:rsidRPr="00B22CFC">
              <w:rPr>
                <w:sz w:val="24"/>
                <w:szCs w:val="24"/>
                <w:lang w:val="fr"/>
              </w:rPr>
              <w:t xml:space="preserve">Si des pénalités </w:t>
            </w:r>
            <w:r w:rsidR="00CA511F">
              <w:rPr>
                <w:sz w:val="24"/>
                <w:szCs w:val="24"/>
                <w:lang w:val="fr"/>
              </w:rPr>
              <w:t>de</w:t>
            </w:r>
            <w:r w:rsidRPr="00B22CFC">
              <w:rPr>
                <w:sz w:val="24"/>
                <w:szCs w:val="24"/>
                <w:lang w:val="fr"/>
              </w:rPr>
              <w:t xml:space="preserve"> retard pour un </w:t>
            </w:r>
            <w:r w:rsidR="00C63897">
              <w:rPr>
                <w:sz w:val="24"/>
                <w:szCs w:val="24"/>
                <w:lang w:val="fr"/>
              </w:rPr>
              <w:t>Jalon</w:t>
            </w:r>
            <w:r w:rsidRPr="00B22CFC">
              <w:rPr>
                <w:sz w:val="24"/>
                <w:szCs w:val="24"/>
                <w:lang w:val="fr"/>
              </w:rPr>
              <w:t xml:space="preserve"> sont indiquées dans les Données du Marché, et si l’Entrepreneur ne termine pas les travaux </w:t>
            </w:r>
            <w:r w:rsidR="00C63897">
              <w:rPr>
                <w:sz w:val="24"/>
                <w:szCs w:val="24"/>
                <w:lang w:val="fr"/>
              </w:rPr>
              <w:t>du</w:t>
            </w:r>
            <w:r w:rsidRPr="00B22CFC">
              <w:rPr>
                <w:sz w:val="24"/>
                <w:szCs w:val="24"/>
                <w:lang w:val="fr"/>
              </w:rPr>
              <w:t xml:space="preserve"> </w:t>
            </w:r>
            <w:r w:rsidR="00C63897">
              <w:rPr>
                <w:sz w:val="24"/>
                <w:szCs w:val="24"/>
                <w:lang w:val="fr"/>
              </w:rPr>
              <w:t>Jalon</w:t>
            </w:r>
            <w:r w:rsidRPr="00B22CFC">
              <w:rPr>
                <w:sz w:val="24"/>
                <w:szCs w:val="24"/>
                <w:lang w:val="fr"/>
              </w:rPr>
              <w:t xml:space="preserve"> dans le délai d’achèvement </w:t>
            </w:r>
            <w:r w:rsidR="00CA511F">
              <w:rPr>
                <w:sz w:val="24"/>
                <w:szCs w:val="24"/>
                <w:lang w:val="fr"/>
              </w:rPr>
              <w:t>spécifié pour</w:t>
            </w:r>
            <w:r w:rsidRPr="00B22CFC">
              <w:rPr>
                <w:sz w:val="24"/>
                <w:szCs w:val="24"/>
                <w:lang w:val="fr"/>
              </w:rPr>
              <w:t xml:space="preserve"> l</w:t>
            </w:r>
            <w:r w:rsidR="00C63897">
              <w:rPr>
                <w:sz w:val="24"/>
                <w:szCs w:val="24"/>
                <w:lang w:val="fr"/>
              </w:rPr>
              <w:t>e</w:t>
            </w:r>
            <w:r w:rsidRPr="00B22CFC">
              <w:rPr>
                <w:sz w:val="24"/>
                <w:szCs w:val="24"/>
                <w:lang w:val="fr"/>
              </w:rPr>
              <w:t xml:space="preserve"> </w:t>
            </w:r>
            <w:r w:rsidR="00C63897">
              <w:rPr>
                <w:sz w:val="24"/>
                <w:szCs w:val="24"/>
                <w:lang w:val="fr"/>
              </w:rPr>
              <w:t>Jalon</w:t>
            </w:r>
            <w:r w:rsidRPr="00B22CFC">
              <w:rPr>
                <w:sz w:val="24"/>
                <w:szCs w:val="24"/>
                <w:lang w:val="fr"/>
              </w:rPr>
              <w:t xml:space="preserve"> (avec toute prolongation en vertu de la présente Sous-Clause):</w:t>
            </w:r>
          </w:p>
          <w:p w14:paraId="2680A488" w14:textId="54E82D52" w:rsidR="00D402A6" w:rsidRPr="00B22CFC" w:rsidRDefault="00D402A6" w:rsidP="00D402A6">
            <w:pPr>
              <w:pStyle w:val="Paragraphedeliste"/>
              <w:numPr>
                <w:ilvl w:val="3"/>
                <w:numId w:val="99"/>
              </w:numPr>
              <w:spacing w:before="120" w:after="120"/>
              <w:ind w:left="743" w:hanging="540"/>
              <w:jc w:val="both"/>
              <w:rPr>
                <w:sz w:val="24"/>
                <w:szCs w:val="24"/>
              </w:rPr>
            </w:pPr>
            <w:r w:rsidRPr="00B22CFC">
              <w:rPr>
                <w:sz w:val="24"/>
                <w:szCs w:val="24"/>
                <w:lang w:val="fr"/>
              </w:rPr>
              <w:t xml:space="preserve">l’Entrepreneur doit, sous réserve de la Sous-Clause 20.1 </w:t>
            </w:r>
            <w:r w:rsidRPr="00B22CFC">
              <w:rPr>
                <w:i/>
                <w:iCs/>
                <w:sz w:val="24"/>
                <w:szCs w:val="24"/>
                <w:lang w:val="fr"/>
              </w:rPr>
              <w:t>[Réclamations]</w:t>
            </w:r>
            <w:r w:rsidRPr="00B22CFC">
              <w:rPr>
                <w:sz w:val="24"/>
                <w:szCs w:val="24"/>
                <w:lang w:val="fr"/>
              </w:rPr>
              <w:t xml:space="preserve">, payer des pénalités </w:t>
            </w:r>
            <w:r w:rsidR="001A1393">
              <w:rPr>
                <w:sz w:val="24"/>
                <w:szCs w:val="24"/>
                <w:lang w:val="fr"/>
              </w:rPr>
              <w:t>de</w:t>
            </w:r>
            <w:r w:rsidRPr="00B22CFC">
              <w:rPr>
                <w:sz w:val="24"/>
                <w:szCs w:val="24"/>
                <w:lang w:val="fr"/>
              </w:rPr>
              <w:t xml:space="preserve"> retard au Maître d’Ouvrage pour ce défaut;</w:t>
            </w:r>
          </w:p>
          <w:p w14:paraId="3034C069" w14:textId="4DFCE68A" w:rsidR="00D402A6" w:rsidRPr="00442890" w:rsidRDefault="00D402A6" w:rsidP="00D402A6">
            <w:pPr>
              <w:pStyle w:val="Paragraphedeliste"/>
              <w:numPr>
                <w:ilvl w:val="3"/>
                <w:numId w:val="99"/>
              </w:numPr>
              <w:spacing w:before="120" w:after="120"/>
              <w:ind w:left="743" w:hanging="540"/>
              <w:jc w:val="both"/>
              <w:rPr>
                <w:sz w:val="24"/>
                <w:szCs w:val="24"/>
              </w:rPr>
            </w:pPr>
            <w:r w:rsidRPr="00B22CFC">
              <w:rPr>
                <w:sz w:val="24"/>
                <w:szCs w:val="24"/>
                <w:lang w:val="fr"/>
              </w:rPr>
              <w:t xml:space="preserve">ces pénalités </w:t>
            </w:r>
            <w:r w:rsidR="001A1393">
              <w:rPr>
                <w:sz w:val="24"/>
                <w:szCs w:val="24"/>
                <w:lang w:val="fr"/>
              </w:rPr>
              <w:t>de</w:t>
            </w:r>
            <w:r w:rsidRPr="00B22CFC">
              <w:rPr>
                <w:sz w:val="24"/>
                <w:szCs w:val="24"/>
                <w:lang w:val="fr"/>
              </w:rPr>
              <w:t xml:space="preserve"> retard seront le montant indiqué dans les Données du </w:t>
            </w:r>
            <w:r w:rsidR="001A1393">
              <w:rPr>
                <w:sz w:val="24"/>
                <w:szCs w:val="24"/>
                <w:lang w:val="fr"/>
              </w:rPr>
              <w:t>Marché</w:t>
            </w:r>
            <w:r w:rsidRPr="00B22CFC">
              <w:rPr>
                <w:sz w:val="24"/>
                <w:szCs w:val="24"/>
                <w:lang w:val="fr"/>
              </w:rPr>
              <w:t xml:space="preserve">, pour chaque jour qui s’écoulera entre le moment de l’achèvement </w:t>
            </w:r>
            <w:r w:rsidR="00C63897">
              <w:rPr>
                <w:sz w:val="24"/>
                <w:szCs w:val="24"/>
                <w:lang w:val="fr"/>
              </w:rPr>
              <w:t>du</w:t>
            </w:r>
            <w:r w:rsidRPr="00B22CFC">
              <w:rPr>
                <w:sz w:val="24"/>
                <w:szCs w:val="24"/>
                <w:lang w:val="fr"/>
              </w:rPr>
              <w:t xml:space="preserve"> </w:t>
            </w:r>
            <w:r w:rsidR="00C63897">
              <w:rPr>
                <w:sz w:val="24"/>
                <w:szCs w:val="24"/>
                <w:lang w:val="fr"/>
              </w:rPr>
              <w:t>Jalon</w:t>
            </w:r>
            <w:r w:rsidRPr="00B22CFC">
              <w:rPr>
                <w:sz w:val="24"/>
                <w:szCs w:val="24"/>
                <w:lang w:val="fr"/>
              </w:rPr>
              <w:t xml:space="preserve"> (avec toute prolongation en vertu de la présente Sous-Clause) et la date indiquée dans le Certificat de </w:t>
            </w:r>
            <w:r w:rsidR="00C63897">
              <w:rPr>
                <w:sz w:val="24"/>
                <w:szCs w:val="24"/>
                <w:lang w:val="fr"/>
              </w:rPr>
              <w:t>Jalon</w:t>
            </w:r>
            <w:r w:rsidRPr="00B22CFC">
              <w:rPr>
                <w:sz w:val="24"/>
                <w:szCs w:val="24"/>
                <w:lang w:val="fr"/>
              </w:rPr>
              <w:t xml:space="preserve"> ;</w:t>
            </w:r>
          </w:p>
          <w:p w14:paraId="72C64F2A" w14:textId="7680F3AF" w:rsidR="00D402A6" w:rsidRPr="00B22CFC" w:rsidRDefault="00D402A6" w:rsidP="00D402A6">
            <w:pPr>
              <w:pStyle w:val="Paragraphedeliste"/>
              <w:numPr>
                <w:ilvl w:val="3"/>
                <w:numId w:val="99"/>
              </w:numPr>
              <w:spacing w:before="120" w:after="120"/>
              <w:ind w:left="743" w:hanging="540"/>
              <w:jc w:val="both"/>
              <w:rPr>
                <w:sz w:val="24"/>
                <w:szCs w:val="24"/>
              </w:rPr>
            </w:pPr>
            <w:r>
              <w:rPr>
                <w:sz w:val="24"/>
                <w:szCs w:val="24"/>
              </w:rPr>
              <w:t xml:space="preserve">ces </w:t>
            </w:r>
            <w:r w:rsidR="0067229C">
              <w:rPr>
                <w:sz w:val="24"/>
                <w:szCs w:val="24"/>
              </w:rPr>
              <w:t>pénalité</w:t>
            </w:r>
            <w:r>
              <w:rPr>
                <w:sz w:val="24"/>
                <w:szCs w:val="24"/>
              </w:rPr>
              <w:t xml:space="preserve">s de retard seront les seuls dommages </w:t>
            </w:r>
            <w:r w:rsidR="0067229C">
              <w:rPr>
                <w:sz w:val="24"/>
                <w:szCs w:val="24"/>
              </w:rPr>
              <w:t>dus</w:t>
            </w:r>
            <w:r>
              <w:rPr>
                <w:sz w:val="24"/>
                <w:szCs w:val="24"/>
              </w:rPr>
              <w:t xml:space="preserve"> </w:t>
            </w:r>
            <w:r w:rsidR="0067229C">
              <w:rPr>
                <w:sz w:val="24"/>
                <w:szCs w:val="24"/>
              </w:rPr>
              <w:t>par</w:t>
            </w:r>
            <w:r>
              <w:rPr>
                <w:sz w:val="24"/>
                <w:szCs w:val="24"/>
              </w:rPr>
              <w:t xml:space="preserve"> l’Entrepreneur pour </w:t>
            </w:r>
            <w:r w:rsidR="0067229C">
              <w:rPr>
                <w:sz w:val="24"/>
                <w:szCs w:val="24"/>
              </w:rPr>
              <w:t>un</w:t>
            </w:r>
            <w:r>
              <w:rPr>
                <w:sz w:val="24"/>
                <w:szCs w:val="24"/>
              </w:rPr>
              <w:t xml:space="preserve"> tel défaut ; et</w:t>
            </w:r>
          </w:p>
          <w:p w14:paraId="071C3304" w14:textId="58D75D77" w:rsidR="00D402A6" w:rsidRPr="00903FD0" w:rsidRDefault="00D402A6" w:rsidP="0006280C">
            <w:pPr>
              <w:pStyle w:val="Paragraphedeliste"/>
              <w:numPr>
                <w:ilvl w:val="3"/>
                <w:numId w:val="99"/>
              </w:numPr>
              <w:spacing w:before="120" w:after="120"/>
              <w:ind w:left="743" w:hanging="540"/>
              <w:jc w:val="both"/>
              <w:rPr>
                <w:b/>
                <w:sz w:val="24"/>
                <w:szCs w:val="24"/>
                <w:lang w:val="fr"/>
              </w:rPr>
            </w:pPr>
            <w:r w:rsidRPr="00B22CFC">
              <w:rPr>
                <w:sz w:val="24"/>
                <w:szCs w:val="24"/>
                <w:lang w:val="fr"/>
              </w:rPr>
              <w:t xml:space="preserve">le montant total des pénalités </w:t>
            </w:r>
            <w:r w:rsidR="00BA5C8F">
              <w:rPr>
                <w:sz w:val="24"/>
                <w:szCs w:val="24"/>
                <w:lang w:val="fr"/>
              </w:rPr>
              <w:t>de</w:t>
            </w:r>
            <w:r w:rsidRPr="00B22CFC">
              <w:rPr>
                <w:sz w:val="24"/>
                <w:szCs w:val="24"/>
                <w:lang w:val="fr"/>
              </w:rPr>
              <w:t xml:space="preserve"> retard pour tou</w:t>
            </w:r>
            <w:r w:rsidR="00C63897">
              <w:rPr>
                <w:sz w:val="24"/>
                <w:szCs w:val="24"/>
                <w:lang w:val="fr"/>
              </w:rPr>
              <w:t>s</w:t>
            </w:r>
            <w:r w:rsidRPr="00B22CFC">
              <w:rPr>
                <w:sz w:val="24"/>
                <w:szCs w:val="24"/>
                <w:lang w:val="fr"/>
              </w:rPr>
              <w:t xml:space="preserve"> les </w:t>
            </w:r>
            <w:r w:rsidR="00C63897">
              <w:rPr>
                <w:sz w:val="24"/>
                <w:szCs w:val="24"/>
                <w:lang w:val="fr"/>
              </w:rPr>
              <w:t>Jalon</w:t>
            </w:r>
            <w:r w:rsidRPr="00B22CFC">
              <w:rPr>
                <w:sz w:val="24"/>
                <w:szCs w:val="24"/>
                <w:lang w:val="fr"/>
              </w:rPr>
              <w:t xml:space="preserve">s ne doit pas dépasser le montant maximum indiqué dans les Données du Marché (cela ne limite pas la responsabilité de l’Entrepreneur pour les </w:t>
            </w:r>
            <w:r w:rsidR="00BA5C8F">
              <w:rPr>
                <w:sz w:val="24"/>
                <w:szCs w:val="24"/>
                <w:lang w:val="fr"/>
              </w:rPr>
              <w:t>pénalité</w:t>
            </w:r>
            <w:r w:rsidRPr="00B22CFC">
              <w:rPr>
                <w:sz w:val="24"/>
                <w:szCs w:val="24"/>
                <w:lang w:val="fr"/>
              </w:rPr>
              <w:t xml:space="preserve">s de retard en cas de fraude, de négligence grave, de </w:t>
            </w:r>
            <w:r w:rsidR="00A12804">
              <w:rPr>
                <w:sz w:val="24"/>
                <w:szCs w:val="24"/>
                <w:lang w:val="fr"/>
              </w:rPr>
              <w:t>manquemen</w:t>
            </w:r>
            <w:r w:rsidRPr="00B22CFC">
              <w:rPr>
                <w:sz w:val="24"/>
                <w:szCs w:val="24"/>
                <w:lang w:val="fr"/>
              </w:rPr>
              <w:t>t délibéré ou de faute de la part de l’Entrepreneur).</w:t>
            </w:r>
            <w:r w:rsidR="00C63897">
              <w:rPr>
                <w:sz w:val="24"/>
                <w:szCs w:val="24"/>
                <w:lang w:val="fr"/>
              </w:rPr>
              <w:t> »</w:t>
            </w:r>
          </w:p>
        </w:tc>
      </w:tr>
      <w:tr w:rsidR="00A12804" w:rsidRPr="004A5C85" w14:paraId="42A27CF8" w14:textId="77777777" w:rsidTr="0006280C">
        <w:trPr>
          <w:gridAfter w:val="2"/>
          <w:wAfter w:w="38" w:type="dxa"/>
        </w:trPr>
        <w:tc>
          <w:tcPr>
            <w:tcW w:w="2816" w:type="dxa"/>
            <w:tcMar>
              <w:top w:w="57" w:type="dxa"/>
              <w:left w:w="57" w:type="dxa"/>
              <w:bottom w:w="57" w:type="dxa"/>
              <w:right w:w="57" w:type="dxa"/>
            </w:tcMar>
          </w:tcPr>
          <w:p w14:paraId="07275800" w14:textId="77777777" w:rsidR="0009255F" w:rsidRPr="00B22CFC" w:rsidRDefault="0009255F" w:rsidP="0009255F">
            <w:pPr>
              <w:pStyle w:val="Titre3"/>
              <w:spacing w:before="120" w:after="120"/>
              <w:ind w:left="470" w:hanging="470"/>
              <w:rPr>
                <w:rFonts w:ascii="Times New Roman" w:hAnsi="Times New Roman" w:cs="Times New Roman"/>
                <w:bCs w:val="0"/>
                <w:sz w:val="24"/>
                <w:szCs w:val="24"/>
              </w:rPr>
            </w:pPr>
            <w:r w:rsidRPr="00B22CFC">
              <w:rPr>
                <w:rFonts w:ascii="Times New Roman" w:hAnsi="Times New Roman" w:cs="Times New Roman"/>
                <w:bCs w:val="0"/>
                <w:sz w:val="24"/>
                <w:szCs w:val="24"/>
                <w:lang w:val="fr"/>
              </w:rPr>
              <w:lastRenderedPageBreak/>
              <w:t xml:space="preserve">Sous-Clause 5.4 </w:t>
            </w:r>
          </w:p>
          <w:p w14:paraId="2C71F9CD" w14:textId="6E575E41" w:rsidR="00A12804" w:rsidRPr="00B4705E" w:rsidRDefault="0009255F" w:rsidP="006D0087">
            <w:pPr>
              <w:pStyle w:val="S7Header2"/>
              <w:rPr>
                <w:lang w:val="fr-FR"/>
              </w:rPr>
            </w:pPr>
            <w:r w:rsidRPr="00B4705E">
              <w:rPr>
                <w:lang w:val="fr-FR"/>
              </w:rPr>
              <w:t xml:space="preserve">Normes et Règlementation </w:t>
            </w:r>
            <w:r w:rsidR="00D95AAD" w:rsidRPr="00B4705E">
              <w:rPr>
                <w:lang w:val="fr-FR"/>
              </w:rPr>
              <w:t>t</w:t>
            </w:r>
            <w:r w:rsidRPr="00B4705E">
              <w:rPr>
                <w:lang w:val="fr-FR"/>
              </w:rPr>
              <w:t>echniques</w:t>
            </w:r>
          </w:p>
        </w:tc>
        <w:tc>
          <w:tcPr>
            <w:tcW w:w="7636" w:type="dxa"/>
            <w:gridSpan w:val="2"/>
            <w:tcMar>
              <w:top w:w="57" w:type="dxa"/>
              <w:left w:w="57" w:type="dxa"/>
              <w:bottom w:w="57" w:type="dxa"/>
              <w:right w:w="57" w:type="dxa"/>
            </w:tcMar>
          </w:tcPr>
          <w:p w14:paraId="6D880428" w14:textId="77777777" w:rsidR="00A25861" w:rsidRPr="00B22CFC" w:rsidRDefault="00A25861" w:rsidP="00A25861">
            <w:pPr>
              <w:spacing w:before="120" w:after="120"/>
              <w:ind w:right="71"/>
              <w:jc w:val="both"/>
              <w:rPr>
                <w:rFonts w:eastAsia="Arial Narrow"/>
                <w:sz w:val="24"/>
                <w:szCs w:val="24"/>
              </w:rPr>
            </w:pPr>
            <w:r w:rsidRPr="00B22CFC">
              <w:rPr>
                <w:sz w:val="24"/>
                <w:szCs w:val="24"/>
                <w:lang w:val="fr"/>
              </w:rPr>
              <w:t>Le deuxième paragraphe suivant est ajouté:</w:t>
            </w:r>
          </w:p>
          <w:p w14:paraId="161471B0" w14:textId="77777777" w:rsidR="00A25861" w:rsidRPr="00B22CFC" w:rsidRDefault="00A25861" w:rsidP="00A25861">
            <w:pPr>
              <w:spacing w:before="120" w:after="120"/>
              <w:ind w:right="71"/>
              <w:jc w:val="both"/>
              <w:rPr>
                <w:rFonts w:eastAsia="Arial Narrow"/>
                <w:sz w:val="24"/>
                <w:szCs w:val="24"/>
              </w:rPr>
            </w:pPr>
            <w:r w:rsidRPr="00B22CFC">
              <w:rPr>
                <w:sz w:val="24"/>
                <w:szCs w:val="24"/>
                <w:lang w:val="fr"/>
              </w:rPr>
              <w:t>« Si cela est indiqué dans les Exigences du Maître d’Ouvrage, l’Entrepreneur doit :</w:t>
            </w:r>
          </w:p>
          <w:p w14:paraId="295A29DB" w14:textId="32A728BB" w:rsidR="00A25861" w:rsidRPr="00B22CFC" w:rsidRDefault="00A25861" w:rsidP="00A25861">
            <w:pPr>
              <w:pStyle w:val="Paragraphedeliste"/>
              <w:numPr>
                <w:ilvl w:val="0"/>
                <w:numId w:val="176"/>
              </w:numPr>
              <w:spacing w:before="120" w:after="120"/>
              <w:ind w:hanging="517"/>
              <w:jc w:val="both"/>
              <w:rPr>
                <w:rFonts w:eastAsia="Arial Narrow"/>
                <w:sz w:val="24"/>
                <w:szCs w:val="24"/>
              </w:rPr>
            </w:pPr>
            <w:r w:rsidRPr="00B22CFC">
              <w:rPr>
                <w:sz w:val="24"/>
                <w:szCs w:val="24"/>
                <w:lang w:val="fr"/>
              </w:rPr>
              <w:t xml:space="preserve">tenir compte des facteurs liés aux changements climatiques dans la conception des éléments structurels des </w:t>
            </w:r>
            <w:r w:rsidR="00A55AA3">
              <w:rPr>
                <w:sz w:val="24"/>
                <w:szCs w:val="24"/>
                <w:lang w:val="fr"/>
              </w:rPr>
              <w:t>Ouvrages</w:t>
            </w:r>
            <w:r w:rsidRPr="00B22CFC">
              <w:rPr>
                <w:sz w:val="24"/>
                <w:szCs w:val="24"/>
                <w:lang w:val="fr"/>
              </w:rPr>
              <w:t xml:space="preserve"> et des nouveaux bâtiments, le cas échéant; et</w:t>
            </w:r>
          </w:p>
          <w:p w14:paraId="2B890571" w14:textId="00C4E646" w:rsidR="00A12804" w:rsidRPr="00903FD0" w:rsidRDefault="00A25861" w:rsidP="0006280C">
            <w:pPr>
              <w:pStyle w:val="Paragraphedeliste"/>
              <w:numPr>
                <w:ilvl w:val="0"/>
                <w:numId w:val="176"/>
              </w:numPr>
              <w:spacing w:before="120" w:after="120"/>
              <w:ind w:hanging="517"/>
              <w:jc w:val="both"/>
              <w:rPr>
                <w:b/>
                <w:sz w:val="24"/>
                <w:szCs w:val="24"/>
                <w:lang w:val="fr"/>
              </w:rPr>
            </w:pPr>
            <w:r w:rsidRPr="00B22CFC">
              <w:rPr>
                <w:sz w:val="24"/>
                <w:szCs w:val="24"/>
                <w:lang w:val="fr"/>
              </w:rPr>
              <w:t>appliquer le concept d’accès universel dans la conception et la construction de structures et de nouveaux bâtiments, le cas échéant (le concept d’accès universel signifie un accès sans entrave pour les personnes de tous âges et de toutes capacités dans différentes situations et circonstances).</w:t>
            </w:r>
            <w:r w:rsidR="00A55AA3">
              <w:rPr>
                <w:sz w:val="24"/>
                <w:szCs w:val="24"/>
                <w:lang w:val="fr"/>
              </w:rPr>
              <w:t> »</w:t>
            </w:r>
          </w:p>
        </w:tc>
      </w:tr>
      <w:tr w:rsidR="002C3A93" w:rsidRPr="004A5C85" w14:paraId="2D4352F9" w14:textId="77777777" w:rsidTr="0006280C">
        <w:trPr>
          <w:gridAfter w:val="2"/>
          <w:wAfter w:w="38" w:type="dxa"/>
        </w:trPr>
        <w:tc>
          <w:tcPr>
            <w:tcW w:w="2816" w:type="dxa"/>
            <w:tcMar>
              <w:top w:w="57" w:type="dxa"/>
              <w:left w:w="57" w:type="dxa"/>
              <w:bottom w:w="57" w:type="dxa"/>
              <w:right w:w="57" w:type="dxa"/>
            </w:tcMar>
          </w:tcPr>
          <w:p w14:paraId="668D6258" w14:textId="77777777" w:rsidR="002C3A93" w:rsidRPr="00B4705E" w:rsidRDefault="002C3A93" w:rsidP="006D0087">
            <w:pPr>
              <w:pStyle w:val="S7Header2"/>
              <w:rPr>
                <w:lang w:val="fr-FR"/>
              </w:rPr>
            </w:pPr>
            <w:r w:rsidRPr="00B4705E">
              <w:rPr>
                <w:lang w:val="fr-FR"/>
              </w:rPr>
              <w:t xml:space="preserve">Sous-Clause 6.1 </w:t>
            </w:r>
          </w:p>
          <w:p w14:paraId="1104F918" w14:textId="5902BD82" w:rsidR="002C3A93" w:rsidRPr="00B4705E" w:rsidRDefault="002C3A93" w:rsidP="0001050B">
            <w:pPr>
              <w:pStyle w:val="S7Header2"/>
              <w:rPr>
                <w:lang w:val="fr-FR"/>
              </w:rPr>
            </w:pPr>
            <w:r w:rsidRPr="00B4705E">
              <w:rPr>
                <w:lang w:val="fr-FR"/>
              </w:rPr>
              <w:t>Embauche du Personnel et de la Main d’Œuvre</w:t>
            </w:r>
          </w:p>
        </w:tc>
        <w:tc>
          <w:tcPr>
            <w:tcW w:w="7636" w:type="dxa"/>
            <w:gridSpan w:val="2"/>
            <w:tcMar>
              <w:top w:w="57" w:type="dxa"/>
              <w:left w:w="57" w:type="dxa"/>
              <w:bottom w:w="57" w:type="dxa"/>
              <w:right w:w="57" w:type="dxa"/>
            </w:tcMar>
          </w:tcPr>
          <w:p w14:paraId="592D0183" w14:textId="77777777" w:rsidR="002C3A93" w:rsidRPr="0006280C" w:rsidRDefault="002C3A93" w:rsidP="002C3A93">
            <w:pPr>
              <w:spacing w:before="120" w:after="120"/>
              <w:rPr>
                <w:sz w:val="24"/>
                <w:szCs w:val="24"/>
                <w:lang w:val="fr"/>
              </w:rPr>
            </w:pPr>
            <w:r w:rsidRPr="0006280C">
              <w:rPr>
                <w:sz w:val="24"/>
                <w:szCs w:val="24"/>
                <w:lang w:val="fr"/>
              </w:rPr>
              <w:t>Les paragraphes suivants sont ajoutés à la fin de la Sous-Clause :</w:t>
            </w:r>
          </w:p>
          <w:p w14:paraId="2E9FDDE6" w14:textId="77777777" w:rsidR="002C3A93" w:rsidRPr="002612B1" w:rsidRDefault="002C3A93" w:rsidP="002C3A93">
            <w:pPr>
              <w:pStyle w:val="ESSpara"/>
              <w:numPr>
                <w:ilvl w:val="0"/>
                <w:numId w:val="0"/>
              </w:numPr>
              <w:spacing w:before="120" w:after="120"/>
              <w:rPr>
                <w:rFonts w:ascii="Times New Roman" w:eastAsia="Times New Roman" w:hAnsi="Times New Roman" w:cs="Times New Roman"/>
                <w:sz w:val="24"/>
                <w:szCs w:val="24"/>
                <w:lang w:val="fr" w:eastAsia="fr-FR"/>
              </w:rPr>
            </w:pPr>
            <w:r>
              <w:rPr>
                <w:rFonts w:ascii="Times New Roman" w:eastAsia="Times New Roman" w:hAnsi="Times New Roman" w:cs="Times New Roman"/>
                <w:sz w:val="24"/>
                <w:szCs w:val="24"/>
                <w:lang w:val="fr" w:eastAsia="fr-FR"/>
              </w:rPr>
              <w:t>« </w:t>
            </w:r>
            <w:r w:rsidRPr="002612B1">
              <w:rPr>
                <w:rFonts w:ascii="Times New Roman" w:eastAsia="Times New Roman" w:hAnsi="Times New Roman" w:cs="Times New Roman"/>
                <w:sz w:val="24"/>
                <w:szCs w:val="24"/>
                <w:lang w:val="fr" w:eastAsia="fr-FR"/>
              </w:rPr>
              <w:t>L</w:t>
            </w:r>
            <w:r>
              <w:rPr>
                <w:rFonts w:ascii="Times New Roman" w:eastAsia="Times New Roman" w:hAnsi="Times New Roman" w:cs="Times New Roman"/>
                <w:sz w:val="24"/>
                <w:szCs w:val="24"/>
                <w:lang w:val="fr" w:eastAsia="fr-FR"/>
              </w:rPr>
              <w:t>’Entrepreneur d</w:t>
            </w:r>
            <w:r w:rsidRPr="002612B1">
              <w:rPr>
                <w:rFonts w:ascii="Times New Roman" w:eastAsia="Times New Roman" w:hAnsi="Times New Roman" w:cs="Times New Roman"/>
                <w:sz w:val="24"/>
                <w:szCs w:val="24"/>
                <w:lang w:val="fr" w:eastAsia="fr-FR"/>
              </w:rPr>
              <w:t xml:space="preserve">oit fournir </w:t>
            </w:r>
            <w:r>
              <w:rPr>
                <w:rFonts w:ascii="Times New Roman" w:eastAsia="Times New Roman" w:hAnsi="Times New Roman" w:cs="Times New Roman"/>
                <w:sz w:val="24"/>
                <w:szCs w:val="24"/>
                <w:lang w:val="fr" w:eastAsia="fr-FR"/>
              </w:rPr>
              <w:t>à son Per</w:t>
            </w:r>
            <w:r w:rsidRPr="002612B1">
              <w:rPr>
                <w:rFonts w:ascii="Times New Roman" w:eastAsia="Times New Roman" w:hAnsi="Times New Roman" w:cs="Times New Roman"/>
                <w:sz w:val="24"/>
                <w:szCs w:val="24"/>
                <w:lang w:val="fr" w:eastAsia="fr-FR"/>
              </w:rPr>
              <w:t xml:space="preserve">sonnel des informations et des documents clairs et compréhensibles concernant ses conditions d’emploi. L’information et la documentation doivent exposer </w:t>
            </w:r>
            <w:r>
              <w:rPr>
                <w:rFonts w:ascii="Times New Roman" w:eastAsia="Times New Roman" w:hAnsi="Times New Roman" w:cs="Times New Roman"/>
                <w:sz w:val="24"/>
                <w:szCs w:val="24"/>
                <w:lang w:val="fr" w:eastAsia="fr-FR"/>
              </w:rPr>
              <w:t xml:space="preserve">aux personnels </w:t>
            </w:r>
            <w:r w:rsidRPr="002612B1">
              <w:rPr>
                <w:rFonts w:ascii="Times New Roman" w:eastAsia="Times New Roman" w:hAnsi="Times New Roman" w:cs="Times New Roman"/>
                <w:sz w:val="24"/>
                <w:szCs w:val="24"/>
                <w:lang w:val="fr" w:eastAsia="fr-FR"/>
              </w:rPr>
              <w:t xml:space="preserve">leurs droits en vertu des lois du travail pertinentes applicables au </w:t>
            </w:r>
            <w:r>
              <w:rPr>
                <w:rFonts w:ascii="Times New Roman" w:eastAsia="Times New Roman" w:hAnsi="Times New Roman" w:cs="Times New Roman"/>
                <w:sz w:val="24"/>
                <w:szCs w:val="24"/>
                <w:lang w:val="fr" w:eastAsia="fr-FR"/>
              </w:rPr>
              <w:t>P</w:t>
            </w:r>
            <w:r w:rsidRPr="002612B1">
              <w:rPr>
                <w:rFonts w:ascii="Times New Roman" w:eastAsia="Times New Roman" w:hAnsi="Times New Roman" w:cs="Times New Roman"/>
                <w:sz w:val="24"/>
                <w:szCs w:val="24"/>
                <w:lang w:val="fr" w:eastAsia="fr-FR"/>
              </w:rPr>
              <w:t>ersonnel de l’</w:t>
            </w:r>
            <w:r>
              <w:rPr>
                <w:rFonts w:ascii="Times New Roman" w:eastAsia="Times New Roman" w:hAnsi="Times New Roman" w:cs="Times New Roman"/>
                <w:sz w:val="24"/>
                <w:szCs w:val="24"/>
                <w:lang w:val="fr" w:eastAsia="fr-FR"/>
              </w:rPr>
              <w:t>E</w:t>
            </w:r>
            <w:r w:rsidRPr="002612B1">
              <w:rPr>
                <w:rFonts w:ascii="Times New Roman" w:eastAsia="Times New Roman" w:hAnsi="Times New Roman" w:cs="Times New Roman"/>
                <w:sz w:val="24"/>
                <w:szCs w:val="24"/>
                <w:lang w:val="fr" w:eastAsia="fr-FR"/>
              </w:rPr>
              <w:t xml:space="preserve">ntrepreneur (qui comprendront toutes les conventions collectives applicables), y compris leurs droits liés aux heures de travail, aux salaires, aux heures supplémentaires, à la rémunération et aux avantages sociaux, </w:t>
            </w:r>
            <w:r w:rsidRPr="002612B1">
              <w:rPr>
                <w:rFonts w:ascii="Times New Roman" w:eastAsia="Times New Roman" w:hAnsi="Times New Roman" w:cs="Times New Roman"/>
                <w:sz w:val="24"/>
                <w:szCs w:val="24"/>
                <w:lang w:val="fr" w:eastAsia="fr-FR"/>
              </w:rPr>
              <w:lastRenderedPageBreak/>
              <w:t>ainsi que ceux découlant de toute</w:t>
            </w:r>
            <w:r>
              <w:rPr>
                <w:rFonts w:ascii="Times New Roman" w:eastAsia="Times New Roman" w:hAnsi="Times New Roman" w:cs="Times New Roman"/>
                <w:sz w:val="24"/>
                <w:szCs w:val="24"/>
                <w:lang w:val="fr" w:eastAsia="fr-FR"/>
              </w:rPr>
              <w:t>s</w:t>
            </w:r>
            <w:r w:rsidRPr="002612B1">
              <w:rPr>
                <w:rFonts w:ascii="Times New Roman" w:eastAsia="Times New Roman" w:hAnsi="Times New Roman" w:cs="Times New Roman"/>
                <w:sz w:val="24"/>
                <w:szCs w:val="24"/>
                <w:lang w:val="fr" w:eastAsia="fr-FR"/>
              </w:rPr>
              <w:t xml:space="preserve"> </w:t>
            </w:r>
            <w:r>
              <w:rPr>
                <w:rFonts w:ascii="Times New Roman" w:eastAsia="Times New Roman" w:hAnsi="Times New Roman" w:cs="Times New Roman"/>
                <w:sz w:val="24"/>
                <w:szCs w:val="24"/>
                <w:lang w:val="fr" w:eastAsia="fr-FR"/>
              </w:rPr>
              <w:t>Spécifications des Ouvrages</w:t>
            </w:r>
            <w:r w:rsidRPr="002612B1">
              <w:rPr>
                <w:rFonts w:ascii="Times New Roman" w:eastAsia="Times New Roman" w:hAnsi="Times New Roman" w:cs="Times New Roman"/>
                <w:sz w:val="24"/>
                <w:szCs w:val="24"/>
                <w:lang w:val="fr" w:eastAsia="fr-FR"/>
              </w:rPr>
              <w:t xml:space="preserve">. Le </w:t>
            </w:r>
            <w:r>
              <w:rPr>
                <w:rFonts w:ascii="Times New Roman" w:eastAsia="Times New Roman" w:hAnsi="Times New Roman" w:cs="Times New Roman"/>
                <w:sz w:val="24"/>
                <w:szCs w:val="24"/>
                <w:lang w:val="fr" w:eastAsia="fr-FR"/>
              </w:rPr>
              <w:t>P</w:t>
            </w:r>
            <w:r w:rsidRPr="002612B1">
              <w:rPr>
                <w:rFonts w:ascii="Times New Roman" w:eastAsia="Times New Roman" w:hAnsi="Times New Roman" w:cs="Times New Roman"/>
                <w:sz w:val="24"/>
                <w:szCs w:val="24"/>
                <w:lang w:val="fr" w:eastAsia="fr-FR"/>
              </w:rPr>
              <w:t>ersonnel de l’</w:t>
            </w:r>
            <w:r>
              <w:rPr>
                <w:rFonts w:ascii="Times New Roman" w:eastAsia="Times New Roman" w:hAnsi="Times New Roman" w:cs="Times New Roman"/>
                <w:sz w:val="24"/>
                <w:szCs w:val="24"/>
                <w:lang w:val="fr" w:eastAsia="fr-FR"/>
              </w:rPr>
              <w:t>E</w:t>
            </w:r>
            <w:r w:rsidRPr="002612B1">
              <w:rPr>
                <w:rFonts w:ascii="Times New Roman" w:eastAsia="Times New Roman" w:hAnsi="Times New Roman" w:cs="Times New Roman"/>
                <w:sz w:val="24"/>
                <w:szCs w:val="24"/>
                <w:lang w:val="fr" w:eastAsia="fr-FR"/>
              </w:rPr>
              <w:t>ntrepreneur doit être informé de tout changement important apporté à ses conditions d’emploi.</w:t>
            </w:r>
          </w:p>
          <w:p w14:paraId="06D4D02F" w14:textId="46109C31" w:rsidR="002C3A93" w:rsidRPr="00AC1D74" w:rsidRDefault="002C3A93" w:rsidP="002C3A93">
            <w:pPr>
              <w:pStyle w:val="Paragraphedeliste"/>
              <w:spacing w:before="120" w:after="120"/>
              <w:ind w:left="-18"/>
              <w:jc w:val="both"/>
              <w:rPr>
                <w:b/>
                <w:sz w:val="24"/>
                <w:szCs w:val="24"/>
                <w:lang w:val="fr"/>
              </w:rPr>
            </w:pPr>
            <w:r w:rsidRPr="0006280C">
              <w:rPr>
                <w:sz w:val="24"/>
                <w:szCs w:val="24"/>
                <w:lang w:val="fr"/>
              </w:rPr>
              <w:t>L’Entrepreneur est encouragé, dans la mesure du possible et du raisonnable, à employer du personnel et de la main-d’œuvre ayant les qualifications et l’expérience appropriées provenant du Pays. »</w:t>
            </w:r>
          </w:p>
        </w:tc>
      </w:tr>
      <w:tr w:rsidR="00B640E5" w:rsidRPr="004A5C85" w14:paraId="394018CE" w14:textId="77777777" w:rsidTr="0006280C">
        <w:trPr>
          <w:gridAfter w:val="2"/>
          <w:wAfter w:w="38" w:type="dxa"/>
        </w:trPr>
        <w:tc>
          <w:tcPr>
            <w:tcW w:w="2816" w:type="dxa"/>
            <w:tcMar>
              <w:top w:w="57" w:type="dxa"/>
              <w:left w:w="57" w:type="dxa"/>
              <w:bottom w:w="57" w:type="dxa"/>
              <w:right w:w="57" w:type="dxa"/>
            </w:tcMar>
          </w:tcPr>
          <w:p w14:paraId="0E94E873" w14:textId="77777777" w:rsidR="00B640E5" w:rsidRPr="00B4705E" w:rsidRDefault="00B640E5" w:rsidP="006D0087">
            <w:pPr>
              <w:pStyle w:val="S7Header2"/>
              <w:rPr>
                <w:lang w:val="fr-FR"/>
              </w:rPr>
            </w:pPr>
            <w:r w:rsidRPr="00B4705E">
              <w:rPr>
                <w:lang w:val="fr-FR"/>
              </w:rPr>
              <w:lastRenderedPageBreak/>
              <w:t xml:space="preserve">Sous-Clause 6.2  </w:t>
            </w:r>
          </w:p>
          <w:p w14:paraId="7B9D710C" w14:textId="01A6415F" w:rsidR="00B640E5" w:rsidRPr="00B4705E" w:rsidRDefault="00B640E5" w:rsidP="0001050B">
            <w:pPr>
              <w:pStyle w:val="S7Header2"/>
              <w:rPr>
                <w:lang w:val="fr-FR"/>
              </w:rPr>
            </w:pPr>
            <w:r w:rsidRPr="00B4705E">
              <w:rPr>
                <w:lang w:val="fr-FR"/>
              </w:rPr>
              <w:t>Taux de Rémunération et Conditions de Travail</w:t>
            </w:r>
          </w:p>
        </w:tc>
        <w:tc>
          <w:tcPr>
            <w:tcW w:w="7636" w:type="dxa"/>
            <w:gridSpan w:val="2"/>
            <w:tcMar>
              <w:top w:w="57" w:type="dxa"/>
              <w:left w:w="57" w:type="dxa"/>
              <w:bottom w:w="57" w:type="dxa"/>
              <w:right w:w="57" w:type="dxa"/>
            </w:tcMar>
          </w:tcPr>
          <w:p w14:paraId="622698D3" w14:textId="089B2DE2" w:rsidR="00B640E5" w:rsidRPr="0006280C" w:rsidRDefault="00B640E5" w:rsidP="00B640E5">
            <w:pPr>
              <w:spacing w:before="120" w:after="120"/>
              <w:rPr>
                <w:rFonts w:eastAsia="Arial Narrow"/>
                <w:color w:val="000000"/>
                <w:sz w:val="24"/>
                <w:szCs w:val="24"/>
              </w:rPr>
            </w:pPr>
            <w:r w:rsidRPr="0006280C">
              <w:rPr>
                <w:color w:val="000000"/>
                <w:sz w:val="24"/>
                <w:szCs w:val="24"/>
                <w:lang w:val="fr"/>
              </w:rPr>
              <w:t>Le</w:t>
            </w:r>
            <w:r w:rsidR="00121617">
              <w:rPr>
                <w:color w:val="000000"/>
                <w:sz w:val="24"/>
                <w:szCs w:val="24"/>
                <w:lang w:val="fr"/>
              </w:rPr>
              <w:t>s</w:t>
            </w:r>
            <w:r w:rsidRPr="0006280C">
              <w:rPr>
                <w:color w:val="000000"/>
                <w:sz w:val="24"/>
                <w:szCs w:val="24"/>
                <w:lang w:val="fr"/>
              </w:rPr>
              <w:t xml:space="preserve"> paragraphe</w:t>
            </w:r>
            <w:r w:rsidR="00121617">
              <w:rPr>
                <w:color w:val="000000"/>
                <w:sz w:val="24"/>
                <w:szCs w:val="24"/>
                <w:lang w:val="fr"/>
              </w:rPr>
              <w:t>s</w:t>
            </w:r>
            <w:r w:rsidRPr="0006280C">
              <w:rPr>
                <w:color w:val="000000"/>
                <w:sz w:val="24"/>
                <w:szCs w:val="24"/>
                <w:lang w:val="fr"/>
              </w:rPr>
              <w:t xml:space="preserve"> suivant</w:t>
            </w:r>
            <w:r w:rsidR="00121617">
              <w:rPr>
                <w:color w:val="000000"/>
                <w:sz w:val="24"/>
                <w:szCs w:val="24"/>
                <w:lang w:val="fr"/>
              </w:rPr>
              <w:t>s</w:t>
            </w:r>
            <w:r w:rsidRPr="0006280C">
              <w:rPr>
                <w:color w:val="000000"/>
                <w:sz w:val="24"/>
                <w:szCs w:val="24"/>
                <w:lang w:val="fr"/>
              </w:rPr>
              <w:t xml:space="preserve"> s</w:t>
            </w:r>
            <w:r w:rsidR="00121617">
              <w:rPr>
                <w:color w:val="000000"/>
                <w:sz w:val="24"/>
                <w:szCs w:val="24"/>
                <w:lang w:val="fr"/>
              </w:rPr>
              <w:t>on</w:t>
            </w:r>
            <w:r w:rsidRPr="0006280C">
              <w:rPr>
                <w:color w:val="000000"/>
                <w:sz w:val="24"/>
                <w:szCs w:val="24"/>
                <w:lang w:val="fr"/>
              </w:rPr>
              <w:t>t</w:t>
            </w:r>
            <w:r w:rsidRPr="0006280C">
              <w:rPr>
                <w:sz w:val="24"/>
                <w:szCs w:val="24"/>
                <w:lang w:val="fr"/>
              </w:rPr>
              <w:t xml:space="preserve"> </w:t>
            </w:r>
            <w:r w:rsidRPr="0006280C">
              <w:rPr>
                <w:color w:val="000000"/>
                <w:sz w:val="24"/>
                <w:szCs w:val="24"/>
                <w:lang w:val="fr"/>
              </w:rPr>
              <w:t>ajouté</w:t>
            </w:r>
            <w:r w:rsidR="00121617">
              <w:rPr>
                <w:color w:val="000000"/>
                <w:sz w:val="24"/>
                <w:szCs w:val="24"/>
                <w:lang w:val="fr"/>
              </w:rPr>
              <w:t>s</w:t>
            </w:r>
            <w:r w:rsidRPr="0006280C">
              <w:rPr>
                <w:color w:val="000000"/>
                <w:sz w:val="24"/>
                <w:szCs w:val="24"/>
                <w:lang w:val="fr"/>
              </w:rPr>
              <w:t xml:space="preserve"> à la fin de</w:t>
            </w:r>
            <w:r w:rsidRPr="0006280C">
              <w:rPr>
                <w:sz w:val="24"/>
                <w:szCs w:val="24"/>
                <w:lang w:val="fr"/>
              </w:rPr>
              <w:t xml:space="preserve"> </w:t>
            </w:r>
            <w:r w:rsidRPr="0006280C">
              <w:rPr>
                <w:color w:val="000000"/>
                <w:sz w:val="24"/>
                <w:szCs w:val="24"/>
                <w:lang w:val="fr"/>
              </w:rPr>
              <w:t>la Sous-Clause :</w:t>
            </w:r>
          </w:p>
          <w:p w14:paraId="7DC1C325" w14:textId="77777777" w:rsidR="00B640E5" w:rsidRPr="0006280C" w:rsidRDefault="00B640E5" w:rsidP="00B640E5">
            <w:pPr>
              <w:spacing w:after="120"/>
              <w:ind w:firstLine="6"/>
              <w:rPr>
                <w:color w:val="000000" w:themeColor="text1"/>
                <w:sz w:val="24"/>
                <w:szCs w:val="24"/>
                <w:lang w:val="fr"/>
              </w:rPr>
            </w:pPr>
            <w:r w:rsidRPr="0006280C">
              <w:rPr>
                <w:color w:val="000000" w:themeColor="text1"/>
                <w:sz w:val="24"/>
                <w:szCs w:val="24"/>
                <w:lang w:val="fr"/>
              </w:rPr>
              <w:t>« L’Entrepreneur doit informer le Personnel de l’Entrepreneur de :</w:t>
            </w:r>
          </w:p>
          <w:p w14:paraId="0D686EB6" w14:textId="77777777" w:rsidR="00B640E5" w:rsidRPr="0006280C" w:rsidRDefault="00B640E5" w:rsidP="00B640E5">
            <w:pPr>
              <w:pStyle w:val="Paragraphedeliste"/>
              <w:numPr>
                <w:ilvl w:val="0"/>
                <w:numId w:val="177"/>
              </w:numPr>
              <w:suppressAutoHyphens/>
              <w:overflowPunct w:val="0"/>
              <w:autoSpaceDE w:val="0"/>
              <w:autoSpaceDN w:val="0"/>
              <w:adjustRightInd w:val="0"/>
              <w:contextualSpacing/>
              <w:jc w:val="both"/>
              <w:textAlignment w:val="baseline"/>
              <w:rPr>
                <w:sz w:val="24"/>
                <w:szCs w:val="24"/>
              </w:rPr>
            </w:pPr>
            <w:r w:rsidRPr="0006280C">
              <w:rPr>
                <w:color w:val="000000" w:themeColor="text1"/>
                <w:sz w:val="24"/>
                <w:szCs w:val="24"/>
                <w:lang w:val="fr"/>
              </w:rPr>
              <w:t>toute déduction effectuée à son traitement et les conditions de telles déductions conformément aux Lois applicables ou comme indiqué dans les Spécifications ; et</w:t>
            </w:r>
          </w:p>
          <w:p w14:paraId="7A6BF0CA" w14:textId="77777777" w:rsidR="00B640E5" w:rsidRPr="0006280C" w:rsidRDefault="00B640E5" w:rsidP="00B640E5">
            <w:pPr>
              <w:pStyle w:val="Paragraphedeliste"/>
              <w:numPr>
                <w:ilvl w:val="0"/>
                <w:numId w:val="177"/>
              </w:numPr>
              <w:suppressAutoHyphens/>
              <w:overflowPunct w:val="0"/>
              <w:autoSpaceDE w:val="0"/>
              <w:autoSpaceDN w:val="0"/>
              <w:adjustRightInd w:val="0"/>
              <w:contextualSpacing/>
              <w:jc w:val="both"/>
              <w:textAlignment w:val="baseline"/>
              <w:rPr>
                <w:sz w:val="24"/>
                <w:szCs w:val="24"/>
              </w:rPr>
            </w:pPr>
            <w:r w:rsidRPr="0006280C">
              <w:rPr>
                <w:color w:val="000000" w:themeColor="text1"/>
                <w:sz w:val="24"/>
                <w:szCs w:val="24"/>
                <w:lang w:val="fr"/>
              </w:rPr>
              <w:t>son obligation de payer des impôts sur le revenu des personnes physiques dans le Pays concernant son traitements, salaire, allocations et avantages qui sont soumis à l’impôt en vertu des Lois en vigueur dans le Pays .</w:t>
            </w:r>
          </w:p>
          <w:p w14:paraId="1A0169D3" w14:textId="77777777" w:rsidR="00B640E5" w:rsidRPr="0006280C" w:rsidRDefault="00B640E5" w:rsidP="00B640E5">
            <w:pPr>
              <w:spacing w:before="120" w:after="120"/>
              <w:ind w:left="10"/>
              <w:rPr>
                <w:color w:val="000000" w:themeColor="text1"/>
                <w:sz w:val="24"/>
                <w:szCs w:val="24"/>
              </w:rPr>
            </w:pPr>
            <w:r w:rsidRPr="0006280C">
              <w:rPr>
                <w:color w:val="000000" w:themeColor="text1"/>
                <w:sz w:val="24"/>
                <w:szCs w:val="24"/>
                <w:lang w:val="fr"/>
              </w:rPr>
              <w:t xml:space="preserve">L’Entrepreneur doit s’acquitter des obligations </w:t>
            </w:r>
            <w:r w:rsidRPr="0006280C">
              <w:rPr>
                <w:sz w:val="24"/>
                <w:szCs w:val="24"/>
                <w:lang w:val="fr"/>
              </w:rPr>
              <w:t xml:space="preserve">qui peuvent lui être imposées par ces lois en ce qui </w:t>
            </w:r>
            <w:r w:rsidRPr="0006280C">
              <w:rPr>
                <w:color w:val="000000" w:themeColor="text1"/>
                <w:sz w:val="24"/>
                <w:szCs w:val="24"/>
                <w:lang w:val="fr"/>
              </w:rPr>
              <w:t>concerne</w:t>
            </w:r>
            <w:r w:rsidRPr="0006280C">
              <w:rPr>
                <w:sz w:val="24"/>
                <w:szCs w:val="24"/>
                <w:lang w:val="fr"/>
              </w:rPr>
              <w:t xml:space="preserve"> </w:t>
            </w:r>
            <w:r w:rsidRPr="0006280C">
              <w:rPr>
                <w:color w:val="000000" w:themeColor="text1"/>
                <w:sz w:val="24"/>
                <w:szCs w:val="24"/>
                <w:lang w:val="fr"/>
              </w:rPr>
              <w:t>les déductions qui peuvent lui être imposées par ces lois.</w:t>
            </w:r>
            <w:r w:rsidRPr="0006280C">
              <w:rPr>
                <w:color w:val="000000" w:themeColor="text1"/>
                <w:sz w:val="24"/>
                <w:szCs w:val="24"/>
              </w:rPr>
              <w:t> </w:t>
            </w:r>
          </w:p>
          <w:p w14:paraId="6206C854" w14:textId="4345819E" w:rsidR="00B640E5" w:rsidRPr="00D52424" w:rsidRDefault="00B640E5" w:rsidP="00B640E5">
            <w:pPr>
              <w:pStyle w:val="Paragraphedeliste"/>
              <w:spacing w:before="120" w:after="120"/>
              <w:ind w:left="-18"/>
              <w:jc w:val="both"/>
              <w:rPr>
                <w:b/>
                <w:sz w:val="24"/>
                <w:szCs w:val="24"/>
                <w:lang w:val="fr"/>
              </w:rPr>
            </w:pPr>
            <w:r w:rsidRPr="0006280C">
              <w:rPr>
                <w:color w:val="000000"/>
                <w:sz w:val="24"/>
                <w:szCs w:val="24"/>
                <w:lang w:val="fr"/>
              </w:rPr>
              <w:t>Lorsque les Lois applicables l’exigent ou comme l’indiquent les Spécifications, l’Entrepreneur doit fournir à son Personnel une notification par écrit de cessation d’emploi et des détails sur les indemnités de départ, en temps opportun.</w:t>
            </w:r>
            <w:r w:rsidRPr="0006280C">
              <w:rPr>
                <w:sz w:val="24"/>
                <w:szCs w:val="24"/>
                <w:lang w:val="fr"/>
              </w:rPr>
              <w:t xml:space="preserve"> </w:t>
            </w:r>
            <w:r w:rsidRPr="0006280C">
              <w:rPr>
                <w:color w:val="000000"/>
                <w:sz w:val="24"/>
                <w:szCs w:val="24"/>
                <w:lang w:val="fr"/>
              </w:rPr>
              <w:t xml:space="preserve">L’Entrepreneur doit avoir versé à son Personnel (soit directement, soit le cas échéant à son profit) tous les salaires et prestations dus, y compris, le cas échéant, </w:t>
            </w:r>
            <w:r w:rsidRPr="0006280C">
              <w:rPr>
                <w:sz w:val="24"/>
                <w:szCs w:val="24"/>
                <w:lang w:val="fr"/>
              </w:rPr>
              <w:t xml:space="preserve">les prestations de sécurité sociale et les cotisations de </w:t>
            </w:r>
            <w:r w:rsidRPr="0006280C">
              <w:rPr>
                <w:color w:val="000000"/>
                <w:sz w:val="24"/>
                <w:szCs w:val="24"/>
                <w:lang w:val="fr"/>
              </w:rPr>
              <w:t>retraite, au plus tard</w:t>
            </w:r>
            <w:r w:rsidRPr="0006280C">
              <w:rPr>
                <w:sz w:val="24"/>
                <w:szCs w:val="24"/>
                <w:lang w:val="fr"/>
              </w:rPr>
              <w:t xml:space="preserve"> </w:t>
            </w:r>
            <w:r w:rsidRPr="0006280C">
              <w:rPr>
                <w:color w:val="000000"/>
                <w:sz w:val="24"/>
                <w:szCs w:val="24"/>
                <w:lang w:val="fr"/>
              </w:rPr>
              <w:t>à la fin de son engagement ou de son emploi.</w:t>
            </w:r>
            <w:r w:rsidRPr="0006280C">
              <w:rPr>
                <w:sz w:val="24"/>
                <w:szCs w:val="24"/>
              </w:rPr>
              <w:t> »</w:t>
            </w:r>
          </w:p>
        </w:tc>
      </w:tr>
      <w:tr w:rsidR="00B640E5" w:rsidRPr="004A5C85" w14:paraId="723FAEAB" w14:textId="77777777" w:rsidTr="0006280C">
        <w:trPr>
          <w:gridAfter w:val="2"/>
          <w:wAfter w:w="38" w:type="dxa"/>
        </w:trPr>
        <w:tc>
          <w:tcPr>
            <w:tcW w:w="2816" w:type="dxa"/>
            <w:tcMar>
              <w:top w:w="57" w:type="dxa"/>
              <w:left w:w="57" w:type="dxa"/>
              <w:bottom w:w="57" w:type="dxa"/>
              <w:right w:w="57" w:type="dxa"/>
            </w:tcMar>
          </w:tcPr>
          <w:p w14:paraId="5C8A6C8E" w14:textId="77777777" w:rsidR="00B640E5" w:rsidRPr="00B4705E" w:rsidRDefault="00B640E5" w:rsidP="006D0087">
            <w:pPr>
              <w:pStyle w:val="S7Header2"/>
              <w:rPr>
                <w:lang w:val="fr-FR"/>
              </w:rPr>
            </w:pPr>
            <w:r w:rsidRPr="00B4705E">
              <w:rPr>
                <w:lang w:val="fr-FR"/>
              </w:rPr>
              <w:t xml:space="preserve">Sous-Clause 6.5 </w:t>
            </w:r>
          </w:p>
          <w:p w14:paraId="6B046BF4" w14:textId="45735B7A" w:rsidR="00B640E5" w:rsidRPr="00B4705E" w:rsidRDefault="00B640E5" w:rsidP="0001050B">
            <w:pPr>
              <w:pStyle w:val="S7Header2"/>
              <w:rPr>
                <w:lang w:val="fr-FR"/>
              </w:rPr>
            </w:pPr>
            <w:r w:rsidRPr="00B4705E">
              <w:rPr>
                <w:lang w:val="fr-FR"/>
              </w:rPr>
              <w:t>Horaires de Travail</w:t>
            </w:r>
          </w:p>
        </w:tc>
        <w:tc>
          <w:tcPr>
            <w:tcW w:w="7636" w:type="dxa"/>
            <w:gridSpan w:val="2"/>
            <w:tcMar>
              <w:top w:w="57" w:type="dxa"/>
              <w:left w:w="57" w:type="dxa"/>
              <w:bottom w:w="57" w:type="dxa"/>
              <w:right w:w="57" w:type="dxa"/>
            </w:tcMar>
          </w:tcPr>
          <w:p w14:paraId="758933A1" w14:textId="77777777" w:rsidR="00B640E5" w:rsidRPr="0006280C" w:rsidRDefault="00B640E5" w:rsidP="00B640E5">
            <w:pPr>
              <w:spacing w:before="120" w:after="120"/>
              <w:rPr>
                <w:bCs/>
                <w:sz w:val="24"/>
                <w:szCs w:val="24"/>
              </w:rPr>
            </w:pPr>
            <w:r w:rsidRPr="0006280C">
              <w:rPr>
                <w:bCs/>
                <w:sz w:val="24"/>
                <w:szCs w:val="24"/>
              </w:rPr>
              <w:t>Ce qui suit est ajouté à la fin de la Sous-Clause :</w:t>
            </w:r>
          </w:p>
          <w:p w14:paraId="23AE56AB" w14:textId="2B8E9F4D" w:rsidR="00B640E5" w:rsidRPr="00D52424" w:rsidRDefault="00B640E5" w:rsidP="00B640E5">
            <w:pPr>
              <w:pStyle w:val="Paragraphedeliste"/>
              <w:spacing w:before="120" w:after="120"/>
              <w:ind w:left="-18"/>
              <w:jc w:val="both"/>
              <w:rPr>
                <w:b/>
                <w:sz w:val="24"/>
                <w:szCs w:val="24"/>
                <w:lang w:val="fr"/>
              </w:rPr>
            </w:pPr>
            <w:r w:rsidRPr="0006280C">
              <w:rPr>
                <w:bCs/>
                <w:sz w:val="24"/>
                <w:szCs w:val="24"/>
              </w:rPr>
              <w:t xml:space="preserve">« L’Entrepreneur doit accorder à son Personnel des congés annuels et de maladie, maternité, et de famille, comme exigés par les Lois applicables ou stipulés dans les Spécifications. » </w:t>
            </w:r>
          </w:p>
        </w:tc>
      </w:tr>
      <w:tr w:rsidR="00B640E5" w:rsidRPr="004A5C85" w14:paraId="67F4EA00" w14:textId="77777777" w:rsidTr="0006280C">
        <w:trPr>
          <w:gridAfter w:val="2"/>
          <w:wAfter w:w="38" w:type="dxa"/>
        </w:trPr>
        <w:tc>
          <w:tcPr>
            <w:tcW w:w="2816" w:type="dxa"/>
            <w:tcMar>
              <w:top w:w="57" w:type="dxa"/>
              <w:left w:w="57" w:type="dxa"/>
              <w:bottom w:w="57" w:type="dxa"/>
              <w:right w:w="57" w:type="dxa"/>
            </w:tcMar>
          </w:tcPr>
          <w:p w14:paraId="19821189" w14:textId="77777777" w:rsidR="00B640E5" w:rsidRPr="00B4705E" w:rsidRDefault="00B640E5" w:rsidP="006D0087">
            <w:pPr>
              <w:pStyle w:val="S7Header2"/>
              <w:rPr>
                <w:lang w:val="fr-FR"/>
              </w:rPr>
            </w:pPr>
            <w:r w:rsidRPr="00B4705E">
              <w:rPr>
                <w:lang w:val="fr-FR"/>
              </w:rPr>
              <w:t>Sous-Clause 6.6</w:t>
            </w:r>
          </w:p>
          <w:p w14:paraId="101CBA14" w14:textId="2DE76FF7" w:rsidR="00B640E5" w:rsidRPr="00B4705E" w:rsidRDefault="00B640E5" w:rsidP="0001050B">
            <w:pPr>
              <w:pStyle w:val="S7Header2"/>
              <w:rPr>
                <w:lang w:val="fr-FR"/>
              </w:rPr>
            </w:pPr>
            <w:r w:rsidRPr="00B4705E">
              <w:rPr>
                <w:lang w:val="fr-FR"/>
              </w:rPr>
              <w:t>Logement du Personnel et de la Main d’œuvre</w:t>
            </w:r>
          </w:p>
        </w:tc>
        <w:tc>
          <w:tcPr>
            <w:tcW w:w="7636" w:type="dxa"/>
            <w:gridSpan w:val="2"/>
            <w:tcMar>
              <w:top w:w="57" w:type="dxa"/>
              <w:left w:w="57" w:type="dxa"/>
              <w:bottom w:w="57" w:type="dxa"/>
              <w:right w:w="57" w:type="dxa"/>
            </w:tcMar>
          </w:tcPr>
          <w:p w14:paraId="22BF1D3D" w14:textId="77777777" w:rsidR="00B640E5" w:rsidRPr="0006280C" w:rsidRDefault="00B640E5" w:rsidP="00B640E5">
            <w:pPr>
              <w:spacing w:before="120" w:after="120"/>
              <w:rPr>
                <w:sz w:val="24"/>
                <w:szCs w:val="24"/>
              </w:rPr>
            </w:pPr>
            <w:r w:rsidRPr="0006280C">
              <w:rPr>
                <w:sz w:val="24"/>
                <w:szCs w:val="24"/>
                <w:lang w:val="fr"/>
              </w:rPr>
              <w:t>Le dernier paragraphe est ajouté :</w:t>
            </w:r>
          </w:p>
          <w:p w14:paraId="391B50BB" w14:textId="0AB6065A" w:rsidR="00B640E5" w:rsidRPr="00903FD0" w:rsidRDefault="00B640E5" w:rsidP="00B640E5">
            <w:pPr>
              <w:pStyle w:val="Paragraphedeliste"/>
              <w:spacing w:before="120" w:after="120"/>
              <w:ind w:left="-18"/>
              <w:jc w:val="both"/>
              <w:rPr>
                <w:b/>
                <w:sz w:val="24"/>
                <w:szCs w:val="24"/>
                <w:lang w:val="fr"/>
              </w:rPr>
            </w:pPr>
            <w:r w:rsidRPr="0006280C">
              <w:rPr>
                <w:sz w:val="24"/>
                <w:szCs w:val="24"/>
                <w:lang w:val="fr"/>
              </w:rPr>
              <w:t>« Si indiqué dans les Spécifications, l’Entrepreneur doit donner accès à des installations qui répondent à ses besoins physiques, sociaux et culturels ou leur fournir des installations qui répondent à ces besoins. L’Entrepreneur doit également fournir au Personnel du Maître d’Ouvrage des installations semblables comme stipulé dans les Spécifications.</w:t>
            </w:r>
            <w:r w:rsidR="00155B8B">
              <w:rPr>
                <w:sz w:val="24"/>
                <w:szCs w:val="24"/>
                <w:lang w:val="fr"/>
              </w:rPr>
              <w:t> »</w:t>
            </w:r>
          </w:p>
        </w:tc>
      </w:tr>
      <w:tr w:rsidR="0085083D" w:rsidRPr="004A5C85" w14:paraId="4CC589B7" w14:textId="77777777" w:rsidTr="0006280C">
        <w:trPr>
          <w:gridAfter w:val="2"/>
          <w:wAfter w:w="38" w:type="dxa"/>
        </w:trPr>
        <w:tc>
          <w:tcPr>
            <w:tcW w:w="2816" w:type="dxa"/>
            <w:tcMar>
              <w:top w:w="57" w:type="dxa"/>
              <w:left w:w="57" w:type="dxa"/>
              <w:bottom w:w="57" w:type="dxa"/>
              <w:right w:w="57" w:type="dxa"/>
            </w:tcMar>
          </w:tcPr>
          <w:p w14:paraId="6484FE91" w14:textId="77777777" w:rsidR="0085083D" w:rsidRPr="00B4705E" w:rsidRDefault="0085083D" w:rsidP="006D0087">
            <w:pPr>
              <w:pStyle w:val="S7Header2"/>
              <w:rPr>
                <w:lang w:val="fr-FR"/>
              </w:rPr>
            </w:pPr>
            <w:r w:rsidRPr="00B4705E">
              <w:rPr>
                <w:lang w:val="fr-FR"/>
              </w:rPr>
              <w:t xml:space="preserve">Sous-Clause 6.7 </w:t>
            </w:r>
          </w:p>
          <w:p w14:paraId="7DA889E5" w14:textId="5D26EA53" w:rsidR="0085083D" w:rsidRPr="00B4705E" w:rsidRDefault="0085083D" w:rsidP="0001050B">
            <w:pPr>
              <w:pStyle w:val="S7Header2"/>
              <w:rPr>
                <w:lang w:val="fr-FR"/>
              </w:rPr>
            </w:pPr>
            <w:r w:rsidRPr="00B4705E">
              <w:rPr>
                <w:lang w:val="fr-FR"/>
              </w:rPr>
              <w:lastRenderedPageBreak/>
              <w:t>Hygiène et Sécurité du Personnel</w:t>
            </w:r>
          </w:p>
        </w:tc>
        <w:tc>
          <w:tcPr>
            <w:tcW w:w="7636" w:type="dxa"/>
            <w:gridSpan w:val="2"/>
            <w:tcMar>
              <w:top w:w="57" w:type="dxa"/>
              <w:left w:w="57" w:type="dxa"/>
              <w:bottom w:w="57" w:type="dxa"/>
              <w:right w:w="57" w:type="dxa"/>
            </w:tcMar>
          </w:tcPr>
          <w:p w14:paraId="38F85057" w14:textId="77777777" w:rsidR="0085083D" w:rsidRPr="0006280C" w:rsidRDefault="0085083D" w:rsidP="0085083D">
            <w:pPr>
              <w:spacing w:before="120" w:after="120"/>
              <w:ind w:left="124" w:hanging="28"/>
              <w:rPr>
                <w:bCs/>
                <w:sz w:val="24"/>
                <w:szCs w:val="24"/>
              </w:rPr>
            </w:pPr>
            <w:r w:rsidRPr="0006280C">
              <w:rPr>
                <w:bCs/>
                <w:sz w:val="24"/>
                <w:szCs w:val="24"/>
              </w:rPr>
              <w:lastRenderedPageBreak/>
              <w:t>Au second paragraphe, « L’Entrepreneur » est remplacé par :</w:t>
            </w:r>
          </w:p>
          <w:p w14:paraId="45BF08E8" w14:textId="292ED972" w:rsidR="0085083D" w:rsidRPr="0085083D" w:rsidRDefault="0085083D" w:rsidP="0085083D">
            <w:pPr>
              <w:spacing w:before="120" w:after="120"/>
              <w:rPr>
                <w:sz w:val="24"/>
                <w:szCs w:val="24"/>
                <w:lang w:val="fr"/>
              </w:rPr>
            </w:pPr>
            <w:r w:rsidRPr="0006280C">
              <w:rPr>
                <w:bCs/>
                <w:sz w:val="24"/>
                <w:szCs w:val="24"/>
              </w:rPr>
              <w:t>« Sauf autrement formulé dans les Spécifications, l’Entrepreneur ... ».</w:t>
            </w:r>
          </w:p>
        </w:tc>
      </w:tr>
      <w:tr w:rsidR="0085083D" w:rsidRPr="004A5C85" w14:paraId="44AD1BF0" w14:textId="77777777" w:rsidTr="0006280C">
        <w:trPr>
          <w:gridAfter w:val="2"/>
          <w:wAfter w:w="38" w:type="dxa"/>
        </w:trPr>
        <w:tc>
          <w:tcPr>
            <w:tcW w:w="2816" w:type="dxa"/>
            <w:tcMar>
              <w:top w:w="57" w:type="dxa"/>
              <w:left w:w="57" w:type="dxa"/>
              <w:bottom w:w="57" w:type="dxa"/>
              <w:right w:w="57" w:type="dxa"/>
            </w:tcMar>
          </w:tcPr>
          <w:p w14:paraId="0558BAF7" w14:textId="77777777" w:rsidR="0085083D" w:rsidRPr="00B4705E" w:rsidRDefault="0085083D" w:rsidP="006D0087">
            <w:pPr>
              <w:pStyle w:val="S7Header2"/>
              <w:rPr>
                <w:lang w:val="fr-FR"/>
              </w:rPr>
            </w:pPr>
            <w:r w:rsidRPr="00B4705E">
              <w:rPr>
                <w:lang w:val="fr-FR"/>
              </w:rPr>
              <w:t xml:space="preserve">Sous-Clause 6.9 </w:t>
            </w:r>
          </w:p>
          <w:p w14:paraId="51411EBA" w14:textId="38095353" w:rsidR="0085083D" w:rsidRPr="00B4705E" w:rsidRDefault="0085083D" w:rsidP="0001050B">
            <w:pPr>
              <w:pStyle w:val="S7Header2"/>
              <w:rPr>
                <w:lang w:val="fr-FR"/>
              </w:rPr>
            </w:pPr>
            <w:r w:rsidRPr="00B4705E">
              <w:rPr>
                <w:lang w:val="fr-FR"/>
              </w:rPr>
              <w:t>Personnel de l’Entrepreneur</w:t>
            </w:r>
          </w:p>
        </w:tc>
        <w:tc>
          <w:tcPr>
            <w:tcW w:w="7636" w:type="dxa"/>
            <w:gridSpan w:val="2"/>
            <w:tcMar>
              <w:top w:w="57" w:type="dxa"/>
              <w:left w:w="57" w:type="dxa"/>
              <w:bottom w:w="57" w:type="dxa"/>
              <w:right w:w="57" w:type="dxa"/>
            </w:tcMar>
          </w:tcPr>
          <w:p w14:paraId="58CE5677" w14:textId="77777777" w:rsidR="0085083D" w:rsidRPr="0006280C" w:rsidRDefault="0085083D" w:rsidP="0085083D">
            <w:pPr>
              <w:spacing w:before="120" w:after="120"/>
              <w:rPr>
                <w:rFonts w:eastAsia="Arial Narrow"/>
                <w:color w:val="000000"/>
                <w:sz w:val="24"/>
                <w:szCs w:val="24"/>
              </w:rPr>
            </w:pPr>
            <w:r w:rsidRPr="0006280C">
              <w:rPr>
                <w:color w:val="000000"/>
                <w:sz w:val="24"/>
                <w:szCs w:val="24"/>
                <w:lang w:val="fr"/>
              </w:rPr>
              <w:t>La Sous-Clause est remplacée par:</w:t>
            </w:r>
          </w:p>
          <w:p w14:paraId="7ED7FFB9" w14:textId="77777777" w:rsidR="0085083D" w:rsidRPr="0006280C" w:rsidRDefault="0085083D" w:rsidP="0085083D">
            <w:pPr>
              <w:spacing w:before="120" w:after="120"/>
              <w:ind w:firstLine="6"/>
              <w:rPr>
                <w:rFonts w:eastAsia="Arial Narrow"/>
                <w:color w:val="000000"/>
                <w:sz w:val="24"/>
                <w:szCs w:val="24"/>
              </w:rPr>
            </w:pPr>
            <w:r w:rsidRPr="0006280C">
              <w:rPr>
                <w:color w:val="000000"/>
                <w:sz w:val="24"/>
                <w:szCs w:val="24"/>
                <w:lang w:val="fr"/>
              </w:rPr>
              <w:t xml:space="preserve">« Le Personnel de l’Entrepreneur (y compris le Personnel Clé, le cas échéant) doit être dûment qualifié, expérimenté et compétent dans leurs métiers ou professions respectifs.   </w:t>
            </w:r>
          </w:p>
          <w:p w14:paraId="3F7A5D02" w14:textId="77777777" w:rsidR="0085083D" w:rsidRPr="0006280C" w:rsidRDefault="0085083D" w:rsidP="0085083D">
            <w:pPr>
              <w:spacing w:before="120" w:after="120"/>
              <w:rPr>
                <w:rFonts w:eastAsia="Arial Narrow"/>
                <w:color w:val="000000"/>
                <w:sz w:val="24"/>
                <w:szCs w:val="24"/>
              </w:rPr>
            </w:pPr>
            <w:r w:rsidRPr="0006280C">
              <w:rPr>
                <w:color w:val="000000"/>
                <w:sz w:val="24"/>
                <w:szCs w:val="24"/>
                <w:lang w:val="fr"/>
              </w:rPr>
              <w:t>Le Maître d’Œuvre peut exiger de l’Entrepreneur qu’il retire (ou fasse retirer) toute personne employée sur le Chantier ou les Ouvrages, y compris son Représentant et son Personnel Clé (le cas échéant) qui</w:t>
            </w:r>
            <w:r w:rsidRPr="0006280C">
              <w:rPr>
                <w:sz w:val="24"/>
                <w:szCs w:val="24"/>
                <w:lang w:val="fr"/>
              </w:rPr>
              <w:t xml:space="preserve"> </w:t>
            </w:r>
            <w:r w:rsidRPr="0006280C">
              <w:rPr>
                <w:color w:val="000000"/>
                <w:sz w:val="24"/>
                <w:szCs w:val="24"/>
                <w:lang w:val="fr"/>
              </w:rPr>
              <w:t>:</w:t>
            </w:r>
          </w:p>
          <w:p w14:paraId="544EF8DB" w14:textId="77777777" w:rsidR="0085083D" w:rsidRPr="0006280C" w:rsidRDefault="0085083D" w:rsidP="0085083D">
            <w:pPr>
              <w:pStyle w:val="Paragraphedeliste"/>
              <w:numPr>
                <w:ilvl w:val="0"/>
                <w:numId w:val="178"/>
              </w:numPr>
              <w:suppressAutoHyphens/>
              <w:overflowPunct w:val="0"/>
              <w:autoSpaceDE w:val="0"/>
              <w:autoSpaceDN w:val="0"/>
              <w:adjustRightInd w:val="0"/>
              <w:spacing w:before="120" w:after="120"/>
              <w:ind w:left="427" w:hanging="450"/>
              <w:jc w:val="both"/>
              <w:textAlignment w:val="baseline"/>
              <w:rPr>
                <w:rFonts w:eastAsia="Arial Narrow"/>
                <w:color w:val="000000"/>
                <w:sz w:val="24"/>
                <w:szCs w:val="24"/>
              </w:rPr>
            </w:pPr>
            <w:r w:rsidRPr="0006280C">
              <w:rPr>
                <w:color w:val="000000"/>
                <w:sz w:val="24"/>
                <w:szCs w:val="24"/>
                <w:lang w:val="fr"/>
              </w:rPr>
              <w:t>persiste dans toute inconduite ou manque de diligence;</w:t>
            </w:r>
          </w:p>
          <w:p w14:paraId="74ADCF4F" w14:textId="77777777" w:rsidR="0085083D" w:rsidRPr="0006280C" w:rsidRDefault="0085083D" w:rsidP="0085083D">
            <w:pPr>
              <w:pStyle w:val="Paragraphedeliste"/>
              <w:numPr>
                <w:ilvl w:val="0"/>
                <w:numId w:val="178"/>
              </w:numPr>
              <w:suppressAutoHyphens/>
              <w:overflowPunct w:val="0"/>
              <w:autoSpaceDE w:val="0"/>
              <w:autoSpaceDN w:val="0"/>
              <w:adjustRightInd w:val="0"/>
              <w:spacing w:before="120" w:after="120"/>
              <w:ind w:left="427" w:hanging="450"/>
              <w:jc w:val="both"/>
              <w:textAlignment w:val="baseline"/>
              <w:rPr>
                <w:rFonts w:eastAsia="Arial Narrow"/>
                <w:color w:val="000000"/>
                <w:sz w:val="24"/>
                <w:szCs w:val="24"/>
              </w:rPr>
            </w:pPr>
            <w:r w:rsidRPr="0006280C">
              <w:rPr>
                <w:color w:val="000000"/>
                <w:sz w:val="24"/>
                <w:szCs w:val="24"/>
                <w:lang w:val="fr"/>
              </w:rPr>
              <w:t>s’acquitte de ses tâches de manière incompétente ou négligente;</w:t>
            </w:r>
          </w:p>
          <w:p w14:paraId="4AF6FD2A" w14:textId="77777777" w:rsidR="0085083D" w:rsidRPr="0006280C" w:rsidRDefault="0085083D" w:rsidP="0085083D">
            <w:pPr>
              <w:pStyle w:val="Paragraphedeliste"/>
              <w:numPr>
                <w:ilvl w:val="0"/>
                <w:numId w:val="178"/>
              </w:numPr>
              <w:suppressAutoHyphens/>
              <w:overflowPunct w:val="0"/>
              <w:autoSpaceDE w:val="0"/>
              <w:autoSpaceDN w:val="0"/>
              <w:adjustRightInd w:val="0"/>
              <w:spacing w:before="120" w:after="120"/>
              <w:ind w:left="427" w:hanging="450"/>
              <w:jc w:val="both"/>
              <w:textAlignment w:val="baseline"/>
              <w:rPr>
                <w:rFonts w:eastAsia="Arial Narrow"/>
                <w:color w:val="000000"/>
                <w:sz w:val="24"/>
                <w:szCs w:val="24"/>
              </w:rPr>
            </w:pPr>
            <w:r w:rsidRPr="0006280C">
              <w:rPr>
                <w:color w:val="000000"/>
                <w:sz w:val="24"/>
                <w:szCs w:val="24"/>
                <w:lang w:val="fr"/>
              </w:rPr>
              <w:t>ne se conforme pas à toute disposition du Marché;</w:t>
            </w:r>
          </w:p>
          <w:p w14:paraId="005B0AA8" w14:textId="77777777" w:rsidR="0085083D" w:rsidRPr="0006280C" w:rsidRDefault="0085083D" w:rsidP="0085083D">
            <w:pPr>
              <w:pStyle w:val="Paragraphedeliste"/>
              <w:numPr>
                <w:ilvl w:val="0"/>
                <w:numId w:val="178"/>
              </w:numPr>
              <w:suppressAutoHyphens/>
              <w:overflowPunct w:val="0"/>
              <w:autoSpaceDE w:val="0"/>
              <w:autoSpaceDN w:val="0"/>
              <w:adjustRightInd w:val="0"/>
              <w:spacing w:before="120" w:after="120"/>
              <w:ind w:left="427" w:hanging="450"/>
              <w:jc w:val="both"/>
              <w:textAlignment w:val="baseline"/>
              <w:rPr>
                <w:rFonts w:eastAsia="Arial Narrow"/>
                <w:color w:val="000000"/>
                <w:sz w:val="24"/>
                <w:szCs w:val="24"/>
              </w:rPr>
            </w:pPr>
            <w:r w:rsidRPr="0006280C">
              <w:rPr>
                <w:color w:val="000000"/>
                <w:sz w:val="24"/>
                <w:szCs w:val="24"/>
                <w:lang w:val="fr"/>
              </w:rPr>
              <w:t>persiste dans une conduite préjudiciable à la sécurité, à l’hygiène ou à la protection de l’environnement;</w:t>
            </w:r>
          </w:p>
          <w:p w14:paraId="3FB46CB4" w14:textId="77777777" w:rsidR="0085083D" w:rsidRPr="0006280C" w:rsidRDefault="0085083D" w:rsidP="0085083D">
            <w:pPr>
              <w:pStyle w:val="Paragraphedeliste"/>
              <w:numPr>
                <w:ilvl w:val="0"/>
                <w:numId w:val="178"/>
              </w:numPr>
              <w:suppressAutoHyphens/>
              <w:overflowPunct w:val="0"/>
              <w:autoSpaceDE w:val="0"/>
              <w:autoSpaceDN w:val="0"/>
              <w:adjustRightInd w:val="0"/>
              <w:spacing w:before="120" w:after="120"/>
              <w:ind w:left="427" w:hanging="450"/>
              <w:jc w:val="both"/>
              <w:textAlignment w:val="baseline"/>
              <w:rPr>
                <w:rFonts w:eastAsia="Arial Narrow"/>
                <w:color w:val="000000"/>
                <w:sz w:val="24"/>
                <w:szCs w:val="24"/>
              </w:rPr>
            </w:pPr>
            <w:r w:rsidRPr="0006280C">
              <w:rPr>
                <w:color w:val="000000"/>
                <w:sz w:val="24"/>
                <w:szCs w:val="24"/>
                <w:lang w:val="fr"/>
              </w:rPr>
              <w:t>sur la base de preuves raisonnables, s’est livré à la Fraude et à la Corruption pendant l’exécution des Ouvrages;</w:t>
            </w:r>
          </w:p>
          <w:p w14:paraId="07BB0C8A" w14:textId="77777777" w:rsidR="0085083D" w:rsidRPr="0006280C" w:rsidRDefault="0085083D" w:rsidP="0085083D">
            <w:pPr>
              <w:pStyle w:val="Paragraphedeliste"/>
              <w:numPr>
                <w:ilvl w:val="0"/>
                <w:numId w:val="178"/>
              </w:numPr>
              <w:suppressAutoHyphens/>
              <w:overflowPunct w:val="0"/>
              <w:autoSpaceDE w:val="0"/>
              <w:autoSpaceDN w:val="0"/>
              <w:adjustRightInd w:val="0"/>
              <w:spacing w:before="120" w:after="120"/>
              <w:ind w:left="427" w:hanging="450"/>
              <w:jc w:val="both"/>
              <w:textAlignment w:val="baseline"/>
              <w:rPr>
                <w:rFonts w:eastAsia="Arial Narrow"/>
                <w:color w:val="000000"/>
                <w:sz w:val="24"/>
                <w:szCs w:val="24"/>
              </w:rPr>
            </w:pPr>
            <w:r w:rsidRPr="0006280C">
              <w:rPr>
                <w:color w:val="000000"/>
                <w:sz w:val="24"/>
                <w:szCs w:val="24"/>
                <w:lang w:val="fr"/>
              </w:rPr>
              <w:t>a été recruté parmi le Personnel du Maître d’Ouvrage en violation de la Sous-Clause 6.3 [Recrutement des Personnes];</w:t>
            </w:r>
          </w:p>
          <w:p w14:paraId="2DDCAF26" w14:textId="77777777" w:rsidR="0085083D" w:rsidRPr="0006280C" w:rsidRDefault="0085083D" w:rsidP="0085083D">
            <w:pPr>
              <w:pStyle w:val="Paragraphedeliste"/>
              <w:numPr>
                <w:ilvl w:val="0"/>
                <w:numId w:val="178"/>
              </w:numPr>
              <w:suppressAutoHyphens/>
              <w:overflowPunct w:val="0"/>
              <w:autoSpaceDE w:val="0"/>
              <w:autoSpaceDN w:val="0"/>
              <w:adjustRightInd w:val="0"/>
              <w:spacing w:before="120" w:after="120"/>
              <w:ind w:left="427" w:hanging="450"/>
              <w:jc w:val="both"/>
              <w:textAlignment w:val="baseline"/>
              <w:rPr>
                <w:rFonts w:eastAsia="Arial Narrow"/>
                <w:color w:val="000000"/>
                <w:sz w:val="24"/>
                <w:szCs w:val="24"/>
              </w:rPr>
            </w:pPr>
            <w:r w:rsidRPr="0006280C">
              <w:rPr>
                <w:color w:val="000000"/>
                <w:sz w:val="24"/>
                <w:szCs w:val="24"/>
                <w:lang w:val="fr"/>
              </w:rPr>
              <w:t>a un comportement qui enfreint le Code de Conduite ES du Personnel de l’Entrepreneur (SE).</w:t>
            </w:r>
          </w:p>
          <w:p w14:paraId="0638144F" w14:textId="77777777" w:rsidR="0085083D" w:rsidRPr="0006280C" w:rsidRDefault="0085083D" w:rsidP="0006280C">
            <w:pPr>
              <w:spacing w:before="120" w:after="120"/>
              <w:ind w:left="-23" w:firstLine="23"/>
              <w:jc w:val="both"/>
              <w:rPr>
                <w:rFonts w:eastAsia="Arial Narrow"/>
                <w:color w:val="000000"/>
                <w:sz w:val="24"/>
                <w:szCs w:val="24"/>
              </w:rPr>
            </w:pPr>
            <w:r w:rsidRPr="0006280C">
              <w:rPr>
                <w:color w:val="000000"/>
                <w:sz w:val="24"/>
                <w:szCs w:val="24"/>
                <w:lang w:val="fr"/>
              </w:rPr>
              <w:t>S’il y a lieu, l’Entrepreneur doit nommer alors rapidement (ou faire nommer) un remplaçant approprié ayant des compétences et une expérience équivalentes. En cas de remplacement du Représentant de l’Entrepreneur, la Sous-Clause 4.3</w:t>
            </w:r>
            <w:r w:rsidRPr="0006280C">
              <w:rPr>
                <w:i/>
                <w:color w:val="000000"/>
                <w:sz w:val="24"/>
                <w:szCs w:val="24"/>
                <w:lang w:val="fr"/>
              </w:rPr>
              <w:t xml:space="preserve">[Représentant de l’Entrepreneur] </w:t>
            </w:r>
            <w:r w:rsidRPr="0006280C">
              <w:rPr>
                <w:color w:val="000000"/>
                <w:sz w:val="24"/>
                <w:szCs w:val="24"/>
                <w:lang w:val="fr"/>
              </w:rPr>
              <w:t>s’applique. En cas de remplacement du Personnel Clé (le cas échéant), la Sous-Clause 6.12 [</w:t>
            </w:r>
            <w:r w:rsidRPr="0006280C">
              <w:rPr>
                <w:i/>
                <w:color w:val="000000"/>
                <w:sz w:val="24"/>
                <w:szCs w:val="24"/>
                <w:lang w:val="fr"/>
              </w:rPr>
              <w:t>Personnel Clé</w:t>
            </w:r>
            <w:r w:rsidRPr="0006280C">
              <w:rPr>
                <w:sz w:val="24"/>
                <w:szCs w:val="24"/>
                <w:lang w:val="fr"/>
              </w:rPr>
              <w:t xml:space="preserve">] </w:t>
            </w:r>
            <w:r w:rsidRPr="0006280C">
              <w:rPr>
                <w:color w:val="000000"/>
                <w:sz w:val="24"/>
                <w:szCs w:val="24"/>
                <w:lang w:val="fr"/>
              </w:rPr>
              <w:t>s’applique.</w:t>
            </w:r>
          </w:p>
          <w:p w14:paraId="4A4498F7" w14:textId="7DC72742" w:rsidR="0085083D" w:rsidRPr="0085083D" w:rsidRDefault="0085083D" w:rsidP="0006280C">
            <w:pPr>
              <w:spacing w:before="120" w:after="120"/>
              <w:jc w:val="both"/>
              <w:rPr>
                <w:sz w:val="24"/>
                <w:szCs w:val="24"/>
                <w:lang w:val="fr"/>
              </w:rPr>
            </w:pPr>
            <w:r w:rsidRPr="0006280C">
              <w:rPr>
                <w:color w:val="000000"/>
                <w:sz w:val="24"/>
                <w:szCs w:val="24"/>
                <w:lang w:val="fr"/>
              </w:rPr>
              <w:t xml:space="preserve">Sous réserve des exigences de la Sous-Clause 4.3 </w:t>
            </w:r>
            <w:r w:rsidRPr="0006280C">
              <w:rPr>
                <w:i/>
                <w:color w:val="000000"/>
                <w:sz w:val="24"/>
                <w:szCs w:val="24"/>
                <w:lang w:val="fr"/>
              </w:rPr>
              <w:t xml:space="preserve">[Représentant de l’Entrepreneur] </w:t>
            </w:r>
            <w:r w:rsidRPr="0006280C">
              <w:rPr>
                <w:color w:val="000000"/>
                <w:sz w:val="24"/>
                <w:szCs w:val="24"/>
                <w:lang w:val="fr"/>
              </w:rPr>
              <w:t xml:space="preserve">et 6.12 </w:t>
            </w:r>
            <w:r w:rsidRPr="0006280C">
              <w:rPr>
                <w:i/>
                <w:iCs/>
                <w:color w:val="000000"/>
                <w:sz w:val="24"/>
                <w:szCs w:val="24"/>
                <w:lang w:val="fr"/>
              </w:rPr>
              <w:t>[P</w:t>
            </w:r>
            <w:r w:rsidRPr="0006280C">
              <w:rPr>
                <w:i/>
                <w:iCs/>
                <w:sz w:val="24"/>
                <w:szCs w:val="24"/>
                <w:lang w:val="fr"/>
              </w:rPr>
              <w:t>ersonnel C</w:t>
            </w:r>
            <w:r w:rsidRPr="0006280C">
              <w:rPr>
                <w:i/>
                <w:iCs/>
                <w:color w:val="000000"/>
                <w:sz w:val="24"/>
                <w:szCs w:val="24"/>
                <w:lang w:val="fr"/>
              </w:rPr>
              <w:t>lé</w:t>
            </w:r>
            <w:r w:rsidRPr="0006280C">
              <w:rPr>
                <w:i/>
                <w:iCs/>
                <w:sz w:val="24"/>
                <w:szCs w:val="24"/>
                <w:lang w:val="fr"/>
              </w:rPr>
              <w:t>]</w:t>
            </w:r>
            <w:r w:rsidRPr="0006280C">
              <w:rPr>
                <w:sz w:val="24"/>
                <w:szCs w:val="24"/>
                <w:lang w:val="fr"/>
              </w:rPr>
              <w:t xml:space="preserve">, et nonobstant toute exigence </w:t>
            </w:r>
            <w:r w:rsidRPr="0006280C">
              <w:rPr>
                <w:color w:val="000000"/>
                <w:sz w:val="24"/>
                <w:szCs w:val="24"/>
                <w:lang w:val="fr"/>
              </w:rPr>
              <w:t>du Maître d’Œuvre de retirer ou de faire retirer toute personne, l’Entrepreneur doit prendre des mesures immédiates, le cas échéant, en réponse à toute violation des points (a) à (g) ci-dessus. Une telle mesure immédiate comprendra le retrait (ou le fait de faire retirer) du Chantier ou d’autres lieux où les Ouvrages sont exécutés, tout membre du Personnel de l’Entrepreneur qui tombe sous le coup de (a), (b), (c), (d), (e) ou (g) ci-dessus ou qui a été recruté comme indiqué à l’alinéa (f) ci-dessus.</w:t>
            </w:r>
            <w:r w:rsidR="002C7AB6">
              <w:rPr>
                <w:color w:val="000000"/>
                <w:sz w:val="24"/>
                <w:szCs w:val="24"/>
                <w:lang w:val="fr"/>
              </w:rPr>
              <w:t> »</w:t>
            </w:r>
          </w:p>
        </w:tc>
      </w:tr>
      <w:tr w:rsidR="00804A64" w:rsidRPr="004A5C85" w14:paraId="744191D2" w14:textId="77777777" w:rsidTr="0006280C">
        <w:trPr>
          <w:gridAfter w:val="2"/>
          <w:wAfter w:w="38" w:type="dxa"/>
        </w:trPr>
        <w:tc>
          <w:tcPr>
            <w:tcW w:w="2816" w:type="dxa"/>
            <w:tcMar>
              <w:top w:w="57" w:type="dxa"/>
              <w:left w:w="57" w:type="dxa"/>
              <w:bottom w:w="57" w:type="dxa"/>
              <w:right w:w="57" w:type="dxa"/>
            </w:tcMar>
          </w:tcPr>
          <w:p w14:paraId="7BCACEE3" w14:textId="77777777" w:rsidR="00804A64" w:rsidRPr="00804A64" w:rsidRDefault="00804A64" w:rsidP="0006280C">
            <w:pPr>
              <w:pStyle w:val="Option"/>
              <w:jc w:val="left"/>
            </w:pPr>
            <w:r w:rsidRPr="00804A64">
              <w:rPr>
                <w:kern w:val="0"/>
                <w:sz w:val="24"/>
                <w:lang w:val="en-US" w:eastAsia="en-US"/>
              </w:rPr>
              <w:t xml:space="preserve">Sous-Clause 6.12 </w:t>
            </w:r>
          </w:p>
          <w:p w14:paraId="491A3072" w14:textId="2A28D2F4" w:rsidR="00804A64" w:rsidRPr="00616A09" w:rsidRDefault="00804A64" w:rsidP="0001050B">
            <w:pPr>
              <w:pStyle w:val="S7Header2"/>
            </w:pPr>
            <w:r>
              <w:t>Personnel</w:t>
            </w:r>
            <w:r w:rsidR="00A02E98">
              <w:t>-</w:t>
            </w:r>
            <w:r>
              <w:t>Clé</w:t>
            </w:r>
          </w:p>
        </w:tc>
        <w:tc>
          <w:tcPr>
            <w:tcW w:w="7636" w:type="dxa"/>
            <w:gridSpan w:val="2"/>
            <w:tcMar>
              <w:top w:w="57" w:type="dxa"/>
              <w:left w:w="57" w:type="dxa"/>
              <w:bottom w:w="57" w:type="dxa"/>
              <w:right w:w="57" w:type="dxa"/>
            </w:tcMar>
          </w:tcPr>
          <w:p w14:paraId="13A069D2" w14:textId="77777777" w:rsidR="00804A64" w:rsidRPr="0006280C" w:rsidRDefault="00804A64" w:rsidP="0006280C">
            <w:pPr>
              <w:spacing w:before="120" w:after="120"/>
              <w:jc w:val="both"/>
              <w:rPr>
                <w:rFonts w:eastAsia="Arial Narrow"/>
                <w:color w:val="000000"/>
                <w:sz w:val="24"/>
                <w:szCs w:val="24"/>
              </w:rPr>
            </w:pPr>
            <w:r w:rsidRPr="0006280C">
              <w:rPr>
                <w:color w:val="000000"/>
                <w:sz w:val="24"/>
                <w:szCs w:val="24"/>
                <w:lang w:val="fr"/>
              </w:rPr>
              <w:t xml:space="preserve">Le texte suivant est inséré à la fin du dernier paragraphe : </w:t>
            </w:r>
          </w:p>
          <w:p w14:paraId="0CC17210" w14:textId="0C08550A" w:rsidR="00804A64" w:rsidRPr="00903FD0" w:rsidRDefault="00804A64" w:rsidP="00804A64">
            <w:pPr>
              <w:pStyle w:val="Paragraphedeliste"/>
              <w:spacing w:before="120" w:after="120"/>
              <w:ind w:left="-18"/>
              <w:jc w:val="both"/>
              <w:rPr>
                <w:b/>
                <w:sz w:val="24"/>
                <w:szCs w:val="24"/>
                <w:lang w:val="fr"/>
              </w:rPr>
            </w:pPr>
            <w:r w:rsidRPr="0006280C">
              <w:rPr>
                <w:color w:val="000000"/>
                <w:sz w:val="24"/>
                <w:szCs w:val="24"/>
                <w:lang w:val="fr"/>
              </w:rPr>
              <w:t xml:space="preserve">« Si l’un des membres du Personnel Clé ne pratique pas couramment cette langue, l’Entrepreneur mettra à disposition des interprètes compétents </w:t>
            </w:r>
            <w:r w:rsidRPr="0006280C">
              <w:rPr>
                <w:color w:val="000000"/>
                <w:sz w:val="24"/>
                <w:szCs w:val="24"/>
                <w:lang w:val="fr"/>
              </w:rPr>
              <w:lastRenderedPageBreak/>
              <w:t>pendant toutes les heures de travail en nombre jugé suffisant par le Maître d’Œuvre. »</w:t>
            </w:r>
          </w:p>
        </w:tc>
      </w:tr>
      <w:tr w:rsidR="00804A64" w:rsidRPr="004A5C85" w14:paraId="77D96361" w14:textId="77777777" w:rsidTr="0006280C">
        <w:trPr>
          <w:gridAfter w:val="2"/>
          <w:wAfter w:w="38" w:type="dxa"/>
        </w:trPr>
        <w:tc>
          <w:tcPr>
            <w:tcW w:w="10452" w:type="dxa"/>
            <w:gridSpan w:val="3"/>
            <w:tcMar>
              <w:top w:w="57" w:type="dxa"/>
              <w:left w:w="57" w:type="dxa"/>
              <w:bottom w:w="57" w:type="dxa"/>
              <w:right w:w="57" w:type="dxa"/>
            </w:tcMar>
          </w:tcPr>
          <w:p w14:paraId="72C482C3" w14:textId="1EEE7B00" w:rsidR="00804A64" w:rsidRPr="00804A64" w:rsidRDefault="00804A64" w:rsidP="0006280C">
            <w:pPr>
              <w:pStyle w:val="S7Header2"/>
              <w:rPr>
                <w:szCs w:val="24"/>
                <w:lang w:val="fr"/>
              </w:rPr>
            </w:pPr>
            <w:r w:rsidRPr="00B4705E">
              <w:rPr>
                <w:lang w:val="fr-FR"/>
              </w:rPr>
              <w:lastRenderedPageBreak/>
              <w:t>Les Sous-Clauses 6.13 à 6.27 suivantes sont ajoutées après la Sous-Clause 6.12</w:t>
            </w:r>
          </w:p>
        </w:tc>
      </w:tr>
      <w:tr w:rsidR="00804A64" w:rsidRPr="004A5C85" w14:paraId="10A04C18" w14:textId="77777777" w:rsidTr="0006280C">
        <w:trPr>
          <w:gridAfter w:val="2"/>
          <w:wAfter w:w="38" w:type="dxa"/>
        </w:trPr>
        <w:tc>
          <w:tcPr>
            <w:tcW w:w="2816" w:type="dxa"/>
            <w:tcMar>
              <w:top w:w="57" w:type="dxa"/>
              <w:left w:w="57" w:type="dxa"/>
              <w:bottom w:w="57" w:type="dxa"/>
              <w:right w:w="57" w:type="dxa"/>
            </w:tcMar>
          </w:tcPr>
          <w:p w14:paraId="0FE63E89" w14:textId="77777777" w:rsidR="00804A64" w:rsidRPr="0006280C" w:rsidRDefault="00804A64" w:rsidP="0006280C">
            <w:pPr>
              <w:pStyle w:val="S7Header2"/>
            </w:pPr>
            <w:r w:rsidRPr="0006280C">
              <w:t>Sous-Clause 6.13</w:t>
            </w:r>
          </w:p>
          <w:p w14:paraId="69C679D8" w14:textId="67468468" w:rsidR="00804A64" w:rsidRPr="00616A09" w:rsidRDefault="00804A64" w:rsidP="006D0087">
            <w:pPr>
              <w:pStyle w:val="S7Header2"/>
            </w:pPr>
            <w:r w:rsidRPr="000B53D3">
              <w:t xml:space="preserve">Personnel </w:t>
            </w:r>
            <w:r w:rsidRPr="0006280C">
              <w:rPr>
                <w:lang w:val="fr-FR"/>
              </w:rPr>
              <w:t>Etranger</w:t>
            </w:r>
          </w:p>
        </w:tc>
        <w:tc>
          <w:tcPr>
            <w:tcW w:w="7636" w:type="dxa"/>
            <w:gridSpan w:val="2"/>
            <w:tcMar>
              <w:top w:w="57" w:type="dxa"/>
              <w:left w:w="57" w:type="dxa"/>
              <w:bottom w:w="57" w:type="dxa"/>
              <w:right w:w="57" w:type="dxa"/>
            </w:tcMar>
          </w:tcPr>
          <w:p w14:paraId="1FED0EC0" w14:textId="77777777" w:rsidR="00804A64" w:rsidRPr="0006280C" w:rsidRDefault="00804A64" w:rsidP="0006280C">
            <w:pPr>
              <w:spacing w:after="120"/>
              <w:ind w:left="6" w:hanging="6"/>
              <w:jc w:val="both"/>
              <w:rPr>
                <w:sz w:val="24"/>
                <w:szCs w:val="24"/>
              </w:rPr>
            </w:pPr>
            <w:r w:rsidRPr="0006280C">
              <w:rPr>
                <w:sz w:val="24"/>
                <w:szCs w:val="24"/>
              </w:rPr>
              <w:t xml:space="preserve">L’Entrepreneur peut faire venir dans le Pays le personnel étranger qui est nécessaire à l’exécution des Ouvrages dans la mesure permise par les Lois applicables. L’Entrepreneur doit s’assurer que ces membres du personnel reçoivent les visas de résidence et les permis de travail requis. Le Maître d’Ouvrage, si l’Entrepreneur le demande, utilisera ses meilleurs efforts en temps opportun et diligemment pour aider l’Entrepreneur à obtenir toute autorisation locale, provinciale, nationale ou gouvernementale requise pour acheminer le Personnel de l’Entrepreneur.  </w:t>
            </w:r>
          </w:p>
          <w:p w14:paraId="7E3D4C2D" w14:textId="645B901F" w:rsidR="00804A64" w:rsidRPr="00903FD0" w:rsidRDefault="00804A64" w:rsidP="00804A64">
            <w:pPr>
              <w:pStyle w:val="Paragraphedeliste"/>
              <w:spacing w:before="120" w:after="120"/>
              <w:ind w:left="-18"/>
              <w:jc w:val="both"/>
              <w:rPr>
                <w:b/>
                <w:sz w:val="24"/>
                <w:szCs w:val="24"/>
                <w:lang w:val="fr"/>
              </w:rPr>
            </w:pPr>
            <w:r w:rsidRPr="0006280C">
              <w:rPr>
                <w:sz w:val="24"/>
                <w:szCs w:val="24"/>
              </w:rPr>
              <w:t>L’Entrepreneur doit, à ses propres frais, fournir à son Personnel employé sur le Chantier les moyens de rapatriement vers leurs différents pays d’origine. En cas de décès dans le Pays d’un tel membre du personnel ou d’un membre de sa famille, l’Entrepreneur est responsable de prendre toutes les mesures appropriées pour le rapatriement ou les obsèques.</w:t>
            </w:r>
          </w:p>
        </w:tc>
      </w:tr>
      <w:tr w:rsidR="003D2359" w:rsidRPr="004A5C85" w14:paraId="7394CB54" w14:textId="77777777" w:rsidTr="0006280C">
        <w:trPr>
          <w:gridAfter w:val="2"/>
          <w:wAfter w:w="38" w:type="dxa"/>
        </w:trPr>
        <w:tc>
          <w:tcPr>
            <w:tcW w:w="2816" w:type="dxa"/>
            <w:tcMar>
              <w:top w:w="57" w:type="dxa"/>
              <w:left w:w="57" w:type="dxa"/>
              <w:bottom w:w="57" w:type="dxa"/>
              <w:right w:w="57" w:type="dxa"/>
            </w:tcMar>
          </w:tcPr>
          <w:p w14:paraId="71BC4D69" w14:textId="77777777" w:rsidR="003D2359" w:rsidRPr="00B4705E" w:rsidRDefault="003D2359" w:rsidP="0006280C">
            <w:pPr>
              <w:pStyle w:val="S7Header2"/>
              <w:rPr>
                <w:lang w:val="fr-FR"/>
              </w:rPr>
            </w:pPr>
            <w:r w:rsidRPr="00B4705E">
              <w:rPr>
                <w:lang w:val="fr-FR"/>
              </w:rPr>
              <w:t>Sous-Clause 6.14</w:t>
            </w:r>
          </w:p>
          <w:p w14:paraId="3853980C" w14:textId="5FF2A77C" w:rsidR="003D2359" w:rsidRPr="00B4705E" w:rsidRDefault="003D2359" w:rsidP="006D0087">
            <w:pPr>
              <w:pStyle w:val="S7Header2"/>
              <w:rPr>
                <w:lang w:val="fr-FR"/>
              </w:rPr>
            </w:pPr>
            <w:r w:rsidRPr="00B4705E">
              <w:rPr>
                <w:lang w:val="fr-FR"/>
              </w:rPr>
              <w:t>Approvisionnement en Denrées Alimentaires</w:t>
            </w:r>
          </w:p>
        </w:tc>
        <w:tc>
          <w:tcPr>
            <w:tcW w:w="7636" w:type="dxa"/>
            <w:gridSpan w:val="2"/>
            <w:tcMar>
              <w:top w:w="57" w:type="dxa"/>
              <w:left w:w="57" w:type="dxa"/>
              <w:bottom w:w="57" w:type="dxa"/>
              <w:right w:w="57" w:type="dxa"/>
            </w:tcMar>
          </w:tcPr>
          <w:p w14:paraId="79FCD56E" w14:textId="7B102113" w:rsidR="003D2359" w:rsidRPr="003D2359" w:rsidRDefault="003D2359" w:rsidP="003D2359">
            <w:pPr>
              <w:pStyle w:val="Paragraphedeliste"/>
              <w:spacing w:before="120" w:after="120"/>
              <w:ind w:left="-18"/>
              <w:jc w:val="both"/>
              <w:rPr>
                <w:b/>
                <w:sz w:val="24"/>
                <w:szCs w:val="24"/>
                <w:lang w:val="fr"/>
              </w:rPr>
            </w:pPr>
            <w:r w:rsidRPr="0006280C">
              <w:rPr>
                <w:sz w:val="24"/>
                <w:szCs w:val="24"/>
              </w:rPr>
              <w:t>L’Entrepreneur doit assurer l’approvisionnement en denrées alimentaires adéquates pour les besoins de son Personnel, en quantité suffisante et à un prix raisonnable, aux fins du Marché ou en relation avec celui-ci</w:t>
            </w:r>
          </w:p>
        </w:tc>
      </w:tr>
      <w:tr w:rsidR="003D2359" w:rsidRPr="004A5C85" w14:paraId="03D316ED" w14:textId="77777777" w:rsidTr="0006280C">
        <w:trPr>
          <w:gridAfter w:val="2"/>
          <w:wAfter w:w="38" w:type="dxa"/>
        </w:trPr>
        <w:tc>
          <w:tcPr>
            <w:tcW w:w="2816" w:type="dxa"/>
            <w:tcMar>
              <w:top w:w="57" w:type="dxa"/>
              <w:left w:w="57" w:type="dxa"/>
              <w:bottom w:w="57" w:type="dxa"/>
              <w:right w:w="57" w:type="dxa"/>
            </w:tcMar>
          </w:tcPr>
          <w:p w14:paraId="34D1DEB9" w14:textId="77777777" w:rsidR="003D2359" w:rsidRPr="00B4705E" w:rsidRDefault="003D2359" w:rsidP="0006280C">
            <w:pPr>
              <w:pStyle w:val="S7Header2"/>
              <w:rPr>
                <w:lang w:val="fr-FR"/>
              </w:rPr>
            </w:pPr>
            <w:r w:rsidRPr="00B4705E">
              <w:rPr>
                <w:lang w:val="fr-FR"/>
              </w:rPr>
              <w:t>Sous-Clause 6.15</w:t>
            </w:r>
          </w:p>
          <w:p w14:paraId="2E4944C9" w14:textId="725A2CC1" w:rsidR="003D2359" w:rsidRPr="00B4705E" w:rsidRDefault="003D2359" w:rsidP="006D0087">
            <w:pPr>
              <w:pStyle w:val="S7Header2"/>
              <w:rPr>
                <w:lang w:val="fr-FR"/>
              </w:rPr>
            </w:pPr>
            <w:r w:rsidRPr="00B4705E">
              <w:rPr>
                <w:lang w:val="fr-FR"/>
              </w:rPr>
              <w:t>Approvisionnement en Eau</w:t>
            </w:r>
          </w:p>
        </w:tc>
        <w:tc>
          <w:tcPr>
            <w:tcW w:w="7636" w:type="dxa"/>
            <w:gridSpan w:val="2"/>
            <w:tcMar>
              <w:top w:w="57" w:type="dxa"/>
              <w:left w:w="57" w:type="dxa"/>
              <w:bottom w:w="57" w:type="dxa"/>
              <w:right w:w="57" w:type="dxa"/>
            </w:tcMar>
          </w:tcPr>
          <w:p w14:paraId="4BE0A2D1" w14:textId="0873E83F" w:rsidR="003D2359" w:rsidRPr="003D2359" w:rsidRDefault="003D2359" w:rsidP="003D2359">
            <w:pPr>
              <w:pStyle w:val="Paragraphedeliste"/>
              <w:spacing w:before="120" w:after="120"/>
              <w:ind w:left="-18"/>
              <w:jc w:val="both"/>
              <w:rPr>
                <w:b/>
                <w:sz w:val="24"/>
                <w:szCs w:val="24"/>
                <w:lang w:val="fr"/>
              </w:rPr>
            </w:pPr>
            <w:r w:rsidRPr="0006280C">
              <w:rPr>
                <w:sz w:val="24"/>
                <w:szCs w:val="24"/>
              </w:rPr>
              <w:t>L’Entrepreneur doit, en tenant compte des conditions locales, organiser un approvisionnement suffisant en eau potable et pour les autres besoins sur le Chantier, à l'usage de son Personnel.</w:t>
            </w:r>
          </w:p>
        </w:tc>
      </w:tr>
      <w:tr w:rsidR="003D2359" w:rsidRPr="004A5C85" w14:paraId="299D36DD" w14:textId="77777777" w:rsidTr="0006280C">
        <w:trPr>
          <w:gridAfter w:val="2"/>
          <w:wAfter w:w="38" w:type="dxa"/>
        </w:trPr>
        <w:tc>
          <w:tcPr>
            <w:tcW w:w="2816" w:type="dxa"/>
            <w:tcMar>
              <w:top w:w="57" w:type="dxa"/>
              <w:left w:w="57" w:type="dxa"/>
              <w:bottom w:w="57" w:type="dxa"/>
              <w:right w:w="57" w:type="dxa"/>
            </w:tcMar>
          </w:tcPr>
          <w:p w14:paraId="61A15D60" w14:textId="77777777" w:rsidR="003D2359" w:rsidRPr="00B4705E" w:rsidRDefault="003D2359" w:rsidP="0006280C">
            <w:pPr>
              <w:pStyle w:val="S7Header2"/>
              <w:rPr>
                <w:lang w:val="fr-FR"/>
              </w:rPr>
            </w:pPr>
            <w:r w:rsidRPr="00B4705E">
              <w:rPr>
                <w:lang w:val="fr-FR"/>
              </w:rPr>
              <w:t>Sous-Clause 6.16</w:t>
            </w:r>
          </w:p>
          <w:p w14:paraId="54234442" w14:textId="06881753" w:rsidR="003D2359" w:rsidRPr="00B4705E" w:rsidRDefault="003D2359" w:rsidP="006D0087">
            <w:pPr>
              <w:pStyle w:val="S7Header2"/>
              <w:rPr>
                <w:lang w:val="fr-FR"/>
              </w:rPr>
            </w:pPr>
            <w:r w:rsidRPr="00B4705E">
              <w:rPr>
                <w:lang w:val="fr-FR"/>
              </w:rPr>
              <w:t>Mesures contre les nuisances liées aux insectes et aux nuisibles</w:t>
            </w:r>
          </w:p>
        </w:tc>
        <w:tc>
          <w:tcPr>
            <w:tcW w:w="7636" w:type="dxa"/>
            <w:gridSpan w:val="2"/>
            <w:tcMar>
              <w:top w:w="57" w:type="dxa"/>
              <w:left w:w="57" w:type="dxa"/>
              <w:bottom w:w="57" w:type="dxa"/>
              <w:right w:w="57" w:type="dxa"/>
            </w:tcMar>
          </w:tcPr>
          <w:p w14:paraId="67FE80B9" w14:textId="2DF390C3" w:rsidR="003D2359" w:rsidRPr="003D2359" w:rsidRDefault="003D2359" w:rsidP="003D2359">
            <w:pPr>
              <w:pStyle w:val="Paragraphedeliste"/>
              <w:spacing w:before="120" w:after="120"/>
              <w:ind w:left="-18"/>
              <w:jc w:val="both"/>
              <w:rPr>
                <w:b/>
                <w:sz w:val="24"/>
                <w:szCs w:val="24"/>
                <w:lang w:val="fr"/>
              </w:rPr>
            </w:pPr>
            <w:r w:rsidRPr="0006280C">
              <w:rPr>
                <w:sz w:val="24"/>
                <w:szCs w:val="24"/>
              </w:rPr>
              <w:t>L’Entrepreneur doit, en toutes circonstances, prendre les précautions nécessaires pour protéger son Personnel employé sur le Chantier contre les nuisances dues aux insectes et aux nuisibles et pour réduire les risques pour leur santé. L'Entrepreneur doit se conformer à toutes les réglementations des autorités sanitaires locales, y compris l'utilisation d'insecticides appropriés.</w:t>
            </w:r>
          </w:p>
        </w:tc>
      </w:tr>
      <w:tr w:rsidR="006474A3" w:rsidRPr="004A5C85" w14:paraId="5701C9DE" w14:textId="77777777" w:rsidTr="0006280C">
        <w:trPr>
          <w:gridAfter w:val="2"/>
          <w:wAfter w:w="38" w:type="dxa"/>
        </w:trPr>
        <w:tc>
          <w:tcPr>
            <w:tcW w:w="2816" w:type="dxa"/>
            <w:tcMar>
              <w:top w:w="57" w:type="dxa"/>
              <w:left w:w="57" w:type="dxa"/>
              <w:bottom w:w="57" w:type="dxa"/>
              <w:right w:w="57" w:type="dxa"/>
            </w:tcMar>
          </w:tcPr>
          <w:p w14:paraId="38363588" w14:textId="77777777" w:rsidR="006474A3" w:rsidRPr="00B4705E" w:rsidRDefault="006474A3" w:rsidP="0006280C">
            <w:pPr>
              <w:pStyle w:val="S7Header2"/>
              <w:rPr>
                <w:lang w:val="fr-FR"/>
              </w:rPr>
            </w:pPr>
            <w:r w:rsidRPr="00B4705E">
              <w:rPr>
                <w:lang w:val="fr-FR"/>
              </w:rPr>
              <w:t>Sous-Clause 6.17</w:t>
            </w:r>
          </w:p>
          <w:p w14:paraId="0B926DB2" w14:textId="12B07A13" w:rsidR="006474A3" w:rsidRPr="00B4705E" w:rsidRDefault="006474A3" w:rsidP="0006280C">
            <w:pPr>
              <w:pStyle w:val="S7Header2"/>
              <w:rPr>
                <w:lang w:val="fr-FR"/>
              </w:rPr>
            </w:pPr>
            <w:r w:rsidRPr="00B4705E">
              <w:rPr>
                <w:lang w:val="fr-FR"/>
              </w:rPr>
              <w:t>Alcool ou Drogues</w:t>
            </w:r>
          </w:p>
        </w:tc>
        <w:tc>
          <w:tcPr>
            <w:tcW w:w="7636" w:type="dxa"/>
            <w:gridSpan w:val="2"/>
            <w:tcMar>
              <w:top w:w="57" w:type="dxa"/>
              <w:left w:w="57" w:type="dxa"/>
              <w:bottom w:w="57" w:type="dxa"/>
              <w:right w:w="57" w:type="dxa"/>
            </w:tcMar>
          </w:tcPr>
          <w:p w14:paraId="0B870CC6" w14:textId="1747F250" w:rsidR="006474A3" w:rsidRPr="006474A3" w:rsidRDefault="006474A3" w:rsidP="006474A3">
            <w:pPr>
              <w:pStyle w:val="Paragraphedeliste"/>
              <w:spacing w:before="120" w:after="120"/>
              <w:ind w:left="-18"/>
              <w:jc w:val="both"/>
              <w:rPr>
                <w:sz w:val="24"/>
                <w:szCs w:val="24"/>
              </w:rPr>
            </w:pPr>
            <w:r w:rsidRPr="0006280C">
              <w:rPr>
                <w:sz w:val="24"/>
                <w:szCs w:val="24"/>
              </w:rPr>
              <w:t>L’Entrepreneur ne doit pas, autrement que conformément aux Lois du Pays, importer, vendre, donner, troquer ou autrement disposer de toute boisson alcoolisée ou de drogues, ni autoriser ou permettre l'importation, la vente, le don, l'échange ou la cession de celles-ci par le Personnel de l’Entrepreneur.</w:t>
            </w:r>
          </w:p>
        </w:tc>
      </w:tr>
      <w:tr w:rsidR="006474A3" w:rsidRPr="004A5C85" w14:paraId="36DF9BEB" w14:textId="77777777" w:rsidTr="0006280C">
        <w:trPr>
          <w:gridAfter w:val="2"/>
          <w:wAfter w:w="38" w:type="dxa"/>
        </w:trPr>
        <w:tc>
          <w:tcPr>
            <w:tcW w:w="2816" w:type="dxa"/>
            <w:tcMar>
              <w:top w:w="57" w:type="dxa"/>
              <w:left w:w="57" w:type="dxa"/>
              <w:bottom w:w="57" w:type="dxa"/>
              <w:right w:w="57" w:type="dxa"/>
            </w:tcMar>
          </w:tcPr>
          <w:p w14:paraId="3E279E83" w14:textId="77777777" w:rsidR="006474A3" w:rsidRPr="00B4705E" w:rsidRDefault="006474A3" w:rsidP="0006280C">
            <w:pPr>
              <w:pStyle w:val="S7Header2"/>
              <w:rPr>
                <w:lang w:val="fr-FR"/>
              </w:rPr>
            </w:pPr>
            <w:r w:rsidRPr="00B4705E">
              <w:rPr>
                <w:lang w:val="fr-FR"/>
              </w:rPr>
              <w:t>Sous-Clause 6.18</w:t>
            </w:r>
          </w:p>
          <w:p w14:paraId="7AAA1D7D" w14:textId="10F8CAF4" w:rsidR="006474A3" w:rsidRPr="00B4705E" w:rsidRDefault="006474A3" w:rsidP="0006280C">
            <w:pPr>
              <w:pStyle w:val="S7Header2"/>
              <w:rPr>
                <w:lang w:val="fr-FR"/>
              </w:rPr>
            </w:pPr>
            <w:r w:rsidRPr="00B4705E">
              <w:rPr>
                <w:lang w:val="fr-FR"/>
              </w:rPr>
              <w:t>Armes et munitions</w:t>
            </w:r>
          </w:p>
        </w:tc>
        <w:tc>
          <w:tcPr>
            <w:tcW w:w="7636" w:type="dxa"/>
            <w:gridSpan w:val="2"/>
            <w:tcMar>
              <w:top w:w="57" w:type="dxa"/>
              <w:left w:w="57" w:type="dxa"/>
              <w:bottom w:w="57" w:type="dxa"/>
              <w:right w:w="57" w:type="dxa"/>
            </w:tcMar>
          </w:tcPr>
          <w:p w14:paraId="6B3A4E6D" w14:textId="338EB16E" w:rsidR="006474A3" w:rsidRPr="006474A3" w:rsidRDefault="006474A3" w:rsidP="006474A3">
            <w:pPr>
              <w:pStyle w:val="Paragraphedeliste"/>
              <w:spacing w:before="120" w:after="120"/>
              <w:ind w:left="-18"/>
              <w:jc w:val="both"/>
              <w:rPr>
                <w:sz w:val="24"/>
                <w:szCs w:val="24"/>
              </w:rPr>
            </w:pPr>
            <w:r w:rsidRPr="0006280C">
              <w:rPr>
                <w:sz w:val="24"/>
                <w:szCs w:val="24"/>
              </w:rPr>
              <w:t>L’Entrepreneur ne doit pas donner, troquer ou disposer de quelque manière que ce soit d'armes ou de munitions de quelque nature que ce soit, pour quiconque, ou permettre à son Personnel de le faire.</w:t>
            </w:r>
          </w:p>
        </w:tc>
      </w:tr>
      <w:tr w:rsidR="006474A3" w:rsidRPr="004A5C85" w14:paraId="0FCEBD83" w14:textId="77777777" w:rsidTr="0006280C">
        <w:trPr>
          <w:gridAfter w:val="2"/>
          <w:wAfter w:w="38" w:type="dxa"/>
        </w:trPr>
        <w:tc>
          <w:tcPr>
            <w:tcW w:w="2816" w:type="dxa"/>
            <w:tcMar>
              <w:top w:w="57" w:type="dxa"/>
              <w:left w:w="57" w:type="dxa"/>
              <w:bottom w:w="57" w:type="dxa"/>
              <w:right w:w="57" w:type="dxa"/>
            </w:tcMar>
          </w:tcPr>
          <w:p w14:paraId="0439AB0C" w14:textId="77777777" w:rsidR="006474A3" w:rsidRPr="00B4705E" w:rsidRDefault="006474A3" w:rsidP="0006280C">
            <w:pPr>
              <w:pStyle w:val="S7Header2"/>
              <w:rPr>
                <w:lang w:val="fr-FR"/>
              </w:rPr>
            </w:pPr>
            <w:r w:rsidRPr="00B4705E">
              <w:rPr>
                <w:lang w:val="fr-FR"/>
              </w:rPr>
              <w:lastRenderedPageBreak/>
              <w:t>Sous-Clause 6.19</w:t>
            </w:r>
          </w:p>
          <w:p w14:paraId="3B6D44A3" w14:textId="336395EB" w:rsidR="006474A3" w:rsidRPr="00B4705E" w:rsidRDefault="006474A3" w:rsidP="0006280C">
            <w:pPr>
              <w:pStyle w:val="S7Header2"/>
              <w:rPr>
                <w:lang w:val="fr-FR"/>
              </w:rPr>
            </w:pPr>
            <w:r w:rsidRPr="00B4705E">
              <w:rPr>
                <w:lang w:val="fr-FR"/>
              </w:rPr>
              <w:t>Festivals et coutumes religieuses</w:t>
            </w:r>
          </w:p>
        </w:tc>
        <w:tc>
          <w:tcPr>
            <w:tcW w:w="7636" w:type="dxa"/>
            <w:gridSpan w:val="2"/>
            <w:tcMar>
              <w:top w:w="57" w:type="dxa"/>
              <w:left w:w="57" w:type="dxa"/>
              <w:bottom w:w="57" w:type="dxa"/>
              <w:right w:w="57" w:type="dxa"/>
            </w:tcMar>
          </w:tcPr>
          <w:p w14:paraId="69EEF8E1" w14:textId="0E7B38CF" w:rsidR="006474A3" w:rsidRPr="006474A3" w:rsidRDefault="006474A3" w:rsidP="006474A3">
            <w:pPr>
              <w:pStyle w:val="Paragraphedeliste"/>
              <w:spacing w:before="120" w:after="120"/>
              <w:ind w:left="-18"/>
              <w:jc w:val="both"/>
              <w:rPr>
                <w:sz w:val="24"/>
                <w:szCs w:val="24"/>
              </w:rPr>
            </w:pPr>
            <w:r w:rsidRPr="0006280C">
              <w:rPr>
                <w:sz w:val="24"/>
                <w:szCs w:val="24"/>
              </w:rPr>
              <w:t>L’Entrepreneur respectera les fêtes, jours de repos et coutumes religieuses ou autres reconnus dans le Pays.</w:t>
            </w:r>
          </w:p>
        </w:tc>
      </w:tr>
      <w:tr w:rsidR="006474A3" w:rsidRPr="004A5C85" w14:paraId="3BF9816D" w14:textId="77777777" w:rsidTr="0006280C">
        <w:trPr>
          <w:gridAfter w:val="2"/>
          <w:wAfter w:w="38" w:type="dxa"/>
        </w:trPr>
        <w:tc>
          <w:tcPr>
            <w:tcW w:w="2816" w:type="dxa"/>
            <w:tcMar>
              <w:top w:w="57" w:type="dxa"/>
              <w:left w:w="57" w:type="dxa"/>
              <w:bottom w:w="57" w:type="dxa"/>
              <w:right w:w="57" w:type="dxa"/>
            </w:tcMar>
          </w:tcPr>
          <w:p w14:paraId="283F07E9" w14:textId="77777777" w:rsidR="006474A3" w:rsidRPr="0006280C" w:rsidRDefault="006474A3" w:rsidP="0006280C">
            <w:pPr>
              <w:pStyle w:val="S7Header2"/>
            </w:pPr>
            <w:r w:rsidRPr="0006280C">
              <w:t xml:space="preserve">Sous-Clause 6. 20 </w:t>
            </w:r>
          </w:p>
          <w:p w14:paraId="0949020A" w14:textId="151F3DA7" w:rsidR="006474A3" w:rsidRPr="0006280C" w:rsidRDefault="006474A3" w:rsidP="0006280C">
            <w:pPr>
              <w:pStyle w:val="S7Header2"/>
            </w:pPr>
            <w:r w:rsidRPr="0006280C">
              <w:t xml:space="preserve">Arrangements </w:t>
            </w:r>
            <w:r w:rsidRPr="0006280C">
              <w:rPr>
                <w:lang w:val="fr-FR"/>
              </w:rPr>
              <w:t>Funéraires</w:t>
            </w:r>
          </w:p>
        </w:tc>
        <w:tc>
          <w:tcPr>
            <w:tcW w:w="7636" w:type="dxa"/>
            <w:gridSpan w:val="2"/>
            <w:tcMar>
              <w:top w:w="57" w:type="dxa"/>
              <w:left w:w="57" w:type="dxa"/>
              <w:bottom w:w="57" w:type="dxa"/>
              <w:right w:w="57" w:type="dxa"/>
            </w:tcMar>
          </w:tcPr>
          <w:p w14:paraId="50DFFCFE" w14:textId="6A8CF87F" w:rsidR="006474A3" w:rsidRPr="006474A3" w:rsidRDefault="006474A3" w:rsidP="006474A3">
            <w:pPr>
              <w:pStyle w:val="Paragraphedeliste"/>
              <w:spacing w:before="120" w:after="120"/>
              <w:ind w:left="-18"/>
              <w:jc w:val="both"/>
              <w:rPr>
                <w:sz w:val="24"/>
                <w:szCs w:val="24"/>
              </w:rPr>
            </w:pPr>
            <w:r w:rsidRPr="0006280C">
              <w:rPr>
                <w:sz w:val="24"/>
                <w:szCs w:val="24"/>
              </w:rPr>
              <w:t>L'Entrepreneur sera responsable, dans la mesure requise par les réglementations locales, de prendre des dispositions pour les funérailles de ses employés locaux dont le décès pourrait survenir durant leur emploi pour la réalisation des Ouvrages.</w:t>
            </w:r>
          </w:p>
        </w:tc>
      </w:tr>
      <w:tr w:rsidR="00FB2065" w:rsidRPr="004A5C85" w14:paraId="15300166" w14:textId="77777777" w:rsidTr="0006280C">
        <w:trPr>
          <w:gridAfter w:val="2"/>
          <w:wAfter w:w="38" w:type="dxa"/>
        </w:trPr>
        <w:tc>
          <w:tcPr>
            <w:tcW w:w="2816" w:type="dxa"/>
            <w:tcMar>
              <w:top w:w="57" w:type="dxa"/>
              <w:left w:w="57" w:type="dxa"/>
              <w:bottom w:w="57" w:type="dxa"/>
              <w:right w:w="57" w:type="dxa"/>
            </w:tcMar>
          </w:tcPr>
          <w:p w14:paraId="3D78F331" w14:textId="77777777" w:rsidR="00FB2065" w:rsidRPr="0006280C" w:rsidRDefault="00FB2065" w:rsidP="0006280C">
            <w:pPr>
              <w:pStyle w:val="S7Header2"/>
            </w:pPr>
            <w:r w:rsidRPr="0006280C">
              <w:t>Sous-Clause 6.21</w:t>
            </w:r>
          </w:p>
          <w:p w14:paraId="14344751" w14:textId="64168527" w:rsidR="00FB2065" w:rsidRPr="00B25610" w:rsidRDefault="00FB2065" w:rsidP="006D0087">
            <w:pPr>
              <w:pStyle w:val="S7Header2"/>
            </w:pPr>
            <w:r w:rsidRPr="00D0799D">
              <w:t xml:space="preserve">Travail </w:t>
            </w:r>
            <w:r w:rsidRPr="0006280C">
              <w:rPr>
                <w:lang w:val="fr-FR"/>
              </w:rPr>
              <w:t>Forcé</w:t>
            </w:r>
          </w:p>
        </w:tc>
        <w:tc>
          <w:tcPr>
            <w:tcW w:w="7636" w:type="dxa"/>
            <w:gridSpan w:val="2"/>
            <w:tcMar>
              <w:top w:w="57" w:type="dxa"/>
              <w:left w:w="57" w:type="dxa"/>
              <w:bottom w:w="57" w:type="dxa"/>
              <w:right w:w="57" w:type="dxa"/>
            </w:tcMar>
          </w:tcPr>
          <w:p w14:paraId="4EFF07A7" w14:textId="77777777" w:rsidR="00FB2065" w:rsidRPr="0006280C" w:rsidRDefault="00FB2065" w:rsidP="00FB2065">
            <w:pPr>
              <w:spacing w:before="120" w:after="120"/>
              <w:ind w:left="6" w:hanging="49"/>
              <w:rPr>
                <w:sz w:val="24"/>
                <w:szCs w:val="24"/>
              </w:rPr>
            </w:pPr>
            <w:r w:rsidRPr="0006280C">
              <w:rPr>
                <w:sz w:val="24"/>
                <w:szCs w:val="24"/>
              </w:rPr>
              <w:t xml:space="preserve">L’Entrepreneur, y compris ses Sous-Traitants, n’aura pas recours au travail forcé. Le travail forcé consiste en tout travail ou service, non effectué volontairement, qui est exigé d’une personne sous la menace de la force ou de la coercition, et comprend tout type de travail involontaire ou obligatoire, tels que le travail asservi, le travail forcé ou des arrangements similaires de contrat de travail. </w:t>
            </w:r>
          </w:p>
          <w:p w14:paraId="34A0BAEE" w14:textId="28D56D62" w:rsidR="00FB2065" w:rsidRPr="00FB2065" w:rsidRDefault="00FB2065" w:rsidP="00FB2065">
            <w:pPr>
              <w:pStyle w:val="Paragraphedeliste"/>
              <w:spacing w:before="120" w:after="120"/>
              <w:ind w:left="-18"/>
              <w:jc w:val="both"/>
              <w:rPr>
                <w:sz w:val="24"/>
                <w:szCs w:val="24"/>
              </w:rPr>
            </w:pPr>
            <w:r w:rsidRPr="0006280C">
              <w:rPr>
                <w:sz w:val="24"/>
                <w:szCs w:val="24"/>
              </w:rPr>
              <w:t>Nul ne peut être employé ou engagé qui a été soumis à la traite. La traite des personnes est définie comme le recrutement, le transport, le transfert, l'hébergement ou l'accueil de personnes au moyen de la menace ou du recours à la force ou d'autres formes de contrainte, d'enlèvement, de fraude, de tromperie, d'abus de pouvoir ou d'une situation de vulnérabilité, ou de l'octroi ou de la réception de paiements ou d'avantages visant à obtenir le consentement d'une personne ayant le contrôle sur une autre personne, aux fins d'exploitation.</w:t>
            </w:r>
          </w:p>
        </w:tc>
      </w:tr>
      <w:tr w:rsidR="00FB2065" w:rsidRPr="004A5C85" w14:paraId="36D56AAF" w14:textId="77777777" w:rsidTr="0006280C">
        <w:trPr>
          <w:gridAfter w:val="2"/>
          <w:wAfter w:w="38" w:type="dxa"/>
        </w:trPr>
        <w:tc>
          <w:tcPr>
            <w:tcW w:w="2816" w:type="dxa"/>
            <w:tcMar>
              <w:top w:w="57" w:type="dxa"/>
              <w:left w:w="57" w:type="dxa"/>
              <w:bottom w:w="57" w:type="dxa"/>
              <w:right w:w="57" w:type="dxa"/>
            </w:tcMar>
          </w:tcPr>
          <w:p w14:paraId="1ED208AB" w14:textId="77777777" w:rsidR="00FB2065" w:rsidRPr="00B4705E" w:rsidRDefault="00FB2065" w:rsidP="0006280C">
            <w:pPr>
              <w:pStyle w:val="S7Header2"/>
              <w:rPr>
                <w:rFonts w:ascii="Times New Roman Bold" w:hAnsi="Times New Roman Bold"/>
                <w:lang w:val="fr-FR"/>
              </w:rPr>
            </w:pPr>
            <w:r w:rsidRPr="00B4705E">
              <w:rPr>
                <w:lang w:val="fr-FR"/>
              </w:rPr>
              <w:t>Sous-Clause 6.22</w:t>
            </w:r>
          </w:p>
          <w:p w14:paraId="6DB25DB9" w14:textId="7AA34735" w:rsidR="00FB2065" w:rsidRPr="00B4705E" w:rsidRDefault="00FB2065" w:rsidP="006D0087">
            <w:pPr>
              <w:pStyle w:val="S7Header2"/>
              <w:rPr>
                <w:lang w:val="fr-FR"/>
              </w:rPr>
            </w:pPr>
            <w:r w:rsidRPr="00B4705E">
              <w:rPr>
                <w:lang w:val="fr-FR"/>
              </w:rPr>
              <w:t>Travail des Enfants</w:t>
            </w:r>
          </w:p>
        </w:tc>
        <w:tc>
          <w:tcPr>
            <w:tcW w:w="7636" w:type="dxa"/>
            <w:gridSpan w:val="2"/>
            <w:tcMar>
              <w:top w:w="57" w:type="dxa"/>
              <w:left w:w="57" w:type="dxa"/>
              <w:bottom w:w="57" w:type="dxa"/>
              <w:right w:w="57" w:type="dxa"/>
            </w:tcMar>
            <w:vAlign w:val="center"/>
          </w:tcPr>
          <w:p w14:paraId="64EFBA35" w14:textId="77777777" w:rsidR="00FB2065" w:rsidRPr="0006280C" w:rsidRDefault="00FB2065" w:rsidP="00FB2065">
            <w:pPr>
              <w:spacing w:before="120" w:after="120"/>
              <w:ind w:left="6"/>
              <w:rPr>
                <w:sz w:val="24"/>
                <w:szCs w:val="24"/>
              </w:rPr>
            </w:pPr>
            <w:r w:rsidRPr="0006280C">
              <w:rPr>
                <w:sz w:val="24"/>
                <w:szCs w:val="24"/>
              </w:rPr>
              <w:t>L’Entrepreneur, y compris ses Sous-Traitants, ne doit pas employer ou engager un enfant de moins de 14 ans à moins que la législation nationale ne prévoie un âge plus élevé (âge minimum).</w:t>
            </w:r>
          </w:p>
          <w:p w14:paraId="5BC76A21" w14:textId="77777777" w:rsidR="00FB2065" w:rsidRPr="0006280C" w:rsidRDefault="00FB2065" w:rsidP="00FB2065">
            <w:pPr>
              <w:spacing w:before="120" w:after="120"/>
              <w:ind w:left="6"/>
              <w:rPr>
                <w:sz w:val="24"/>
                <w:szCs w:val="24"/>
              </w:rPr>
            </w:pPr>
            <w:r w:rsidRPr="0006280C">
              <w:rPr>
                <w:sz w:val="24"/>
                <w:szCs w:val="24"/>
              </w:rPr>
              <w:t>L’Entrepreneur, y compris ses Sous-Traitants,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social.</w:t>
            </w:r>
          </w:p>
          <w:p w14:paraId="0C3F5CE4" w14:textId="77777777" w:rsidR="00FB2065" w:rsidRPr="0006280C" w:rsidRDefault="00FB2065" w:rsidP="00FB2065">
            <w:pPr>
              <w:spacing w:before="120" w:after="120"/>
              <w:ind w:left="6"/>
              <w:rPr>
                <w:sz w:val="24"/>
                <w:szCs w:val="24"/>
              </w:rPr>
            </w:pPr>
            <w:r w:rsidRPr="0006280C">
              <w:rPr>
                <w:sz w:val="24"/>
                <w:szCs w:val="24"/>
              </w:rPr>
              <w:t xml:space="preserve">L’Entrepreneur, y compris ses Sous-Traitants, ne doit employer ou engager des enfants entre l’âge minimum et l’âge de 18 ans qu’après qu’une évaluation appropriée des risques par l’Entrepreneur ait été effectuée avec l’approbation du Maître d’Œuvre. L’Entrepreneur fera l’objet d’un suivi régulier par le Maître d’Œuvre, qui comprend le suivi de l’hygiène, des conditions de travail et des heures de travail. </w:t>
            </w:r>
          </w:p>
          <w:p w14:paraId="75DB55B1" w14:textId="77777777" w:rsidR="00FB2065" w:rsidRPr="0006280C" w:rsidRDefault="00FB2065" w:rsidP="00FB2065">
            <w:pPr>
              <w:spacing w:before="120" w:after="120"/>
              <w:ind w:left="6"/>
              <w:rPr>
                <w:sz w:val="24"/>
                <w:szCs w:val="24"/>
              </w:rPr>
            </w:pPr>
            <w:r w:rsidRPr="0006280C">
              <w:rPr>
                <w:sz w:val="24"/>
                <w:szCs w:val="24"/>
              </w:rPr>
              <w:t>Un travail considéré comme dangereux pour les enfants est un travail qui, de par sa nature ou les conditions dans lesquelles il est effectué, est susceptible de compromettre la santé, la sécurité ou la moralité des enfants. Ces activités de travail interdites aux enfants comprennent le travail suivant :</w:t>
            </w:r>
          </w:p>
          <w:p w14:paraId="7A735059" w14:textId="00EAA33B" w:rsidR="00FB2065" w:rsidRPr="0006280C" w:rsidRDefault="00E95FFE" w:rsidP="00FB2065">
            <w:pPr>
              <w:spacing w:before="120" w:after="120"/>
              <w:ind w:left="505" w:hanging="270"/>
              <w:rPr>
                <w:sz w:val="24"/>
                <w:szCs w:val="24"/>
              </w:rPr>
            </w:pPr>
            <w:r>
              <w:rPr>
                <w:sz w:val="24"/>
                <w:szCs w:val="24"/>
              </w:rPr>
              <w:lastRenderedPageBreak/>
              <w:t>(</w:t>
            </w:r>
            <w:r w:rsidR="00FB2065" w:rsidRPr="0006280C">
              <w:rPr>
                <w:sz w:val="24"/>
                <w:szCs w:val="24"/>
              </w:rPr>
              <w:t>a) l’exposition à des abus physiques, psychologiques ou sexuels ;</w:t>
            </w:r>
          </w:p>
          <w:p w14:paraId="34DE59A6" w14:textId="77777777" w:rsidR="00FB2065" w:rsidRPr="0006280C" w:rsidRDefault="00FB2065" w:rsidP="00FB2065">
            <w:pPr>
              <w:spacing w:before="120" w:after="120"/>
              <w:ind w:left="505" w:hanging="270"/>
              <w:rPr>
                <w:sz w:val="24"/>
                <w:szCs w:val="24"/>
              </w:rPr>
            </w:pPr>
            <w:r w:rsidRPr="0006280C">
              <w:rPr>
                <w:sz w:val="24"/>
                <w:szCs w:val="24"/>
              </w:rPr>
              <w:t>(b) le travail sous terre, sous l'eau, en hauteur ou dans des espaces confinés ;</w:t>
            </w:r>
          </w:p>
          <w:p w14:paraId="5121FDC2" w14:textId="11F7314A" w:rsidR="00FB2065" w:rsidRPr="0006280C" w:rsidRDefault="00E95FFE" w:rsidP="00FB2065">
            <w:pPr>
              <w:spacing w:before="120" w:after="120"/>
              <w:ind w:left="505" w:hanging="270"/>
              <w:rPr>
                <w:sz w:val="24"/>
                <w:szCs w:val="24"/>
              </w:rPr>
            </w:pPr>
            <w:r>
              <w:rPr>
                <w:sz w:val="24"/>
                <w:szCs w:val="24"/>
              </w:rPr>
              <w:t>(</w:t>
            </w:r>
            <w:r w:rsidR="00FB2065" w:rsidRPr="0006280C">
              <w:rPr>
                <w:sz w:val="24"/>
                <w:szCs w:val="24"/>
              </w:rPr>
              <w:t>c) le travail avec des machines, des équipements ou des outils dangereux, ou impliquant la manipulation ou le transport de charges lourdes ;</w:t>
            </w:r>
          </w:p>
          <w:p w14:paraId="2010EE1E" w14:textId="3FE6DAF8" w:rsidR="00FB2065" w:rsidRPr="0006280C" w:rsidRDefault="00E95FFE" w:rsidP="00FB2065">
            <w:pPr>
              <w:spacing w:before="120" w:after="120"/>
              <w:ind w:left="505" w:hanging="270"/>
              <w:rPr>
                <w:sz w:val="24"/>
                <w:szCs w:val="24"/>
              </w:rPr>
            </w:pPr>
            <w:r>
              <w:rPr>
                <w:sz w:val="24"/>
                <w:szCs w:val="24"/>
              </w:rPr>
              <w:t>(</w:t>
            </w:r>
            <w:r w:rsidR="00FB2065" w:rsidRPr="0006280C">
              <w:rPr>
                <w:sz w:val="24"/>
                <w:szCs w:val="24"/>
              </w:rPr>
              <w:t>d) le travail dans des environnements insalubres, exposant les enfants à des substances, agents ou procédés dangereux, ou à des températures, du bruit ou des vibrations nuisibles à la santé ; ou</w:t>
            </w:r>
          </w:p>
          <w:p w14:paraId="6EC280D5" w14:textId="41DE6CF9" w:rsidR="00FB2065" w:rsidRPr="00FB2065" w:rsidRDefault="00E95FFE" w:rsidP="0006280C">
            <w:pPr>
              <w:spacing w:before="120" w:after="120"/>
              <w:ind w:left="505" w:hanging="270"/>
              <w:rPr>
                <w:sz w:val="24"/>
                <w:szCs w:val="24"/>
              </w:rPr>
            </w:pPr>
            <w:r>
              <w:rPr>
                <w:sz w:val="24"/>
                <w:szCs w:val="24"/>
              </w:rPr>
              <w:t>(</w:t>
            </w:r>
            <w:r w:rsidR="00FB2065" w:rsidRPr="0006280C">
              <w:rPr>
                <w:sz w:val="24"/>
                <w:szCs w:val="24"/>
              </w:rPr>
              <w:t>e) le travail dans des conditions difficiles telles que le travail pendant de longues heures, de nuit ou en isolement dans les locaux de l'employeur.</w:t>
            </w:r>
          </w:p>
        </w:tc>
      </w:tr>
      <w:tr w:rsidR="00FB2065" w:rsidRPr="004A5C85" w14:paraId="12E664F9" w14:textId="77777777" w:rsidTr="0006280C">
        <w:trPr>
          <w:gridAfter w:val="2"/>
          <w:wAfter w:w="38" w:type="dxa"/>
        </w:trPr>
        <w:tc>
          <w:tcPr>
            <w:tcW w:w="2816" w:type="dxa"/>
            <w:tcMar>
              <w:top w:w="57" w:type="dxa"/>
              <w:left w:w="57" w:type="dxa"/>
              <w:bottom w:w="57" w:type="dxa"/>
              <w:right w:w="57" w:type="dxa"/>
            </w:tcMar>
          </w:tcPr>
          <w:p w14:paraId="4202C048" w14:textId="77777777" w:rsidR="00FB2065" w:rsidRPr="00B4705E" w:rsidRDefault="00FB2065" w:rsidP="0006280C">
            <w:pPr>
              <w:pStyle w:val="S7Header2"/>
              <w:rPr>
                <w:lang w:val="fr-FR"/>
              </w:rPr>
            </w:pPr>
            <w:r w:rsidRPr="00B4705E">
              <w:rPr>
                <w:lang w:val="fr-FR"/>
              </w:rPr>
              <w:lastRenderedPageBreak/>
              <w:t>Sous-Clause 6.23</w:t>
            </w:r>
          </w:p>
          <w:p w14:paraId="346A866E" w14:textId="7E97614B" w:rsidR="00FB2065" w:rsidRPr="00B4705E" w:rsidRDefault="00FB2065" w:rsidP="006D0087">
            <w:pPr>
              <w:pStyle w:val="S7Header2"/>
              <w:rPr>
                <w:lang w:val="fr-FR"/>
              </w:rPr>
            </w:pPr>
            <w:r w:rsidRPr="00B4705E">
              <w:rPr>
                <w:lang w:val="fr-FR"/>
              </w:rPr>
              <w:t>Registres d’Emploi des Travailleurs</w:t>
            </w:r>
          </w:p>
        </w:tc>
        <w:tc>
          <w:tcPr>
            <w:tcW w:w="7636" w:type="dxa"/>
            <w:gridSpan w:val="2"/>
            <w:tcMar>
              <w:top w:w="57" w:type="dxa"/>
              <w:left w:w="57" w:type="dxa"/>
              <w:bottom w:w="57" w:type="dxa"/>
              <w:right w:w="57" w:type="dxa"/>
            </w:tcMar>
          </w:tcPr>
          <w:p w14:paraId="75B3EF0B" w14:textId="107C83F8" w:rsidR="00FB2065" w:rsidRPr="00FB2065" w:rsidRDefault="00FB2065" w:rsidP="00FB2065">
            <w:pPr>
              <w:pStyle w:val="Paragraphedeliste"/>
              <w:spacing w:before="120" w:after="120"/>
              <w:ind w:left="-18"/>
              <w:jc w:val="both"/>
              <w:rPr>
                <w:sz w:val="24"/>
                <w:szCs w:val="24"/>
              </w:rPr>
            </w:pPr>
            <w:r w:rsidRPr="0006280C">
              <w:rPr>
                <w:sz w:val="24"/>
                <w:szCs w:val="24"/>
              </w:rPr>
              <w:t xml:space="preserve">L'Entrepreneur doit tenir des registres complets et exacts de l'emploi de la main-d'œuvre sur le Chantier. Les registres doivent inclure le nom, âge, sexe, heures travaillées et salaire versé à tous les travailleurs. Ces enregistrements doivent être récapitulés sur une base mensuelle et soumis au Maître d’Œuvre. Ces registres doivent être inclus dans les détails que l’Entrepreneur doit soumettre conformément à la Sous-Clause 6.10 </w:t>
            </w:r>
            <w:r w:rsidRPr="0006280C">
              <w:rPr>
                <w:i/>
                <w:iCs/>
                <w:sz w:val="24"/>
                <w:szCs w:val="24"/>
              </w:rPr>
              <w:t>[Registres de l’Entrepreneur].</w:t>
            </w:r>
          </w:p>
        </w:tc>
      </w:tr>
      <w:tr w:rsidR="000E45C4" w:rsidRPr="004A5C85" w14:paraId="0275893E" w14:textId="77777777" w:rsidTr="0006280C">
        <w:trPr>
          <w:gridAfter w:val="2"/>
          <w:wAfter w:w="38" w:type="dxa"/>
        </w:trPr>
        <w:tc>
          <w:tcPr>
            <w:tcW w:w="2816" w:type="dxa"/>
            <w:tcMar>
              <w:top w:w="57" w:type="dxa"/>
              <w:left w:w="57" w:type="dxa"/>
              <w:bottom w:w="57" w:type="dxa"/>
              <w:right w:w="57" w:type="dxa"/>
            </w:tcMar>
          </w:tcPr>
          <w:p w14:paraId="273D9251" w14:textId="77777777" w:rsidR="000E45C4" w:rsidRPr="00B4705E" w:rsidRDefault="000E45C4" w:rsidP="0006280C">
            <w:pPr>
              <w:pStyle w:val="S7Header2"/>
              <w:rPr>
                <w:lang w:val="fr-FR"/>
              </w:rPr>
            </w:pPr>
            <w:r w:rsidRPr="00B4705E">
              <w:rPr>
                <w:lang w:val="fr-FR"/>
              </w:rPr>
              <w:t>Sous-Clause 6.24</w:t>
            </w:r>
          </w:p>
          <w:p w14:paraId="2C3C735A" w14:textId="00230013" w:rsidR="000E45C4" w:rsidRPr="00B4705E" w:rsidRDefault="000E45C4" w:rsidP="006D0087">
            <w:pPr>
              <w:pStyle w:val="S7Header2"/>
              <w:rPr>
                <w:lang w:val="fr-FR"/>
              </w:rPr>
            </w:pPr>
            <w:r w:rsidRPr="00B4705E">
              <w:rPr>
                <w:lang w:val="fr-FR"/>
              </w:rPr>
              <w:t>Organisations des Travailleurs</w:t>
            </w:r>
          </w:p>
        </w:tc>
        <w:tc>
          <w:tcPr>
            <w:tcW w:w="7636" w:type="dxa"/>
            <w:gridSpan w:val="2"/>
            <w:tcMar>
              <w:top w:w="57" w:type="dxa"/>
              <w:left w:w="57" w:type="dxa"/>
              <w:bottom w:w="57" w:type="dxa"/>
              <w:right w:w="57" w:type="dxa"/>
            </w:tcMar>
          </w:tcPr>
          <w:p w14:paraId="2622070F" w14:textId="59C699CA" w:rsidR="000E45C4" w:rsidRPr="00BB4070" w:rsidRDefault="000E45C4" w:rsidP="000E45C4">
            <w:pPr>
              <w:pStyle w:val="Paragraphedeliste"/>
              <w:spacing w:before="120" w:after="120"/>
              <w:ind w:left="-18"/>
              <w:jc w:val="both"/>
              <w:rPr>
                <w:b/>
                <w:sz w:val="24"/>
                <w:szCs w:val="24"/>
                <w:lang w:val="fr"/>
              </w:rPr>
            </w:pPr>
            <w:r w:rsidRPr="0006280C">
              <w:rPr>
                <w:sz w:val="24"/>
                <w:szCs w:val="24"/>
              </w:rPr>
              <w:t>Dans les pays où la législation du travail pertinente reconnaît aux travailleurs le droit de constituer des organisations de travailleurs et de s'affilier à une organisation de leur choix et de négocier collectivement sans ingérence, l’Entrepreneur se conformera à ces lois. Dans de telles circonstances, le rôle des organisations de travailleurs légalement établies et des représentants légitimes des travailleurs sera respecté, et les informations nécessaires à une négociation sérieuse lui seront fournies en temps voulu. Lorsque la législation du travail applicable restreint de manière substantielle les organisations de travailleurs, l’Entrepreneur doit permettre au Personnel de l’Entrepreneur de disposer de moyens alternatifs pour exprimer leurs griefs et protéger leurs droits en ce qui concerne les conditions de travail et les conditions d’emploi. L’Entrepreneur ne cherchera pas à influencer ou à contrôler ces moyens alternatifs. L’Entrepreneur n’exercera ni discrimination ni représailles à l’égard de son personnel qui participe ou cherche à participer à de telles organisations et à la négociation collective ou à d’autres mécanismes. Les organisations de Travailleurs sont censées représenter équitablement les travailleurs sur le marché du travail.</w:t>
            </w:r>
          </w:p>
        </w:tc>
      </w:tr>
      <w:tr w:rsidR="000E45C4" w:rsidRPr="004A5C85" w14:paraId="05343EEE" w14:textId="77777777" w:rsidTr="0006280C">
        <w:trPr>
          <w:gridAfter w:val="2"/>
          <w:wAfter w:w="38" w:type="dxa"/>
        </w:trPr>
        <w:tc>
          <w:tcPr>
            <w:tcW w:w="2816" w:type="dxa"/>
            <w:tcMar>
              <w:top w:w="57" w:type="dxa"/>
              <w:left w:w="57" w:type="dxa"/>
              <w:bottom w:w="57" w:type="dxa"/>
              <w:right w:w="57" w:type="dxa"/>
            </w:tcMar>
          </w:tcPr>
          <w:p w14:paraId="3306BFC3" w14:textId="77777777" w:rsidR="000E45C4" w:rsidRPr="00B4705E" w:rsidRDefault="000E45C4" w:rsidP="0006280C">
            <w:pPr>
              <w:pStyle w:val="S7Header2"/>
              <w:rPr>
                <w:lang w:val="fr-FR"/>
              </w:rPr>
            </w:pPr>
            <w:r w:rsidRPr="00B4705E">
              <w:rPr>
                <w:lang w:val="fr-FR"/>
              </w:rPr>
              <w:t>Sous-Clause 6.25</w:t>
            </w:r>
          </w:p>
          <w:p w14:paraId="721ECB3D" w14:textId="24F77ADA" w:rsidR="000E45C4" w:rsidRPr="00B4705E" w:rsidRDefault="000E45C4" w:rsidP="006D0087">
            <w:pPr>
              <w:pStyle w:val="S7Header2"/>
              <w:rPr>
                <w:lang w:val="fr-FR"/>
              </w:rPr>
            </w:pPr>
            <w:r w:rsidRPr="00B4705E">
              <w:rPr>
                <w:lang w:val="fr-FR"/>
              </w:rPr>
              <w:t>Non-discrimination et égalité des chances</w:t>
            </w:r>
          </w:p>
        </w:tc>
        <w:tc>
          <w:tcPr>
            <w:tcW w:w="7636" w:type="dxa"/>
            <w:gridSpan w:val="2"/>
            <w:tcMar>
              <w:top w:w="57" w:type="dxa"/>
              <w:left w:w="57" w:type="dxa"/>
              <w:bottom w:w="57" w:type="dxa"/>
              <w:right w:w="57" w:type="dxa"/>
            </w:tcMar>
          </w:tcPr>
          <w:p w14:paraId="4530BCF6" w14:textId="77777777" w:rsidR="000E45C4" w:rsidRPr="0006280C" w:rsidRDefault="000E45C4" w:rsidP="0006280C">
            <w:pPr>
              <w:pStyle w:val="Paragraphedeliste"/>
              <w:spacing w:before="120" w:after="120"/>
              <w:ind w:left="-18"/>
              <w:jc w:val="both"/>
              <w:rPr>
                <w:sz w:val="24"/>
                <w:szCs w:val="24"/>
              </w:rPr>
            </w:pPr>
            <w:r w:rsidRPr="0006280C">
              <w:rPr>
                <w:sz w:val="24"/>
                <w:szCs w:val="24"/>
              </w:rPr>
              <w:t xml:space="preserve">L’Entrepreneur ne doit pas prendre de décisions concernant l’emploi ou le traitement de son Personnel sur la base de caractéristiques personnelles non liées aux exigences inhérentes au poste. L'Entrepreneur doit baser l'emploi de son Personnel sur le principe de l'égalité des chances et de traitement équitable et ne doit discriminer aucun aspect de la relation de travail, y </w:t>
            </w:r>
            <w:r w:rsidRPr="0006280C">
              <w:rPr>
                <w:sz w:val="24"/>
                <w:szCs w:val="24"/>
              </w:rPr>
              <w:lastRenderedPageBreak/>
              <w:t>compris le recrutement, l'embauche, la rémunération (y compris le salaire et les avantages sociaux), les conditions et les conditions d’emploi, l’accès à la formation, l’affectation à un poste, la promotion, le licenciement ou la retraite et les pratiques disciplinaires.</w:t>
            </w:r>
          </w:p>
          <w:p w14:paraId="2267DA73" w14:textId="79CDF2F2" w:rsidR="000E45C4" w:rsidRPr="00903FD0" w:rsidRDefault="000E45C4" w:rsidP="00BB4070">
            <w:pPr>
              <w:pStyle w:val="Paragraphedeliste"/>
              <w:spacing w:before="120" w:after="120"/>
              <w:ind w:left="-18"/>
              <w:jc w:val="both"/>
              <w:rPr>
                <w:b/>
                <w:sz w:val="24"/>
                <w:szCs w:val="24"/>
                <w:lang w:val="fr"/>
              </w:rPr>
            </w:pPr>
            <w:r w:rsidRPr="0006280C">
              <w:rPr>
                <w:sz w:val="24"/>
                <w:szCs w:val="24"/>
              </w:rPr>
              <w:t>Les mesures spéciales de protection ou d'assistance visant à remédier à la discrimination antérieure ou à la sélection à un emploi spécifique en fonction de ses exigences intrinsèques ne doivent pas être considérées comme une discrimination. L’Entrepreneur doit fournir la protection et l'assistance nécessaires pour garantir la non-discrimination et l'égalité des chances, y compris pour des groupes spécifiques tels que les femmes, les personnes handicapées, les travailleurs migrants et les enfants (en âge de travailler conformément à la Sous-Clause 6.22).</w:t>
            </w:r>
          </w:p>
        </w:tc>
      </w:tr>
      <w:tr w:rsidR="00536774" w:rsidRPr="004A5C85" w14:paraId="781E2647" w14:textId="77777777" w:rsidTr="0006280C">
        <w:trPr>
          <w:gridAfter w:val="2"/>
          <w:wAfter w:w="38" w:type="dxa"/>
        </w:trPr>
        <w:tc>
          <w:tcPr>
            <w:tcW w:w="2816" w:type="dxa"/>
            <w:tcMar>
              <w:top w:w="57" w:type="dxa"/>
              <w:left w:w="57" w:type="dxa"/>
              <w:bottom w:w="57" w:type="dxa"/>
              <w:right w:w="57" w:type="dxa"/>
            </w:tcMar>
          </w:tcPr>
          <w:p w14:paraId="26D2793C" w14:textId="77777777" w:rsidR="00536774" w:rsidRPr="00B4705E" w:rsidRDefault="00536774" w:rsidP="0006280C">
            <w:pPr>
              <w:pStyle w:val="S7Header2"/>
              <w:rPr>
                <w:lang w:val="fr-FR"/>
              </w:rPr>
            </w:pPr>
            <w:r w:rsidRPr="00B4705E">
              <w:rPr>
                <w:lang w:val="fr-FR"/>
              </w:rPr>
              <w:lastRenderedPageBreak/>
              <w:t>Sous-Clause 6.26</w:t>
            </w:r>
          </w:p>
          <w:p w14:paraId="559AF084" w14:textId="7381AC1D" w:rsidR="00536774" w:rsidRPr="00B4705E" w:rsidRDefault="00536774" w:rsidP="006D0087">
            <w:pPr>
              <w:pStyle w:val="S7Header2"/>
              <w:rPr>
                <w:lang w:val="fr-FR"/>
              </w:rPr>
            </w:pPr>
            <w:r w:rsidRPr="00B4705E">
              <w:rPr>
                <w:lang w:val="fr-FR"/>
              </w:rPr>
              <w:t>Mécanisme de Traitement des Griefs du Personnel de l’Entrepreneur</w:t>
            </w:r>
          </w:p>
        </w:tc>
        <w:tc>
          <w:tcPr>
            <w:tcW w:w="7636" w:type="dxa"/>
            <w:gridSpan w:val="2"/>
            <w:tcMar>
              <w:top w:w="57" w:type="dxa"/>
              <w:left w:w="57" w:type="dxa"/>
              <w:bottom w:w="57" w:type="dxa"/>
              <w:right w:w="57" w:type="dxa"/>
            </w:tcMar>
            <w:vAlign w:val="center"/>
          </w:tcPr>
          <w:p w14:paraId="50B4D303" w14:textId="0A0D1BF8" w:rsidR="00536774" w:rsidRPr="0006280C" w:rsidRDefault="00536774" w:rsidP="0006280C">
            <w:pPr>
              <w:spacing w:before="120" w:after="120"/>
              <w:ind w:left="6"/>
              <w:jc w:val="both"/>
              <w:rPr>
                <w:sz w:val="24"/>
                <w:szCs w:val="24"/>
              </w:rPr>
            </w:pPr>
            <w:r w:rsidRPr="0006280C">
              <w:rPr>
                <w:sz w:val="24"/>
                <w:szCs w:val="24"/>
              </w:rPr>
              <w:t>L’Entrepreneur doit disposer d’un mécanisme de règlement des griefs pour son Personnel et, le cas échéant, pour les organisations de travailleurs mentionnées à la Sous-Clause 6.2</w:t>
            </w:r>
            <w:r w:rsidR="009A6F74">
              <w:rPr>
                <w:sz w:val="24"/>
                <w:szCs w:val="24"/>
              </w:rPr>
              <w:t>5</w:t>
            </w:r>
            <w:r w:rsidRPr="0006280C">
              <w:rPr>
                <w:sz w:val="24"/>
                <w:szCs w:val="24"/>
              </w:rPr>
              <w:t>, afin de soumettre leurs préoccupations. Le mécanisme de règlement des griefs doit être proportionnel à la nature, à l’échelle, aux risques et aux impacts du Marché. Le mécanisme doit traiter les problèmes rapidement, en utilisant un processus compréhensible et transparent qui fournit un retour d'information en temps opportun aux personnes concernées dans une langue qu'elles comprennent, sans qu’elles encourent des représailles, et qui doit fonctionner de manière indépendante et objective.</w:t>
            </w:r>
          </w:p>
          <w:p w14:paraId="44100B4E" w14:textId="77777777" w:rsidR="00536774" w:rsidRPr="0006280C" w:rsidRDefault="00536774" w:rsidP="0006280C">
            <w:pPr>
              <w:spacing w:after="120"/>
              <w:ind w:left="6"/>
              <w:jc w:val="both"/>
              <w:rPr>
                <w:sz w:val="24"/>
                <w:szCs w:val="24"/>
              </w:rPr>
            </w:pPr>
            <w:r w:rsidRPr="0006280C">
              <w:rPr>
                <w:sz w:val="24"/>
                <w:szCs w:val="24"/>
              </w:rPr>
              <w:t>Le Personnel de l’Entrepreneur doit être informé du mécanisme de règlement des griefs au moment de son embauche pour les besoins du Marché et des mesures mises en place pour le protéger contre toute mesure de représailles en cas de recours à ce mécanisme. Des mesures seront mises en place pour rendre le mécanisme de règlement des griefs facilement accessible à tout le Personnel de l'Entrepreneur.</w:t>
            </w:r>
          </w:p>
          <w:p w14:paraId="368E9AC9" w14:textId="77777777" w:rsidR="00536774" w:rsidRPr="0006280C" w:rsidRDefault="00536774" w:rsidP="0006280C">
            <w:pPr>
              <w:spacing w:after="120"/>
              <w:ind w:left="6" w:hanging="6"/>
              <w:jc w:val="both"/>
              <w:rPr>
                <w:sz w:val="24"/>
                <w:szCs w:val="24"/>
              </w:rPr>
            </w:pPr>
            <w:r w:rsidRPr="0006280C">
              <w:rPr>
                <w:sz w:val="24"/>
                <w:szCs w:val="24"/>
              </w:rPr>
              <w:t>Le mécanisme de règlement des griefs ne doit pas faire obstacle à d'autres recours judiciaires ou administratifs qui pourraient être disponibles, ni se substituer aux mécanismes de règlement des griefs prévus dans les conventions collectives.</w:t>
            </w:r>
          </w:p>
          <w:p w14:paraId="3409D431" w14:textId="17D4D6A1" w:rsidR="00536774" w:rsidRPr="00804DFB" w:rsidRDefault="00536774" w:rsidP="00804DFB">
            <w:pPr>
              <w:pStyle w:val="Paragraphedeliste"/>
              <w:spacing w:before="120" w:after="120"/>
              <w:ind w:left="-18"/>
              <w:jc w:val="both"/>
              <w:rPr>
                <w:b/>
                <w:sz w:val="24"/>
                <w:szCs w:val="24"/>
                <w:lang w:val="fr"/>
              </w:rPr>
            </w:pPr>
            <w:r w:rsidRPr="0006280C">
              <w:rPr>
                <w:sz w:val="24"/>
                <w:szCs w:val="24"/>
              </w:rPr>
              <w:t>Le mécanisme de règlement des griefs peut utiliser les mécanismes existants de règlement des griefs, à condition qu'ils soient correctement conçus et mis en œuvre, qu’ils répondent rapidement aux recours présentés et qu’ils soient facilement accessibles au Personnel de l’Entrepreneur. Les mécanismes de règlement des griefs existants peuvent être complétés, si nécessaire, par des arrangements spécifiques au Marché.</w:t>
            </w:r>
          </w:p>
        </w:tc>
      </w:tr>
      <w:tr w:rsidR="00536774" w:rsidRPr="004A5C85" w14:paraId="0ABF0E1C" w14:textId="77777777" w:rsidTr="0006280C">
        <w:trPr>
          <w:gridAfter w:val="2"/>
          <w:wAfter w:w="38" w:type="dxa"/>
        </w:trPr>
        <w:tc>
          <w:tcPr>
            <w:tcW w:w="2816" w:type="dxa"/>
            <w:tcMar>
              <w:top w:w="57" w:type="dxa"/>
              <w:left w:w="57" w:type="dxa"/>
              <w:bottom w:w="57" w:type="dxa"/>
              <w:right w:w="57" w:type="dxa"/>
            </w:tcMar>
          </w:tcPr>
          <w:p w14:paraId="447C68D1" w14:textId="77777777" w:rsidR="00804DFB" w:rsidRPr="00B4705E" w:rsidRDefault="00804DFB" w:rsidP="006D0087">
            <w:pPr>
              <w:pStyle w:val="S7Header2"/>
              <w:rPr>
                <w:lang w:val="fr-FR"/>
              </w:rPr>
            </w:pPr>
            <w:r w:rsidRPr="00B4705E">
              <w:rPr>
                <w:lang w:val="fr-FR"/>
              </w:rPr>
              <w:t xml:space="preserve">Sous-Clause </w:t>
            </w:r>
            <w:r w:rsidR="00536774" w:rsidRPr="00B4705E">
              <w:rPr>
                <w:lang w:val="fr-FR"/>
              </w:rPr>
              <w:t xml:space="preserve">6.27 </w:t>
            </w:r>
          </w:p>
          <w:p w14:paraId="37AF60C3" w14:textId="07C5A5F5" w:rsidR="00536774" w:rsidRPr="00B4705E" w:rsidRDefault="00536774" w:rsidP="0001050B">
            <w:pPr>
              <w:pStyle w:val="S7Header2"/>
              <w:rPr>
                <w:lang w:val="fr-FR"/>
              </w:rPr>
            </w:pPr>
            <w:r w:rsidRPr="00B4705E">
              <w:rPr>
                <w:lang w:val="fr-FR"/>
              </w:rPr>
              <w:t>Formation du Personnel de l’Entrepreneur</w:t>
            </w:r>
          </w:p>
        </w:tc>
        <w:tc>
          <w:tcPr>
            <w:tcW w:w="7636" w:type="dxa"/>
            <w:gridSpan w:val="2"/>
            <w:tcMar>
              <w:top w:w="57" w:type="dxa"/>
              <w:left w:w="57" w:type="dxa"/>
              <w:bottom w:w="57" w:type="dxa"/>
              <w:right w:w="57" w:type="dxa"/>
            </w:tcMar>
          </w:tcPr>
          <w:p w14:paraId="7545B120" w14:textId="77777777" w:rsidR="00536774" w:rsidRPr="0006280C" w:rsidRDefault="00536774" w:rsidP="0006280C">
            <w:pPr>
              <w:spacing w:after="120"/>
              <w:ind w:left="6" w:hanging="6"/>
              <w:jc w:val="both"/>
              <w:rPr>
                <w:sz w:val="24"/>
                <w:szCs w:val="24"/>
              </w:rPr>
            </w:pPr>
            <w:r w:rsidRPr="0006280C">
              <w:rPr>
                <w:sz w:val="24"/>
                <w:szCs w:val="24"/>
              </w:rPr>
              <w:t>L’Entrepreneur doit fournir une formation appropriée à son Personnel sur les aspects ES du Marché, y compris une sensibilisation appropriée à l’interdiction de l’EAS et HS et à la formation en matière d’hygiène et de sécurité mentionnée dans la Sous-Clause 4.8.</w:t>
            </w:r>
          </w:p>
          <w:p w14:paraId="0DA91B27" w14:textId="77777777" w:rsidR="00536774" w:rsidRPr="0006280C" w:rsidRDefault="00536774" w:rsidP="0006280C">
            <w:pPr>
              <w:spacing w:after="120"/>
              <w:ind w:left="6" w:hanging="6"/>
              <w:jc w:val="both"/>
              <w:rPr>
                <w:sz w:val="24"/>
                <w:szCs w:val="24"/>
              </w:rPr>
            </w:pPr>
            <w:r w:rsidRPr="0006280C">
              <w:rPr>
                <w:sz w:val="24"/>
                <w:szCs w:val="24"/>
              </w:rPr>
              <w:lastRenderedPageBreak/>
              <w:t>Conformément aux Spécifications ou aux instructions du Maître d’Œuvre, l’Entrepreneur doit également permettre à son Personnel concerné d’être formé aux aspects ES du Marché par le Personnel du Maître d’Ouvrage.</w:t>
            </w:r>
          </w:p>
          <w:p w14:paraId="5E1FF320" w14:textId="2B836AD4" w:rsidR="00536774" w:rsidRPr="00903FD0" w:rsidRDefault="00536774" w:rsidP="0040726B">
            <w:pPr>
              <w:pStyle w:val="Paragraphedeliste"/>
              <w:spacing w:before="120" w:after="120"/>
              <w:ind w:left="-18"/>
              <w:jc w:val="both"/>
              <w:rPr>
                <w:b/>
                <w:sz w:val="24"/>
                <w:szCs w:val="24"/>
                <w:lang w:val="fr"/>
              </w:rPr>
            </w:pPr>
            <w:r w:rsidRPr="0006280C">
              <w:rPr>
                <w:sz w:val="24"/>
                <w:szCs w:val="24"/>
              </w:rPr>
              <w:t xml:space="preserve">L’Entrepreneur doit dispenser une formation sur l’EAS et HS, y compris sa prévention, à tout membre de son Personnel qui </w:t>
            </w:r>
            <w:proofErr w:type="gramStart"/>
            <w:r w:rsidRPr="0006280C">
              <w:rPr>
                <w:sz w:val="24"/>
                <w:szCs w:val="24"/>
              </w:rPr>
              <w:t>a</w:t>
            </w:r>
            <w:proofErr w:type="gramEnd"/>
            <w:r w:rsidRPr="0006280C">
              <w:rPr>
                <w:sz w:val="24"/>
                <w:szCs w:val="24"/>
              </w:rPr>
              <w:t xml:space="preserve"> un rôle de supervision des autres Personnels de l’Entrepreneur.</w:t>
            </w:r>
          </w:p>
        </w:tc>
      </w:tr>
      <w:tr w:rsidR="00AC46A2" w:rsidRPr="0000065A" w14:paraId="10BDD9CD" w14:textId="77777777" w:rsidTr="0006280C">
        <w:trPr>
          <w:gridAfter w:val="2"/>
          <w:wAfter w:w="38" w:type="dxa"/>
        </w:trPr>
        <w:tc>
          <w:tcPr>
            <w:tcW w:w="2816" w:type="dxa"/>
            <w:tcMar>
              <w:top w:w="57" w:type="dxa"/>
              <w:left w:w="57" w:type="dxa"/>
              <w:bottom w:w="57" w:type="dxa"/>
              <w:right w:w="57" w:type="dxa"/>
            </w:tcMar>
          </w:tcPr>
          <w:p w14:paraId="3F9425BC" w14:textId="27F600E6" w:rsidR="00AC46A2" w:rsidRDefault="00F037DD" w:rsidP="006D0087">
            <w:pPr>
              <w:pStyle w:val="S7Header2"/>
            </w:pPr>
            <w:bookmarkStart w:id="576" w:name="_Toc15459282"/>
            <w:r>
              <w:lastRenderedPageBreak/>
              <w:t>Sous-Clause</w:t>
            </w:r>
            <w:r w:rsidR="00AC46A2" w:rsidRPr="00A67B01">
              <w:t xml:space="preserve"> 7.3</w:t>
            </w:r>
            <w:bookmarkEnd w:id="576"/>
          </w:p>
          <w:p w14:paraId="03A078AD" w14:textId="641AA6DD" w:rsidR="00AC46A2" w:rsidRPr="006B4F31" w:rsidRDefault="00AC46A2" w:rsidP="006D0087">
            <w:pPr>
              <w:pStyle w:val="S7Header2"/>
            </w:pPr>
            <w:r w:rsidRPr="006B4F31">
              <w:t>Inspection</w:t>
            </w:r>
          </w:p>
        </w:tc>
        <w:tc>
          <w:tcPr>
            <w:tcW w:w="7636" w:type="dxa"/>
            <w:gridSpan w:val="2"/>
            <w:tcMar>
              <w:top w:w="57" w:type="dxa"/>
              <w:left w:w="57" w:type="dxa"/>
              <w:bottom w:w="57" w:type="dxa"/>
              <w:right w:w="57" w:type="dxa"/>
            </w:tcMar>
          </w:tcPr>
          <w:p w14:paraId="3E424583" w14:textId="124EC2A9" w:rsidR="00AC46A2" w:rsidRPr="006954EE" w:rsidRDefault="00AC46A2" w:rsidP="00AC46A2">
            <w:pPr>
              <w:spacing w:before="120" w:after="120"/>
              <w:jc w:val="both"/>
              <w:rPr>
                <w:rFonts w:eastAsia="Arial Narrow"/>
                <w:color w:val="000000"/>
                <w:sz w:val="24"/>
                <w:szCs w:val="24"/>
              </w:rPr>
            </w:pPr>
            <w:r w:rsidRPr="006954EE">
              <w:rPr>
                <w:color w:val="000000"/>
                <w:sz w:val="24"/>
                <w:szCs w:val="24"/>
                <w:lang w:val="fr"/>
              </w:rPr>
              <w:t xml:space="preserve">Ce qui suit est ajouté dans le premier paragraphe </w:t>
            </w:r>
            <w:r>
              <w:rPr>
                <w:color w:val="000000"/>
                <w:sz w:val="24"/>
                <w:szCs w:val="24"/>
                <w:lang w:val="fr"/>
              </w:rPr>
              <w:t>après :</w:t>
            </w:r>
            <w:r w:rsidRPr="006954EE">
              <w:rPr>
                <w:color w:val="000000"/>
                <w:sz w:val="24"/>
                <w:szCs w:val="24"/>
                <w:lang w:val="fr"/>
              </w:rPr>
              <w:t xml:space="preserve"> « </w:t>
            </w:r>
            <w:r w:rsidR="008D463E">
              <w:rPr>
                <w:color w:val="000000"/>
                <w:sz w:val="24"/>
                <w:szCs w:val="24"/>
                <w:lang w:val="fr"/>
              </w:rPr>
              <w:t xml:space="preserve">Le </w:t>
            </w:r>
            <w:r w:rsidRPr="006954EE">
              <w:rPr>
                <w:color w:val="000000"/>
                <w:sz w:val="24"/>
                <w:szCs w:val="24"/>
                <w:lang w:val="fr"/>
              </w:rPr>
              <w:t>Personnel d</w:t>
            </w:r>
            <w:r>
              <w:rPr>
                <w:color w:val="000000"/>
                <w:sz w:val="24"/>
                <w:szCs w:val="24"/>
                <w:lang w:val="fr"/>
              </w:rPr>
              <w:t>u Maître d’Ouvrage</w:t>
            </w:r>
            <w:r w:rsidRPr="006954EE">
              <w:rPr>
                <w:color w:val="000000"/>
                <w:sz w:val="24"/>
                <w:szCs w:val="24"/>
                <w:lang w:val="fr"/>
              </w:rPr>
              <w:t xml:space="preserve"> » </w:t>
            </w:r>
            <w:r>
              <w:rPr>
                <w:color w:val="000000"/>
                <w:sz w:val="24"/>
                <w:szCs w:val="24"/>
                <w:lang w:val="fr"/>
              </w:rPr>
              <w:t>« </w:t>
            </w:r>
            <w:r w:rsidRPr="006954EE">
              <w:rPr>
                <w:color w:val="000000"/>
                <w:sz w:val="24"/>
                <w:szCs w:val="24"/>
                <w:lang w:val="fr"/>
              </w:rPr>
              <w:t>(y compris le personnel ou les consultants de la Banque agissant au nom de la Banque, les parties prenantes et les tiers, tels que des experts indépendants, des communautés locales ou des organisations non gouvernementales) »</w:t>
            </w:r>
          </w:p>
          <w:p w14:paraId="654D14D2" w14:textId="77777777" w:rsidR="00EA3AFF" w:rsidRPr="0006280C" w:rsidRDefault="00EA3AFF" w:rsidP="0006280C">
            <w:pPr>
              <w:spacing w:before="120" w:after="120"/>
              <w:jc w:val="both"/>
              <w:rPr>
                <w:color w:val="000000"/>
                <w:sz w:val="24"/>
                <w:szCs w:val="24"/>
                <w:lang w:val="fr"/>
              </w:rPr>
            </w:pPr>
            <w:r w:rsidRPr="0006280C">
              <w:rPr>
                <w:color w:val="000000"/>
                <w:sz w:val="24"/>
                <w:szCs w:val="24"/>
                <w:lang w:val="fr"/>
              </w:rPr>
              <w:t>Le texte suivant est ajouté en tant que (b) (iv):</w:t>
            </w:r>
          </w:p>
          <w:p w14:paraId="0F718311" w14:textId="0421ADDF" w:rsidR="00AC46A2" w:rsidRPr="006954EE" w:rsidRDefault="00EA3AFF" w:rsidP="00EA3AFF">
            <w:pPr>
              <w:spacing w:before="120" w:after="120"/>
              <w:jc w:val="both"/>
              <w:rPr>
                <w:b/>
                <w:sz w:val="24"/>
                <w:szCs w:val="24"/>
              </w:rPr>
            </w:pPr>
            <w:r w:rsidRPr="0006280C">
              <w:rPr>
                <w:color w:val="000000"/>
                <w:sz w:val="24"/>
                <w:szCs w:val="24"/>
                <w:lang w:val="fr"/>
              </w:rPr>
              <w:t>« (iv) effectuer un audit environnemental et social, et »</w:t>
            </w:r>
          </w:p>
        </w:tc>
      </w:tr>
      <w:tr w:rsidR="00AC46A2" w:rsidRPr="0000065A" w14:paraId="318A5D0E" w14:textId="77777777" w:rsidTr="0006280C">
        <w:trPr>
          <w:gridAfter w:val="2"/>
          <w:wAfter w:w="38" w:type="dxa"/>
        </w:trPr>
        <w:tc>
          <w:tcPr>
            <w:tcW w:w="2816" w:type="dxa"/>
            <w:tcMar>
              <w:top w:w="57" w:type="dxa"/>
              <w:left w:w="57" w:type="dxa"/>
              <w:bottom w:w="57" w:type="dxa"/>
              <w:right w:w="57" w:type="dxa"/>
            </w:tcMar>
          </w:tcPr>
          <w:p w14:paraId="35E7AD9F" w14:textId="01A82420" w:rsidR="00AC46A2" w:rsidRPr="00B4705E" w:rsidRDefault="00F037DD" w:rsidP="006D0087">
            <w:pPr>
              <w:pStyle w:val="S7Header2"/>
              <w:rPr>
                <w:lang w:val="fr-FR"/>
              </w:rPr>
            </w:pPr>
            <w:bookmarkStart w:id="577" w:name="_Toc486845959"/>
            <w:r w:rsidRPr="00B4705E">
              <w:rPr>
                <w:lang w:val="fr-FR"/>
              </w:rPr>
              <w:t>Sous-Clause</w:t>
            </w:r>
            <w:r w:rsidR="00AC46A2" w:rsidRPr="00B4705E">
              <w:rPr>
                <w:lang w:val="fr-FR"/>
              </w:rPr>
              <w:t xml:space="preserve"> 7.7</w:t>
            </w:r>
            <w:bookmarkEnd w:id="577"/>
          </w:p>
          <w:p w14:paraId="3CFF8526" w14:textId="77777777" w:rsidR="00606371" w:rsidRPr="00B450B1" w:rsidRDefault="00606371" w:rsidP="00606371">
            <w:pPr>
              <w:pStyle w:val="Paragraphedeliste"/>
              <w:keepNext/>
              <w:spacing w:before="120" w:after="120"/>
              <w:ind w:left="0"/>
              <w:jc w:val="both"/>
              <w:rPr>
                <w:sz w:val="24"/>
                <w:szCs w:val="24"/>
              </w:rPr>
            </w:pPr>
            <w:r w:rsidRPr="00B450B1">
              <w:rPr>
                <w:b/>
                <w:sz w:val="24"/>
                <w:szCs w:val="24"/>
                <w:lang w:val="fr"/>
              </w:rPr>
              <w:t>Propriété de</w:t>
            </w:r>
            <w:r>
              <w:rPr>
                <w:b/>
                <w:sz w:val="24"/>
                <w:szCs w:val="24"/>
                <w:lang w:val="fr"/>
              </w:rPr>
              <w:t>s Equipements et des Matériaux</w:t>
            </w:r>
          </w:p>
          <w:p w14:paraId="74074BAE" w14:textId="58EDCD3E" w:rsidR="00606371" w:rsidRPr="00A370E6" w:rsidRDefault="00606371" w:rsidP="0006280C"/>
        </w:tc>
        <w:tc>
          <w:tcPr>
            <w:tcW w:w="7636" w:type="dxa"/>
            <w:gridSpan w:val="2"/>
            <w:tcMar>
              <w:top w:w="57" w:type="dxa"/>
              <w:left w:w="57" w:type="dxa"/>
              <w:bottom w:w="57" w:type="dxa"/>
              <w:right w:w="57" w:type="dxa"/>
            </w:tcMar>
          </w:tcPr>
          <w:p w14:paraId="073FFFB7" w14:textId="77777777" w:rsidR="001C76B9" w:rsidRPr="00B22CFC" w:rsidRDefault="001C76B9" w:rsidP="001C76B9">
            <w:pPr>
              <w:spacing w:before="120" w:after="120"/>
              <w:jc w:val="both"/>
              <w:rPr>
                <w:rFonts w:eastAsia="Arial Narrow"/>
                <w:sz w:val="24"/>
                <w:szCs w:val="24"/>
              </w:rPr>
            </w:pPr>
            <w:r w:rsidRPr="00B22CFC">
              <w:rPr>
                <w:sz w:val="24"/>
                <w:szCs w:val="24"/>
                <w:lang w:val="fr"/>
              </w:rPr>
              <w:t>Le texte suivant est ajouté avant le premier paragraphe :</w:t>
            </w:r>
          </w:p>
          <w:p w14:paraId="3321C4DF" w14:textId="5114BBB6" w:rsidR="00AC46A2" w:rsidRPr="00B450B1" w:rsidRDefault="001C76B9" w:rsidP="00AC46A2">
            <w:pPr>
              <w:pStyle w:val="Paragraphedeliste"/>
              <w:spacing w:before="120" w:after="120"/>
              <w:ind w:left="0"/>
              <w:jc w:val="both"/>
              <w:rPr>
                <w:sz w:val="24"/>
                <w:szCs w:val="24"/>
              </w:rPr>
            </w:pPr>
            <w:r w:rsidRPr="00B22CFC">
              <w:rPr>
                <w:sz w:val="24"/>
                <w:szCs w:val="24"/>
                <w:lang w:val="fr"/>
              </w:rPr>
              <w:t>« Sauf disposition contraire du Marché, »</w:t>
            </w:r>
          </w:p>
        </w:tc>
      </w:tr>
      <w:tr w:rsidR="00FC1A87" w:rsidRPr="0000065A" w14:paraId="46FF4FB1" w14:textId="77777777" w:rsidTr="0006280C">
        <w:trPr>
          <w:gridAfter w:val="2"/>
          <w:wAfter w:w="38" w:type="dxa"/>
        </w:trPr>
        <w:tc>
          <w:tcPr>
            <w:tcW w:w="2816" w:type="dxa"/>
            <w:tcMar>
              <w:top w:w="57" w:type="dxa"/>
              <w:left w:w="57" w:type="dxa"/>
              <w:bottom w:w="57" w:type="dxa"/>
              <w:right w:w="57" w:type="dxa"/>
            </w:tcMar>
          </w:tcPr>
          <w:p w14:paraId="520CD982" w14:textId="77777777" w:rsidR="00FC1A87" w:rsidRPr="0006280C" w:rsidRDefault="00FC1A87" w:rsidP="0006280C">
            <w:pPr>
              <w:pStyle w:val="Paragraphedeliste"/>
              <w:keepNext/>
              <w:spacing w:before="120" w:after="120"/>
              <w:ind w:left="0"/>
              <w:jc w:val="both"/>
              <w:rPr>
                <w:b/>
                <w:sz w:val="24"/>
                <w:szCs w:val="24"/>
                <w:lang w:val="fr"/>
              </w:rPr>
            </w:pPr>
            <w:bookmarkStart w:id="578" w:name="_Toc486845960"/>
            <w:r w:rsidRPr="0006280C">
              <w:rPr>
                <w:b/>
                <w:sz w:val="24"/>
                <w:szCs w:val="24"/>
                <w:lang w:val="fr"/>
              </w:rPr>
              <w:lastRenderedPageBreak/>
              <w:t xml:space="preserve">Sous-Clause 8.1 </w:t>
            </w:r>
          </w:p>
          <w:p w14:paraId="52013F0B" w14:textId="77777777" w:rsidR="00FC1A87" w:rsidRPr="0006280C" w:rsidRDefault="00FC1A87" w:rsidP="0006280C">
            <w:pPr>
              <w:pStyle w:val="Paragraphedeliste"/>
              <w:keepNext/>
              <w:spacing w:before="120" w:after="120"/>
              <w:ind w:left="0"/>
              <w:jc w:val="both"/>
              <w:rPr>
                <w:b/>
                <w:sz w:val="24"/>
                <w:szCs w:val="24"/>
                <w:lang w:val="fr"/>
              </w:rPr>
            </w:pPr>
            <w:r w:rsidRPr="0006280C">
              <w:rPr>
                <w:b/>
                <w:sz w:val="24"/>
                <w:szCs w:val="24"/>
                <w:lang w:val="fr"/>
              </w:rPr>
              <w:t>Date de Commencement des Ouvrages</w:t>
            </w:r>
          </w:p>
          <w:bookmarkEnd w:id="578"/>
          <w:p w14:paraId="2420A4D9" w14:textId="5AC8938A" w:rsidR="00FC1A87" w:rsidRPr="00B4705E" w:rsidRDefault="00FC1A87" w:rsidP="006D0087">
            <w:pPr>
              <w:pStyle w:val="S7Header2"/>
              <w:rPr>
                <w:lang w:val="fr-FR"/>
              </w:rPr>
            </w:pPr>
          </w:p>
        </w:tc>
        <w:tc>
          <w:tcPr>
            <w:tcW w:w="7636" w:type="dxa"/>
            <w:gridSpan w:val="2"/>
            <w:tcMar>
              <w:top w:w="57" w:type="dxa"/>
              <w:left w:w="57" w:type="dxa"/>
              <w:bottom w:w="57" w:type="dxa"/>
              <w:right w:w="57" w:type="dxa"/>
            </w:tcMar>
          </w:tcPr>
          <w:p w14:paraId="3725F974" w14:textId="77777777" w:rsidR="00FC1A87" w:rsidRPr="0006280C" w:rsidRDefault="00FC1A87" w:rsidP="0006280C">
            <w:pPr>
              <w:pStyle w:val="Paragraphedeliste"/>
              <w:spacing w:before="120" w:after="120"/>
              <w:ind w:left="0"/>
              <w:jc w:val="both"/>
              <w:rPr>
                <w:sz w:val="24"/>
                <w:szCs w:val="24"/>
                <w:lang w:val="fr"/>
              </w:rPr>
            </w:pPr>
            <w:r w:rsidRPr="0006280C">
              <w:rPr>
                <w:sz w:val="24"/>
                <w:szCs w:val="24"/>
                <w:lang w:val="fr"/>
              </w:rPr>
              <w:t>La Sous-Clause est remplacée dans son intégralité par ce qui suit :</w:t>
            </w:r>
          </w:p>
          <w:p w14:paraId="0C8FF623" w14:textId="77777777" w:rsidR="00FC1A87" w:rsidRPr="0006280C" w:rsidRDefault="00FC1A87" w:rsidP="0006280C">
            <w:pPr>
              <w:pStyle w:val="Paragraphedeliste"/>
              <w:spacing w:before="120" w:after="120"/>
              <w:ind w:left="0"/>
              <w:jc w:val="both"/>
              <w:rPr>
                <w:sz w:val="24"/>
                <w:szCs w:val="24"/>
                <w:lang w:val="fr"/>
              </w:rPr>
            </w:pPr>
            <w:r w:rsidRPr="0006280C">
              <w:rPr>
                <w:sz w:val="24"/>
                <w:szCs w:val="24"/>
                <w:lang w:val="fr"/>
              </w:rPr>
              <w:t xml:space="preserve">« Le Maître d’Œuvre adressera une Notification à l’Entrepreneur indiquant la Date de Commencement, pas moins de 14 jours avant le Date de Commencement. </w:t>
            </w:r>
          </w:p>
          <w:p w14:paraId="4C086401" w14:textId="77777777" w:rsidR="00FC1A87" w:rsidRPr="0006280C" w:rsidRDefault="00FC1A87" w:rsidP="0006280C">
            <w:pPr>
              <w:pStyle w:val="Paragraphedeliste"/>
              <w:spacing w:before="120" w:after="120"/>
              <w:ind w:left="0"/>
              <w:jc w:val="both"/>
              <w:rPr>
                <w:sz w:val="24"/>
                <w:szCs w:val="24"/>
                <w:lang w:val="fr"/>
              </w:rPr>
            </w:pPr>
            <w:r w:rsidRPr="0006280C">
              <w:rPr>
                <w:sz w:val="24"/>
                <w:szCs w:val="24"/>
                <w:lang w:val="fr"/>
              </w:rPr>
              <w:t>La Notification sera émise rapidement après la détermination par le Maître d’Œuvre de la satisfaction des conditions suivantes :</w:t>
            </w:r>
          </w:p>
          <w:p w14:paraId="78F15A32" w14:textId="77777777" w:rsidR="00FC1A87" w:rsidRPr="0006280C" w:rsidRDefault="00FC1A87" w:rsidP="00132C2F">
            <w:pPr>
              <w:pStyle w:val="Paragraphedeliste"/>
              <w:numPr>
                <w:ilvl w:val="1"/>
                <w:numId w:val="109"/>
              </w:numPr>
              <w:suppressAutoHyphens/>
              <w:overflowPunct w:val="0"/>
              <w:autoSpaceDE w:val="0"/>
              <w:autoSpaceDN w:val="0"/>
              <w:adjustRightInd w:val="0"/>
              <w:spacing w:before="120" w:after="120"/>
              <w:ind w:left="501"/>
              <w:jc w:val="both"/>
              <w:textAlignment w:val="baseline"/>
              <w:rPr>
                <w:sz w:val="24"/>
                <w:szCs w:val="24"/>
              </w:rPr>
            </w:pPr>
            <w:r w:rsidRPr="0006280C">
              <w:rPr>
                <w:sz w:val="24"/>
                <w:szCs w:val="24"/>
                <w:lang w:val="fr"/>
              </w:rPr>
              <w:t>la signature de l’Acte d’Engagement par les deux Parties et, au besoin, l’approbation du Marché par les autorités compétentes du Pays;</w:t>
            </w:r>
          </w:p>
          <w:p w14:paraId="5E1E1637" w14:textId="77777777" w:rsidR="00FC1A87" w:rsidRPr="0006280C" w:rsidRDefault="00FC1A87" w:rsidP="00132C2F">
            <w:pPr>
              <w:pStyle w:val="Paragraphedeliste"/>
              <w:numPr>
                <w:ilvl w:val="1"/>
                <w:numId w:val="109"/>
              </w:numPr>
              <w:suppressAutoHyphens/>
              <w:overflowPunct w:val="0"/>
              <w:autoSpaceDE w:val="0"/>
              <w:autoSpaceDN w:val="0"/>
              <w:adjustRightInd w:val="0"/>
              <w:spacing w:before="120" w:after="120"/>
              <w:ind w:left="501"/>
              <w:jc w:val="both"/>
              <w:textAlignment w:val="baseline"/>
              <w:rPr>
                <w:sz w:val="24"/>
                <w:szCs w:val="24"/>
              </w:rPr>
            </w:pPr>
            <w:r w:rsidRPr="0006280C">
              <w:rPr>
                <w:sz w:val="24"/>
                <w:szCs w:val="24"/>
                <w:lang w:val="fr"/>
              </w:rPr>
              <w:t>la remise à l’Entrepreneur d’éléments de preuve raisonnables des arrangements financiers du Maître d’Ouvrage (en vertu de la Sous-Clause 2.4 [</w:t>
            </w:r>
            <w:r w:rsidRPr="0006280C">
              <w:rPr>
                <w:i/>
                <w:iCs/>
                <w:sz w:val="24"/>
                <w:szCs w:val="24"/>
                <w:lang w:val="fr"/>
              </w:rPr>
              <w:t>Arrangements Financiers du Maître d’Ouvrage</w:t>
            </w:r>
            <w:r w:rsidRPr="0006280C">
              <w:rPr>
                <w:sz w:val="24"/>
                <w:szCs w:val="24"/>
                <w:lang w:val="fr"/>
              </w:rPr>
              <w:t>]);</w:t>
            </w:r>
          </w:p>
          <w:p w14:paraId="4347251B" w14:textId="644CE765" w:rsidR="00FC1A87" w:rsidRPr="0006280C" w:rsidRDefault="00FC1A87" w:rsidP="00132C2F">
            <w:pPr>
              <w:pStyle w:val="Paragraphedeliste"/>
              <w:numPr>
                <w:ilvl w:val="1"/>
                <w:numId w:val="109"/>
              </w:numPr>
              <w:suppressAutoHyphens/>
              <w:overflowPunct w:val="0"/>
              <w:autoSpaceDE w:val="0"/>
              <w:autoSpaceDN w:val="0"/>
              <w:adjustRightInd w:val="0"/>
              <w:spacing w:before="120" w:after="120"/>
              <w:ind w:left="501"/>
              <w:jc w:val="both"/>
              <w:textAlignment w:val="baseline"/>
              <w:rPr>
                <w:sz w:val="24"/>
                <w:szCs w:val="24"/>
              </w:rPr>
            </w:pPr>
            <w:r w:rsidRPr="0006280C">
              <w:rPr>
                <w:sz w:val="24"/>
                <w:szCs w:val="24"/>
                <w:lang w:val="fr"/>
              </w:rPr>
              <w:t xml:space="preserve">sauf si spécifié différemment dans les Données du Marché, l’accès effectif et la possession du Chantier sont donnés à l’Entrepreneur ainsi que toute </w:t>
            </w:r>
            <w:r w:rsidR="00A67D1C" w:rsidRPr="00A67D1C">
              <w:rPr>
                <w:sz w:val="24"/>
                <w:szCs w:val="24"/>
                <w:lang w:val="fr"/>
              </w:rPr>
              <w:t>autorisation en</w:t>
            </w:r>
            <w:r w:rsidRPr="0006280C">
              <w:rPr>
                <w:sz w:val="24"/>
                <w:szCs w:val="24"/>
                <w:lang w:val="fr"/>
              </w:rPr>
              <w:t xml:space="preserve"> vertu de l’alinéa (a) de la Sous-Clause 1.13 [</w:t>
            </w:r>
            <w:r w:rsidRPr="0006280C">
              <w:rPr>
                <w:i/>
                <w:iCs/>
                <w:sz w:val="24"/>
                <w:szCs w:val="24"/>
                <w:lang w:val="fr"/>
              </w:rPr>
              <w:t>Conformité aux Lois</w:t>
            </w:r>
            <w:r w:rsidRPr="0006280C">
              <w:rPr>
                <w:sz w:val="24"/>
                <w:szCs w:val="24"/>
                <w:lang w:val="fr"/>
              </w:rPr>
              <w:t>] comme exigé avant le Commencement des Ouvrages;</w:t>
            </w:r>
          </w:p>
          <w:p w14:paraId="1B675095" w14:textId="77777777" w:rsidR="00FC1A87" w:rsidRPr="0006280C" w:rsidRDefault="00FC1A87" w:rsidP="00132C2F">
            <w:pPr>
              <w:pStyle w:val="Paragraphedeliste"/>
              <w:numPr>
                <w:ilvl w:val="1"/>
                <w:numId w:val="109"/>
              </w:numPr>
              <w:suppressAutoHyphens/>
              <w:overflowPunct w:val="0"/>
              <w:autoSpaceDE w:val="0"/>
              <w:autoSpaceDN w:val="0"/>
              <w:adjustRightInd w:val="0"/>
              <w:spacing w:before="120" w:after="120"/>
              <w:ind w:left="501"/>
              <w:jc w:val="both"/>
              <w:textAlignment w:val="baseline"/>
              <w:rPr>
                <w:sz w:val="24"/>
                <w:szCs w:val="24"/>
              </w:rPr>
            </w:pPr>
            <w:r w:rsidRPr="0006280C">
              <w:rPr>
                <w:sz w:val="24"/>
                <w:szCs w:val="24"/>
                <w:lang w:val="fr"/>
              </w:rPr>
              <w:t>la réception par l’Entrepreneur du paiement de l’Avance de Démarrage en vertu de la Sous-Clause 14.2 [</w:t>
            </w:r>
            <w:r w:rsidRPr="0006280C">
              <w:rPr>
                <w:i/>
                <w:iCs/>
                <w:sz w:val="24"/>
                <w:szCs w:val="24"/>
                <w:lang w:val="fr"/>
              </w:rPr>
              <w:t>Avance de Démarrage</w:t>
            </w:r>
            <w:r w:rsidRPr="0006280C">
              <w:rPr>
                <w:sz w:val="24"/>
                <w:szCs w:val="24"/>
                <w:lang w:val="fr"/>
              </w:rPr>
              <w:t>] à condition que la garantie bancaire correspondante ait été fournie par l’Entrepreneur  ;</w:t>
            </w:r>
          </w:p>
          <w:p w14:paraId="658B1A73" w14:textId="77777777" w:rsidR="00FC1A87" w:rsidRPr="0006280C" w:rsidRDefault="00FC1A87" w:rsidP="00132C2F">
            <w:pPr>
              <w:pStyle w:val="Paragraphedeliste"/>
              <w:numPr>
                <w:ilvl w:val="1"/>
                <w:numId w:val="109"/>
              </w:numPr>
              <w:suppressAutoHyphens/>
              <w:overflowPunct w:val="0"/>
              <w:autoSpaceDE w:val="0"/>
              <w:autoSpaceDN w:val="0"/>
              <w:adjustRightInd w:val="0"/>
              <w:spacing w:before="120" w:after="120" w:line="276" w:lineRule="auto"/>
              <w:ind w:left="501"/>
              <w:jc w:val="both"/>
              <w:textAlignment w:val="baseline"/>
              <w:rPr>
                <w:rFonts w:eastAsia="Arial Narrow"/>
                <w:color w:val="000000"/>
                <w:sz w:val="24"/>
                <w:szCs w:val="24"/>
              </w:rPr>
            </w:pPr>
            <w:r w:rsidRPr="0006280C">
              <w:rPr>
                <w:color w:val="000000"/>
                <w:sz w:val="24"/>
                <w:szCs w:val="24"/>
                <w:lang w:val="fr"/>
              </w:rPr>
              <w:t>la constitution du CPRD conformément à la Sous-Clause 21.1 et à la Sous-Clause 21.2, le cas échéant.</w:t>
            </w:r>
          </w:p>
          <w:p w14:paraId="096D73C7" w14:textId="4641A8C5" w:rsidR="00FC1A87" w:rsidRPr="00643F56" w:rsidRDefault="00FC1A87" w:rsidP="00FC1A87">
            <w:pPr>
              <w:spacing w:before="120" w:after="120"/>
              <w:jc w:val="both"/>
              <w:rPr>
                <w:sz w:val="24"/>
                <w:szCs w:val="24"/>
              </w:rPr>
            </w:pPr>
            <w:r w:rsidRPr="0006280C">
              <w:rPr>
                <w:color w:val="000000"/>
                <w:sz w:val="24"/>
                <w:szCs w:val="24"/>
                <w:lang w:val="fr"/>
              </w:rPr>
              <w:t>Sous réserve de la Sous-Clause 4.1 sur les Stratégies de Gestion et Plans de Mise en œuvre et du E-PGES, et la Sous-Clause 4.8 concernant le manuel d’hygiène et de sécurité, l’Entrepreneur commencera l’exécution des Ouvrages dès que cela sera raisonnablement possible après la Date de Commencement, puis procédera à la réalisation des Ouvrages sans retard. »</w:t>
            </w:r>
          </w:p>
        </w:tc>
      </w:tr>
      <w:tr w:rsidR="00723D07" w:rsidRPr="004A5C85" w14:paraId="75E1CD3E" w14:textId="77777777" w:rsidTr="0006280C">
        <w:trPr>
          <w:gridAfter w:val="2"/>
          <w:wAfter w:w="38" w:type="dxa"/>
        </w:trPr>
        <w:tc>
          <w:tcPr>
            <w:tcW w:w="2816" w:type="dxa"/>
            <w:tcMar>
              <w:top w:w="57" w:type="dxa"/>
              <w:left w:w="57" w:type="dxa"/>
              <w:bottom w:w="57" w:type="dxa"/>
              <w:right w:w="57" w:type="dxa"/>
            </w:tcMar>
          </w:tcPr>
          <w:p w14:paraId="05C0BE13" w14:textId="77777777" w:rsidR="00723D07" w:rsidRPr="0006280C" w:rsidRDefault="00723D07" w:rsidP="0006280C">
            <w:pPr>
              <w:pStyle w:val="Option"/>
              <w:jc w:val="left"/>
              <w:rPr>
                <w:kern w:val="0"/>
                <w:sz w:val="24"/>
                <w:lang w:eastAsia="en-US"/>
              </w:rPr>
            </w:pPr>
            <w:r w:rsidRPr="0006280C">
              <w:rPr>
                <w:kern w:val="0"/>
                <w:sz w:val="24"/>
                <w:lang w:eastAsia="en-US"/>
              </w:rPr>
              <w:t xml:space="preserve">Sous-Clause 11.7 </w:t>
            </w:r>
          </w:p>
          <w:p w14:paraId="33A4B76D" w14:textId="4E489680" w:rsidR="00723D07" w:rsidRPr="00B4705E" w:rsidRDefault="00723D07" w:rsidP="0001050B">
            <w:pPr>
              <w:pStyle w:val="S7Header2"/>
              <w:rPr>
                <w:lang w:val="fr-FR"/>
              </w:rPr>
            </w:pPr>
            <w:r w:rsidRPr="00B4705E">
              <w:rPr>
                <w:lang w:val="fr-FR"/>
              </w:rPr>
              <w:t xml:space="preserve">Droit d’Accès après Réception </w:t>
            </w:r>
          </w:p>
        </w:tc>
        <w:tc>
          <w:tcPr>
            <w:tcW w:w="7636" w:type="dxa"/>
            <w:gridSpan w:val="2"/>
            <w:tcMar>
              <w:top w:w="57" w:type="dxa"/>
              <w:left w:w="57" w:type="dxa"/>
              <w:bottom w:w="57" w:type="dxa"/>
              <w:right w:w="57" w:type="dxa"/>
            </w:tcMar>
          </w:tcPr>
          <w:p w14:paraId="51C27DCC" w14:textId="77777777" w:rsidR="00723D07" w:rsidRPr="0006280C" w:rsidRDefault="00723D07" w:rsidP="0006280C">
            <w:pPr>
              <w:jc w:val="both"/>
              <w:rPr>
                <w:color w:val="000000"/>
                <w:sz w:val="24"/>
                <w:szCs w:val="24"/>
                <w:lang w:val="fr"/>
              </w:rPr>
            </w:pPr>
            <w:r w:rsidRPr="0006280C">
              <w:rPr>
                <w:color w:val="000000"/>
                <w:sz w:val="24"/>
                <w:szCs w:val="24"/>
                <w:lang w:val="fr"/>
              </w:rPr>
              <w:t>Au deuxième paragraphe, les mots « Chaque fois que l’Entrepreneur prévoit d’accéder à une partie quelconque des Ouvrages pendant la PNM concernée : » est remplacé par :</w:t>
            </w:r>
          </w:p>
          <w:p w14:paraId="511D8E1D" w14:textId="2D60D806" w:rsidR="00723D07" w:rsidRPr="00C52A7B" w:rsidRDefault="00723D07" w:rsidP="00C52A7B">
            <w:pPr>
              <w:pStyle w:val="Paragraphedeliste"/>
              <w:spacing w:before="120" w:after="120"/>
              <w:ind w:left="0"/>
              <w:jc w:val="both"/>
              <w:rPr>
                <w:b/>
                <w:sz w:val="24"/>
                <w:szCs w:val="24"/>
                <w:lang w:val="fr"/>
              </w:rPr>
            </w:pPr>
            <w:r w:rsidRPr="0006280C">
              <w:rPr>
                <w:color w:val="000000"/>
                <w:sz w:val="24"/>
                <w:szCs w:val="24"/>
                <w:lang w:val="fr"/>
              </w:rPr>
              <w:t>« Chaque fois que, jusqu’à la date des 28 jours suivant la délivrance du Certificat de Bonne Fin, l’Entrepreneur prévoit d’accéder à une partie quelconque des Ouvrages : »</w:t>
            </w:r>
          </w:p>
        </w:tc>
      </w:tr>
      <w:tr w:rsidR="00723D07" w:rsidRPr="004A5C85" w14:paraId="05A4629B" w14:textId="77777777" w:rsidTr="0006280C">
        <w:trPr>
          <w:gridAfter w:val="2"/>
          <w:wAfter w:w="38" w:type="dxa"/>
        </w:trPr>
        <w:tc>
          <w:tcPr>
            <w:tcW w:w="2816" w:type="dxa"/>
            <w:tcMar>
              <w:top w:w="57" w:type="dxa"/>
              <w:left w:w="57" w:type="dxa"/>
              <w:bottom w:w="57" w:type="dxa"/>
              <w:right w:w="57" w:type="dxa"/>
            </w:tcMar>
          </w:tcPr>
          <w:p w14:paraId="728BB423" w14:textId="774C1AA5" w:rsidR="00723D07" w:rsidRPr="00E11073" w:rsidRDefault="00723D07" w:rsidP="0006280C">
            <w:pPr>
              <w:pStyle w:val="Option"/>
              <w:jc w:val="left"/>
            </w:pPr>
            <w:r w:rsidRPr="0006280C">
              <w:rPr>
                <w:kern w:val="0"/>
                <w:sz w:val="24"/>
                <w:lang w:eastAsia="en-US"/>
              </w:rPr>
              <w:t>Sous-Clause 13.3.1 Changement par Instruction</w:t>
            </w:r>
          </w:p>
        </w:tc>
        <w:tc>
          <w:tcPr>
            <w:tcW w:w="7636" w:type="dxa"/>
            <w:gridSpan w:val="2"/>
            <w:tcMar>
              <w:top w:w="57" w:type="dxa"/>
              <w:left w:w="57" w:type="dxa"/>
              <w:bottom w:w="57" w:type="dxa"/>
              <w:right w:w="57" w:type="dxa"/>
            </w:tcMar>
          </w:tcPr>
          <w:p w14:paraId="3DA71C2F" w14:textId="77777777" w:rsidR="00723D07" w:rsidRPr="0006280C" w:rsidRDefault="00723D07" w:rsidP="0006280C">
            <w:pPr>
              <w:jc w:val="both"/>
              <w:rPr>
                <w:color w:val="000000"/>
                <w:sz w:val="24"/>
                <w:szCs w:val="24"/>
                <w:lang w:val="fr"/>
              </w:rPr>
            </w:pPr>
            <w:r w:rsidRPr="0006280C">
              <w:rPr>
                <w:color w:val="000000"/>
                <w:sz w:val="24"/>
                <w:szCs w:val="24"/>
                <w:lang w:val="fr"/>
              </w:rPr>
              <w:t xml:space="preserve">L’alinéa (a) du paragraphe 13.3.1 est remplacé par le texte suivant : </w:t>
            </w:r>
          </w:p>
          <w:p w14:paraId="748AA337" w14:textId="5E99CA11" w:rsidR="00723D07" w:rsidRPr="00C52A7B" w:rsidRDefault="00723D07" w:rsidP="00C52A7B">
            <w:pPr>
              <w:pStyle w:val="Paragraphedeliste"/>
              <w:spacing w:before="120" w:after="120"/>
              <w:ind w:left="0"/>
              <w:jc w:val="both"/>
              <w:rPr>
                <w:b/>
                <w:sz w:val="24"/>
                <w:szCs w:val="24"/>
                <w:lang w:val="fr"/>
              </w:rPr>
            </w:pPr>
            <w:r w:rsidRPr="0006280C">
              <w:rPr>
                <w:color w:val="000000"/>
                <w:sz w:val="24"/>
                <w:szCs w:val="24"/>
                <w:lang w:val="fr"/>
              </w:rPr>
              <w:t xml:space="preserve">« </w:t>
            </w:r>
            <w:r w:rsidR="00717979">
              <w:rPr>
                <w:color w:val="000000"/>
                <w:sz w:val="24"/>
                <w:szCs w:val="24"/>
                <w:lang w:val="fr"/>
              </w:rPr>
              <w:t xml:space="preserve">la </w:t>
            </w:r>
            <w:r w:rsidRPr="0006280C">
              <w:rPr>
                <w:color w:val="000000"/>
                <w:sz w:val="24"/>
                <w:szCs w:val="24"/>
                <w:lang w:val="fr"/>
              </w:rPr>
              <w:t>description des travaux modifiés exécutés ou à exécuter, y compris des détails sur les ressources et les méthodes adoptées ou à adopter par l’Entrepreneur, et suffisamment d’informations ES pour permettre une évaluation des risques et des impacts ES, et des informations suffisantes pour permettre d’évaluer les risques en cybersécurité telles que spécifiées dans le Données du Marché ».</w:t>
            </w:r>
          </w:p>
        </w:tc>
      </w:tr>
      <w:tr w:rsidR="00723D07" w:rsidRPr="004A5C85" w14:paraId="7405F51F" w14:textId="77777777" w:rsidTr="0006280C">
        <w:trPr>
          <w:gridAfter w:val="2"/>
          <w:wAfter w:w="38" w:type="dxa"/>
        </w:trPr>
        <w:tc>
          <w:tcPr>
            <w:tcW w:w="2816" w:type="dxa"/>
            <w:tcMar>
              <w:top w:w="57" w:type="dxa"/>
              <w:left w:w="57" w:type="dxa"/>
              <w:bottom w:w="57" w:type="dxa"/>
              <w:right w:w="57" w:type="dxa"/>
            </w:tcMar>
          </w:tcPr>
          <w:p w14:paraId="11B82BF5" w14:textId="77777777" w:rsidR="00723D07" w:rsidRDefault="00723D07" w:rsidP="00723D07">
            <w:pPr>
              <w:pStyle w:val="ClauseSubList"/>
              <w:tabs>
                <w:tab w:val="clear" w:pos="3987"/>
              </w:tabs>
              <w:spacing w:before="120" w:after="120"/>
              <w:ind w:left="0" w:firstLine="0"/>
            </w:pPr>
            <w:r w:rsidRPr="009D6488">
              <w:rPr>
                <w:b/>
                <w:sz w:val="24"/>
                <w:szCs w:val="24"/>
                <w:lang w:val="fr"/>
              </w:rPr>
              <w:lastRenderedPageBreak/>
              <w:t>Sous-</w:t>
            </w:r>
            <w:r>
              <w:rPr>
                <w:b/>
                <w:sz w:val="24"/>
                <w:szCs w:val="24"/>
                <w:lang w:val="fr"/>
              </w:rPr>
              <w:t>C</w:t>
            </w:r>
            <w:r w:rsidRPr="009D6488">
              <w:rPr>
                <w:b/>
                <w:sz w:val="24"/>
                <w:szCs w:val="24"/>
                <w:lang w:val="fr"/>
              </w:rPr>
              <w:t>lause 13.</w:t>
            </w:r>
            <w:r>
              <w:rPr>
                <w:b/>
                <w:sz w:val="24"/>
                <w:szCs w:val="24"/>
                <w:lang w:val="fr"/>
              </w:rPr>
              <w:t>4</w:t>
            </w:r>
          </w:p>
          <w:p w14:paraId="0E677DE6" w14:textId="617B18EA" w:rsidR="00723D07" w:rsidRPr="00616A09" w:rsidRDefault="00723D07" w:rsidP="006D0087">
            <w:pPr>
              <w:pStyle w:val="S7Header2"/>
            </w:pPr>
            <w:r w:rsidRPr="00AA742F">
              <w:t xml:space="preserve">Sommes </w:t>
            </w:r>
            <w:proofErr w:type="spellStart"/>
            <w:r w:rsidRPr="00A75A43">
              <w:t>P</w:t>
            </w:r>
            <w:r w:rsidRPr="00F10A93">
              <w:t>rovisionnelles</w:t>
            </w:r>
            <w:proofErr w:type="spellEnd"/>
          </w:p>
        </w:tc>
        <w:tc>
          <w:tcPr>
            <w:tcW w:w="7636" w:type="dxa"/>
            <w:gridSpan w:val="2"/>
            <w:tcMar>
              <w:top w:w="57" w:type="dxa"/>
              <w:left w:w="57" w:type="dxa"/>
              <w:bottom w:w="57" w:type="dxa"/>
              <w:right w:w="57" w:type="dxa"/>
            </w:tcMar>
          </w:tcPr>
          <w:p w14:paraId="4A77AAB7" w14:textId="77777777" w:rsidR="00723D07" w:rsidRPr="0006280C" w:rsidRDefault="00723D07" w:rsidP="0006280C">
            <w:pPr>
              <w:pStyle w:val="Paragraphedeliste"/>
              <w:spacing w:before="120" w:after="120"/>
              <w:ind w:left="0" w:firstLine="6"/>
              <w:jc w:val="both"/>
              <w:rPr>
                <w:sz w:val="24"/>
                <w:szCs w:val="24"/>
              </w:rPr>
            </w:pPr>
            <w:r w:rsidRPr="0006280C">
              <w:rPr>
                <w:sz w:val="24"/>
                <w:szCs w:val="24"/>
                <w:lang w:val="fr"/>
              </w:rPr>
              <w:t xml:space="preserve">Ce qui suit est inséré en avant dernier paragraphe : </w:t>
            </w:r>
          </w:p>
          <w:p w14:paraId="33558CC3" w14:textId="6BDD02EC" w:rsidR="00723D07" w:rsidRPr="00C52A7B" w:rsidRDefault="00723D07" w:rsidP="00C52A7B">
            <w:pPr>
              <w:pStyle w:val="Paragraphedeliste"/>
              <w:spacing w:before="120" w:after="120"/>
              <w:ind w:left="0"/>
              <w:jc w:val="both"/>
              <w:rPr>
                <w:b/>
                <w:sz w:val="24"/>
                <w:szCs w:val="24"/>
                <w:lang w:val="fr"/>
              </w:rPr>
            </w:pPr>
            <w:r w:rsidRPr="0006280C">
              <w:rPr>
                <w:sz w:val="24"/>
                <w:szCs w:val="24"/>
                <w:lang w:val="fr"/>
              </w:rPr>
              <w:t>« La Somme Provisionnelle sera utilisée pour couvrir la part du Maître d’Ouvrage dans les honoraires et les dépenses des membres du CPRD, conformément à la Clause 21. Une instruction préalable du Maître d’Œuvre n’est pas requise en ce qui concerne les activités du CPRD. L’Entrepreneur doit présenter les factures des membres du CPRD et la justification d’avoir payé 100 % de ces factures en justification des Demandes de Décompte Intermédiaires présentées en vertu de la Sous-Clause 14.3. »</w:t>
            </w:r>
          </w:p>
        </w:tc>
      </w:tr>
      <w:tr w:rsidR="003E26EB" w:rsidRPr="004A5C85" w14:paraId="71D8C2BA" w14:textId="77777777" w:rsidTr="0006280C">
        <w:trPr>
          <w:gridAfter w:val="2"/>
          <w:wAfter w:w="38" w:type="dxa"/>
        </w:trPr>
        <w:tc>
          <w:tcPr>
            <w:tcW w:w="2816" w:type="dxa"/>
            <w:tcMar>
              <w:top w:w="57" w:type="dxa"/>
              <w:left w:w="57" w:type="dxa"/>
              <w:bottom w:w="57" w:type="dxa"/>
              <w:right w:w="57" w:type="dxa"/>
            </w:tcMar>
          </w:tcPr>
          <w:p w14:paraId="30A02F4D" w14:textId="77777777" w:rsidR="003E26EB" w:rsidRPr="0006280C" w:rsidRDefault="003E26EB" w:rsidP="0006280C">
            <w:pPr>
              <w:pStyle w:val="Option"/>
              <w:jc w:val="left"/>
              <w:rPr>
                <w:kern w:val="0"/>
                <w:sz w:val="24"/>
                <w:lang w:eastAsia="en-US"/>
              </w:rPr>
            </w:pPr>
            <w:r w:rsidRPr="0006280C">
              <w:rPr>
                <w:kern w:val="0"/>
                <w:sz w:val="24"/>
                <w:lang w:eastAsia="en-US"/>
              </w:rPr>
              <w:t>Sous-Clause 13.6</w:t>
            </w:r>
          </w:p>
          <w:p w14:paraId="4CFE7621" w14:textId="0C437564" w:rsidR="003E26EB" w:rsidRPr="00B4705E" w:rsidRDefault="003E26EB" w:rsidP="0001050B">
            <w:pPr>
              <w:pStyle w:val="S7Header2"/>
              <w:rPr>
                <w:lang w:val="fr-FR"/>
              </w:rPr>
            </w:pPr>
            <w:r w:rsidRPr="00B4705E">
              <w:rPr>
                <w:lang w:val="fr-FR"/>
              </w:rPr>
              <w:t>Ajustements pour Modification de la Législation</w:t>
            </w:r>
          </w:p>
        </w:tc>
        <w:tc>
          <w:tcPr>
            <w:tcW w:w="7636" w:type="dxa"/>
            <w:gridSpan w:val="2"/>
            <w:tcMar>
              <w:top w:w="57" w:type="dxa"/>
              <w:left w:w="57" w:type="dxa"/>
              <w:bottom w:w="57" w:type="dxa"/>
              <w:right w:w="57" w:type="dxa"/>
            </w:tcMar>
          </w:tcPr>
          <w:p w14:paraId="12FB3DB2" w14:textId="77777777" w:rsidR="003E26EB" w:rsidRPr="0006280C" w:rsidRDefault="003E26EB" w:rsidP="003E26EB">
            <w:pPr>
              <w:pStyle w:val="Paragraphedeliste"/>
              <w:spacing w:before="120" w:after="120"/>
              <w:ind w:left="0"/>
              <w:rPr>
                <w:sz w:val="24"/>
                <w:szCs w:val="24"/>
              </w:rPr>
            </w:pPr>
            <w:r w:rsidRPr="0006280C">
              <w:rPr>
                <w:sz w:val="24"/>
                <w:szCs w:val="24"/>
                <w:lang w:val="fr"/>
              </w:rPr>
              <w:t xml:space="preserve">Ce qui suit est ajouté à la fin de la Sous-Clause : </w:t>
            </w:r>
          </w:p>
          <w:p w14:paraId="5906B84A" w14:textId="4B7A8A43" w:rsidR="003E26EB" w:rsidRPr="0014325A" w:rsidRDefault="003E26EB" w:rsidP="003E26EB">
            <w:pPr>
              <w:pStyle w:val="Paragraphedeliste"/>
              <w:spacing w:before="120" w:after="120"/>
              <w:ind w:left="0"/>
              <w:jc w:val="both"/>
              <w:rPr>
                <w:b/>
                <w:sz w:val="24"/>
                <w:szCs w:val="24"/>
                <w:lang w:val="fr"/>
              </w:rPr>
            </w:pPr>
            <w:r w:rsidRPr="0006280C">
              <w:rPr>
                <w:sz w:val="24"/>
                <w:szCs w:val="24"/>
                <w:lang w:val="fr"/>
              </w:rPr>
              <w:t>« Nonobstant ce qui précède, l’Entrepreneur n’aura pas droit à une prolongation de délai si le retard induit a déjà été pris en compte dans la détermination d’une prolongation antérieure du délai et le coût ne sera pas payé séparément s’il a déjà été pris en compte dans l’indexation des intrants au Tableau des Données de Révision de Prix conformément aux dispositions de la Sous-Clause 13.7 [</w:t>
            </w:r>
            <w:r w:rsidRPr="0006280C">
              <w:rPr>
                <w:i/>
                <w:iCs/>
                <w:sz w:val="24"/>
                <w:szCs w:val="24"/>
                <w:lang w:val="fr"/>
              </w:rPr>
              <w:t>Révision des Prix</w:t>
            </w:r>
            <w:r w:rsidRPr="0006280C">
              <w:rPr>
                <w:sz w:val="24"/>
                <w:szCs w:val="24"/>
                <w:lang w:val="fr"/>
              </w:rPr>
              <w:t>]. »</w:t>
            </w:r>
          </w:p>
        </w:tc>
      </w:tr>
      <w:tr w:rsidR="003E26EB" w:rsidRPr="004A5C85" w14:paraId="00E15EBD" w14:textId="77777777" w:rsidTr="0006280C">
        <w:trPr>
          <w:gridAfter w:val="2"/>
          <w:wAfter w:w="38" w:type="dxa"/>
        </w:trPr>
        <w:tc>
          <w:tcPr>
            <w:tcW w:w="2816" w:type="dxa"/>
            <w:tcMar>
              <w:top w:w="57" w:type="dxa"/>
              <w:left w:w="57" w:type="dxa"/>
              <w:bottom w:w="57" w:type="dxa"/>
              <w:right w:w="57" w:type="dxa"/>
            </w:tcMar>
          </w:tcPr>
          <w:p w14:paraId="371719D0" w14:textId="77777777" w:rsidR="003E26EB" w:rsidRPr="0006280C" w:rsidRDefault="003E26EB" w:rsidP="0006280C">
            <w:pPr>
              <w:pStyle w:val="Option"/>
              <w:jc w:val="left"/>
              <w:rPr>
                <w:kern w:val="0"/>
                <w:sz w:val="24"/>
                <w:lang w:eastAsia="en-US"/>
              </w:rPr>
            </w:pPr>
            <w:r w:rsidRPr="0006280C">
              <w:rPr>
                <w:kern w:val="0"/>
                <w:sz w:val="24"/>
                <w:lang w:eastAsia="en-US"/>
              </w:rPr>
              <w:t>Sous-Clause 14.1</w:t>
            </w:r>
          </w:p>
          <w:p w14:paraId="23B33D3A" w14:textId="0C460281" w:rsidR="003E26EB" w:rsidRPr="00B4705E" w:rsidRDefault="003E26EB" w:rsidP="0001050B">
            <w:pPr>
              <w:pStyle w:val="S7Header2"/>
              <w:rPr>
                <w:lang w:val="fr-FR"/>
              </w:rPr>
            </w:pPr>
            <w:r w:rsidRPr="00B4705E">
              <w:rPr>
                <w:lang w:val="fr-FR"/>
              </w:rPr>
              <w:t>Le Montant du Marché</w:t>
            </w:r>
          </w:p>
        </w:tc>
        <w:tc>
          <w:tcPr>
            <w:tcW w:w="7636" w:type="dxa"/>
            <w:gridSpan w:val="2"/>
            <w:tcMar>
              <w:top w:w="57" w:type="dxa"/>
              <w:left w:w="57" w:type="dxa"/>
              <w:bottom w:w="57" w:type="dxa"/>
              <w:right w:w="57" w:type="dxa"/>
            </w:tcMar>
          </w:tcPr>
          <w:p w14:paraId="74DABC58" w14:textId="77777777" w:rsidR="003E26EB" w:rsidRPr="0006280C" w:rsidRDefault="003E26EB" w:rsidP="0006280C">
            <w:pPr>
              <w:spacing w:before="120" w:after="120"/>
              <w:jc w:val="both"/>
              <w:rPr>
                <w:rFonts w:eastAsia="Arial Narrow"/>
                <w:b/>
                <w:color w:val="000000"/>
                <w:sz w:val="24"/>
                <w:szCs w:val="24"/>
              </w:rPr>
            </w:pPr>
            <w:r w:rsidRPr="0006280C">
              <w:rPr>
                <w:b/>
                <w:color w:val="000000"/>
                <w:sz w:val="24"/>
                <w:szCs w:val="24"/>
                <w:lang w:val="fr"/>
              </w:rPr>
              <w:t>[</w:t>
            </w:r>
            <w:r w:rsidRPr="0006280C">
              <w:rPr>
                <w:b/>
                <w:i/>
                <w:color w:val="000000"/>
                <w:sz w:val="24"/>
                <w:szCs w:val="24"/>
                <w:lang w:val="fr"/>
              </w:rPr>
              <w:t xml:space="preserve">Note au </w:t>
            </w:r>
            <w:r w:rsidRPr="0006280C">
              <w:rPr>
                <w:b/>
                <w:bCs/>
                <w:i/>
                <w:iCs/>
                <w:sz w:val="24"/>
                <w:szCs w:val="24"/>
                <w:lang w:val="fr"/>
              </w:rPr>
              <w:t xml:space="preserve">Maître d’Ouvrage </w:t>
            </w:r>
            <w:r w:rsidRPr="0006280C">
              <w:rPr>
                <w:b/>
                <w:i/>
                <w:color w:val="000000"/>
                <w:sz w:val="24"/>
                <w:szCs w:val="24"/>
                <w:lang w:val="fr"/>
              </w:rPr>
              <w:t>: inclure l’un des deux textes optionnels suivants, selon le cas]</w:t>
            </w:r>
          </w:p>
          <w:p w14:paraId="06785FA1" w14:textId="77777777" w:rsidR="003E26EB" w:rsidRPr="0006280C" w:rsidRDefault="003E26EB" w:rsidP="003E26EB">
            <w:pPr>
              <w:spacing w:before="120" w:after="120"/>
              <w:rPr>
                <w:rFonts w:eastAsia="Arial Narrow"/>
                <w:color w:val="000000"/>
                <w:sz w:val="24"/>
                <w:szCs w:val="24"/>
              </w:rPr>
            </w:pPr>
            <w:r w:rsidRPr="0006280C">
              <w:rPr>
                <w:color w:val="000000"/>
                <w:sz w:val="24"/>
                <w:szCs w:val="24"/>
                <w:lang w:val="fr"/>
              </w:rPr>
              <w:t xml:space="preserve">Ce qui suit est ajouté à la fin de la Sous-Clause : </w:t>
            </w:r>
          </w:p>
          <w:p w14:paraId="52F94714" w14:textId="77777777" w:rsidR="003E26EB" w:rsidRPr="0006280C" w:rsidRDefault="003E26EB" w:rsidP="003E26EB">
            <w:pPr>
              <w:spacing w:before="120" w:after="120"/>
              <w:rPr>
                <w:rFonts w:eastAsia="Arial Narrow"/>
                <w:b/>
                <w:color w:val="000000"/>
                <w:sz w:val="24"/>
                <w:szCs w:val="24"/>
              </w:rPr>
            </w:pPr>
            <w:r w:rsidRPr="0006280C">
              <w:rPr>
                <w:b/>
                <w:color w:val="000000"/>
                <w:sz w:val="24"/>
                <w:szCs w:val="24"/>
                <w:lang w:val="fr"/>
              </w:rPr>
              <w:t xml:space="preserve">[ </w:t>
            </w:r>
            <w:r w:rsidRPr="0006280C">
              <w:rPr>
                <w:b/>
                <w:i/>
                <w:iCs/>
                <w:color w:val="000000"/>
                <w:sz w:val="24"/>
                <w:szCs w:val="24"/>
                <w:lang w:val="fr"/>
              </w:rPr>
              <w:t>Option 1</w:t>
            </w:r>
            <w:r w:rsidRPr="0006280C">
              <w:rPr>
                <w:b/>
                <w:color w:val="000000"/>
                <w:sz w:val="24"/>
                <w:szCs w:val="24"/>
                <w:lang w:val="fr"/>
              </w:rPr>
              <w:t xml:space="preserve"> ]</w:t>
            </w:r>
          </w:p>
          <w:p w14:paraId="4028AED2" w14:textId="77777777" w:rsidR="003E26EB" w:rsidRPr="0006280C" w:rsidRDefault="003E26EB" w:rsidP="003E26EB">
            <w:pPr>
              <w:spacing w:before="120" w:after="120"/>
              <w:ind w:left="6" w:hanging="6"/>
              <w:rPr>
                <w:rFonts w:eastAsia="Arial Narrow"/>
                <w:color w:val="000000"/>
                <w:sz w:val="24"/>
                <w:szCs w:val="24"/>
              </w:rPr>
            </w:pPr>
            <w:r w:rsidRPr="0006280C">
              <w:rPr>
                <w:b/>
                <w:color w:val="000000"/>
                <w:sz w:val="24"/>
                <w:szCs w:val="24"/>
                <w:lang w:val="fr"/>
              </w:rPr>
              <w:t xml:space="preserve">« </w:t>
            </w:r>
            <w:r w:rsidRPr="0006280C">
              <w:rPr>
                <w:color w:val="000000"/>
                <w:sz w:val="24"/>
                <w:szCs w:val="24"/>
                <w:lang w:val="fr"/>
              </w:rPr>
              <w:t>Nonobstant les dispositions de l’alinéa (b), le Matériel de l’Entrepreneur, y compris les pièces de rechange essentielles, importées par l’Entrepreneur dans le seul but d’exécuter le Marché, est exempté du paiement des droits d’importation et des taxes à l’importation. »</w:t>
            </w:r>
          </w:p>
          <w:p w14:paraId="73C77EFC" w14:textId="77777777" w:rsidR="003E26EB" w:rsidRPr="0006280C" w:rsidRDefault="003E26EB" w:rsidP="003E26EB">
            <w:pPr>
              <w:spacing w:before="120" w:after="120"/>
              <w:ind w:left="23" w:hanging="17"/>
              <w:rPr>
                <w:rFonts w:eastAsia="Arial Narrow"/>
                <w:color w:val="000000"/>
                <w:sz w:val="24"/>
                <w:szCs w:val="24"/>
              </w:rPr>
            </w:pPr>
            <w:r w:rsidRPr="0006280C">
              <w:rPr>
                <w:b/>
                <w:color w:val="000000"/>
                <w:sz w:val="24"/>
                <w:szCs w:val="24"/>
                <w:lang w:val="fr"/>
              </w:rPr>
              <w:t xml:space="preserve">[ </w:t>
            </w:r>
            <w:r w:rsidRPr="0006280C">
              <w:rPr>
                <w:b/>
                <w:i/>
                <w:iCs/>
                <w:color w:val="000000"/>
                <w:sz w:val="24"/>
                <w:szCs w:val="24"/>
                <w:lang w:val="fr"/>
              </w:rPr>
              <w:t>Option 2</w:t>
            </w:r>
            <w:r w:rsidRPr="0006280C">
              <w:rPr>
                <w:b/>
                <w:color w:val="000000"/>
                <w:sz w:val="24"/>
                <w:szCs w:val="24"/>
                <w:lang w:val="fr"/>
              </w:rPr>
              <w:t xml:space="preserve"> ]</w:t>
            </w:r>
          </w:p>
          <w:p w14:paraId="2E40A407" w14:textId="3ACB6E20" w:rsidR="003E26EB" w:rsidRPr="0014325A" w:rsidRDefault="003E26EB" w:rsidP="003E26EB">
            <w:pPr>
              <w:pStyle w:val="Paragraphedeliste"/>
              <w:spacing w:before="120" w:after="120"/>
              <w:ind w:left="0"/>
              <w:jc w:val="both"/>
              <w:rPr>
                <w:b/>
                <w:sz w:val="24"/>
                <w:szCs w:val="24"/>
                <w:lang w:val="fr"/>
              </w:rPr>
            </w:pPr>
            <w:r w:rsidRPr="0006280C">
              <w:rPr>
                <w:color w:val="000000"/>
                <w:sz w:val="24"/>
                <w:szCs w:val="24"/>
                <w:lang w:val="fr"/>
              </w:rPr>
              <w:t>«</w:t>
            </w:r>
            <w:r w:rsidRPr="0006280C">
              <w:rPr>
                <w:color w:val="000000" w:themeColor="text1"/>
                <w:sz w:val="24"/>
                <w:szCs w:val="24"/>
                <w:lang w:val="fr"/>
              </w:rPr>
              <w:t xml:space="preserve">Nonobstant les dispositions </w:t>
            </w:r>
            <w:r w:rsidRPr="0006280C">
              <w:rPr>
                <w:color w:val="000000"/>
                <w:sz w:val="24"/>
                <w:szCs w:val="24"/>
                <w:lang w:val="fr"/>
              </w:rPr>
              <w:t xml:space="preserve">de l’alinéa (b), le Matériel </w:t>
            </w:r>
            <w:r w:rsidRPr="0006280C">
              <w:rPr>
                <w:color w:val="000000" w:themeColor="text1"/>
                <w:sz w:val="24"/>
                <w:szCs w:val="24"/>
                <w:lang w:val="fr"/>
              </w:rPr>
              <w:t xml:space="preserve">de l’Entrepreneur, y compris les pièces de rechange essentielles importées par l’Entrepreneur dans le seul but d’exécuter le Marché, est temporairement exempté du paiement des droits et taxes à l’importation initiale, à condition que l’Entrepreneur dépose auprès des autorités douanières au point d’entrée une caution ou une garantie bancaire d’exportation approuvée, valide jusqu’à la Date d’Achèvement plus six mois, d’un montant égal à la totalité des droits et taxes à l’importation qui seraient payables sur la valeur importée évaluée du Matériel et des pièces de rechange de l’Entrepreneur, et utilisable dans le cas où le Matériel de l’Entrepreneur n’est pas exporté du Pays à la fin du Marché. Une copie de la caution ou de la garantie bancaire approuvée par les autorités douanières doit être fournie par l’Entrepreneur au </w:t>
            </w:r>
            <w:r w:rsidRPr="0006280C">
              <w:rPr>
                <w:sz w:val="24"/>
                <w:szCs w:val="24"/>
                <w:lang w:val="fr"/>
              </w:rPr>
              <w:t>Maître d’Ouvrage</w:t>
            </w:r>
            <w:r w:rsidRPr="0006280C">
              <w:rPr>
                <w:color w:val="000000" w:themeColor="text1"/>
                <w:sz w:val="24"/>
                <w:szCs w:val="24"/>
                <w:lang w:val="fr"/>
              </w:rPr>
              <w:t xml:space="preserve"> lors de l’importation d’articles individuels de Matériel et de pièces de rechange de l’Entrepreneur. À l’exportation d’articles individuels de Matériel ou de pièces de rechange de l’Entrepreneur, ou à l’achèvement du Marché, l’Entrepreneur doit préparer, pour approbation </w:t>
            </w:r>
            <w:r w:rsidRPr="0006280C">
              <w:rPr>
                <w:sz w:val="24"/>
                <w:szCs w:val="24"/>
                <w:lang w:val="fr"/>
              </w:rPr>
              <w:t xml:space="preserve">par les autorités douanières, une évaluation de la valeur résiduelle </w:t>
            </w:r>
            <w:r w:rsidRPr="0006280C">
              <w:rPr>
                <w:color w:val="000000" w:themeColor="text1"/>
                <w:sz w:val="24"/>
                <w:szCs w:val="24"/>
                <w:lang w:val="fr"/>
              </w:rPr>
              <w:t xml:space="preserve">du Matériel </w:t>
            </w:r>
            <w:r w:rsidRPr="0006280C">
              <w:rPr>
                <w:sz w:val="24"/>
                <w:szCs w:val="24"/>
                <w:lang w:val="fr"/>
              </w:rPr>
              <w:t xml:space="preserve">de </w:t>
            </w:r>
            <w:r w:rsidRPr="0006280C">
              <w:rPr>
                <w:sz w:val="24"/>
                <w:szCs w:val="24"/>
                <w:lang w:val="fr"/>
              </w:rPr>
              <w:lastRenderedPageBreak/>
              <w:t xml:space="preserve">l’Entrepreneur et des pièces de rechange à exporter, sur la base de l’échelle d’amortissement </w:t>
            </w:r>
            <w:r w:rsidRPr="0006280C">
              <w:rPr>
                <w:color w:val="000000" w:themeColor="text1"/>
                <w:sz w:val="24"/>
                <w:szCs w:val="24"/>
                <w:lang w:val="fr"/>
              </w:rPr>
              <w:t>et</w:t>
            </w:r>
            <w:r w:rsidRPr="0006280C">
              <w:rPr>
                <w:sz w:val="24"/>
                <w:szCs w:val="24"/>
                <w:lang w:val="fr"/>
              </w:rPr>
              <w:t xml:space="preserve"> d’autres critères utilisés par les autorités douanières à ces fins, en vertu</w:t>
            </w:r>
            <w:r w:rsidRPr="0006280C">
              <w:rPr>
                <w:color w:val="000000" w:themeColor="text1"/>
                <w:sz w:val="24"/>
                <w:szCs w:val="24"/>
                <w:lang w:val="fr"/>
              </w:rPr>
              <w:t xml:space="preserve"> des dispositions des Lois applicables. Les droits et taxes à l’importation doivent être exigibles et payables aux autorités douanières par l’Entrepreneur sur : (a) la différence entre la valeur importée initiale et la valeur résiduelle du Matériel de l’Entrepreneur et des pièces de rechange à exporter ; (b) sur la valeur importée initiale du Matériel de l’Entrepreneur et des pièces de rechange restant dans le Pays après l’achèvement du Marché. Après paiement de ces droits dans les 28 jours suivant la facturation, la caution ou la garantie bancaire est réduite ou libérée en conséquence ; sinon, la garantie doit être appelée pour le montant total restant.</w:t>
            </w:r>
            <w:r w:rsidR="00717979">
              <w:rPr>
                <w:color w:val="000000" w:themeColor="text1"/>
                <w:sz w:val="24"/>
                <w:szCs w:val="24"/>
                <w:lang w:val="fr"/>
              </w:rPr>
              <w:t> »</w:t>
            </w:r>
          </w:p>
        </w:tc>
      </w:tr>
      <w:tr w:rsidR="005F3F84" w:rsidRPr="004A5C85" w14:paraId="14680D63" w14:textId="77777777" w:rsidTr="00AD311D">
        <w:trPr>
          <w:gridAfter w:val="1"/>
          <w:wAfter w:w="38" w:type="dxa"/>
        </w:trPr>
        <w:tc>
          <w:tcPr>
            <w:tcW w:w="2816" w:type="dxa"/>
            <w:gridSpan w:val="2"/>
            <w:tcMar>
              <w:top w:w="57" w:type="dxa"/>
              <w:left w:w="57" w:type="dxa"/>
              <w:bottom w:w="57" w:type="dxa"/>
              <w:right w:w="57" w:type="dxa"/>
            </w:tcMar>
          </w:tcPr>
          <w:p w14:paraId="00A5AC97" w14:textId="77777777" w:rsidR="003241BF" w:rsidRPr="00847CDC" w:rsidRDefault="003241BF" w:rsidP="003241BF">
            <w:pPr>
              <w:pStyle w:val="Option"/>
              <w:jc w:val="left"/>
              <w:rPr>
                <w:kern w:val="0"/>
                <w:sz w:val="24"/>
                <w:lang w:eastAsia="en-US"/>
              </w:rPr>
            </w:pPr>
            <w:r w:rsidRPr="00847CDC">
              <w:rPr>
                <w:kern w:val="0"/>
                <w:sz w:val="24"/>
                <w:lang w:eastAsia="en-US"/>
              </w:rPr>
              <w:lastRenderedPageBreak/>
              <w:t>Sous-Clause 14.1</w:t>
            </w:r>
          </w:p>
          <w:p w14:paraId="0D70DBC8" w14:textId="6EDAD8A5" w:rsidR="005F3F84" w:rsidRPr="005F3F84" w:rsidRDefault="003241BF" w:rsidP="003241BF">
            <w:pPr>
              <w:pStyle w:val="Option"/>
              <w:jc w:val="left"/>
              <w:rPr>
                <w:kern w:val="0"/>
                <w:sz w:val="24"/>
                <w:lang w:eastAsia="en-US"/>
              </w:rPr>
            </w:pPr>
            <w:r w:rsidRPr="0006280C">
              <w:rPr>
                <w:kern w:val="0"/>
                <w:sz w:val="24"/>
                <w:lang w:eastAsia="en-US"/>
              </w:rPr>
              <w:t>Le Montant du Marché</w:t>
            </w:r>
          </w:p>
        </w:tc>
        <w:tc>
          <w:tcPr>
            <w:tcW w:w="7636" w:type="dxa"/>
            <w:gridSpan w:val="2"/>
            <w:tcMar>
              <w:top w:w="57" w:type="dxa"/>
              <w:left w:w="57" w:type="dxa"/>
              <w:bottom w:w="57" w:type="dxa"/>
              <w:right w:w="57" w:type="dxa"/>
            </w:tcMar>
          </w:tcPr>
          <w:p w14:paraId="5B9E06AB" w14:textId="5870F0B7" w:rsidR="00602445" w:rsidRPr="0006280C" w:rsidRDefault="00602445" w:rsidP="0006280C">
            <w:pPr>
              <w:spacing w:after="120"/>
              <w:jc w:val="both"/>
              <w:rPr>
                <w:i/>
                <w:iCs/>
                <w:sz w:val="24"/>
                <w:szCs w:val="24"/>
              </w:rPr>
            </w:pPr>
            <w:r w:rsidRPr="0006280C">
              <w:rPr>
                <w:i/>
                <w:iCs/>
                <w:sz w:val="24"/>
                <w:szCs w:val="24"/>
              </w:rPr>
              <w:t>[</w:t>
            </w:r>
            <w:r w:rsidR="00654DDF" w:rsidRPr="00654DDF">
              <w:rPr>
                <w:i/>
                <w:iCs/>
                <w:sz w:val="24"/>
                <w:szCs w:val="24"/>
              </w:rPr>
              <w:t xml:space="preserve">Conformément à la Sous-Clause 14.1 du CCAG, le Montant du Marché est un montant forfaitaire sujet à des ajustements conformément au Marché. </w:t>
            </w:r>
            <w:r w:rsidR="0071605C">
              <w:rPr>
                <w:i/>
                <w:iCs/>
                <w:sz w:val="24"/>
                <w:szCs w:val="24"/>
              </w:rPr>
              <w:t xml:space="preserve"> </w:t>
            </w:r>
            <w:r w:rsidRPr="0006280C">
              <w:rPr>
                <w:i/>
                <w:iCs/>
                <w:sz w:val="24"/>
                <w:szCs w:val="24"/>
              </w:rPr>
              <w:t>Si le paiement d'une partie des Ouvrages doit être effectué sur la base de mesur</w:t>
            </w:r>
            <w:r w:rsidR="0071605C">
              <w:rPr>
                <w:i/>
                <w:iCs/>
                <w:sz w:val="24"/>
                <w:szCs w:val="24"/>
              </w:rPr>
              <w:t>age</w:t>
            </w:r>
            <w:r w:rsidRPr="0006280C">
              <w:rPr>
                <w:i/>
                <w:iCs/>
                <w:sz w:val="24"/>
                <w:szCs w:val="24"/>
              </w:rPr>
              <w:t>, cette partie doit être définie dans le Marché, et la formulation ci-après peut être envisagée</w:t>
            </w:r>
            <w:r w:rsidR="00283A92">
              <w:rPr>
                <w:i/>
                <w:iCs/>
                <w:sz w:val="24"/>
                <w:szCs w:val="24"/>
              </w:rPr>
              <w:t> :</w:t>
            </w:r>
            <w:r w:rsidRPr="0006280C">
              <w:rPr>
                <w:i/>
                <w:iCs/>
                <w:sz w:val="24"/>
                <w:szCs w:val="24"/>
              </w:rPr>
              <w:t>]</w:t>
            </w:r>
          </w:p>
          <w:p w14:paraId="0B097F92" w14:textId="7D898EEB" w:rsidR="005F3F84" w:rsidRPr="0006280C" w:rsidRDefault="00283A92" w:rsidP="005F3F84">
            <w:pPr>
              <w:spacing w:after="120"/>
              <w:rPr>
                <w:sz w:val="24"/>
                <w:szCs w:val="24"/>
              </w:rPr>
            </w:pPr>
            <w:r>
              <w:rPr>
                <w:sz w:val="24"/>
                <w:szCs w:val="24"/>
              </w:rPr>
              <w:t>« </w:t>
            </w:r>
            <w:r w:rsidR="005F3F84" w:rsidRPr="0006280C">
              <w:rPr>
                <w:sz w:val="24"/>
                <w:szCs w:val="24"/>
              </w:rPr>
              <w:t>Toute partie des Ouvrages qui doit être mesurée doit être spécifiée dans le Marché.</w:t>
            </w:r>
          </w:p>
          <w:p w14:paraId="066FB9B1" w14:textId="77777777" w:rsidR="005F3F84" w:rsidRPr="0006280C" w:rsidRDefault="005F3F84" w:rsidP="0006280C">
            <w:pPr>
              <w:spacing w:after="120"/>
              <w:jc w:val="both"/>
              <w:rPr>
                <w:sz w:val="24"/>
                <w:szCs w:val="24"/>
              </w:rPr>
            </w:pPr>
            <w:r w:rsidRPr="0006280C">
              <w:rPr>
                <w:sz w:val="24"/>
                <w:szCs w:val="24"/>
              </w:rPr>
              <w:t>Le Maître d’Œuvre convient ou détermine la valeur de ces parties des Ouvrages qui doivent être mesurées, conformément à la Sous-Clause 3.7 [</w:t>
            </w:r>
            <w:r w:rsidRPr="0006280C">
              <w:rPr>
                <w:i/>
                <w:sz w:val="24"/>
                <w:szCs w:val="24"/>
              </w:rPr>
              <w:t>Accord ou Détermination</w:t>
            </w:r>
            <w:r w:rsidRPr="0006280C">
              <w:rPr>
                <w:sz w:val="24"/>
                <w:szCs w:val="24"/>
              </w:rPr>
              <w:t>]. Le mesurage doit porter sur les quantités nettes réelles de ces parties, nonobstant les pratiques locales.</w:t>
            </w:r>
          </w:p>
          <w:p w14:paraId="073370E1" w14:textId="77777777" w:rsidR="005F3F84" w:rsidRPr="0006280C" w:rsidRDefault="005F3F84" w:rsidP="0006280C">
            <w:pPr>
              <w:spacing w:after="120"/>
              <w:jc w:val="both"/>
              <w:rPr>
                <w:sz w:val="24"/>
                <w:szCs w:val="24"/>
              </w:rPr>
            </w:pPr>
            <w:r w:rsidRPr="0006280C">
              <w:rPr>
                <w:sz w:val="24"/>
                <w:szCs w:val="24"/>
              </w:rPr>
              <w:t>Lorsque le Maître d’Œuvre demande qu'une partie des Ouvrages soit mesurée sur le Chantier, il donne par Notification un préavis d'au moins 7 jours à l'Entrepreneur pour l'informer de la partie à mesurer et de la date et du lieu sur le Chantier où le mesurage sera effectué. Sauf accord contraire avec l’Entrepreneur, le mesurage sur le Chantier est effectué à cette date et le Représentant de l’Entrepreneur doit :</w:t>
            </w:r>
          </w:p>
          <w:p w14:paraId="5B7E1658" w14:textId="37B34B2F" w:rsidR="005F3F84" w:rsidRPr="0006280C" w:rsidRDefault="005F3F84" w:rsidP="005F3F84">
            <w:pPr>
              <w:spacing w:after="120"/>
              <w:rPr>
                <w:sz w:val="24"/>
                <w:szCs w:val="24"/>
              </w:rPr>
            </w:pPr>
            <w:r w:rsidRPr="0006280C">
              <w:rPr>
                <w:sz w:val="24"/>
                <w:szCs w:val="24"/>
              </w:rPr>
              <w:t xml:space="preserve">(a) </w:t>
            </w:r>
            <w:r w:rsidRPr="0006280C">
              <w:rPr>
                <w:sz w:val="24"/>
                <w:szCs w:val="24"/>
              </w:rPr>
              <w:tab/>
              <w:t>soit assister au mesurage, soit envoyer un autre représentant qualifié pour assister le Maître d’Œuvre et tenter de parvenir à un accord sur le mesurage, et</w:t>
            </w:r>
          </w:p>
          <w:p w14:paraId="0F2C0710" w14:textId="62EF1723" w:rsidR="005F3F84" w:rsidRPr="0006280C" w:rsidRDefault="005F3F84" w:rsidP="005F3F84">
            <w:pPr>
              <w:spacing w:after="120"/>
              <w:rPr>
                <w:sz w:val="24"/>
                <w:szCs w:val="24"/>
              </w:rPr>
            </w:pPr>
            <w:r w:rsidRPr="0006280C">
              <w:rPr>
                <w:sz w:val="24"/>
                <w:szCs w:val="24"/>
              </w:rPr>
              <w:t xml:space="preserve">(b) </w:t>
            </w:r>
            <w:r w:rsidRPr="0006280C">
              <w:rPr>
                <w:sz w:val="24"/>
                <w:szCs w:val="24"/>
              </w:rPr>
              <w:tab/>
              <w:t>fournir tous les détails demandés par le Maître d’Œuvre.</w:t>
            </w:r>
          </w:p>
          <w:p w14:paraId="2717A32B" w14:textId="15A036BA" w:rsidR="005F3F84" w:rsidRPr="0006280C" w:rsidRDefault="005F3F84" w:rsidP="0006280C">
            <w:pPr>
              <w:spacing w:after="120"/>
              <w:jc w:val="both"/>
              <w:rPr>
                <w:sz w:val="24"/>
                <w:szCs w:val="24"/>
              </w:rPr>
            </w:pPr>
            <w:r w:rsidRPr="0006280C">
              <w:rPr>
                <w:sz w:val="24"/>
                <w:szCs w:val="24"/>
              </w:rPr>
              <w:t>Si l'Entrepreneur ne se présente pas ou n'envoie pas de représentant à l'heure et à l'endroit indiqués dans la Notification du Maître d’Œuvre (ou autrement convenu avec l'Entrepreneur), le mesurage effectué par le Maître d’Œuvre (ou en son nom) sera réputé avoir été effectué en présence de l'Entrepreneur et l'Entrepreneur sera réputé avoir accepté le mesurage comme exact.</w:t>
            </w:r>
          </w:p>
          <w:p w14:paraId="50DB5E7E" w14:textId="77777777" w:rsidR="005F3F84" w:rsidRPr="0006280C" w:rsidRDefault="005F3F84" w:rsidP="0006280C">
            <w:pPr>
              <w:spacing w:after="120"/>
              <w:jc w:val="both"/>
              <w:rPr>
                <w:sz w:val="24"/>
                <w:szCs w:val="24"/>
              </w:rPr>
            </w:pPr>
            <w:r w:rsidRPr="0006280C">
              <w:rPr>
                <w:sz w:val="24"/>
                <w:szCs w:val="24"/>
              </w:rPr>
              <w:t xml:space="preserve">Toute partie des Ouvrages Définitifs qui doit être mesurée à partir de relevés doit être identifiée dans les Exigences du Maître d'Ouvrage et, sauf indication contraire dans le Marché, ces relevés seront préparés par le Maître d’Œuvre. Lorsque le Maître d’Œuvre a préparé les relevés pour une telle partie, il doit donner par Notification un préavis d'au moins 7 jours à l'Entrepreneur, indiquant la date et le lieu où le Représentant de l'Entrepreneur doit se </w:t>
            </w:r>
            <w:r w:rsidRPr="0006280C">
              <w:rPr>
                <w:sz w:val="24"/>
                <w:szCs w:val="24"/>
              </w:rPr>
              <w:lastRenderedPageBreak/>
              <w:t>présenter pour examiner et approuver les relevés avec le Maître d’Œuvre. Si l'Entrepreneur ne se présente pas ou n'envoie pas de représentant à la date et au lieu indiqués dans la Notification du Maître d’Œuvre (ou autrement convenu avec l'Entrepreneur), l'Entrepreneur est réputé avoir accepté les dossiers comme étant exacts.</w:t>
            </w:r>
          </w:p>
          <w:p w14:paraId="0AC4F89E" w14:textId="77777777" w:rsidR="005F3F84" w:rsidRPr="0006280C" w:rsidRDefault="005F3F84" w:rsidP="0006280C">
            <w:pPr>
              <w:spacing w:after="120"/>
              <w:jc w:val="both"/>
              <w:rPr>
                <w:sz w:val="24"/>
                <w:szCs w:val="24"/>
              </w:rPr>
            </w:pPr>
            <w:r w:rsidRPr="0006280C">
              <w:rPr>
                <w:sz w:val="24"/>
                <w:szCs w:val="24"/>
              </w:rPr>
              <w:t>Si, pour toute partie des Ouvrages, l'Entrepreneur assiste au mesurage sur le Chantier ou examine les relevés de mesure (selon le cas) mais que le Maître d’Œuvre et l'Entrepreneur ne parviennent pas à se mettre d'accord sur le mesurage, l'Entrepreneur adresse au Maître d’Œuvre une Notification exposant les motifs. Si l'Entrepreneur n’adresse pas une telle Notification au Maître d’Œuvre dans les 14 jours après avoir assisté au mesurage sur le Chantier ou avoir examiné les registres de mesurage, l'Entrepreneur est réputé avoir accepté le mesurage comme exact.</w:t>
            </w:r>
          </w:p>
          <w:p w14:paraId="41828E01" w14:textId="77777777" w:rsidR="005F3F84" w:rsidRPr="0006280C" w:rsidRDefault="005F3F84" w:rsidP="0006280C">
            <w:pPr>
              <w:spacing w:after="120"/>
              <w:jc w:val="both"/>
              <w:rPr>
                <w:sz w:val="24"/>
                <w:szCs w:val="24"/>
              </w:rPr>
            </w:pPr>
            <w:r w:rsidRPr="0006280C">
              <w:rPr>
                <w:sz w:val="24"/>
                <w:szCs w:val="24"/>
              </w:rPr>
              <w:t>Après avoir reçu une Notification de l’Entrepreneur au titre de la présente Sous-Clause, à moins que le mesurage ne soit déjà soumis au troisième paragraphe de la Sous-Clause 13.3.1 [</w:t>
            </w:r>
            <w:r w:rsidRPr="0006280C">
              <w:rPr>
                <w:i/>
                <w:iCs/>
                <w:sz w:val="24"/>
                <w:szCs w:val="24"/>
              </w:rPr>
              <w:t>Changement</w:t>
            </w:r>
            <w:r w:rsidRPr="0006280C">
              <w:rPr>
                <w:i/>
                <w:sz w:val="24"/>
                <w:szCs w:val="24"/>
              </w:rPr>
              <w:t xml:space="preserve"> par Instruction</w:t>
            </w:r>
            <w:r w:rsidRPr="0006280C">
              <w:rPr>
                <w:sz w:val="24"/>
                <w:szCs w:val="24"/>
              </w:rPr>
              <w:t>], le Maître d’Œuvre doit</w:t>
            </w:r>
          </w:p>
          <w:p w14:paraId="213379EB" w14:textId="77777777" w:rsidR="005F3F84" w:rsidRPr="0006280C" w:rsidRDefault="005F3F84" w:rsidP="005F3F84">
            <w:pPr>
              <w:pStyle w:val="Paragraphedeliste"/>
              <w:numPr>
                <w:ilvl w:val="0"/>
                <w:numId w:val="180"/>
              </w:numPr>
              <w:suppressAutoHyphens/>
              <w:overflowPunct w:val="0"/>
              <w:autoSpaceDE w:val="0"/>
              <w:autoSpaceDN w:val="0"/>
              <w:adjustRightInd w:val="0"/>
              <w:spacing w:after="120" w:line="240" w:lineRule="atLeast"/>
              <w:contextualSpacing/>
              <w:jc w:val="both"/>
              <w:textAlignment w:val="baseline"/>
              <w:rPr>
                <w:sz w:val="24"/>
                <w:szCs w:val="24"/>
              </w:rPr>
            </w:pPr>
            <w:r w:rsidRPr="0006280C">
              <w:rPr>
                <w:sz w:val="24"/>
                <w:szCs w:val="24"/>
              </w:rPr>
              <w:t>procéder conformément à la Sous-Clause 3.7 [</w:t>
            </w:r>
            <w:r w:rsidRPr="0006280C">
              <w:rPr>
                <w:i/>
                <w:sz w:val="24"/>
                <w:szCs w:val="24"/>
              </w:rPr>
              <w:t>Accord ou Détermination</w:t>
            </w:r>
            <w:r w:rsidRPr="0006280C">
              <w:rPr>
                <w:sz w:val="24"/>
                <w:szCs w:val="24"/>
              </w:rPr>
              <w:t>] en vue de l'accord ou la détermination du mesurage ; et</w:t>
            </w:r>
          </w:p>
          <w:p w14:paraId="4ED8F128" w14:textId="77777777" w:rsidR="005F3F84" w:rsidRPr="0006280C" w:rsidRDefault="005F3F84" w:rsidP="005F3F84">
            <w:pPr>
              <w:pStyle w:val="Paragraphedeliste"/>
              <w:numPr>
                <w:ilvl w:val="0"/>
                <w:numId w:val="180"/>
              </w:numPr>
              <w:suppressAutoHyphens/>
              <w:overflowPunct w:val="0"/>
              <w:autoSpaceDE w:val="0"/>
              <w:autoSpaceDN w:val="0"/>
              <w:adjustRightInd w:val="0"/>
              <w:spacing w:after="120" w:line="240" w:lineRule="atLeast"/>
              <w:contextualSpacing/>
              <w:jc w:val="both"/>
              <w:textAlignment w:val="baseline"/>
              <w:rPr>
                <w:sz w:val="24"/>
                <w:szCs w:val="24"/>
              </w:rPr>
            </w:pPr>
            <w:r w:rsidRPr="0006280C">
              <w:rPr>
                <w:sz w:val="24"/>
                <w:szCs w:val="24"/>
              </w:rPr>
              <w:t>aux fins de la Sous-Clause 3.7.3 [</w:t>
            </w:r>
            <w:r w:rsidRPr="0006280C">
              <w:rPr>
                <w:i/>
                <w:sz w:val="24"/>
                <w:szCs w:val="24"/>
              </w:rPr>
              <w:t>Délais</w:t>
            </w:r>
            <w:r w:rsidRPr="0006280C">
              <w:rPr>
                <w:sz w:val="24"/>
                <w:szCs w:val="24"/>
              </w:rPr>
              <w:t xml:space="preserve">], la date à laquelle le Maître d’Œuvre reçoit la Notification de l’Entrepreneur est la date de début du délai d'accord prévu </w:t>
            </w:r>
            <w:r w:rsidRPr="0006280C">
              <w:rPr>
                <w:noProof/>
                <w:sz w:val="24"/>
                <w:szCs w:val="24"/>
              </w:rPr>
              <w:t>à la Sous-Clause 3.7.3.</w:t>
            </w:r>
          </w:p>
          <w:p w14:paraId="3DAC41E0" w14:textId="37962771" w:rsidR="005F3F84" w:rsidRPr="003E1527" w:rsidRDefault="005F3F84" w:rsidP="0006280C">
            <w:pPr>
              <w:spacing w:after="120"/>
              <w:jc w:val="both"/>
              <w:rPr>
                <w:sz w:val="24"/>
                <w:szCs w:val="24"/>
                <w:lang w:val="fr"/>
              </w:rPr>
            </w:pPr>
            <w:r w:rsidRPr="0006280C">
              <w:rPr>
                <w:sz w:val="24"/>
                <w:szCs w:val="24"/>
              </w:rPr>
              <w:t>Jusqu'à ce que le mesurage soit convenu ou déterminé, le Maître d’Œuvre évalue un mesurage provisoire aux fins des Décomptes Intérimaires.</w:t>
            </w:r>
            <w:r w:rsidR="00F772EB">
              <w:rPr>
                <w:sz w:val="24"/>
                <w:szCs w:val="24"/>
              </w:rPr>
              <w:t> »</w:t>
            </w:r>
          </w:p>
        </w:tc>
      </w:tr>
      <w:tr w:rsidR="003E26EB" w:rsidRPr="004A5C85" w14:paraId="37F7A029" w14:textId="77777777" w:rsidTr="0006280C">
        <w:trPr>
          <w:gridAfter w:val="2"/>
          <w:wAfter w:w="38" w:type="dxa"/>
        </w:trPr>
        <w:tc>
          <w:tcPr>
            <w:tcW w:w="2816" w:type="dxa"/>
            <w:tcMar>
              <w:top w:w="57" w:type="dxa"/>
              <w:left w:w="57" w:type="dxa"/>
              <w:bottom w:w="57" w:type="dxa"/>
              <w:right w:w="57" w:type="dxa"/>
            </w:tcMar>
          </w:tcPr>
          <w:p w14:paraId="350F5520" w14:textId="77777777" w:rsidR="003E26EB" w:rsidRPr="0006280C" w:rsidRDefault="003E26EB" w:rsidP="0006280C">
            <w:pPr>
              <w:pStyle w:val="Option"/>
              <w:jc w:val="left"/>
              <w:rPr>
                <w:kern w:val="0"/>
                <w:sz w:val="24"/>
                <w:lang w:eastAsia="en-US"/>
              </w:rPr>
            </w:pPr>
            <w:r w:rsidRPr="0006280C">
              <w:rPr>
                <w:kern w:val="0"/>
                <w:sz w:val="24"/>
                <w:lang w:eastAsia="en-US"/>
              </w:rPr>
              <w:lastRenderedPageBreak/>
              <w:t>Sous-Clause 14.2.1</w:t>
            </w:r>
          </w:p>
          <w:p w14:paraId="60FC22FE" w14:textId="28417382" w:rsidR="003E26EB" w:rsidRPr="00B4705E" w:rsidRDefault="003E26EB" w:rsidP="0001050B">
            <w:pPr>
              <w:pStyle w:val="S7Header2"/>
              <w:rPr>
                <w:lang w:val="fr-FR"/>
              </w:rPr>
            </w:pPr>
            <w:r w:rsidRPr="00B4705E">
              <w:rPr>
                <w:lang w:val="fr-FR"/>
              </w:rPr>
              <w:t xml:space="preserve">Garantie de Restitution de l’Avance </w:t>
            </w:r>
          </w:p>
        </w:tc>
        <w:tc>
          <w:tcPr>
            <w:tcW w:w="7636" w:type="dxa"/>
            <w:gridSpan w:val="2"/>
            <w:tcMar>
              <w:top w:w="57" w:type="dxa"/>
              <w:left w:w="57" w:type="dxa"/>
              <w:bottom w:w="57" w:type="dxa"/>
              <w:right w:w="57" w:type="dxa"/>
            </w:tcMar>
          </w:tcPr>
          <w:p w14:paraId="71F9159E" w14:textId="77777777" w:rsidR="003E26EB" w:rsidRPr="0006280C" w:rsidRDefault="003E26EB" w:rsidP="0006280C">
            <w:pPr>
              <w:pStyle w:val="Paragraphedeliste"/>
              <w:spacing w:before="120" w:after="120"/>
              <w:ind w:left="0"/>
              <w:jc w:val="both"/>
              <w:rPr>
                <w:sz w:val="24"/>
                <w:szCs w:val="24"/>
              </w:rPr>
            </w:pPr>
            <w:r w:rsidRPr="0006280C">
              <w:rPr>
                <w:sz w:val="24"/>
                <w:szCs w:val="24"/>
                <w:lang w:val="fr"/>
              </w:rPr>
              <w:t>Le premier paragraphe est remplacé dans son intégralité par:</w:t>
            </w:r>
          </w:p>
          <w:p w14:paraId="43D75C2A" w14:textId="31EBC4D1" w:rsidR="003E26EB" w:rsidRDefault="003E26EB" w:rsidP="0054164B">
            <w:pPr>
              <w:pStyle w:val="Paragraphedeliste"/>
              <w:spacing w:before="120" w:after="120"/>
              <w:ind w:left="0"/>
              <w:jc w:val="both"/>
              <w:rPr>
                <w:b/>
                <w:sz w:val="24"/>
                <w:szCs w:val="24"/>
                <w:lang w:val="fr"/>
              </w:rPr>
            </w:pPr>
            <w:r w:rsidRPr="0006280C">
              <w:rPr>
                <w:sz w:val="24"/>
                <w:szCs w:val="24"/>
                <w:lang w:val="fr"/>
              </w:rPr>
              <w:t xml:space="preserve">« </w:t>
            </w:r>
            <w:r w:rsidRPr="0006280C">
              <w:rPr>
                <w:color w:val="000000"/>
                <w:sz w:val="24"/>
                <w:szCs w:val="24"/>
                <w:lang w:val="fr"/>
              </w:rPr>
              <w:t>L’Entrepreneur doit obtenir (à ses frais) une Garantie de Restitution de l’Avance de Démarrage de montant(s) et dans la(les) monnaie(s) de l’Avance de Démarrage et la soumettre au Maître d’Ouvrage avec copie au Maître d’Œuvre. Cette garantie doit être émise par une banque ou une institution financière de bonne réputation choisie par l’Entrepreneur et être conforme au formulaire annexé au dossier d’appel d’offres pour le marché ou sous une autre forme acceptable au Maître d’Ouvrage. »</w:t>
            </w:r>
          </w:p>
        </w:tc>
      </w:tr>
      <w:tr w:rsidR="004E7808" w:rsidRPr="004A5C85" w14:paraId="45DBA199" w14:textId="77777777" w:rsidTr="0006280C">
        <w:trPr>
          <w:gridAfter w:val="2"/>
          <w:wAfter w:w="38" w:type="dxa"/>
        </w:trPr>
        <w:tc>
          <w:tcPr>
            <w:tcW w:w="2816" w:type="dxa"/>
            <w:tcMar>
              <w:top w:w="57" w:type="dxa"/>
              <w:left w:w="57" w:type="dxa"/>
              <w:bottom w:w="57" w:type="dxa"/>
              <w:right w:w="57" w:type="dxa"/>
            </w:tcMar>
          </w:tcPr>
          <w:p w14:paraId="349CD414" w14:textId="77777777" w:rsidR="004E7808" w:rsidRPr="0006280C" w:rsidRDefault="004E7808" w:rsidP="0006280C">
            <w:pPr>
              <w:pStyle w:val="Titre3"/>
              <w:spacing w:before="120" w:after="120"/>
              <w:ind w:left="470" w:hanging="470"/>
              <w:rPr>
                <w:rFonts w:ascii="Times New Roman" w:hAnsi="Times New Roman" w:cs="Times New Roman"/>
                <w:color w:val="000000" w:themeColor="text1"/>
                <w:sz w:val="24"/>
                <w:szCs w:val="24"/>
                <w:lang w:val="fr"/>
              </w:rPr>
            </w:pPr>
            <w:r w:rsidRPr="0006280C">
              <w:rPr>
                <w:rFonts w:ascii="Times New Roman" w:hAnsi="Times New Roman" w:cs="Times New Roman"/>
                <w:color w:val="000000" w:themeColor="text1"/>
                <w:sz w:val="24"/>
                <w:szCs w:val="24"/>
                <w:lang w:val="fr"/>
              </w:rPr>
              <w:lastRenderedPageBreak/>
              <w:t>Sous-Clause 14.3</w:t>
            </w:r>
          </w:p>
          <w:p w14:paraId="35204782" w14:textId="7F80D60F" w:rsidR="004E7808" w:rsidRPr="00B4705E" w:rsidRDefault="004E7808" w:rsidP="006D0087">
            <w:pPr>
              <w:pStyle w:val="S7Header2"/>
              <w:rPr>
                <w:lang w:val="fr-FR"/>
              </w:rPr>
            </w:pPr>
            <w:r w:rsidRPr="00B4705E">
              <w:rPr>
                <w:lang w:val="fr-FR"/>
              </w:rPr>
              <w:t xml:space="preserve">Demande de Décompte Intermédiaire </w:t>
            </w:r>
          </w:p>
        </w:tc>
        <w:tc>
          <w:tcPr>
            <w:tcW w:w="7636" w:type="dxa"/>
            <w:gridSpan w:val="2"/>
            <w:tcMar>
              <w:top w:w="57" w:type="dxa"/>
              <w:left w:w="57" w:type="dxa"/>
              <w:bottom w:w="57" w:type="dxa"/>
              <w:right w:w="57" w:type="dxa"/>
            </w:tcMar>
          </w:tcPr>
          <w:p w14:paraId="32641DE5" w14:textId="0CA0F2A4" w:rsidR="004E7808" w:rsidRPr="00E11073" w:rsidRDefault="004E7808" w:rsidP="004E7808">
            <w:pPr>
              <w:pStyle w:val="Paragraphedeliste"/>
              <w:spacing w:before="120" w:after="120"/>
              <w:ind w:left="0"/>
              <w:jc w:val="both"/>
              <w:rPr>
                <w:b/>
                <w:sz w:val="24"/>
                <w:szCs w:val="24"/>
                <w:lang w:val="fr"/>
              </w:rPr>
            </w:pPr>
            <w:r w:rsidRPr="0006280C">
              <w:rPr>
                <w:sz w:val="24"/>
                <w:szCs w:val="24"/>
                <w:lang w:val="fr"/>
              </w:rPr>
              <w:t>Ce qui suit est ajouté à la fin de (vi) après :</w:t>
            </w:r>
            <w:r w:rsidRPr="0006280C">
              <w:rPr>
                <w:i/>
                <w:iCs/>
                <w:sz w:val="24"/>
                <w:szCs w:val="24"/>
                <w:lang w:val="fr"/>
              </w:rPr>
              <w:t xml:space="preserve"> [Accord ou Détermination]</w:t>
            </w:r>
            <w:r w:rsidRPr="0006280C">
              <w:rPr>
                <w:sz w:val="24"/>
                <w:szCs w:val="24"/>
                <w:lang w:val="fr"/>
              </w:rPr>
              <w:t xml:space="preserve"> : « tout remboursement dû à l’Entrepreneur en vertu de l’Accord de CPRD. (Annexe aux Conditions Générales de l’Accord de CPRD). » </w:t>
            </w:r>
          </w:p>
        </w:tc>
      </w:tr>
      <w:tr w:rsidR="00ED02D3" w:rsidRPr="004A5C85" w14:paraId="5E3A1C72" w14:textId="77777777" w:rsidTr="0006280C">
        <w:trPr>
          <w:gridAfter w:val="2"/>
          <w:wAfter w:w="38" w:type="dxa"/>
        </w:trPr>
        <w:tc>
          <w:tcPr>
            <w:tcW w:w="2816" w:type="dxa"/>
            <w:tcMar>
              <w:top w:w="57" w:type="dxa"/>
              <w:left w:w="57" w:type="dxa"/>
              <w:bottom w:w="57" w:type="dxa"/>
              <w:right w:w="57" w:type="dxa"/>
            </w:tcMar>
          </w:tcPr>
          <w:p w14:paraId="02FA07CB" w14:textId="77777777" w:rsidR="00ED02D3" w:rsidRPr="00B22CFC" w:rsidRDefault="00ED02D3" w:rsidP="00ED02D3">
            <w:pPr>
              <w:pStyle w:val="Titre3"/>
              <w:spacing w:before="120" w:after="120"/>
              <w:ind w:left="470" w:hanging="470"/>
              <w:rPr>
                <w:rFonts w:ascii="Times New Roman" w:hAnsi="Times New Roman" w:cs="Times New Roman"/>
                <w:color w:val="000000" w:themeColor="text1"/>
                <w:sz w:val="24"/>
                <w:szCs w:val="24"/>
              </w:rPr>
            </w:pPr>
            <w:r w:rsidRPr="00B22CFC">
              <w:rPr>
                <w:rFonts w:ascii="Times New Roman" w:hAnsi="Times New Roman" w:cs="Times New Roman"/>
                <w:color w:val="000000" w:themeColor="text1"/>
                <w:sz w:val="24"/>
                <w:szCs w:val="24"/>
                <w:lang w:val="fr"/>
              </w:rPr>
              <w:t>Sous-Clause 14.4</w:t>
            </w:r>
          </w:p>
          <w:p w14:paraId="0AADEDF2" w14:textId="4D09AF04" w:rsidR="00ED02D3" w:rsidRPr="00B4705E" w:rsidRDefault="00ED02D3" w:rsidP="006D0087">
            <w:pPr>
              <w:pStyle w:val="S7Header2"/>
              <w:rPr>
                <w:lang w:val="fr-FR"/>
              </w:rPr>
            </w:pPr>
            <w:r w:rsidRPr="00B4705E">
              <w:rPr>
                <w:lang w:val="fr-FR"/>
              </w:rPr>
              <w:t>Echéancier de Paiement</w:t>
            </w:r>
          </w:p>
        </w:tc>
        <w:tc>
          <w:tcPr>
            <w:tcW w:w="7636" w:type="dxa"/>
            <w:gridSpan w:val="2"/>
            <w:tcMar>
              <w:top w:w="57" w:type="dxa"/>
              <w:left w:w="57" w:type="dxa"/>
              <w:bottom w:w="57" w:type="dxa"/>
              <w:right w:w="57" w:type="dxa"/>
            </w:tcMar>
          </w:tcPr>
          <w:p w14:paraId="078C161C" w14:textId="0A48BB65" w:rsidR="00ED02D3" w:rsidRPr="00B72676" w:rsidRDefault="00ED02D3" w:rsidP="00ED02D3">
            <w:pPr>
              <w:spacing w:before="120" w:after="120"/>
              <w:jc w:val="both"/>
              <w:rPr>
                <w:rFonts w:eastAsia="Arial Narrow"/>
                <w:i/>
                <w:color w:val="000000"/>
                <w:sz w:val="24"/>
                <w:szCs w:val="24"/>
              </w:rPr>
            </w:pPr>
            <w:r w:rsidRPr="00B72676">
              <w:rPr>
                <w:i/>
                <w:color w:val="000000"/>
                <w:sz w:val="24"/>
                <w:szCs w:val="24"/>
                <w:lang w:val="fr"/>
              </w:rPr>
              <w:t>[Si certain</w:t>
            </w:r>
            <w:r>
              <w:rPr>
                <w:i/>
                <w:color w:val="000000"/>
                <w:sz w:val="24"/>
                <w:szCs w:val="24"/>
                <w:lang w:val="fr"/>
              </w:rPr>
              <w:t>(</w:t>
            </w:r>
            <w:r w:rsidRPr="00B72676">
              <w:rPr>
                <w:i/>
                <w:color w:val="000000"/>
                <w:sz w:val="24"/>
                <w:szCs w:val="24"/>
                <w:lang w:val="fr"/>
              </w:rPr>
              <w:t>s</w:t>
            </w:r>
            <w:r>
              <w:rPr>
                <w:i/>
                <w:color w:val="000000"/>
                <w:sz w:val="24"/>
                <w:szCs w:val="24"/>
                <w:lang w:val="fr"/>
              </w:rPr>
              <w:t>)</w:t>
            </w:r>
            <w:r w:rsidRPr="00B72676">
              <w:rPr>
                <w:i/>
                <w:color w:val="000000"/>
                <w:sz w:val="24"/>
                <w:szCs w:val="24"/>
                <w:lang w:val="fr"/>
              </w:rPr>
              <w:t xml:space="preserve"> paiement</w:t>
            </w:r>
            <w:r>
              <w:rPr>
                <w:i/>
                <w:color w:val="000000"/>
                <w:sz w:val="24"/>
                <w:szCs w:val="24"/>
                <w:lang w:val="fr"/>
              </w:rPr>
              <w:t>(</w:t>
            </w:r>
            <w:r w:rsidRPr="00B72676">
              <w:rPr>
                <w:i/>
                <w:color w:val="000000"/>
                <w:sz w:val="24"/>
                <w:szCs w:val="24"/>
                <w:lang w:val="fr"/>
              </w:rPr>
              <w:t>s</w:t>
            </w:r>
            <w:r>
              <w:rPr>
                <w:i/>
                <w:color w:val="000000"/>
                <w:sz w:val="24"/>
                <w:szCs w:val="24"/>
                <w:lang w:val="fr"/>
              </w:rPr>
              <w:t>)</w:t>
            </w:r>
            <w:r w:rsidRPr="00B72676">
              <w:rPr>
                <w:i/>
                <w:color w:val="000000"/>
                <w:sz w:val="24"/>
                <w:szCs w:val="24"/>
                <w:lang w:val="fr"/>
              </w:rPr>
              <w:t xml:space="preserve"> à l’</w:t>
            </w:r>
            <w:r>
              <w:rPr>
                <w:i/>
                <w:color w:val="000000"/>
                <w:sz w:val="24"/>
                <w:szCs w:val="24"/>
                <w:lang w:val="fr"/>
              </w:rPr>
              <w:t>E</w:t>
            </w:r>
            <w:r w:rsidRPr="00B72676">
              <w:rPr>
                <w:i/>
                <w:color w:val="000000"/>
                <w:sz w:val="24"/>
                <w:szCs w:val="24"/>
                <w:lang w:val="fr"/>
              </w:rPr>
              <w:t xml:space="preserve">ntrepreneur </w:t>
            </w:r>
            <w:r w:rsidRPr="00B72676">
              <w:rPr>
                <w:sz w:val="24"/>
                <w:szCs w:val="24"/>
                <w:lang w:val="fr"/>
              </w:rPr>
              <w:t>doi</w:t>
            </w:r>
            <w:r>
              <w:rPr>
                <w:sz w:val="24"/>
                <w:szCs w:val="24"/>
                <w:lang w:val="fr"/>
              </w:rPr>
              <w:t>t(doi</w:t>
            </w:r>
            <w:r w:rsidRPr="00B72676">
              <w:rPr>
                <w:sz w:val="24"/>
                <w:szCs w:val="24"/>
                <w:lang w:val="fr"/>
              </w:rPr>
              <w:t>vent</w:t>
            </w:r>
            <w:r>
              <w:rPr>
                <w:sz w:val="24"/>
                <w:szCs w:val="24"/>
                <w:lang w:val="fr"/>
              </w:rPr>
              <w:t>)</w:t>
            </w:r>
            <w:r w:rsidRPr="00724655">
              <w:rPr>
                <w:i/>
                <w:iCs/>
                <w:sz w:val="24"/>
                <w:szCs w:val="24"/>
                <w:lang w:val="fr"/>
              </w:rPr>
              <w:t xml:space="preserve"> être effectué</w:t>
            </w:r>
            <w:r>
              <w:rPr>
                <w:i/>
                <w:iCs/>
                <w:sz w:val="24"/>
                <w:szCs w:val="24"/>
                <w:lang w:val="fr"/>
              </w:rPr>
              <w:t>(</w:t>
            </w:r>
            <w:r w:rsidRPr="00724655">
              <w:rPr>
                <w:i/>
                <w:iCs/>
                <w:sz w:val="24"/>
                <w:szCs w:val="24"/>
                <w:lang w:val="fr"/>
              </w:rPr>
              <w:t>s</w:t>
            </w:r>
            <w:r>
              <w:rPr>
                <w:i/>
                <w:iCs/>
                <w:sz w:val="24"/>
                <w:szCs w:val="24"/>
                <w:lang w:val="fr"/>
              </w:rPr>
              <w:t>)</w:t>
            </w:r>
            <w:r w:rsidRPr="00724655">
              <w:rPr>
                <w:i/>
                <w:iCs/>
                <w:sz w:val="24"/>
                <w:szCs w:val="24"/>
                <w:lang w:val="fr"/>
              </w:rPr>
              <w:t xml:space="preserve"> à l</w:t>
            </w:r>
            <w:r>
              <w:rPr>
                <w:i/>
                <w:iCs/>
                <w:sz w:val="24"/>
                <w:szCs w:val="24"/>
                <w:lang w:val="fr"/>
              </w:rPr>
              <w:t>’achèvement de Tranche(s)</w:t>
            </w:r>
            <w:r w:rsidRPr="00724655">
              <w:rPr>
                <w:i/>
                <w:iCs/>
                <w:color w:val="000000"/>
                <w:sz w:val="24"/>
                <w:szCs w:val="24"/>
                <w:lang w:val="fr"/>
              </w:rPr>
              <w:t>,</w:t>
            </w:r>
            <w:r>
              <w:rPr>
                <w:i/>
                <w:iCs/>
                <w:color w:val="000000"/>
                <w:sz w:val="24"/>
                <w:szCs w:val="24"/>
                <w:lang w:val="fr"/>
              </w:rPr>
              <w:t xml:space="preserve"> </w:t>
            </w:r>
            <w:r w:rsidRPr="00724655">
              <w:rPr>
                <w:i/>
                <w:iCs/>
                <w:color w:val="000000"/>
                <w:sz w:val="24"/>
                <w:szCs w:val="24"/>
                <w:lang w:val="fr"/>
              </w:rPr>
              <w:t xml:space="preserve">ce </w:t>
            </w:r>
            <w:r w:rsidR="008D1796">
              <w:rPr>
                <w:i/>
                <w:iCs/>
                <w:color w:val="000000"/>
                <w:sz w:val="24"/>
                <w:szCs w:val="24"/>
                <w:lang w:val="fr"/>
              </w:rPr>
              <w:t>(</w:t>
            </w:r>
            <w:r w:rsidRPr="00724655">
              <w:rPr>
                <w:i/>
                <w:iCs/>
                <w:color w:val="000000"/>
                <w:sz w:val="24"/>
                <w:szCs w:val="24"/>
                <w:lang w:val="fr"/>
              </w:rPr>
              <w:t>ces</w:t>
            </w:r>
            <w:r w:rsidR="008D1796">
              <w:rPr>
                <w:i/>
                <w:iCs/>
                <w:color w:val="000000"/>
                <w:sz w:val="24"/>
                <w:szCs w:val="24"/>
                <w:lang w:val="fr"/>
              </w:rPr>
              <w:t>)</w:t>
            </w:r>
            <w:r w:rsidRPr="00724655">
              <w:rPr>
                <w:i/>
                <w:iCs/>
                <w:color w:val="000000"/>
                <w:sz w:val="24"/>
                <w:szCs w:val="24"/>
                <w:lang w:val="fr"/>
              </w:rPr>
              <w:t xml:space="preserve"> paie</w:t>
            </w:r>
            <w:r w:rsidRPr="00B72676">
              <w:rPr>
                <w:i/>
                <w:color w:val="000000"/>
                <w:sz w:val="24"/>
                <w:szCs w:val="24"/>
                <w:lang w:val="fr"/>
              </w:rPr>
              <w:t>ment</w:t>
            </w:r>
            <w:r w:rsidR="008D1796">
              <w:rPr>
                <w:i/>
                <w:color w:val="000000"/>
                <w:sz w:val="24"/>
                <w:szCs w:val="24"/>
                <w:lang w:val="fr"/>
              </w:rPr>
              <w:t>(</w:t>
            </w:r>
            <w:r w:rsidRPr="00B72676">
              <w:rPr>
                <w:i/>
                <w:color w:val="000000"/>
                <w:sz w:val="24"/>
                <w:szCs w:val="24"/>
                <w:lang w:val="fr"/>
              </w:rPr>
              <w:t>s</w:t>
            </w:r>
            <w:r w:rsidR="008D1796">
              <w:rPr>
                <w:i/>
                <w:color w:val="000000"/>
                <w:sz w:val="24"/>
                <w:szCs w:val="24"/>
                <w:lang w:val="fr"/>
              </w:rPr>
              <w:t>)</w:t>
            </w:r>
            <w:r w:rsidRPr="00B72676">
              <w:rPr>
                <w:i/>
                <w:color w:val="000000"/>
                <w:sz w:val="24"/>
                <w:szCs w:val="24"/>
                <w:lang w:val="fr"/>
              </w:rPr>
              <w:t xml:space="preserve"> doi</w:t>
            </w:r>
            <w:r w:rsidR="008D1796">
              <w:rPr>
                <w:i/>
                <w:color w:val="000000"/>
                <w:sz w:val="24"/>
                <w:szCs w:val="24"/>
                <w:lang w:val="fr"/>
              </w:rPr>
              <w:t>t (doi</w:t>
            </w:r>
            <w:r w:rsidRPr="00B72676">
              <w:rPr>
                <w:i/>
                <w:color w:val="000000"/>
                <w:sz w:val="24"/>
                <w:szCs w:val="24"/>
                <w:lang w:val="fr"/>
              </w:rPr>
              <w:t>vent</w:t>
            </w:r>
            <w:r w:rsidR="008D1796">
              <w:rPr>
                <w:i/>
                <w:color w:val="000000"/>
                <w:sz w:val="24"/>
                <w:szCs w:val="24"/>
                <w:lang w:val="fr"/>
              </w:rPr>
              <w:t>)</w:t>
            </w:r>
            <w:r w:rsidRPr="00B72676">
              <w:rPr>
                <w:i/>
                <w:color w:val="000000"/>
                <w:sz w:val="24"/>
                <w:szCs w:val="24"/>
                <w:lang w:val="fr"/>
              </w:rPr>
              <w:t xml:space="preserve"> être spécifié</w:t>
            </w:r>
            <w:r w:rsidR="008D1796">
              <w:rPr>
                <w:i/>
                <w:color w:val="000000"/>
                <w:sz w:val="24"/>
                <w:szCs w:val="24"/>
                <w:lang w:val="fr"/>
              </w:rPr>
              <w:t>(</w:t>
            </w:r>
            <w:r w:rsidRPr="00B72676">
              <w:rPr>
                <w:i/>
                <w:color w:val="000000"/>
                <w:sz w:val="24"/>
                <w:szCs w:val="24"/>
                <w:lang w:val="fr"/>
              </w:rPr>
              <w:t>s</w:t>
            </w:r>
            <w:r w:rsidR="008D1796">
              <w:rPr>
                <w:i/>
                <w:color w:val="000000"/>
                <w:sz w:val="24"/>
                <w:szCs w:val="24"/>
                <w:lang w:val="fr"/>
              </w:rPr>
              <w:t>)</w:t>
            </w:r>
            <w:r w:rsidRPr="00B72676">
              <w:rPr>
                <w:i/>
                <w:color w:val="000000"/>
                <w:sz w:val="24"/>
                <w:szCs w:val="24"/>
                <w:lang w:val="fr"/>
              </w:rPr>
              <w:t xml:space="preserve"> dans l’</w:t>
            </w:r>
            <w:r>
              <w:rPr>
                <w:i/>
                <w:color w:val="000000"/>
                <w:sz w:val="24"/>
                <w:szCs w:val="24"/>
                <w:lang w:val="fr"/>
              </w:rPr>
              <w:t>échéancier de Paiement du Marché</w:t>
            </w:r>
            <w:r w:rsidRPr="00B72676">
              <w:rPr>
                <w:sz w:val="24"/>
                <w:szCs w:val="24"/>
                <w:lang w:val="fr"/>
              </w:rPr>
              <w:t xml:space="preserve"> </w:t>
            </w:r>
            <w:r w:rsidRPr="00724655">
              <w:rPr>
                <w:i/>
                <w:iCs/>
                <w:sz w:val="24"/>
                <w:szCs w:val="24"/>
                <w:lang w:val="fr"/>
              </w:rPr>
              <w:t>et dans la</w:t>
            </w:r>
            <w:r w:rsidRPr="00B72676">
              <w:rPr>
                <w:i/>
                <w:color w:val="000000"/>
                <w:sz w:val="24"/>
                <w:szCs w:val="24"/>
                <w:lang w:val="fr"/>
              </w:rPr>
              <w:t xml:space="preserve"> </w:t>
            </w:r>
            <w:r>
              <w:rPr>
                <w:i/>
                <w:color w:val="000000"/>
                <w:sz w:val="24"/>
                <w:szCs w:val="24"/>
                <w:lang w:val="fr"/>
              </w:rPr>
              <w:t>Sous-Clause</w:t>
            </w:r>
            <w:r w:rsidRPr="00B72676">
              <w:rPr>
                <w:i/>
                <w:color w:val="000000"/>
                <w:sz w:val="24"/>
                <w:szCs w:val="24"/>
                <w:lang w:val="fr"/>
              </w:rPr>
              <w:t xml:space="preserve"> 14.4 révisée comme suit :]</w:t>
            </w:r>
          </w:p>
          <w:p w14:paraId="2438D8A3" w14:textId="77777777" w:rsidR="00ED02D3" w:rsidRPr="00B72676" w:rsidRDefault="00ED02D3" w:rsidP="00ED02D3">
            <w:pPr>
              <w:spacing w:before="120" w:after="120"/>
              <w:jc w:val="both"/>
              <w:rPr>
                <w:rFonts w:eastAsia="Arial Narrow"/>
                <w:color w:val="000000"/>
                <w:sz w:val="24"/>
                <w:szCs w:val="24"/>
              </w:rPr>
            </w:pPr>
            <w:r w:rsidRPr="00B72676">
              <w:rPr>
                <w:color w:val="000000"/>
                <w:sz w:val="24"/>
                <w:szCs w:val="24"/>
                <w:lang w:val="fr"/>
              </w:rPr>
              <w:t>Le texte suivant est inséré en tant que deuxième alinéa :</w:t>
            </w:r>
          </w:p>
          <w:p w14:paraId="4D8E114A" w14:textId="33DB9BFD" w:rsidR="00ED02D3" w:rsidRPr="008D2AED" w:rsidRDefault="00ED02D3" w:rsidP="0006280C">
            <w:pPr>
              <w:pStyle w:val="Paragraphedeliste"/>
              <w:spacing w:before="120" w:after="120"/>
              <w:ind w:left="0"/>
              <w:jc w:val="both"/>
              <w:rPr>
                <w:sz w:val="24"/>
                <w:szCs w:val="24"/>
              </w:rPr>
            </w:pPr>
            <w:r w:rsidRPr="00B72676">
              <w:rPr>
                <w:color w:val="000000"/>
                <w:sz w:val="24"/>
                <w:szCs w:val="24"/>
                <w:lang w:val="fr"/>
              </w:rPr>
              <w:t>« Si l</w:t>
            </w:r>
            <w:r>
              <w:rPr>
                <w:color w:val="000000"/>
                <w:sz w:val="24"/>
                <w:szCs w:val="24"/>
                <w:lang w:val="fr"/>
              </w:rPr>
              <w:t>’échéancier de Paiement</w:t>
            </w:r>
            <w:r w:rsidRPr="00B72676">
              <w:rPr>
                <w:color w:val="000000"/>
                <w:sz w:val="24"/>
                <w:szCs w:val="24"/>
                <w:lang w:val="fr"/>
              </w:rPr>
              <w:t xml:space="preserve"> précise les paiements à verser à l’</w:t>
            </w:r>
            <w:r>
              <w:rPr>
                <w:color w:val="000000"/>
                <w:sz w:val="24"/>
                <w:szCs w:val="24"/>
                <w:lang w:val="fr"/>
              </w:rPr>
              <w:t>E</w:t>
            </w:r>
            <w:r w:rsidRPr="00B72676">
              <w:rPr>
                <w:color w:val="000000"/>
                <w:sz w:val="24"/>
                <w:szCs w:val="24"/>
                <w:lang w:val="fr"/>
              </w:rPr>
              <w:t xml:space="preserve">ntrepreneur en fonction des </w:t>
            </w:r>
            <w:r>
              <w:rPr>
                <w:color w:val="000000"/>
                <w:sz w:val="24"/>
                <w:szCs w:val="24"/>
                <w:lang w:val="fr"/>
              </w:rPr>
              <w:t>Tranches</w:t>
            </w:r>
            <w:r w:rsidRPr="00B72676">
              <w:rPr>
                <w:color w:val="000000"/>
                <w:sz w:val="24"/>
                <w:szCs w:val="24"/>
                <w:lang w:val="fr"/>
              </w:rPr>
              <w:t xml:space="preserve">, les paiements doivent être effectués à la fin </w:t>
            </w:r>
            <w:r>
              <w:rPr>
                <w:color w:val="000000"/>
                <w:sz w:val="24"/>
                <w:szCs w:val="24"/>
                <w:lang w:val="fr"/>
              </w:rPr>
              <w:t>á l’achèvement de ces Tranches</w:t>
            </w:r>
            <w:r w:rsidRPr="00B72676">
              <w:rPr>
                <w:color w:val="000000"/>
                <w:sz w:val="24"/>
                <w:szCs w:val="24"/>
                <w:lang w:val="fr"/>
              </w:rPr>
              <w:t>. »</w:t>
            </w:r>
          </w:p>
        </w:tc>
      </w:tr>
      <w:tr w:rsidR="00ED02D3" w:rsidRPr="004A5C85" w14:paraId="6F60EDE0" w14:textId="77777777" w:rsidTr="0006280C">
        <w:trPr>
          <w:gridAfter w:val="2"/>
          <w:wAfter w:w="38" w:type="dxa"/>
        </w:trPr>
        <w:tc>
          <w:tcPr>
            <w:tcW w:w="2816" w:type="dxa"/>
            <w:tcMar>
              <w:top w:w="57" w:type="dxa"/>
              <w:left w:w="57" w:type="dxa"/>
              <w:bottom w:w="57" w:type="dxa"/>
              <w:right w:w="57" w:type="dxa"/>
            </w:tcMar>
          </w:tcPr>
          <w:p w14:paraId="1589345B" w14:textId="77777777" w:rsidR="00ED02D3" w:rsidRPr="00B4705E" w:rsidRDefault="00ED02D3" w:rsidP="006D0087">
            <w:pPr>
              <w:pStyle w:val="S7Header2"/>
              <w:rPr>
                <w:lang w:val="fr-FR"/>
              </w:rPr>
            </w:pPr>
            <w:r w:rsidRPr="00B4705E">
              <w:rPr>
                <w:lang w:val="fr-FR"/>
              </w:rPr>
              <w:t>Sous-Clause 14.6.2</w:t>
            </w:r>
          </w:p>
          <w:p w14:paraId="4BAA3211" w14:textId="77777777" w:rsidR="00ED02D3" w:rsidRPr="00B4705E" w:rsidRDefault="00ED02D3" w:rsidP="0001050B">
            <w:pPr>
              <w:pStyle w:val="S7Header2"/>
              <w:rPr>
                <w:lang w:val="fr-FR"/>
              </w:rPr>
            </w:pPr>
            <w:r w:rsidRPr="00B4705E">
              <w:rPr>
                <w:lang w:val="fr-FR"/>
              </w:rPr>
              <w:t>Retenues dans un Décompte Intermédiaire</w:t>
            </w:r>
          </w:p>
          <w:p w14:paraId="15D34865" w14:textId="77777777" w:rsidR="00ED02D3" w:rsidRPr="00B4705E" w:rsidRDefault="00ED02D3" w:rsidP="0001050B">
            <w:pPr>
              <w:pStyle w:val="S7Header2"/>
              <w:rPr>
                <w:lang w:val="fr-FR"/>
              </w:rPr>
            </w:pPr>
          </w:p>
        </w:tc>
        <w:tc>
          <w:tcPr>
            <w:tcW w:w="7636" w:type="dxa"/>
            <w:gridSpan w:val="2"/>
            <w:tcMar>
              <w:top w:w="57" w:type="dxa"/>
              <w:left w:w="57" w:type="dxa"/>
              <w:bottom w:w="57" w:type="dxa"/>
              <w:right w:w="57" w:type="dxa"/>
            </w:tcMar>
          </w:tcPr>
          <w:p w14:paraId="5B4F9A0E" w14:textId="77777777" w:rsidR="00ED02D3" w:rsidRPr="0006280C" w:rsidRDefault="00ED02D3" w:rsidP="00ED02D3">
            <w:pPr>
              <w:pStyle w:val="Paragraphedeliste"/>
              <w:spacing w:before="120" w:after="120"/>
              <w:ind w:left="0"/>
              <w:rPr>
                <w:sz w:val="24"/>
                <w:szCs w:val="24"/>
              </w:rPr>
            </w:pPr>
            <w:r w:rsidRPr="0006280C">
              <w:rPr>
                <w:sz w:val="24"/>
                <w:szCs w:val="24"/>
              </w:rPr>
              <w:t>Le terme « et/ou » à l’alinéa (b) est supprimé.</w:t>
            </w:r>
          </w:p>
          <w:p w14:paraId="17D5E9CC" w14:textId="77777777" w:rsidR="00ED02D3" w:rsidRPr="00C92151" w:rsidRDefault="00ED02D3" w:rsidP="00ED02D3">
            <w:pPr>
              <w:pStyle w:val="ClauseSubPara"/>
              <w:spacing w:before="120" w:after="120"/>
              <w:ind w:left="0"/>
              <w:rPr>
                <w:color w:val="000000" w:themeColor="text1"/>
                <w:sz w:val="24"/>
                <w:szCs w:val="24"/>
                <w:lang w:val="fr-FR"/>
              </w:rPr>
            </w:pPr>
            <w:r w:rsidRPr="00E11073">
              <w:rPr>
                <w:color w:val="000000" w:themeColor="text1"/>
                <w:sz w:val="24"/>
                <w:szCs w:val="24"/>
                <w:lang w:val="fr"/>
              </w:rPr>
              <w:t>Ce qui suit est ajouté en tant qu’alinéa (c) et l’alinéa (c) de la Sous-Clause est numéroté (d) :</w:t>
            </w:r>
            <w:r w:rsidRPr="00C92151">
              <w:rPr>
                <w:color w:val="000000" w:themeColor="text1"/>
                <w:sz w:val="24"/>
                <w:szCs w:val="24"/>
                <w:lang w:val="fr"/>
              </w:rPr>
              <w:t xml:space="preserve"> </w:t>
            </w:r>
          </w:p>
          <w:p w14:paraId="0477015E" w14:textId="77777777" w:rsidR="00ED02D3" w:rsidRPr="00C92151" w:rsidRDefault="00ED02D3" w:rsidP="00ED02D3">
            <w:pPr>
              <w:pStyle w:val="ClauseSubPara"/>
              <w:spacing w:before="120" w:after="120"/>
              <w:ind w:left="592" w:hanging="540"/>
              <w:rPr>
                <w:color w:val="000000" w:themeColor="text1"/>
                <w:sz w:val="24"/>
                <w:szCs w:val="24"/>
                <w:lang w:val="fr-FR"/>
              </w:rPr>
            </w:pPr>
            <w:r w:rsidRPr="00C92151">
              <w:rPr>
                <w:color w:val="000000" w:themeColor="text1"/>
                <w:sz w:val="24"/>
                <w:szCs w:val="24"/>
                <w:lang w:val="fr-FR"/>
              </w:rPr>
              <w:t>« (</w:t>
            </w:r>
            <w:r w:rsidRPr="00C92151">
              <w:rPr>
                <w:color w:val="000000" w:themeColor="text1"/>
                <w:sz w:val="24"/>
                <w:szCs w:val="24"/>
                <w:lang w:val="fr"/>
              </w:rPr>
              <w:t xml:space="preserve">c) si l’Entrepreneur a manqué ou manque à satisfaire ses </w:t>
            </w:r>
            <w:r w:rsidRPr="00C92151">
              <w:rPr>
                <w:sz w:val="24"/>
                <w:szCs w:val="24"/>
                <w:lang w:val="fr"/>
              </w:rPr>
              <w:t>obligations en matière ES ou à réaliser les travaux en matière ES en vertu du Marché, la valeur de ces travaux ou obligations, tel que déterminé par le Maître d’Œuvre</w:t>
            </w:r>
            <w:r w:rsidRPr="00C92151">
              <w:rPr>
                <w:color w:val="000000" w:themeColor="text1"/>
                <w:sz w:val="24"/>
                <w:szCs w:val="24"/>
                <w:lang w:val="fr"/>
              </w:rPr>
              <w:t xml:space="preserve">, pourra être retenue jusqu’à ce que les travaux ou l’obligation auront été exécutés, et/ou le coût de rectification ou de remplacement, tel que déterminé par le </w:t>
            </w:r>
            <w:r w:rsidRPr="00C92151">
              <w:rPr>
                <w:sz w:val="24"/>
                <w:szCs w:val="24"/>
                <w:lang w:val="fr"/>
              </w:rPr>
              <w:t>Maître d’Œuvre</w:t>
            </w:r>
            <w:r w:rsidRPr="00C92151">
              <w:rPr>
                <w:color w:val="000000" w:themeColor="text1"/>
                <w:sz w:val="24"/>
                <w:szCs w:val="24"/>
                <w:lang w:val="fr"/>
              </w:rPr>
              <w:t>, pourra être retenu jusqu’à ce que la rectification ou le remplacement soit réalisé. Le défaut d’exécuter comprend, mais ne se limite pas aux éléments suivants :</w:t>
            </w:r>
          </w:p>
          <w:p w14:paraId="647C26D9" w14:textId="77777777" w:rsidR="00ED02D3" w:rsidRPr="00C92151" w:rsidRDefault="00ED02D3" w:rsidP="00ED02D3">
            <w:pPr>
              <w:pStyle w:val="ClauseSubPara"/>
              <w:numPr>
                <w:ilvl w:val="0"/>
                <w:numId w:val="97"/>
              </w:numPr>
              <w:suppressAutoHyphens/>
              <w:overflowPunct w:val="0"/>
              <w:autoSpaceDE w:val="0"/>
              <w:autoSpaceDN w:val="0"/>
              <w:adjustRightInd w:val="0"/>
              <w:spacing w:before="120" w:after="120"/>
              <w:ind w:left="1132"/>
              <w:jc w:val="both"/>
              <w:textAlignment w:val="baseline"/>
              <w:rPr>
                <w:color w:val="000000" w:themeColor="text1"/>
                <w:sz w:val="24"/>
                <w:szCs w:val="24"/>
                <w:lang w:val="fr-FR"/>
              </w:rPr>
            </w:pPr>
            <w:r w:rsidRPr="00C92151">
              <w:rPr>
                <w:color w:val="000000" w:themeColor="text1"/>
                <w:sz w:val="24"/>
                <w:szCs w:val="24"/>
                <w:lang w:val="fr"/>
              </w:rPr>
              <w:t>le non-respect  des obligations ou la non-exécution des travaux ES décrits dans les Spécifications des Ouvrages, ce qui peut inclure : le travail en dehors des limites du chantier, la poussière excessive, les dommages causés à la végétation hors chantier, la pollution des cours d'eau par les huiles ou la sédimentation, la contamination du sol, par exemple par les huiles, les déchets humains, les dommages causés à l'archéologie ou aux éléments du patrimoine culturel, la pollution de l'air résultant d'une combustion non autorisée et/ou inefficace;</w:t>
            </w:r>
          </w:p>
          <w:p w14:paraId="09EB396A" w14:textId="77777777" w:rsidR="00ED02D3" w:rsidRPr="00C92151" w:rsidRDefault="00ED02D3" w:rsidP="00ED02D3">
            <w:pPr>
              <w:pStyle w:val="ClauseSubPara"/>
              <w:numPr>
                <w:ilvl w:val="0"/>
                <w:numId w:val="97"/>
              </w:numPr>
              <w:suppressAutoHyphens/>
              <w:overflowPunct w:val="0"/>
              <w:autoSpaceDE w:val="0"/>
              <w:autoSpaceDN w:val="0"/>
              <w:adjustRightInd w:val="0"/>
              <w:spacing w:before="120" w:after="120"/>
              <w:ind w:left="1132"/>
              <w:jc w:val="both"/>
              <w:textAlignment w:val="baseline"/>
              <w:rPr>
                <w:color w:val="000000" w:themeColor="text1"/>
                <w:sz w:val="24"/>
                <w:szCs w:val="24"/>
                <w:lang w:val="fr-FR"/>
              </w:rPr>
            </w:pPr>
            <w:r w:rsidRPr="00C92151">
              <w:rPr>
                <w:color w:val="000000" w:themeColor="text1"/>
                <w:sz w:val="24"/>
                <w:szCs w:val="24"/>
                <w:lang w:val="fr"/>
              </w:rPr>
              <w:t>le manquement à examiner régulièrement l’E-PGES et/ou à le mettre à jour en temps opportun pour traiter les nouveaux problèmes d’ES</w:t>
            </w:r>
            <w:r w:rsidRPr="00C92151">
              <w:rPr>
                <w:sz w:val="24"/>
                <w:szCs w:val="24"/>
                <w:lang w:val="fr"/>
              </w:rPr>
              <w:t xml:space="preserve"> </w:t>
            </w:r>
            <w:r w:rsidRPr="00C92151">
              <w:rPr>
                <w:color w:val="000000" w:themeColor="text1"/>
                <w:sz w:val="24"/>
                <w:szCs w:val="24"/>
                <w:lang w:val="fr"/>
              </w:rPr>
              <w:t>ou les risques ou impacts anticipés ;</w:t>
            </w:r>
          </w:p>
          <w:p w14:paraId="20063E2C" w14:textId="77777777" w:rsidR="00ED02D3" w:rsidRPr="00C92151" w:rsidRDefault="00ED02D3" w:rsidP="00ED02D3">
            <w:pPr>
              <w:pStyle w:val="ClauseSubPara"/>
              <w:numPr>
                <w:ilvl w:val="0"/>
                <w:numId w:val="97"/>
              </w:numPr>
              <w:suppressAutoHyphens/>
              <w:overflowPunct w:val="0"/>
              <w:autoSpaceDE w:val="0"/>
              <w:autoSpaceDN w:val="0"/>
              <w:adjustRightInd w:val="0"/>
              <w:spacing w:before="120" w:after="120"/>
              <w:ind w:left="1132"/>
              <w:jc w:val="both"/>
              <w:textAlignment w:val="baseline"/>
              <w:rPr>
                <w:color w:val="000000" w:themeColor="text1"/>
                <w:sz w:val="24"/>
                <w:szCs w:val="24"/>
                <w:lang w:val="fr-FR"/>
              </w:rPr>
            </w:pPr>
            <w:r w:rsidRPr="00C92151">
              <w:rPr>
                <w:color w:val="000000" w:themeColor="text1"/>
                <w:sz w:val="24"/>
                <w:szCs w:val="24"/>
                <w:lang w:val="fr"/>
              </w:rPr>
              <w:t>le manquement à mettre en œuvre l’E-PGES, par exemple le manquement à fournir la formation ou la sensibilisation requise;</w:t>
            </w:r>
          </w:p>
          <w:p w14:paraId="2A8BED56" w14:textId="77777777" w:rsidR="00ED02D3" w:rsidRPr="00C92151" w:rsidRDefault="00ED02D3" w:rsidP="00ED02D3">
            <w:pPr>
              <w:pStyle w:val="ClauseSubPara"/>
              <w:numPr>
                <w:ilvl w:val="0"/>
                <w:numId w:val="97"/>
              </w:numPr>
              <w:suppressAutoHyphens/>
              <w:overflowPunct w:val="0"/>
              <w:autoSpaceDE w:val="0"/>
              <w:autoSpaceDN w:val="0"/>
              <w:adjustRightInd w:val="0"/>
              <w:spacing w:before="120" w:after="120"/>
              <w:ind w:left="1132"/>
              <w:jc w:val="both"/>
              <w:textAlignment w:val="baseline"/>
              <w:rPr>
                <w:color w:val="000000" w:themeColor="text1"/>
                <w:sz w:val="24"/>
                <w:szCs w:val="24"/>
                <w:lang w:val="fr-FR"/>
              </w:rPr>
            </w:pPr>
            <w:r w:rsidRPr="00C92151">
              <w:rPr>
                <w:color w:val="000000" w:themeColor="text1"/>
                <w:sz w:val="24"/>
                <w:szCs w:val="24"/>
                <w:lang w:val="fr"/>
              </w:rPr>
              <w:t>le manquement à obtenir les consentements/permis appropriés avant d’entreprendre des travaux ou des activités connexes;</w:t>
            </w:r>
          </w:p>
          <w:p w14:paraId="551CBD6E" w14:textId="77777777" w:rsidR="00ED02D3" w:rsidRPr="00C92151" w:rsidRDefault="00ED02D3" w:rsidP="00ED02D3">
            <w:pPr>
              <w:pStyle w:val="ClauseSubPara"/>
              <w:numPr>
                <w:ilvl w:val="0"/>
                <w:numId w:val="97"/>
              </w:numPr>
              <w:suppressAutoHyphens/>
              <w:overflowPunct w:val="0"/>
              <w:autoSpaceDE w:val="0"/>
              <w:autoSpaceDN w:val="0"/>
              <w:adjustRightInd w:val="0"/>
              <w:spacing w:before="120" w:after="120"/>
              <w:ind w:left="1132"/>
              <w:jc w:val="both"/>
              <w:textAlignment w:val="baseline"/>
              <w:rPr>
                <w:color w:val="000000" w:themeColor="text1"/>
                <w:sz w:val="24"/>
                <w:szCs w:val="24"/>
                <w:lang w:val="fr-FR"/>
              </w:rPr>
            </w:pPr>
            <w:r w:rsidRPr="00C92151">
              <w:rPr>
                <w:color w:val="000000" w:themeColor="text1"/>
                <w:sz w:val="24"/>
                <w:szCs w:val="24"/>
                <w:lang w:val="fr"/>
              </w:rPr>
              <w:lastRenderedPageBreak/>
              <w:t>le manquement à présenter un(des)</w:t>
            </w:r>
            <w:r w:rsidRPr="00C92151">
              <w:rPr>
                <w:sz w:val="24"/>
                <w:szCs w:val="24"/>
                <w:lang w:val="fr"/>
              </w:rPr>
              <w:t xml:space="preserve"> </w:t>
            </w:r>
            <w:r w:rsidRPr="00C92151">
              <w:rPr>
                <w:color w:val="000000" w:themeColor="text1"/>
                <w:sz w:val="24"/>
                <w:szCs w:val="24"/>
                <w:lang w:val="fr"/>
              </w:rPr>
              <w:t xml:space="preserve"> rapport(s) ES (tel que décrit dans les Clauses Particulières – Partie D), ou le manquement à présenter de tels rapports en temps requis;</w:t>
            </w:r>
          </w:p>
          <w:p w14:paraId="4A9BFFD9" w14:textId="77777777" w:rsidR="00ED02D3" w:rsidRPr="00C92151" w:rsidRDefault="00ED02D3" w:rsidP="00ED02D3">
            <w:pPr>
              <w:pStyle w:val="ClauseSubPara"/>
              <w:numPr>
                <w:ilvl w:val="0"/>
                <w:numId w:val="97"/>
              </w:numPr>
              <w:suppressAutoHyphens/>
              <w:overflowPunct w:val="0"/>
              <w:autoSpaceDE w:val="0"/>
              <w:autoSpaceDN w:val="0"/>
              <w:adjustRightInd w:val="0"/>
              <w:spacing w:before="120" w:after="120"/>
              <w:ind w:left="1132"/>
              <w:jc w:val="both"/>
              <w:textAlignment w:val="baseline"/>
              <w:rPr>
                <w:color w:val="000000" w:themeColor="text1"/>
                <w:sz w:val="24"/>
                <w:szCs w:val="24"/>
                <w:lang w:val="fr-FR"/>
              </w:rPr>
            </w:pPr>
            <w:r w:rsidRPr="00C92151">
              <w:rPr>
                <w:color w:val="000000" w:themeColor="text1"/>
                <w:sz w:val="24"/>
                <w:szCs w:val="24"/>
                <w:lang w:val="fr"/>
              </w:rPr>
              <w:t xml:space="preserve">le manquement à mettre en œuvre les mesures correctives conformément aux instructions du Maître d’Œuvre dans les délais prescrits (p. ex., mesures correctives adressant la non-conformité). » </w:t>
            </w:r>
          </w:p>
          <w:p w14:paraId="658D0E0D" w14:textId="5DB30E55" w:rsidR="00ED02D3" w:rsidRPr="00E11073" w:rsidRDefault="00ED02D3" w:rsidP="00ED02D3">
            <w:pPr>
              <w:pStyle w:val="Paragraphedeliste"/>
              <w:spacing w:before="120" w:after="120"/>
              <w:ind w:left="0"/>
              <w:jc w:val="both"/>
              <w:rPr>
                <w:b/>
                <w:sz w:val="24"/>
                <w:szCs w:val="24"/>
                <w:lang w:val="fr"/>
              </w:rPr>
            </w:pPr>
            <w:r w:rsidRPr="0006280C">
              <w:rPr>
                <w:color w:val="000000"/>
                <w:sz w:val="24"/>
                <w:szCs w:val="24"/>
                <w:lang w:val="fr"/>
              </w:rPr>
              <w:t>L’avant-dernier paragraphe suivant est ajouté : «</w:t>
            </w:r>
            <w:r w:rsidRPr="0006280C">
              <w:rPr>
                <w:sz w:val="24"/>
                <w:szCs w:val="24"/>
                <w:lang w:val="fr"/>
              </w:rPr>
              <w:t xml:space="preserve"> </w:t>
            </w:r>
            <w:r w:rsidRPr="0006280C">
              <w:rPr>
                <w:color w:val="000000"/>
                <w:sz w:val="24"/>
                <w:szCs w:val="24"/>
                <w:lang w:val="fr"/>
              </w:rPr>
              <w:t>Comme il est précisé dans les Données du Marché</w:t>
            </w:r>
            <w:r w:rsidRPr="0006280C">
              <w:rPr>
                <w:sz w:val="24"/>
                <w:szCs w:val="24"/>
                <w:lang w:val="fr"/>
              </w:rPr>
              <w:t xml:space="preserve">, si </w:t>
            </w:r>
            <w:r w:rsidRPr="0006280C">
              <w:rPr>
                <w:color w:val="000000"/>
                <w:sz w:val="24"/>
                <w:szCs w:val="24"/>
                <w:lang w:val="fr"/>
              </w:rPr>
              <w:t>l’Entrepreneur ne s’acquitte pas de ses obligations en matière de cybersécurité en vertu du Marché, un montant évalué, tel que déterminé par le Maître d’Œuvre, pourra être retenu jusqu’à ce que l’obligation ait été</w:t>
            </w:r>
            <w:r w:rsidRPr="0006280C">
              <w:rPr>
                <w:sz w:val="24"/>
                <w:szCs w:val="24"/>
                <w:lang w:val="fr"/>
              </w:rPr>
              <w:t xml:space="preserve"> </w:t>
            </w:r>
            <w:r w:rsidRPr="0006280C">
              <w:rPr>
                <w:color w:val="000000"/>
                <w:sz w:val="24"/>
                <w:szCs w:val="24"/>
                <w:lang w:val="fr"/>
              </w:rPr>
              <w:t xml:space="preserve">exécutée. » </w:t>
            </w:r>
          </w:p>
        </w:tc>
      </w:tr>
      <w:tr w:rsidR="00ED02D3" w:rsidRPr="004A5C85" w14:paraId="22C856FA" w14:textId="77777777" w:rsidTr="0006280C">
        <w:trPr>
          <w:gridAfter w:val="2"/>
          <w:wAfter w:w="38" w:type="dxa"/>
        </w:trPr>
        <w:tc>
          <w:tcPr>
            <w:tcW w:w="2816" w:type="dxa"/>
            <w:tcMar>
              <w:top w:w="57" w:type="dxa"/>
              <w:left w:w="57" w:type="dxa"/>
              <w:bottom w:w="57" w:type="dxa"/>
              <w:right w:w="57" w:type="dxa"/>
            </w:tcMar>
          </w:tcPr>
          <w:p w14:paraId="3939BF4D" w14:textId="77777777" w:rsidR="00ED02D3" w:rsidRPr="0006280C" w:rsidRDefault="00ED02D3" w:rsidP="0006280C">
            <w:pPr>
              <w:pStyle w:val="Option"/>
              <w:jc w:val="left"/>
              <w:rPr>
                <w:kern w:val="0"/>
                <w:sz w:val="24"/>
                <w:lang w:val="en-US" w:eastAsia="en-US"/>
              </w:rPr>
            </w:pPr>
            <w:r w:rsidRPr="0006280C">
              <w:rPr>
                <w:kern w:val="0"/>
                <w:sz w:val="24"/>
                <w:lang w:val="en-US" w:eastAsia="en-US"/>
              </w:rPr>
              <w:lastRenderedPageBreak/>
              <w:t>Sous-Clause 14.7</w:t>
            </w:r>
          </w:p>
          <w:p w14:paraId="74928C74" w14:textId="776CC071" w:rsidR="00ED02D3" w:rsidRPr="00616A09" w:rsidRDefault="00ED02D3" w:rsidP="0001050B">
            <w:pPr>
              <w:pStyle w:val="S7Header2"/>
            </w:pPr>
            <w:r w:rsidRPr="00BE5E77">
              <w:t>Paiement</w:t>
            </w:r>
          </w:p>
        </w:tc>
        <w:tc>
          <w:tcPr>
            <w:tcW w:w="7636" w:type="dxa"/>
            <w:gridSpan w:val="2"/>
            <w:tcMar>
              <w:top w:w="57" w:type="dxa"/>
              <w:left w:w="57" w:type="dxa"/>
              <w:bottom w:w="57" w:type="dxa"/>
              <w:right w:w="57" w:type="dxa"/>
            </w:tcMar>
          </w:tcPr>
          <w:p w14:paraId="221F963B" w14:textId="77777777" w:rsidR="00ED02D3" w:rsidRPr="0006280C" w:rsidRDefault="00ED02D3" w:rsidP="0006280C">
            <w:pPr>
              <w:spacing w:before="120" w:after="120"/>
              <w:ind w:left="35" w:hanging="29"/>
              <w:jc w:val="both"/>
              <w:rPr>
                <w:sz w:val="24"/>
                <w:szCs w:val="24"/>
              </w:rPr>
            </w:pPr>
            <w:r w:rsidRPr="0006280C">
              <w:rPr>
                <w:sz w:val="24"/>
                <w:szCs w:val="24"/>
                <w:lang w:val="fr"/>
              </w:rPr>
              <w:t>A la fin de l’alinéa (b) : « et » est remplacé par « ou » et ce qui suit est ajouté en tant que (iii) :</w:t>
            </w:r>
          </w:p>
          <w:p w14:paraId="30D30D8E" w14:textId="77777777" w:rsidR="00ED02D3" w:rsidRPr="0006280C" w:rsidRDefault="00ED02D3" w:rsidP="0006280C">
            <w:pPr>
              <w:pStyle w:val="Paragraphedeliste"/>
              <w:spacing w:before="120" w:after="120"/>
              <w:ind w:left="432" w:hanging="432"/>
              <w:jc w:val="both"/>
              <w:rPr>
                <w:sz w:val="24"/>
                <w:szCs w:val="24"/>
              </w:rPr>
            </w:pPr>
            <w:r w:rsidRPr="0006280C">
              <w:rPr>
                <w:sz w:val="24"/>
                <w:szCs w:val="24"/>
              </w:rPr>
              <w:t xml:space="preserve">« (iii) </w:t>
            </w:r>
            <w:r w:rsidRPr="0006280C">
              <w:rPr>
                <w:sz w:val="24"/>
                <w:szCs w:val="24"/>
                <w:lang w:val="fr"/>
              </w:rPr>
              <w:t>lorsque le prêt ou le crédit de la Banque (à partir duquel une partie des paiements à l’Entrepreneur est effectuée) est suspendu, le montant indiqué dans toute Demande de Décompte Intermédiaire présentée par l’Entrepreneur dans les 14 jours suivant la soumission de cette Demande de Décompte, étant entendu que tout écart sera rectifié dans le paiement suivant à l’Entrepreneur ; et »</w:t>
            </w:r>
          </w:p>
          <w:p w14:paraId="2BBBDC4D" w14:textId="77777777" w:rsidR="00ED02D3" w:rsidRPr="0006280C" w:rsidRDefault="00ED02D3" w:rsidP="0006280C">
            <w:pPr>
              <w:spacing w:before="120" w:after="120"/>
              <w:ind w:left="124" w:hanging="28"/>
              <w:jc w:val="both"/>
              <w:rPr>
                <w:sz w:val="24"/>
                <w:szCs w:val="24"/>
                <w:lang w:val="fr"/>
              </w:rPr>
            </w:pPr>
            <w:r w:rsidRPr="0006280C">
              <w:rPr>
                <w:sz w:val="24"/>
                <w:szCs w:val="24"/>
                <w:lang w:val="fr"/>
              </w:rPr>
              <w:t>A la fin de l’alinéa (c) : « . » est remplacé par « ; » et ce qui suit est ajouté :</w:t>
            </w:r>
          </w:p>
          <w:p w14:paraId="35233581" w14:textId="2A4A73A6" w:rsidR="00ED02D3" w:rsidRDefault="00ED02D3" w:rsidP="00333EB0">
            <w:pPr>
              <w:pStyle w:val="Paragraphedeliste"/>
              <w:spacing w:before="120" w:after="120"/>
              <w:ind w:left="0"/>
              <w:jc w:val="both"/>
              <w:rPr>
                <w:b/>
                <w:sz w:val="24"/>
                <w:szCs w:val="24"/>
                <w:lang w:val="fr"/>
              </w:rPr>
            </w:pPr>
            <w:r w:rsidRPr="0006280C">
              <w:rPr>
                <w:sz w:val="24"/>
                <w:szCs w:val="24"/>
                <w:lang w:val="fr"/>
              </w:rPr>
              <w:t>« ou, à un moment où le prêt ou le crédit de la Banque (à partir duquel une partie des paiements à l’entrepreneur est effectuée) est suspendu, le montant non contesté indiqué dans la Demande de Décompte</w:t>
            </w:r>
            <w:r w:rsidRPr="0006280C" w:rsidDel="0006389B">
              <w:rPr>
                <w:sz w:val="24"/>
                <w:szCs w:val="24"/>
                <w:lang w:val="fr"/>
              </w:rPr>
              <w:t xml:space="preserve"> </w:t>
            </w:r>
            <w:r w:rsidRPr="0006280C">
              <w:rPr>
                <w:sz w:val="24"/>
                <w:szCs w:val="24"/>
                <w:lang w:val="fr"/>
              </w:rPr>
              <w:t>Final dans les 56 jours suivant la date de notification de la suspension conformément à la Sous-Clause 16.2 [</w:t>
            </w:r>
            <w:r w:rsidRPr="0006280C">
              <w:rPr>
                <w:i/>
                <w:iCs/>
                <w:sz w:val="24"/>
                <w:szCs w:val="24"/>
                <w:lang w:val="fr"/>
              </w:rPr>
              <w:t>Résiliation par l’Entrepreneur</w:t>
            </w:r>
            <w:r w:rsidRPr="0006280C">
              <w:rPr>
                <w:sz w:val="24"/>
                <w:szCs w:val="24"/>
                <w:lang w:val="fr"/>
              </w:rPr>
              <w:t>].</w:t>
            </w:r>
            <w:r w:rsidR="00F10A93">
              <w:rPr>
                <w:sz w:val="24"/>
                <w:szCs w:val="24"/>
                <w:lang w:val="fr"/>
              </w:rPr>
              <w:t> »</w:t>
            </w:r>
          </w:p>
        </w:tc>
      </w:tr>
      <w:tr w:rsidR="00664EAA" w:rsidRPr="004A5C85" w14:paraId="69E468BD" w14:textId="77777777" w:rsidTr="0006280C">
        <w:trPr>
          <w:gridAfter w:val="2"/>
          <w:wAfter w:w="38" w:type="dxa"/>
        </w:trPr>
        <w:tc>
          <w:tcPr>
            <w:tcW w:w="2816" w:type="dxa"/>
            <w:tcMar>
              <w:top w:w="57" w:type="dxa"/>
              <w:left w:w="57" w:type="dxa"/>
              <w:bottom w:w="57" w:type="dxa"/>
              <w:right w:w="57" w:type="dxa"/>
            </w:tcMar>
          </w:tcPr>
          <w:p w14:paraId="37429F4B" w14:textId="77777777" w:rsidR="00664EAA" w:rsidRPr="00B4705E" w:rsidRDefault="00664EAA" w:rsidP="0006280C">
            <w:pPr>
              <w:pStyle w:val="Option"/>
              <w:jc w:val="left"/>
              <w:rPr>
                <w:kern w:val="0"/>
                <w:sz w:val="24"/>
                <w:lang w:eastAsia="en-US"/>
              </w:rPr>
            </w:pPr>
            <w:r w:rsidRPr="00B4705E">
              <w:rPr>
                <w:kern w:val="0"/>
                <w:sz w:val="24"/>
                <w:lang w:eastAsia="en-US"/>
              </w:rPr>
              <w:t>Sous-Clause 14.9</w:t>
            </w:r>
          </w:p>
          <w:p w14:paraId="2F58D3C4" w14:textId="11E5CEA0" w:rsidR="00664EAA" w:rsidRPr="00B4705E" w:rsidRDefault="00664EAA" w:rsidP="0001050B">
            <w:pPr>
              <w:pStyle w:val="S7Header2"/>
              <w:rPr>
                <w:lang w:val="fr-FR"/>
              </w:rPr>
            </w:pPr>
            <w:r w:rsidRPr="00B4705E">
              <w:rPr>
                <w:lang w:val="fr-FR"/>
              </w:rPr>
              <w:t>Paiement de la Retenue de Garantie</w:t>
            </w:r>
          </w:p>
        </w:tc>
        <w:tc>
          <w:tcPr>
            <w:tcW w:w="7636" w:type="dxa"/>
            <w:gridSpan w:val="2"/>
            <w:tcMar>
              <w:top w:w="57" w:type="dxa"/>
              <w:left w:w="57" w:type="dxa"/>
              <w:bottom w:w="57" w:type="dxa"/>
              <w:right w:w="57" w:type="dxa"/>
            </w:tcMar>
          </w:tcPr>
          <w:p w14:paraId="38348374" w14:textId="77777777" w:rsidR="00664EAA" w:rsidRPr="0006280C" w:rsidRDefault="00664EAA" w:rsidP="00664EAA">
            <w:pPr>
              <w:pStyle w:val="Paragraphedeliste"/>
              <w:spacing w:before="120" w:after="120"/>
              <w:ind w:left="72" w:hanging="72"/>
              <w:rPr>
                <w:sz w:val="24"/>
                <w:szCs w:val="24"/>
              </w:rPr>
            </w:pPr>
            <w:r w:rsidRPr="0006280C">
              <w:rPr>
                <w:sz w:val="24"/>
                <w:szCs w:val="24"/>
                <w:lang w:val="fr"/>
              </w:rPr>
              <w:t>Ce qui suit est ajouté à la fin de la Sous-Clause 14.9 :</w:t>
            </w:r>
          </w:p>
          <w:p w14:paraId="51A3BCE0" w14:textId="77777777" w:rsidR="00664EAA" w:rsidRPr="0006280C" w:rsidRDefault="00664EAA" w:rsidP="0006280C">
            <w:pPr>
              <w:spacing w:before="120" w:after="120"/>
              <w:ind w:left="52" w:firstLine="44"/>
              <w:jc w:val="both"/>
              <w:rPr>
                <w:sz w:val="24"/>
                <w:szCs w:val="24"/>
                <w:lang w:val="fr"/>
              </w:rPr>
            </w:pPr>
            <w:r w:rsidRPr="0006280C">
              <w:rPr>
                <w:sz w:val="24"/>
                <w:szCs w:val="24"/>
                <w:lang w:val="fr"/>
              </w:rPr>
              <w:t xml:space="preserve">« Sauf indication contraire dans le Marché, lorsque le Certificat de Réception a été délivré pour les Ouvrages et que la première moitié de la Retenue a été certifiée pour paiement par le Maître d’Œuvre, l’Entrepreneur a le droit de substituer une garantie, sous la forme annexée aux Clauses Particulières ou sous une autre forme approuvée par le Maître d’Ouvrage et émise par une banque ou une institution financière réputée choisie par l’Entrepreneur, pour la deuxième moitié de la Retenue. L’Entrepreneur doit s’assurer que la garantie est libellée dans les montants et les monnaie de la deuxième moitié de la Retenue et qu’elle soit valide et exécutoire jusqu’à ce que l’Entrepreneur ait exécuté et terminé les Ouvrages et rectifié toute malfaçon, tel que spécifié pour la Garantie de Bonne Exécution et, le cas échéant la Garantie de Performance Environnementale et Sociale, à la Sous-Clause 4.2. À la réception par le Maître d’Ouvrage de la garantie requise, le Maître d’Œuvre certifiera et le Maître d’Ouvrage payera la deuxième moitié de la Retenue. La libération de la deuxième moitié de la Retenue contre une </w:t>
            </w:r>
            <w:r w:rsidRPr="0006280C">
              <w:rPr>
                <w:sz w:val="24"/>
                <w:szCs w:val="24"/>
                <w:lang w:val="fr"/>
              </w:rPr>
              <w:lastRenderedPageBreak/>
              <w:t>garantie se fera alors en lieu et place du paiement après la dernière des dates d'expiration des Périodes de Notification des Malfaçons. Le Maître d’Ouvrage retournera la garantie à l’Entrepreneur dans les 21 jours suivant la réception d’une copie du Certificat de Bonne Fin.</w:t>
            </w:r>
          </w:p>
          <w:p w14:paraId="7DC0D626" w14:textId="1191BF02" w:rsidR="00664EAA" w:rsidRPr="00C33DD5" w:rsidRDefault="00664EAA" w:rsidP="00664EAA">
            <w:pPr>
              <w:pStyle w:val="Paragraphedeliste"/>
              <w:spacing w:before="120" w:after="120"/>
              <w:ind w:left="0"/>
              <w:jc w:val="both"/>
              <w:rPr>
                <w:b/>
                <w:sz w:val="24"/>
                <w:szCs w:val="24"/>
                <w:lang w:val="fr"/>
              </w:rPr>
            </w:pPr>
            <w:r w:rsidRPr="0006280C">
              <w:rPr>
                <w:color w:val="000000"/>
                <w:sz w:val="24"/>
                <w:szCs w:val="24"/>
                <w:lang w:val="fr"/>
              </w:rPr>
              <w:t>Si la Garantie de Bonne Exécution et, le cas échéant, la Garantie de Performance ES requise en vertu de la Sous-Clause 4.2 sont sous la forme d’une garantie sur demande et que le montant garanti en vertu de ces garanties au moment de l’émission du Certificat de Réception est supérieur à la moitié de la Retenue de Garantie, la Garantie de Retenue de Garantie ne sera pas requise. Si le montant garanti en vertu de la Garantie de Bonne Exécution et, le cas échéant, de la Garantie de Performance ES, au moment de l’émission du Certificat de Réception, est inférieur à la moitié de la Retenue de Garantie, la Garantie de Retenue de Garantie ne sera requise que pour la différence entre la moitié de la Retenue de Garantie et le montant garanti en vertu de la Garantie de Bonne Exécution et, le cas échéant, la Garantie de Performance ES. »</w:t>
            </w:r>
          </w:p>
        </w:tc>
      </w:tr>
      <w:tr w:rsidR="00867B27" w:rsidRPr="004A5C85" w14:paraId="656D6BE6" w14:textId="77777777" w:rsidTr="0006280C">
        <w:trPr>
          <w:gridAfter w:val="2"/>
          <w:wAfter w:w="38" w:type="dxa"/>
        </w:trPr>
        <w:tc>
          <w:tcPr>
            <w:tcW w:w="2816" w:type="dxa"/>
            <w:tcMar>
              <w:top w:w="57" w:type="dxa"/>
              <w:left w:w="57" w:type="dxa"/>
              <w:bottom w:w="57" w:type="dxa"/>
              <w:right w:w="57" w:type="dxa"/>
            </w:tcMar>
          </w:tcPr>
          <w:p w14:paraId="4C38CDE1" w14:textId="77777777" w:rsidR="00867B27" w:rsidRPr="00B4705E" w:rsidRDefault="00867B27" w:rsidP="0006280C">
            <w:pPr>
              <w:pStyle w:val="Option"/>
              <w:jc w:val="left"/>
              <w:rPr>
                <w:kern w:val="0"/>
                <w:sz w:val="24"/>
                <w:lang w:eastAsia="en-US"/>
              </w:rPr>
            </w:pPr>
            <w:r w:rsidRPr="00B4705E">
              <w:rPr>
                <w:kern w:val="0"/>
                <w:sz w:val="24"/>
                <w:lang w:eastAsia="en-US"/>
              </w:rPr>
              <w:lastRenderedPageBreak/>
              <w:t>Sous-Clause 14.15</w:t>
            </w:r>
          </w:p>
          <w:p w14:paraId="7A92FB17" w14:textId="3A3F160B" w:rsidR="00867B27" w:rsidRPr="00B4705E" w:rsidRDefault="00867B27" w:rsidP="0001050B">
            <w:pPr>
              <w:pStyle w:val="S7Header2"/>
              <w:rPr>
                <w:lang w:val="fr-FR"/>
              </w:rPr>
            </w:pPr>
            <w:r w:rsidRPr="00B4705E">
              <w:rPr>
                <w:lang w:val="fr-FR"/>
              </w:rPr>
              <w:t>Monnaies de paiement</w:t>
            </w:r>
          </w:p>
        </w:tc>
        <w:tc>
          <w:tcPr>
            <w:tcW w:w="7636" w:type="dxa"/>
            <w:gridSpan w:val="2"/>
            <w:tcMar>
              <w:top w:w="57" w:type="dxa"/>
              <w:left w:w="57" w:type="dxa"/>
              <w:bottom w:w="57" w:type="dxa"/>
              <w:right w:w="57" w:type="dxa"/>
            </w:tcMar>
          </w:tcPr>
          <w:p w14:paraId="73B798CA" w14:textId="10CB027E" w:rsidR="00867B27" w:rsidRPr="00C33DD5" w:rsidRDefault="00867B27" w:rsidP="00867B27">
            <w:pPr>
              <w:pStyle w:val="Paragraphedeliste"/>
              <w:spacing w:before="120" w:after="120"/>
              <w:ind w:left="0"/>
              <w:jc w:val="both"/>
              <w:rPr>
                <w:b/>
                <w:sz w:val="24"/>
                <w:szCs w:val="24"/>
                <w:lang w:val="fr"/>
              </w:rPr>
            </w:pPr>
            <w:r w:rsidRPr="0006280C">
              <w:rPr>
                <w:bCs/>
                <w:sz w:val="24"/>
                <w:szCs w:val="24"/>
              </w:rPr>
              <w:t>Tout au long de la Sous-Clause 14.15, l’expression « </w:t>
            </w:r>
            <w:r w:rsidR="00D604BD">
              <w:rPr>
                <w:bCs/>
                <w:sz w:val="24"/>
                <w:szCs w:val="24"/>
              </w:rPr>
              <w:t xml:space="preserve">les </w:t>
            </w:r>
            <w:r w:rsidRPr="0006280C">
              <w:rPr>
                <w:bCs/>
                <w:sz w:val="24"/>
                <w:szCs w:val="24"/>
              </w:rPr>
              <w:t>Données du Marché » est remplacée par : « </w:t>
            </w:r>
            <w:r w:rsidR="00D604BD">
              <w:rPr>
                <w:bCs/>
                <w:sz w:val="24"/>
                <w:szCs w:val="24"/>
              </w:rPr>
              <w:t>l’</w:t>
            </w:r>
            <w:r w:rsidRPr="0006280C">
              <w:rPr>
                <w:bCs/>
                <w:sz w:val="24"/>
                <w:szCs w:val="24"/>
              </w:rPr>
              <w:t>Annexe des Monnaies de Paiement ».</w:t>
            </w:r>
          </w:p>
        </w:tc>
      </w:tr>
      <w:tr w:rsidR="00867B27" w:rsidRPr="004A5C85" w14:paraId="49FC5991" w14:textId="77777777" w:rsidTr="0006280C">
        <w:trPr>
          <w:gridAfter w:val="2"/>
          <w:wAfter w:w="38" w:type="dxa"/>
        </w:trPr>
        <w:tc>
          <w:tcPr>
            <w:tcW w:w="2816" w:type="dxa"/>
            <w:tcMar>
              <w:top w:w="57" w:type="dxa"/>
              <w:left w:w="57" w:type="dxa"/>
              <w:bottom w:w="57" w:type="dxa"/>
              <w:right w:w="57" w:type="dxa"/>
            </w:tcMar>
          </w:tcPr>
          <w:p w14:paraId="4CA46859" w14:textId="77777777" w:rsidR="00867B27" w:rsidRPr="00B4705E" w:rsidRDefault="00867B27" w:rsidP="0006280C">
            <w:pPr>
              <w:pStyle w:val="Option"/>
              <w:jc w:val="left"/>
              <w:rPr>
                <w:kern w:val="0"/>
                <w:sz w:val="24"/>
                <w:lang w:eastAsia="en-US"/>
              </w:rPr>
            </w:pPr>
            <w:r w:rsidRPr="00B4705E">
              <w:rPr>
                <w:kern w:val="0"/>
                <w:sz w:val="24"/>
                <w:lang w:eastAsia="en-US"/>
              </w:rPr>
              <w:t>Sous-Clause 15.1</w:t>
            </w:r>
          </w:p>
          <w:p w14:paraId="31D153C3" w14:textId="5A43FF83" w:rsidR="00867B27" w:rsidRPr="00B4705E" w:rsidRDefault="00867B27" w:rsidP="0001050B">
            <w:pPr>
              <w:pStyle w:val="S7Header2"/>
              <w:rPr>
                <w:lang w:val="fr-FR"/>
              </w:rPr>
            </w:pPr>
            <w:r w:rsidRPr="00B4705E">
              <w:rPr>
                <w:lang w:val="fr-FR"/>
              </w:rPr>
              <w:t>Mise en Demeure</w:t>
            </w:r>
          </w:p>
        </w:tc>
        <w:tc>
          <w:tcPr>
            <w:tcW w:w="7636" w:type="dxa"/>
            <w:gridSpan w:val="2"/>
            <w:tcMar>
              <w:top w:w="57" w:type="dxa"/>
              <w:left w:w="57" w:type="dxa"/>
              <w:bottom w:w="57" w:type="dxa"/>
              <w:right w:w="57" w:type="dxa"/>
            </w:tcMar>
          </w:tcPr>
          <w:p w14:paraId="7DAE34FB" w14:textId="77777777" w:rsidR="00867B27" w:rsidRPr="0006280C" w:rsidRDefault="00867B27" w:rsidP="00867B27">
            <w:pPr>
              <w:spacing w:before="120" w:after="120"/>
              <w:ind w:left="124" w:hanging="28"/>
              <w:rPr>
                <w:sz w:val="24"/>
                <w:szCs w:val="24"/>
                <w:lang w:val="fr"/>
              </w:rPr>
            </w:pPr>
            <w:r w:rsidRPr="0006280C">
              <w:rPr>
                <w:sz w:val="24"/>
                <w:szCs w:val="24"/>
                <w:lang w:val="fr"/>
              </w:rPr>
              <w:t>Le mot « et » est supprimé en (b) et</w:t>
            </w:r>
          </w:p>
          <w:p w14:paraId="1F336CB5" w14:textId="77777777" w:rsidR="00867B27" w:rsidRPr="0006280C" w:rsidRDefault="00867B27" w:rsidP="00867B27">
            <w:pPr>
              <w:spacing w:before="120" w:after="120"/>
              <w:ind w:left="124" w:hanging="28"/>
              <w:rPr>
                <w:sz w:val="24"/>
                <w:szCs w:val="24"/>
                <w:lang w:val="fr"/>
              </w:rPr>
            </w:pPr>
            <w:r w:rsidRPr="0006280C">
              <w:rPr>
                <w:sz w:val="24"/>
                <w:szCs w:val="24"/>
                <w:lang w:val="fr"/>
              </w:rPr>
              <w:t>« . » et remplacé par « ; et » en (c)</w:t>
            </w:r>
          </w:p>
          <w:p w14:paraId="12DE2869" w14:textId="77777777" w:rsidR="00867B27" w:rsidRPr="0006280C" w:rsidRDefault="00867B27" w:rsidP="00867B27">
            <w:pPr>
              <w:spacing w:before="120" w:after="120"/>
              <w:ind w:left="124" w:hanging="28"/>
              <w:rPr>
                <w:sz w:val="24"/>
                <w:szCs w:val="24"/>
                <w:lang w:val="fr"/>
              </w:rPr>
            </w:pPr>
            <w:r w:rsidRPr="0006280C">
              <w:rPr>
                <w:sz w:val="24"/>
                <w:szCs w:val="24"/>
                <w:lang w:val="fr"/>
              </w:rPr>
              <w:t xml:space="preserve">Ce qui suit est ajouté en tant que (d) </w:t>
            </w:r>
          </w:p>
          <w:p w14:paraId="6FC0F0A6" w14:textId="77777777" w:rsidR="00867B27" w:rsidRPr="0006280C" w:rsidRDefault="00867B27" w:rsidP="00867B27">
            <w:pPr>
              <w:spacing w:before="120" w:after="120"/>
              <w:ind w:left="124" w:hanging="28"/>
              <w:rPr>
                <w:sz w:val="24"/>
                <w:szCs w:val="24"/>
                <w:lang w:val="fr"/>
              </w:rPr>
            </w:pPr>
            <w:r w:rsidRPr="0006280C">
              <w:rPr>
                <w:sz w:val="24"/>
                <w:szCs w:val="24"/>
                <w:lang w:val="fr"/>
              </w:rPr>
              <w:t>« (d) spécifier le délai dans lequel l’Entrepreneur doit répondre à la Mise en Demeure. »</w:t>
            </w:r>
          </w:p>
          <w:p w14:paraId="46872752" w14:textId="57DD0C76" w:rsidR="00867B27" w:rsidRPr="00C33DD5" w:rsidRDefault="00867B27" w:rsidP="00867B27">
            <w:pPr>
              <w:pStyle w:val="Paragraphedeliste"/>
              <w:spacing w:before="120" w:after="120"/>
              <w:ind w:left="0"/>
              <w:jc w:val="both"/>
              <w:rPr>
                <w:b/>
                <w:sz w:val="24"/>
                <w:szCs w:val="24"/>
                <w:lang w:val="fr"/>
              </w:rPr>
            </w:pPr>
            <w:r w:rsidRPr="0006280C">
              <w:rPr>
                <w:sz w:val="24"/>
                <w:szCs w:val="24"/>
                <w:lang w:val="fr"/>
              </w:rPr>
              <w:t>Au troisième paragraphe, « doit immédiatement répondre » est remplacé par « doit répondre dans le délai spécifié en (d) ».  En outre, au troisième paragraphe, « afin de respecter le délai indiqué dans la Mise en Demeure. » est remplacé par : « afin de respecter le délai spécifié en (c) ».</w:t>
            </w:r>
          </w:p>
        </w:tc>
      </w:tr>
      <w:tr w:rsidR="000B0407" w:rsidRPr="004A5C85" w14:paraId="681296FF" w14:textId="77777777" w:rsidTr="0006280C">
        <w:trPr>
          <w:gridAfter w:val="2"/>
          <w:wAfter w:w="38" w:type="dxa"/>
        </w:trPr>
        <w:tc>
          <w:tcPr>
            <w:tcW w:w="2816" w:type="dxa"/>
            <w:tcMar>
              <w:top w:w="57" w:type="dxa"/>
              <w:left w:w="57" w:type="dxa"/>
              <w:bottom w:w="57" w:type="dxa"/>
              <w:right w:w="57" w:type="dxa"/>
            </w:tcMar>
          </w:tcPr>
          <w:p w14:paraId="2F1C946C" w14:textId="77777777" w:rsidR="000B0407" w:rsidRPr="0006280C" w:rsidRDefault="000B0407" w:rsidP="0006280C">
            <w:pPr>
              <w:pStyle w:val="Option"/>
              <w:jc w:val="left"/>
              <w:rPr>
                <w:kern w:val="0"/>
                <w:sz w:val="24"/>
                <w:lang w:val="en-US" w:eastAsia="en-US"/>
              </w:rPr>
            </w:pPr>
            <w:r w:rsidRPr="0006280C">
              <w:rPr>
                <w:kern w:val="0"/>
                <w:sz w:val="24"/>
                <w:lang w:val="en-US" w:eastAsia="en-US"/>
              </w:rPr>
              <w:t>Sous-Clause 15.2.1</w:t>
            </w:r>
          </w:p>
          <w:p w14:paraId="332EE207" w14:textId="7676CA00" w:rsidR="000B0407" w:rsidRPr="00616A09" w:rsidRDefault="000B0407" w:rsidP="0001050B">
            <w:pPr>
              <w:pStyle w:val="S7Header2"/>
            </w:pPr>
            <w:r w:rsidRPr="00BC1B2C">
              <w:t>Notification</w:t>
            </w:r>
          </w:p>
        </w:tc>
        <w:tc>
          <w:tcPr>
            <w:tcW w:w="7636" w:type="dxa"/>
            <w:gridSpan w:val="2"/>
            <w:tcMar>
              <w:top w:w="57" w:type="dxa"/>
              <w:left w:w="57" w:type="dxa"/>
              <w:bottom w:w="57" w:type="dxa"/>
              <w:right w:w="57" w:type="dxa"/>
            </w:tcMar>
          </w:tcPr>
          <w:p w14:paraId="28A1F3CC" w14:textId="463048E0" w:rsidR="000B0407" w:rsidRPr="00E667F9" w:rsidRDefault="000B0407" w:rsidP="000B0407">
            <w:pPr>
              <w:pStyle w:val="Paragraphedeliste"/>
              <w:spacing w:before="120" w:after="120"/>
              <w:ind w:left="0"/>
              <w:jc w:val="both"/>
              <w:rPr>
                <w:b/>
                <w:sz w:val="24"/>
                <w:szCs w:val="24"/>
                <w:lang w:val="fr"/>
              </w:rPr>
            </w:pPr>
            <w:r w:rsidRPr="0006280C">
              <w:rPr>
                <w:noProof/>
                <w:sz w:val="24"/>
                <w:szCs w:val="24"/>
                <w:lang w:val="fr"/>
              </w:rPr>
              <w:t>L’alinéa (h) est remplacé par le texte suivant : « sur</w:t>
            </w:r>
            <w:r w:rsidRPr="0006280C">
              <w:rPr>
                <w:color w:val="000000"/>
                <w:sz w:val="24"/>
                <w:szCs w:val="24"/>
                <w:lang w:val="fr"/>
              </w:rPr>
              <w:t xml:space="preserve"> la base d’éléments</w:t>
            </w:r>
            <w:r w:rsidRPr="0006280C">
              <w:rPr>
                <w:sz w:val="24"/>
                <w:szCs w:val="24"/>
                <w:lang w:val="fr"/>
              </w:rPr>
              <w:t xml:space="preserve"> de</w:t>
            </w:r>
            <w:r w:rsidRPr="0006280C">
              <w:rPr>
                <w:noProof/>
                <w:sz w:val="24"/>
                <w:szCs w:val="24"/>
                <w:lang w:val="fr"/>
              </w:rPr>
              <w:t xml:space="preserve"> preuve raisonnables, s’est livré à des activités de Fraude et </w:t>
            </w:r>
            <w:r w:rsidRPr="0006280C">
              <w:rPr>
                <w:sz w:val="24"/>
                <w:szCs w:val="24"/>
                <w:lang w:val="fr"/>
              </w:rPr>
              <w:t>de Corruption telles que définies au paragraphe 2.2</w:t>
            </w:r>
            <w:r w:rsidRPr="0006280C">
              <w:rPr>
                <w:noProof/>
                <w:sz w:val="24"/>
                <w:szCs w:val="24"/>
                <w:lang w:val="fr"/>
              </w:rPr>
              <w:t xml:space="preserve"> des </w:t>
            </w:r>
            <w:r w:rsidRPr="0006280C">
              <w:rPr>
                <w:sz w:val="24"/>
                <w:szCs w:val="24"/>
                <w:lang w:val="fr"/>
              </w:rPr>
              <w:t>Clauses P</w:t>
            </w:r>
            <w:r w:rsidRPr="0006280C">
              <w:rPr>
                <w:color w:val="000000"/>
                <w:sz w:val="24"/>
                <w:szCs w:val="24"/>
                <w:lang w:val="fr"/>
              </w:rPr>
              <w:t>articulières</w:t>
            </w:r>
            <w:r w:rsidRPr="0006280C">
              <w:rPr>
                <w:sz w:val="24"/>
                <w:szCs w:val="24"/>
                <w:lang w:val="fr"/>
              </w:rPr>
              <w:t xml:space="preserve"> </w:t>
            </w:r>
            <w:r w:rsidRPr="0006280C">
              <w:rPr>
                <w:color w:val="000000"/>
                <w:sz w:val="24"/>
                <w:szCs w:val="24"/>
                <w:lang w:val="fr"/>
              </w:rPr>
              <w:t>- Partie C - Fraude et Corruption</w:t>
            </w:r>
            <w:r w:rsidRPr="0006280C">
              <w:rPr>
                <w:sz w:val="24"/>
                <w:szCs w:val="24"/>
                <w:lang w:val="fr"/>
              </w:rPr>
              <w:t>, lors de la passation du Marché ou de son exécution</w:t>
            </w:r>
            <w:r w:rsidRPr="0006280C">
              <w:rPr>
                <w:noProof/>
                <w:sz w:val="24"/>
                <w:szCs w:val="24"/>
                <w:lang w:val="fr"/>
              </w:rPr>
              <w:t xml:space="preserve"> ».</w:t>
            </w:r>
          </w:p>
        </w:tc>
      </w:tr>
      <w:tr w:rsidR="000B0407" w:rsidRPr="004A5C85" w14:paraId="0E70B6B8" w14:textId="77777777" w:rsidTr="0006280C">
        <w:trPr>
          <w:gridAfter w:val="2"/>
          <w:wAfter w:w="38" w:type="dxa"/>
        </w:trPr>
        <w:tc>
          <w:tcPr>
            <w:tcW w:w="2816" w:type="dxa"/>
            <w:tcMar>
              <w:top w:w="57" w:type="dxa"/>
              <w:left w:w="57" w:type="dxa"/>
              <w:bottom w:w="57" w:type="dxa"/>
              <w:right w:w="57" w:type="dxa"/>
            </w:tcMar>
          </w:tcPr>
          <w:p w14:paraId="4568A259" w14:textId="77777777" w:rsidR="000B0407" w:rsidRPr="00B4705E" w:rsidRDefault="000B0407" w:rsidP="0006280C">
            <w:pPr>
              <w:pStyle w:val="Option"/>
              <w:jc w:val="left"/>
              <w:rPr>
                <w:kern w:val="0"/>
                <w:sz w:val="24"/>
                <w:lang w:eastAsia="en-US"/>
              </w:rPr>
            </w:pPr>
            <w:r w:rsidRPr="00B4705E">
              <w:rPr>
                <w:kern w:val="0"/>
                <w:sz w:val="24"/>
                <w:lang w:eastAsia="en-US"/>
              </w:rPr>
              <w:t>Sous-Clause 15.8</w:t>
            </w:r>
          </w:p>
          <w:p w14:paraId="2C37B630" w14:textId="5A291C87" w:rsidR="000B0407" w:rsidRPr="00B4705E" w:rsidRDefault="000B0407" w:rsidP="0001050B">
            <w:pPr>
              <w:pStyle w:val="S7Header2"/>
              <w:rPr>
                <w:lang w:val="fr-FR"/>
              </w:rPr>
            </w:pPr>
            <w:r w:rsidRPr="00B4705E">
              <w:rPr>
                <w:lang w:val="fr-FR"/>
              </w:rPr>
              <w:t>Fraude et Corruption</w:t>
            </w:r>
          </w:p>
        </w:tc>
        <w:tc>
          <w:tcPr>
            <w:tcW w:w="7636" w:type="dxa"/>
            <w:gridSpan w:val="2"/>
            <w:tcMar>
              <w:top w:w="57" w:type="dxa"/>
              <w:left w:w="57" w:type="dxa"/>
              <w:bottom w:w="57" w:type="dxa"/>
              <w:right w:w="57" w:type="dxa"/>
            </w:tcMar>
          </w:tcPr>
          <w:p w14:paraId="76384BF8" w14:textId="77777777" w:rsidR="000B0407" w:rsidRPr="0006280C" w:rsidRDefault="000B0407" w:rsidP="000B0407">
            <w:pPr>
              <w:spacing w:before="120" w:after="120"/>
              <w:rPr>
                <w:rFonts w:eastAsia="Arial Narrow"/>
                <w:color w:val="000000"/>
                <w:sz w:val="24"/>
                <w:szCs w:val="24"/>
              </w:rPr>
            </w:pPr>
            <w:r w:rsidRPr="0006280C">
              <w:rPr>
                <w:color w:val="000000"/>
                <w:sz w:val="24"/>
                <w:szCs w:val="24"/>
                <w:lang w:val="fr"/>
              </w:rPr>
              <w:t>La nouvelle Sous-Clause suivante est ajoutée :</w:t>
            </w:r>
          </w:p>
          <w:p w14:paraId="68C75CA2" w14:textId="77777777" w:rsidR="000B0407" w:rsidRPr="0006280C" w:rsidRDefault="000B0407" w:rsidP="0006280C">
            <w:pPr>
              <w:pStyle w:val="Paragraphedeliste"/>
              <w:spacing w:before="120" w:after="120"/>
              <w:ind w:left="0"/>
              <w:jc w:val="both"/>
              <w:rPr>
                <w:rFonts w:eastAsia="Arial Narrow"/>
                <w:color w:val="000000"/>
                <w:sz w:val="24"/>
                <w:szCs w:val="24"/>
              </w:rPr>
            </w:pPr>
            <w:r w:rsidRPr="0006280C">
              <w:rPr>
                <w:color w:val="000000"/>
                <w:sz w:val="24"/>
                <w:szCs w:val="24"/>
                <w:lang w:val="fr"/>
              </w:rPr>
              <w:t xml:space="preserve">«15.8.1 La Banque exige le respect des Directives de la Banque en matière </w:t>
            </w:r>
            <w:r w:rsidRPr="0006280C">
              <w:rPr>
                <w:sz w:val="24"/>
                <w:szCs w:val="24"/>
                <w:lang w:val="fr"/>
              </w:rPr>
              <w:t>de</w:t>
            </w:r>
            <w:r w:rsidRPr="0006280C">
              <w:rPr>
                <w:color w:val="000000"/>
                <w:sz w:val="24"/>
                <w:szCs w:val="24"/>
                <w:lang w:val="fr"/>
              </w:rPr>
              <w:t xml:space="preserve"> lutte contre la Corruption </w:t>
            </w:r>
            <w:r w:rsidRPr="0006280C">
              <w:rPr>
                <w:sz w:val="24"/>
                <w:szCs w:val="24"/>
                <w:lang w:val="fr"/>
              </w:rPr>
              <w:t>et de ses politiques et procédures de sanctions en vigueur, telles qu’énoncées dans les C</w:t>
            </w:r>
            <w:r w:rsidRPr="0006280C">
              <w:rPr>
                <w:color w:val="000000"/>
                <w:sz w:val="24"/>
                <w:szCs w:val="24"/>
                <w:lang w:val="fr"/>
              </w:rPr>
              <w:t>lauses Particulières - Partie C- Fraude et Corruption.</w:t>
            </w:r>
            <w:r w:rsidRPr="0006280C">
              <w:rPr>
                <w:sz w:val="24"/>
                <w:szCs w:val="24"/>
                <w:lang w:val="fr"/>
              </w:rPr>
              <w:t xml:space="preserve"> </w:t>
            </w:r>
          </w:p>
          <w:p w14:paraId="70552B72" w14:textId="4339904A" w:rsidR="000B0407" w:rsidRPr="00E667F9" w:rsidRDefault="000B0407" w:rsidP="000B0407">
            <w:pPr>
              <w:pStyle w:val="Paragraphedeliste"/>
              <w:spacing w:before="120" w:after="120"/>
              <w:ind w:left="0"/>
              <w:jc w:val="both"/>
              <w:rPr>
                <w:b/>
                <w:sz w:val="24"/>
                <w:szCs w:val="24"/>
                <w:lang w:val="fr"/>
              </w:rPr>
            </w:pPr>
            <w:r w:rsidRPr="0006280C">
              <w:rPr>
                <w:color w:val="000000"/>
                <w:sz w:val="24"/>
                <w:szCs w:val="24"/>
                <w:lang w:val="fr"/>
              </w:rPr>
              <w:lastRenderedPageBreak/>
              <w:t xml:space="preserve">15.8.2 </w:t>
            </w:r>
            <w:r w:rsidRPr="0006280C">
              <w:rPr>
                <w:sz w:val="24"/>
                <w:szCs w:val="24"/>
                <w:lang w:val="fr"/>
              </w:rPr>
              <w:t>Le Maître d’Ouvrage exige de l’Entrepreneur qu’il divulgue les commissions ou les honoraires qui pourraient avoir été versés ou qui doivent être versés à des agents ou à toute autre partie à l’occasion de la passation du Marché ou de son exécution. Les renseignements divulgués doivent comprendre au minimum le nom et l’adresse de l’agent ou autre partie, le montant et la monnaie, ainsi que l’objet de la commission, la gratification ou les honoraires. »</w:t>
            </w:r>
          </w:p>
        </w:tc>
      </w:tr>
      <w:tr w:rsidR="000B0407" w:rsidRPr="004A5C85" w14:paraId="3C556241" w14:textId="77777777" w:rsidTr="0006280C">
        <w:trPr>
          <w:gridAfter w:val="2"/>
          <w:wAfter w:w="38" w:type="dxa"/>
        </w:trPr>
        <w:tc>
          <w:tcPr>
            <w:tcW w:w="2816" w:type="dxa"/>
            <w:tcMar>
              <w:top w:w="57" w:type="dxa"/>
              <w:left w:w="57" w:type="dxa"/>
              <w:bottom w:w="57" w:type="dxa"/>
              <w:right w:w="57" w:type="dxa"/>
            </w:tcMar>
          </w:tcPr>
          <w:p w14:paraId="12612DC5" w14:textId="77777777" w:rsidR="000B0407" w:rsidRPr="00B4705E" w:rsidRDefault="000B0407" w:rsidP="0006280C">
            <w:pPr>
              <w:pStyle w:val="Option"/>
              <w:jc w:val="left"/>
              <w:rPr>
                <w:kern w:val="0"/>
                <w:sz w:val="24"/>
                <w:lang w:eastAsia="en-US"/>
              </w:rPr>
            </w:pPr>
            <w:r w:rsidRPr="00B4705E">
              <w:rPr>
                <w:kern w:val="0"/>
                <w:sz w:val="24"/>
                <w:lang w:eastAsia="en-US"/>
              </w:rPr>
              <w:lastRenderedPageBreak/>
              <w:t>Sous-Clause 16.1</w:t>
            </w:r>
          </w:p>
          <w:p w14:paraId="151E5F87" w14:textId="35258B99" w:rsidR="000B0407" w:rsidRPr="00B4705E" w:rsidRDefault="000B0407" w:rsidP="0001050B">
            <w:pPr>
              <w:pStyle w:val="S7Header2"/>
              <w:rPr>
                <w:lang w:val="fr-FR"/>
              </w:rPr>
            </w:pPr>
            <w:r w:rsidRPr="00B4705E">
              <w:rPr>
                <w:lang w:val="fr-FR"/>
              </w:rPr>
              <w:t>Droit de l’Entrepreneur à suspendre les travaux</w:t>
            </w:r>
          </w:p>
        </w:tc>
        <w:tc>
          <w:tcPr>
            <w:tcW w:w="7636" w:type="dxa"/>
            <w:gridSpan w:val="2"/>
            <w:tcMar>
              <w:top w:w="57" w:type="dxa"/>
              <w:left w:w="57" w:type="dxa"/>
              <w:bottom w:w="57" w:type="dxa"/>
              <w:right w:w="57" w:type="dxa"/>
            </w:tcMar>
          </w:tcPr>
          <w:p w14:paraId="7C694CC9" w14:textId="77777777" w:rsidR="000B0407" w:rsidRPr="0006280C" w:rsidRDefault="000B0407" w:rsidP="000B0407">
            <w:pPr>
              <w:spacing w:before="120" w:after="120"/>
              <w:rPr>
                <w:rFonts w:eastAsia="Arial Narrow"/>
                <w:color w:val="000000"/>
                <w:sz w:val="24"/>
                <w:szCs w:val="24"/>
              </w:rPr>
            </w:pPr>
            <w:r w:rsidRPr="0006280C">
              <w:rPr>
                <w:color w:val="000000"/>
                <w:sz w:val="24"/>
                <w:szCs w:val="24"/>
                <w:lang w:val="fr"/>
              </w:rPr>
              <w:t>L’alinéa suivant est inséré après le premier paragraphe :</w:t>
            </w:r>
          </w:p>
          <w:p w14:paraId="494377BD" w14:textId="6EB3C3E9" w:rsidR="000B0407" w:rsidRPr="00E667F9" w:rsidRDefault="000B0407" w:rsidP="000B0407">
            <w:pPr>
              <w:pStyle w:val="Paragraphedeliste"/>
              <w:spacing w:before="120" w:after="120"/>
              <w:ind w:left="0"/>
              <w:jc w:val="both"/>
              <w:rPr>
                <w:b/>
                <w:sz w:val="24"/>
                <w:szCs w:val="24"/>
                <w:lang w:val="fr"/>
              </w:rPr>
            </w:pPr>
            <w:r w:rsidRPr="0006280C">
              <w:rPr>
                <w:color w:val="000000"/>
                <w:sz w:val="24"/>
                <w:szCs w:val="24"/>
                <w:lang w:val="fr"/>
              </w:rPr>
              <w:t>« Nonobstant ce qui précède, si la Banque a suspendu les décaissements au titre du prêt ou du crédit à partir duquel des paiements sont effectués à l’Entrepreneur, en tout ou en partie, pour l’exécution des Ouvrages, et qu’aucun autre fonds n’est disponible comme le prévoit la Sous-Clause 2.4 [</w:t>
            </w:r>
            <w:r w:rsidRPr="0006280C">
              <w:rPr>
                <w:i/>
                <w:iCs/>
                <w:color w:val="000000"/>
                <w:sz w:val="24"/>
                <w:szCs w:val="24"/>
                <w:lang w:val="fr"/>
              </w:rPr>
              <w:t>Arrangements Financiers du Maître d’Ouvrage</w:t>
            </w:r>
            <w:r w:rsidRPr="0006280C">
              <w:rPr>
                <w:color w:val="000000"/>
                <w:sz w:val="24"/>
                <w:szCs w:val="24"/>
                <w:lang w:val="fr"/>
              </w:rPr>
              <w:t>], l’Entrepreneur peut, par notification, suspendre les travaux ou réduire le rythme des travaux à tout moment, mais pas moins de 7 jours après que l’Emprunteur a reçu la notification de suspension de la Banque. »</w:t>
            </w:r>
          </w:p>
        </w:tc>
      </w:tr>
      <w:tr w:rsidR="00FB784F" w:rsidRPr="004A5C85" w14:paraId="546E96D7" w14:textId="77777777" w:rsidTr="0006280C">
        <w:trPr>
          <w:gridAfter w:val="2"/>
          <w:wAfter w:w="38" w:type="dxa"/>
        </w:trPr>
        <w:tc>
          <w:tcPr>
            <w:tcW w:w="2816" w:type="dxa"/>
            <w:tcMar>
              <w:top w:w="57" w:type="dxa"/>
              <w:left w:w="57" w:type="dxa"/>
              <w:bottom w:w="57" w:type="dxa"/>
              <w:right w:w="57" w:type="dxa"/>
            </w:tcMar>
          </w:tcPr>
          <w:p w14:paraId="67B0F0F4" w14:textId="77777777" w:rsidR="00FB784F" w:rsidRPr="0006280C" w:rsidRDefault="00FB784F" w:rsidP="0006280C">
            <w:pPr>
              <w:pStyle w:val="Option"/>
              <w:jc w:val="left"/>
              <w:rPr>
                <w:kern w:val="0"/>
                <w:sz w:val="24"/>
                <w:lang w:val="en-US" w:eastAsia="en-US"/>
              </w:rPr>
            </w:pPr>
            <w:r w:rsidRPr="0006280C">
              <w:rPr>
                <w:kern w:val="0"/>
                <w:sz w:val="24"/>
                <w:lang w:val="en-US" w:eastAsia="en-US"/>
              </w:rPr>
              <w:t xml:space="preserve">Sous-Clause 16.2.1 </w:t>
            </w:r>
          </w:p>
          <w:p w14:paraId="440611AE" w14:textId="0A18A353" w:rsidR="00FB784F" w:rsidRPr="00616A09" w:rsidRDefault="00FB784F" w:rsidP="0001050B">
            <w:pPr>
              <w:pStyle w:val="S7Header2"/>
            </w:pPr>
            <w:r>
              <w:t>Notification</w:t>
            </w:r>
          </w:p>
        </w:tc>
        <w:tc>
          <w:tcPr>
            <w:tcW w:w="7636" w:type="dxa"/>
            <w:gridSpan w:val="2"/>
            <w:tcMar>
              <w:top w:w="57" w:type="dxa"/>
              <w:left w:w="57" w:type="dxa"/>
              <w:bottom w:w="57" w:type="dxa"/>
              <w:right w:w="57" w:type="dxa"/>
            </w:tcMar>
          </w:tcPr>
          <w:tbl>
            <w:tblPr>
              <w:tblW w:w="6870" w:type="dxa"/>
              <w:tblLook w:val="0000" w:firstRow="0" w:lastRow="0" w:firstColumn="0" w:lastColumn="0" w:noHBand="0" w:noVBand="0"/>
            </w:tblPr>
            <w:tblGrid>
              <w:gridCol w:w="6870"/>
            </w:tblGrid>
            <w:tr w:rsidR="00FB784F" w:rsidRPr="0006280C" w14:paraId="4F988DBA" w14:textId="77777777" w:rsidTr="00847CDC">
              <w:tc>
                <w:tcPr>
                  <w:tcW w:w="6870" w:type="dxa"/>
                </w:tcPr>
                <w:p w14:paraId="6E3E6318" w14:textId="77777777" w:rsidR="00FB784F" w:rsidRPr="0006280C" w:rsidRDefault="00FB784F" w:rsidP="00FB784F">
                  <w:pPr>
                    <w:spacing w:before="120" w:after="120"/>
                    <w:ind w:left="29" w:hanging="14"/>
                    <w:rPr>
                      <w:rFonts w:eastAsia="Arial Narrow"/>
                      <w:color w:val="000000"/>
                      <w:sz w:val="24"/>
                      <w:szCs w:val="24"/>
                    </w:rPr>
                  </w:pPr>
                  <w:r w:rsidRPr="0006280C">
                    <w:rPr>
                      <w:color w:val="000000"/>
                      <w:sz w:val="24"/>
                      <w:szCs w:val="24"/>
                      <w:lang w:val="fr"/>
                    </w:rPr>
                    <w:t xml:space="preserve">L’alinéa (j) est supprimé dans son intégralité. </w:t>
                  </w:r>
                </w:p>
                <w:p w14:paraId="6A6C758B" w14:textId="77777777" w:rsidR="00FB784F" w:rsidRPr="0006280C" w:rsidRDefault="00FB784F" w:rsidP="00FB784F">
                  <w:pPr>
                    <w:spacing w:before="120" w:after="120"/>
                    <w:ind w:left="29" w:hanging="14"/>
                    <w:rPr>
                      <w:rFonts w:eastAsia="Arial Narrow"/>
                      <w:color w:val="000000"/>
                      <w:sz w:val="24"/>
                      <w:szCs w:val="24"/>
                    </w:rPr>
                  </w:pPr>
                  <w:r w:rsidRPr="0006280C">
                    <w:rPr>
                      <w:color w:val="000000"/>
                      <w:sz w:val="24"/>
                      <w:szCs w:val="24"/>
                      <w:lang w:val="fr"/>
                    </w:rPr>
                    <w:t xml:space="preserve">À la fin de l’alinéa (i) : « ; ou » est remplacé par : « . »  </w:t>
                  </w:r>
                </w:p>
                <w:p w14:paraId="5DE65001" w14:textId="77777777" w:rsidR="00FB784F" w:rsidRPr="0006280C" w:rsidRDefault="00FB784F" w:rsidP="00FB784F">
                  <w:pPr>
                    <w:spacing w:before="120" w:after="120"/>
                    <w:ind w:left="29" w:hanging="14"/>
                    <w:rPr>
                      <w:rFonts w:eastAsia="Arial Narrow"/>
                      <w:color w:val="000000"/>
                      <w:sz w:val="24"/>
                      <w:szCs w:val="24"/>
                    </w:rPr>
                  </w:pPr>
                  <w:r w:rsidRPr="0006280C">
                    <w:rPr>
                      <w:color w:val="000000"/>
                      <w:sz w:val="24"/>
                      <w:szCs w:val="24"/>
                      <w:lang w:val="fr"/>
                    </w:rPr>
                    <w:t xml:space="preserve">l’alinéa (f) est remplacé par: </w:t>
                  </w:r>
                </w:p>
                <w:p w14:paraId="67980F87" w14:textId="77777777" w:rsidR="00FB784F" w:rsidRPr="0006280C" w:rsidRDefault="00FB784F" w:rsidP="0006280C">
                  <w:pPr>
                    <w:spacing w:before="120" w:after="120"/>
                    <w:ind w:left="29" w:right="165" w:hanging="14"/>
                    <w:jc w:val="both"/>
                    <w:rPr>
                      <w:rFonts w:eastAsia="Arial Narrow"/>
                      <w:color w:val="000000"/>
                      <w:sz w:val="24"/>
                      <w:szCs w:val="24"/>
                    </w:rPr>
                  </w:pPr>
                  <w:r w:rsidRPr="0006280C">
                    <w:rPr>
                      <w:color w:val="000000"/>
                      <w:sz w:val="24"/>
                      <w:szCs w:val="24"/>
                    </w:rPr>
                    <w:t>(</w:t>
                  </w:r>
                  <w:r w:rsidRPr="0006280C">
                    <w:rPr>
                      <w:color w:val="000000"/>
                      <w:sz w:val="24"/>
                      <w:szCs w:val="24"/>
                      <w:lang w:val="fr"/>
                    </w:rPr>
                    <w:t>f) l’Entrepreneur ne reçoit pas de Notification de la Date de Commencement en vertu de la Sous-Clause 8.1 [</w:t>
                  </w:r>
                  <w:r w:rsidRPr="0006280C">
                    <w:rPr>
                      <w:i/>
                      <w:iCs/>
                      <w:color w:val="000000"/>
                      <w:sz w:val="24"/>
                      <w:szCs w:val="24"/>
                      <w:lang w:val="fr"/>
                    </w:rPr>
                    <w:t>Date de</w:t>
                  </w:r>
                  <w:r w:rsidRPr="0006280C">
                    <w:rPr>
                      <w:color w:val="000000"/>
                      <w:sz w:val="24"/>
                      <w:szCs w:val="24"/>
                      <w:lang w:val="fr"/>
                    </w:rPr>
                    <w:t xml:space="preserve"> </w:t>
                  </w:r>
                  <w:r w:rsidRPr="0006280C">
                    <w:rPr>
                      <w:i/>
                      <w:iCs/>
                      <w:color w:val="000000"/>
                      <w:sz w:val="24"/>
                      <w:szCs w:val="24"/>
                      <w:lang w:val="fr"/>
                    </w:rPr>
                    <w:t>Commencement</w:t>
                  </w:r>
                  <w:r w:rsidRPr="0006280C">
                    <w:rPr>
                      <w:color w:val="000000"/>
                      <w:sz w:val="24"/>
                      <w:szCs w:val="24"/>
                      <w:lang w:val="fr"/>
                    </w:rPr>
                    <w:t xml:space="preserve"> </w:t>
                  </w:r>
                  <w:r w:rsidRPr="0006280C">
                    <w:rPr>
                      <w:i/>
                      <w:color w:val="000000"/>
                      <w:sz w:val="24"/>
                      <w:szCs w:val="24"/>
                      <w:lang w:val="fr"/>
                    </w:rPr>
                    <w:t xml:space="preserve">des Ouvrages] </w:t>
                  </w:r>
                  <w:r w:rsidRPr="0006280C">
                    <w:rPr>
                      <w:color w:val="000000"/>
                      <w:sz w:val="24"/>
                      <w:szCs w:val="24"/>
                      <w:lang w:val="fr"/>
                    </w:rPr>
                    <w:t>dans les 180 jours suivant la réception de la Lettre de Notification d’Attribution du Marché, pour des raisons qui ne sont pas imputables à l’Entrepreneur. »</w:t>
                  </w:r>
                </w:p>
              </w:tc>
            </w:tr>
          </w:tbl>
          <w:p w14:paraId="37E12C55" w14:textId="77777777" w:rsidR="00FB784F" w:rsidRPr="008740E9" w:rsidRDefault="00FB784F" w:rsidP="00FB784F">
            <w:pPr>
              <w:pStyle w:val="Paragraphedeliste"/>
              <w:spacing w:before="120" w:after="120"/>
              <w:ind w:left="0"/>
              <w:jc w:val="both"/>
              <w:rPr>
                <w:b/>
                <w:sz w:val="24"/>
                <w:szCs w:val="24"/>
                <w:lang w:val="fr"/>
              </w:rPr>
            </w:pPr>
          </w:p>
        </w:tc>
      </w:tr>
      <w:tr w:rsidR="00FB784F" w:rsidRPr="004A5C85" w14:paraId="22031459" w14:textId="77777777" w:rsidTr="0006280C">
        <w:trPr>
          <w:gridAfter w:val="2"/>
          <w:wAfter w:w="38" w:type="dxa"/>
        </w:trPr>
        <w:tc>
          <w:tcPr>
            <w:tcW w:w="2816" w:type="dxa"/>
            <w:tcMar>
              <w:top w:w="57" w:type="dxa"/>
              <w:left w:w="57" w:type="dxa"/>
              <w:bottom w:w="57" w:type="dxa"/>
              <w:right w:w="57" w:type="dxa"/>
            </w:tcMar>
          </w:tcPr>
          <w:p w14:paraId="2A81F0B0" w14:textId="77777777" w:rsidR="00FB784F" w:rsidRPr="0006280C" w:rsidRDefault="00FB784F" w:rsidP="0006280C">
            <w:pPr>
              <w:pStyle w:val="Option"/>
              <w:jc w:val="left"/>
              <w:rPr>
                <w:kern w:val="0"/>
                <w:sz w:val="24"/>
                <w:lang w:val="en-US" w:eastAsia="en-US"/>
              </w:rPr>
            </w:pPr>
            <w:r w:rsidRPr="0006280C">
              <w:rPr>
                <w:kern w:val="0"/>
                <w:sz w:val="24"/>
                <w:lang w:val="en-US" w:eastAsia="en-US"/>
              </w:rPr>
              <w:t xml:space="preserve">Sous-Clause 16.2.2 </w:t>
            </w:r>
          </w:p>
          <w:p w14:paraId="319D8767" w14:textId="55FB5ACA" w:rsidR="00FB784F" w:rsidRPr="00616A09" w:rsidRDefault="00FB784F" w:rsidP="0001050B">
            <w:pPr>
              <w:pStyle w:val="S7Header2"/>
            </w:pPr>
            <w:proofErr w:type="spellStart"/>
            <w:r w:rsidRPr="000B00DA">
              <w:t>Résiliation</w:t>
            </w:r>
            <w:proofErr w:type="spellEnd"/>
          </w:p>
        </w:tc>
        <w:tc>
          <w:tcPr>
            <w:tcW w:w="7636" w:type="dxa"/>
            <w:gridSpan w:val="2"/>
            <w:tcMar>
              <w:top w:w="57" w:type="dxa"/>
              <w:left w:w="57" w:type="dxa"/>
              <w:bottom w:w="57" w:type="dxa"/>
              <w:right w:w="57" w:type="dxa"/>
            </w:tcMar>
          </w:tcPr>
          <w:p w14:paraId="26D6E2D5" w14:textId="77777777" w:rsidR="00FB784F" w:rsidRPr="0006280C" w:rsidRDefault="00FB784F" w:rsidP="00FB784F">
            <w:pPr>
              <w:spacing w:before="120" w:after="120"/>
              <w:rPr>
                <w:rFonts w:eastAsia="Arial Narrow"/>
                <w:color w:val="000000"/>
                <w:sz w:val="24"/>
                <w:szCs w:val="24"/>
              </w:rPr>
            </w:pPr>
            <w:r w:rsidRPr="0006280C">
              <w:rPr>
                <w:color w:val="000000"/>
                <w:sz w:val="24"/>
                <w:szCs w:val="24"/>
                <w:lang w:val="fr"/>
              </w:rPr>
              <w:t>Le texte suivant est ajouté à la fin de la Sous-Clause 16.2.2:</w:t>
            </w:r>
          </w:p>
          <w:p w14:paraId="03605755" w14:textId="1CC8CAFD" w:rsidR="00FB784F" w:rsidRPr="008740E9" w:rsidRDefault="00FB784F" w:rsidP="00FB784F">
            <w:pPr>
              <w:pStyle w:val="Paragraphedeliste"/>
              <w:spacing w:before="120" w:after="120"/>
              <w:ind w:left="0"/>
              <w:jc w:val="both"/>
              <w:rPr>
                <w:b/>
                <w:sz w:val="24"/>
                <w:szCs w:val="24"/>
                <w:lang w:val="fr"/>
              </w:rPr>
            </w:pPr>
            <w:r w:rsidRPr="0006280C">
              <w:rPr>
                <w:color w:val="000000"/>
                <w:sz w:val="24"/>
                <w:szCs w:val="24"/>
                <w:lang w:val="fr"/>
              </w:rPr>
              <w:t>« Si la Banque suspend le prêt ou le crédit à partir duquel une partie ou la totalité des paiements à l’Entrepreneur sont effectués, si l’Entrepreneur n’a pas reçu les sommes qui lui sont dues à l’expiration des 14 jours visés à la Sous-Clause 14.7 [</w:t>
            </w:r>
            <w:r w:rsidRPr="0006280C">
              <w:rPr>
                <w:i/>
                <w:iCs/>
                <w:color w:val="000000"/>
                <w:sz w:val="24"/>
                <w:szCs w:val="24"/>
                <w:lang w:val="fr"/>
              </w:rPr>
              <w:t>Paiement</w:t>
            </w:r>
            <w:r w:rsidRPr="0006280C">
              <w:rPr>
                <w:color w:val="000000"/>
                <w:sz w:val="24"/>
                <w:szCs w:val="24"/>
                <w:lang w:val="fr"/>
              </w:rPr>
              <w:t>] pour les paiements effectués en vertu de Décompte Intermédiaire, l’Entrepreneur peut, sans préjudice du droit de l’Entrepreneur aux frais de financement en vertu de la Sous-Clause 14.8 [</w:t>
            </w:r>
            <w:r w:rsidRPr="0006280C">
              <w:rPr>
                <w:i/>
                <w:iCs/>
                <w:color w:val="000000"/>
                <w:sz w:val="24"/>
                <w:szCs w:val="24"/>
                <w:lang w:val="fr"/>
              </w:rPr>
              <w:t>Retard de Paiement</w:t>
            </w:r>
            <w:r w:rsidRPr="0006280C">
              <w:rPr>
                <w:color w:val="000000"/>
                <w:sz w:val="24"/>
                <w:szCs w:val="24"/>
                <w:lang w:val="fr"/>
              </w:rPr>
              <w:t>], prendre l’une des mesures suivantes, à savoir : (i) suspendre les travaux ou réduire la cadence d’avancement en vertu de la Sous-Clause 16.1 ci-dessus, ou (ii) résilier le Marché en adressant une Notification au Maître d’Ouvrage, avec copie au Maître d’Œuvre, cette résiliation doit prendre effet 14 jours après la remise de la notification.</w:t>
            </w:r>
          </w:p>
        </w:tc>
      </w:tr>
      <w:tr w:rsidR="00FB784F" w:rsidRPr="004A5C85" w14:paraId="0CE224CA" w14:textId="77777777" w:rsidTr="0006280C">
        <w:trPr>
          <w:gridAfter w:val="2"/>
          <w:wAfter w:w="38" w:type="dxa"/>
        </w:trPr>
        <w:tc>
          <w:tcPr>
            <w:tcW w:w="2816" w:type="dxa"/>
            <w:tcMar>
              <w:top w:w="57" w:type="dxa"/>
              <w:left w:w="57" w:type="dxa"/>
              <w:bottom w:w="57" w:type="dxa"/>
              <w:right w:w="57" w:type="dxa"/>
            </w:tcMar>
          </w:tcPr>
          <w:p w14:paraId="5E201BEF" w14:textId="77777777" w:rsidR="00FB784F" w:rsidRPr="00B4705E" w:rsidRDefault="00FB784F" w:rsidP="0006280C">
            <w:pPr>
              <w:pStyle w:val="Option"/>
              <w:jc w:val="left"/>
              <w:rPr>
                <w:kern w:val="0"/>
                <w:sz w:val="24"/>
                <w:lang w:eastAsia="en-US"/>
              </w:rPr>
            </w:pPr>
            <w:r w:rsidRPr="00B4705E">
              <w:rPr>
                <w:kern w:val="0"/>
                <w:sz w:val="24"/>
                <w:lang w:eastAsia="en-US"/>
              </w:rPr>
              <w:t xml:space="preserve">Sous-Clause 16.3 </w:t>
            </w:r>
          </w:p>
          <w:p w14:paraId="6B306436" w14:textId="10DC795E" w:rsidR="00FB784F" w:rsidRPr="00B4705E" w:rsidRDefault="00FB784F" w:rsidP="0001050B">
            <w:pPr>
              <w:pStyle w:val="S7Header2"/>
              <w:rPr>
                <w:lang w:val="fr-FR"/>
              </w:rPr>
            </w:pPr>
            <w:r w:rsidRPr="00B4705E">
              <w:rPr>
                <w:lang w:val="fr-FR"/>
              </w:rPr>
              <w:lastRenderedPageBreak/>
              <w:t>Obligations de l’Entrepreneur après Résiliation</w:t>
            </w:r>
          </w:p>
        </w:tc>
        <w:tc>
          <w:tcPr>
            <w:tcW w:w="7636" w:type="dxa"/>
            <w:gridSpan w:val="2"/>
            <w:tcMar>
              <w:top w:w="57" w:type="dxa"/>
              <w:left w:w="57" w:type="dxa"/>
              <w:bottom w:w="57" w:type="dxa"/>
              <w:right w:w="57" w:type="dxa"/>
            </w:tcMar>
          </w:tcPr>
          <w:p w14:paraId="7528C0F2" w14:textId="77777777" w:rsidR="00FB784F" w:rsidRPr="0006280C" w:rsidRDefault="00FB784F" w:rsidP="00FB784F">
            <w:pPr>
              <w:spacing w:before="120" w:after="120"/>
              <w:ind w:left="6"/>
              <w:rPr>
                <w:i/>
                <w:sz w:val="24"/>
                <w:szCs w:val="24"/>
              </w:rPr>
            </w:pPr>
            <w:r w:rsidRPr="0006280C">
              <w:rPr>
                <w:i/>
                <w:sz w:val="24"/>
                <w:szCs w:val="24"/>
                <w:lang w:val="fr"/>
              </w:rPr>
              <w:lastRenderedPageBreak/>
              <w:t>[Si le Maître d’Ouvrage a mis à disposition des Matériaux fournis par le Maître d’Ouvrage et/ou du Matériel du Maître d’Ouvrage conformément à la Sous-Clause 2.6, insérer ce qui suit :]</w:t>
            </w:r>
          </w:p>
          <w:p w14:paraId="377EEDCA" w14:textId="77777777" w:rsidR="00FB784F" w:rsidRPr="0006280C" w:rsidRDefault="00FB784F" w:rsidP="00FB784F">
            <w:pPr>
              <w:spacing w:before="120" w:after="120"/>
              <w:rPr>
                <w:sz w:val="24"/>
                <w:szCs w:val="24"/>
              </w:rPr>
            </w:pPr>
            <w:r w:rsidRPr="0006280C">
              <w:rPr>
                <w:sz w:val="24"/>
                <w:szCs w:val="24"/>
              </w:rPr>
              <w:lastRenderedPageBreak/>
              <w:t xml:space="preserve">Le mot </w:t>
            </w:r>
            <w:r w:rsidRPr="0006280C">
              <w:rPr>
                <w:sz w:val="24"/>
                <w:szCs w:val="24"/>
                <w:lang w:val="fr"/>
              </w:rPr>
              <w:t>« et » est supprimé à la fin de l’alinéa (b), l’alinéa (c) est supprimé et le texte suivant est ajouté :</w:t>
            </w:r>
          </w:p>
          <w:p w14:paraId="1B752B30" w14:textId="77777777" w:rsidR="00FB784F" w:rsidRPr="0006280C" w:rsidRDefault="00FB784F" w:rsidP="0006280C">
            <w:pPr>
              <w:pStyle w:val="Paragraphedeliste"/>
              <w:numPr>
                <w:ilvl w:val="2"/>
                <w:numId w:val="179"/>
              </w:numPr>
              <w:suppressAutoHyphens/>
              <w:overflowPunct w:val="0"/>
              <w:autoSpaceDE w:val="0"/>
              <w:autoSpaceDN w:val="0"/>
              <w:adjustRightInd w:val="0"/>
              <w:spacing w:before="120" w:after="120"/>
              <w:jc w:val="both"/>
              <w:textAlignment w:val="baseline"/>
              <w:rPr>
                <w:sz w:val="24"/>
                <w:szCs w:val="24"/>
              </w:rPr>
            </w:pPr>
            <w:r w:rsidRPr="0006280C">
              <w:rPr>
                <w:sz w:val="24"/>
                <w:szCs w:val="24"/>
                <w:lang w:val="fr"/>
              </w:rPr>
              <w:t xml:space="preserve"> remettre au Maître d’Œuvre tous les Matériaux fournis par le Maître d’Ouvrage et/ou le Matériel du Maître d’Ouvrage mis à la disposition de l’Entrepreneur conformément à la Sous-Clause 2.6 </w:t>
            </w:r>
            <w:r w:rsidRPr="0006280C">
              <w:rPr>
                <w:i/>
                <w:sz w:val="24"/>
                <w:szCs w:val="24"/>
                <w:lang w:val="fr"/>
              </w:rPr>
              <w:t xml:space="preserve">[Matériaux fournis par le Maître d’Ouvrage et Matériel du Maître d’Ouvrage]; et </w:t>
            </w:r>
          </w:p>
          <w:p w14:paraId="3A814934" w14:textId="79068AE1" w:rsidR="00FB784F" w:rsidRDefault="00FB784F" w:rsidP="0006280C">
            <w:pPr>
              <w:pStyle w:val="Paragraphedeliste"/>
              <w:numPr>
                <w:ilvl w:val="2"/>
                <w:numId w:val="179"/>
              </w:numPr>
              <w:suppressAutoHyphens/>
              <w:overflowPunct w:val="0"/>
              <w:autoSpaceDE w:val="0"/>
              <w:autoSpaceDN w:val="0"/>
              <w:adjustRightInd w:val="0"/>
              <w:spacing w:before="120" w:after="120"/>
              <w:jc w:val="both"/>
              <w:textAlignment w:val="baseline"/>
              <w:rPr>
                <w:b/>
                <w:sz w:val="24"/>
                <w:szCs w:val="24"/>
                <w:lang w:val="fr"/>
              </w:rPr>
            </w:pPr>
            <w:r w:rsidRPr="0006280C">
              <w:rPr>
                <w:sz w:val="24"/>
                <w:szCs w:val="24"/>
                <w:lang w:val="fr"/>
              </w:rPr>
              <w:t>retirer du Chantier tous les autres Biens, sauf si cela est nécessaire pour des motifs de sécurité, et quitter le Chantier. »</w:t>
            </w:r>
          </w:p>
        </w:tc>
      </w:tr>
      <w:tr w:rsidR="005B235C" w:rsidRPr="004A5C85" w14:paraId="6319903F" w14:textId="77777777" w:rsidTr="0006280C">
        <w:trPr>
          <w:gridAfter w:val="2"/>
          <w:wAfter w:w="38" w:type="dxa"/>
        </w:trPr>
        <w:tc>
          <w:tcPr>
            <w:tcW w:w="2816" w:type="dxa"/>
            <w:tcMar>
              <w:top w:w="57" w:type="dxa"/>
              <w:left w:w="57" w:type="dxa"/>
              <w:bottom w:w="57" w:type="dxa"/>
              <w:right w:w="57" w:type="dxa"/>
            </w:tcMar>
          </w:tcPr>
          <w:p w14:paraId="015B8852" w14:textId="77777777" w:rsidR="005B235C" w:rsidRPr="00B4705E" w:rsidRDefault="005B235C" w:rsidP="0006280C">
            <w:pPr>
              <w:pStyle w:val="S7Header2"/>
              <w:rPr>
                <w:lang w:val="fr-FR"/>
              </w:rPr>
            </w:pPr>
            <w:r w:rsidRPr="00B4705E">
              <w:rPr>
                <w:lang w:val="fr-FR"/>
              </w:rPr>
              <w:lastRenderedPageBreak/>
              <w:t xml:space="preserve">Sous-Clause 17.1 </w:t>
            </w:r>
          </w:p>
          <w:p w14:paraId="0733F69C" w14:textId="2F896E7B" w:rsidR="005B235C" w:rsidRPr="00B4705E" w:rsidRDefault="005B235C" w:rsidP="0001050B">
            <w:pPr>
              <w:pStyle w:val="S7Header2"/>
              <w:rPr>
                <w:lang w:val="fr-FR"/>
              </w:rPr>
            </w:pPr>
            <w:r w:rsidRPr="00B4705E">
              <w:rPr>
                <w:lang w:val="fr-FR"/>
              </w:rPr>
              <w:t>Prise en charge des Ouvrages</w:t>
            </w:r>
            <w:r w:rsidRPr="00B4705E" w:rsidDel="00796BF9">
              <w:rPr>
                <w:color w:val="000000" w:themeColor="text1"/>
                <w:lang w:val="fr-FR"/>
              </w:rPr>
              <w:t xml:space="preserve"> </w:t>
            </w:r>
          </w:p>
        </w:tc>
        <w:tc>
          <w:tcPr>
            <w:tcW w:w="7636" w:type="dxa"/>
            <w:gridSpan w:val="2"/>
            <w:tcMar>
              <w:top w:w="57" w:type="dxa"/>
              <w:left w:w="57" w:type="dxa"/>
              <w:bottom w:w="57" w:type="dxa"/>
              <w:right w:w="57" w:type="dxa"/>
            </w:tcMar>
          </w:tcPr>
          <w:p w14:paraId="46604378" w14:textId="77777777" w:rsidR="005B235C" w:rsidRPr="0006280C" w:rsidRDefault="005B235C" w:rsidP="0006280C">
            <w:pPr>
              <w:spacing w:before="120" w:after="120"/>
              <w:ind w:left="96"/>
              <w:jc w:val="both"/>
              <w:rPr>
                <w:rFonts w:eastAsia="Arial Narrow"/>
                <w:color w:val="000000"/>
                <w:sz w:val="24"/>
                <w:szCs w:val="24"/>
              </w:rPr>
            </w:pPr>
            <w:r w:rsidRPr="0006280C">
              <w:rPr>
                <w:i/>
                <w:sz w:val="24"/>
                <w:szCs w:val="24"/>
                <w:lang w:val="fr"/>
              </w:rPr>
              <w:t>[Si les Matériaux fournis par le Maître d’Ouvrage sont mentionnés dans les Spécifications pour l’utilisation par l’Entrepreneur dans l’exécution des Ouvrages, inclure la disposition suivante. Voir aussi la Sous-Clause 2.6</w:t>
            </w:r>
            <w:r w:rsidRPr="0006280C">
              <w:rPr>
                <w:sz w:val="24"/>
                <w:szCs w:val="24"/>
                <w:lang w:val="fr"/>
              </w:rPr>
              <w:t xml:space="preserve"> [</w:t>
            </w:r>
            <w:r w:rsidRPr="0006280C">
              <w:rPr>
                <w:i/>
                <w:iCs/>
                <w:sz w:val="24"/>
                <w:szCs w:val="24"/>
                <w:lang w:val="fr"/>
              </w:rPr>
              <w:t>Matériaux f</w:t>
            </w:r>
            <w:r w:rsidRPr="0006280C">
              <w:rPr>
                <w:i/>
                <w:sz w:val="24"/>
                <w:szCs w:val="24"/>
                <w:lang w:val="fr"/>
              </w:rPr>
              <w:t>ournis par le Maître d’Ouvrage et Matériel du Maître d’Ouvrage]]</w:t>
            </w:r>
          </w:p>
          <w:p w14:paraId="76092F51" w14:textId="77777777" w:rsidR="005B235C" w:rsidRPr="0006280C" w:rsidRDefault="005B235C" w:rsidP="0006280C">
            <w:pPr>
              <w:spacing w:before="120" w:after="120"/>
              <w:ind w:left="96"/>
              <w:jc w:val="both"/>
              <w:rPr>
                <w:rFonts w:eastAsia="Arial Narrow"/>
                <w:color w:val="000000"/>
                <w:sz w:val="24"/>
                <w:szCs w:val="24"/>
              </w:rPr>
            </w:pPr>
            <w:r w:rsidRPr="0006280C">
              <w:rPr>
                <w:color w:val="000000"/>
                <w:sz w:val="24"/>
                <w:szCs w:val="24"/>
                <w:lang w:val="fr"/>
              </w:rPr>
              <w:t xml:space="preserve">Après les deux occurrences du mot « Biens » au dernier paragraphe, le texte suivant est ajouté : « Matériaux fournis par </w:t>
            </w:r>
            <w:r w:rsidRPr="0006280C">
              <w:rPr>
                <w:sz w:val="24"/>
                <w:szCs w:val="24"/>
                <w:lang w:val="fr"/>
              </w:rPr>
              <w:t>le Maître d’Ouvrage</w:t>
            </w:r>
            <w:r w:rsidRPr="0006280C">
              <w:rPr>
                <w:i/>
                <w:iCs/>
                <w:color w:val="000000"/>
                <w:sz w:val="24"/>
                <w:szCs w:val="24"/>
                <w:lang w:val="fr"/>
              </w:rPr>
              <w:t xml:space="preserve"> </w:t>
            </w:r>
            <w:r w:rsidRPr="0006280C">
              <w:rPr>
                <w:color w:val="000000"/>
                <w:sz w:val="24"/>
                <w:szCs w:val="24"/>
                <w:lang w:val="fr"/>
              </w:rPr>
              <w:t>».</w:t>
            </w:r>
          </w:p>
          <w:p w14:paraId="59691AFA" w14:textId="77777777" w:rsidR="005B235C" w:rsidRPr="0006280C" w:rsidRDefault="005B235C" w:rsidP="0006280C">
            <w:pPr>
              <w:spacing w:before="120" w:after="120"/>
              <w:ind w:left="96"/>
              <w:jc w:val="both"/>
              <w:rPr>
                <w:i/>
                <w:sz w:val="24"/>
                <w:szCs w:val="24"/>
              </w:rPr>
            </w:pPr>
            <w:r w:rsidRPr="0006280C">
              <w:rPr>
                <w:i/>
                <w:sz w:val="24"/>
                <w:szCs w:val="24"/>
                <w:lang w:val="fr"/>
              </w:rPr>
              <w:t>[Si le Matériel du Maître d’Ouvrage est mentionné dans les Spécifications des Ouvrages pour l’utilisation par l’Entrepreneur dans l’exécution des Ouvrages, inclure la disposition suivante. Voir aussi la Sous-Clause 2.6</w:t>
            </w:r>
            <w:r w:rsidRPr="0006280C">
              <w:rPr>
                <w:sz w:val="24"/>
                <w:szCs w:val="24"/>
                <w:lang w:val="fr"/>
              </w:rPr>
              <w:t xml:space="preserve"> [</w:t>
            </w:r>
            <w:r w:rsidRPr="0006280C">
              <w:rPr>
                <w:i/>
                <w:iCs/>
                <w:sz w:val="24"/>
                <w:szCs w:val="24"/>
                <w:lang w:val="fr"/>
              </w:rPr>
              <w:t xml:space="preserve">Matériaux </w:t>
            </w:r>
            <w:r w:rsidRPr="0006280C">
              <w:rPr>
                <w:i/>
                <w:sz w:val="24"/>
                <w:szCs w:val="24"/>
                <w:lang w:val="fr"/>
              </w:rPr>
              <w:t>fournis par le Maître d’Ouvrage et Matériel du Maître d’Ouvrage]]</w:t>
            </w:r>
          </w:p>
          <w:p w14:paraId="6F888314" w14:textId="303CE008" w:rsidR="005B235C" w:rsidRPr="00EC1818" w:rsidRDefault="005B235C" w:rsidP="00EC1818">
            <w:pPr>
              <w:pStyle w:val="Paragraphedeliste"/>
              <w:spacing w:before="120" w:after="120"/>
              <w:ind w:left="0"/>
              <w:jc w:val="both"/>
              <w:rPr>
                <w:b/>
                <w:sz w:val="24"/>
                <w:szCs w:val="24"/>
                <w:lang w:val="fr"/>
              </w:rPr>
            </w:pPr>
            <w:r w:rsidRPr="0006280C">
              <w:rPr>
                <w:color w:val="000000"/>
                <w:sz w:val="24"/>
                <w:szCs w:val="24"/>
                <w:lang w:val="fr"/>
              </w:rPr>
              <w:t xml:space="preserve">Après les deux occurrences du mot « Biens » au dernier paragraphe, le texte suivant est ajouté : « , Matériel du </w:t>
            </w:r>
            <w:r w:rsidRPr="0006280C">
              <w:rPr>
                <w:sz w:val="24"/>
                <w:szCs w:val="24"/>
                <w:lang w:val="fr"/>
              </w:rPr>
              <w:t>Maître d’Ouvrage</w:t>
            </w:r>
            <w:r w:rsidRPr="0006280C">
              <w:rPr>
                <w:color w:val="000000"/>
                <w:sz w:val="24"/>
                <w:szCs w:val="24"/>
                <w:lang w:val="fr"/>
              </w:rPr>
              <w:t>, ».</w:t>
            </w:r>
          </w:p>
        </w:tc>
      </w:tr>
      <w:tr w:rsidR="005B235C" w:rsidRPr="004A5C85" w14:paraId="5664EB1D" w14:textId="77777777" w:rsidTr="0006280C">
        <w:trPr>
          <w:gridAfter w:val="2"/>
          <w:wAfter w:w="38" w:type="dxa"/>
        </w:trPr>
        <w:tc>
          <w:tcPr>
            <w:tcW w:w="2816" w:type="dxa"/>
            <w:tcMar>
              <w:top w:w="57" w:type="dxa"/>
              <w:left w:w="57" w:type="dxa"/>
              <w:bottom w:w="57" w:type="dxa"/>
              <w:right w:w="57" w:type="dxa"/>
            </w:tcMar>
          </w:tcPr>
          <w:p w14:paraId="2A6B6C5F" w14:textId="77777777" w:rsidR="005B235C" w:rsidRDefault="005B235C" w:rsidP="0006280C">
            <w:pPr>
              <w:pStyle w:val="S7Header2"/>
              <w:rPr>
                <w:lang w:val="fr"/>
              </w:rPr>
            </w:pPr>
            <w:r w:rsidRPr="00B4705E">
              <w:rPr>
                <w:lang w:val="fr-FR"/>
              </w:rPr>
              <w:t xml:space="preserve">Sous-Clause 17.7 </w:t>
            </w:r>
          </w:p>
          <w:p w14:paraId="76294DB4" w14:textId="77777777" w:rsidR="005B235C" w:rsidRPr="00B4705E" w:rsidRDefault="005B235C" w:rsidP="0006280C">
            <w:pPr>
              <w:pStyle w:val="S7Header2"/>
              <w:rPr>
                <w:lang w:val="fr-FR"/>
              </w:rPr>
            </w:pPr>
            <w:r w:rsidRPr="00B4705E">
              <w:rPr>
                <w:lang w:val="fr-FR"/>
              </w:rPr>
              <w:t>Utilisation des Installations du Maître d’Ouvrage</w:t>
            </w:r>
          </w:p>
          <w:p w14:paraId="66BFB5FF" w14:textId="77777777" w:rsidR="005B235C" w:rsidRPr="00B4705E" w:rsidRDefault="005B235C" w:rsidP="006D0087">
            <w:pPr>
              <w:pStyle w:val="S7Header2"/>
              <w:rPr>
                <w:lang w:val="fr-FR"/>
              </w:rPr>
            </w:pPr>
          </w:p>
        </w:tc>
        <w:tc>
          <w:tcPr>
            <w:tcW w:w="7636" w:type="dxa"/>
            <w:gridSpan w:val="2"/>
            <w:tcMar>
              <w:top w:w="57" w:type="dxa"/>
              <w:left w:w="57" w:type="dxa"/>
              <w:bottom w:w="57" w:type="dxa"/>
              <w:right w:w="57" w:type="dxa"/>
            </w:tcMar>
          </w:tcPr>
          <w:p w14:paraId="2996E063" w14:textId="5657F250" w:rsidR="005B235C" w:rsidRPr="0006280C" w:rsidRDefault="005B235C" w:rsidP="0006280C">
            <w:pPr>
              <w:pStyle w:val="Paragraphedeliste"/>
              <w:spacing w:before="120" w:after="120"/>
              <w:ind w:left="0"/>
              <w:jc w:val="both"/>
              <w:rPr>
                <w:sz w:val="24"/>
                <w:szCs w:val="24"/>
                <w:lang w:val="fr"/>
              </w:rPr>
            </w:pPr>
            <w:r w:rsidRPr="0006280C">
              <w:rPr>
                <w:sz w:val="24"/>
                <w:szCs w:val="24"/>
                <w:lang w:val="fr"/>
              </w:rPr>
              <w:t>La Sous-Clause suivante est ajoutée en tant que 17.7 :</w:t>
            </w:r>
          </w:p>
          <w:p w14:paraId="3904BACA" w14:textId="77777777" w:rsidR="005B235C" w:rsidRPr="0006280C" w:rsidRDefault="005B235C" w:rsidP="0006280C">
            <w:pPr>
              <w:pStyle w:val="Paragraphedeliste"/>
              <w:spacing w:before="120" w:after="120"/>
              <w:ind w:left="0"/>
              <w:jc w:val="both"/>
              <w:rPr>
                <w:sz w:val="24"/>
                <w:szCs w:val="24"/>
              </w:rPr>
            </w:pPr>
            <w:r w:rsidRPr="0006280C">
              <w:rPr>
                <w:sz w:val="24"/>
                <w:szCs w:val="24"/>
                <w:lang w:val="fr"/>
              </w:rPr>
              <w:t>« L’Entrepreneur assumera l’entière responsabilité des soins à apporter aux installations fournies par le Maître d’Ouvrage, le cas échéant, comme indiqué dans les Spécifications, depuis les dates respectives de remise à l’Entrepreneur jusqu’à la cessation d’occupation (lorsque la remise ou la cessation d’occupation peut avoir lieu après la date indiquée dans le Certificat de Réception des Ouvrages).</w:t>
            </w:r>
          </w:p>
          <w:p w14:paraId="63B5F42A" w14:textId="057E974D" w:rsidR="005B235C" w:rsidRPr="00EC1818" w:rsidRDefault="005B235C" w:rsidP="003D5C80">
            <w:pPr>
              <w:pStyle w:val="Paragraphedeliste"/>
              <w:spacing w:before="120" w:after="120"/>
              <w:ind w:left="0"/>
              <w:jc w:val="both"/>
              <w:rPr>
                <w:b/>
                <w:sz w:val="24"/>
                <w:szCs w:val="24"/>
                <w:lang w:val="fr"/>
              </w:rPr>
            </w:pPr>
            <w:r w:rsidRPr="0006280C">
              <w:rPr>
                <w:sz w:val="24"/>
                <w:szCs w:val="24"/>
                <w:lang w:val="fr"/>
              </w:rPr>
              <w:t>Si une perte ou un dommage survient à l’un ou l’autre des articles susmentionnés alors que l’Entrepreneur en est responsable, découlant d’une cause autre que celle dont le Maître d’Ouvrage est responsable, l’Entrepreneur doit, à ses propres frais, corriger la perte ou les dommages à la satisfaction du Maître d’Œuvre. »</w:t>
            </w:r>
          </w:p>
        </w:tc>
      </w:tr>
      <w:tr w:rsidR="005B235C" w:rsidRPr="004A5C85" w14:paraId="0831ED39" w14:textId="77777777" w:rsidTr="0006280C">
        <w:trPr>
          <w:gridAfter w:val="2"/>
          <w:wAfter w:w="38" w:type="dxa"/>
        </w:trPr>
        <w:tc>
          <w:tcPr>
            <w:tcW w:w="2816" w:type="dxa"/>
            <w:tcMar>
              <w:top w:w="57" w:type="dxa"/>
              <w:left w:w="57" w:type="dxa"/>
              <w:bottom w:w="57" w:type="dxa"/>
              <w:right w:w="57" w:type="dxa"/>
            </w:tcMar>
          </w:tcPr>
          <w:p w14:paraId="647F1620" w14:textId="77777777" w:rsidR="005B235C" w:rsidRPr="0006280C" w:rsidRDefault="005B235C" w:rsidP="005B235C">
            <w:pPr>
              <w:pStyle w:val="Paragraphedeliste"/>
              <w:spacing w:before="120" w:after="120"/>
              <w:ind w:left="0"/>
              <w:rPr>
                <w:b/>
                <w:sz w:val="24"/>
                <w:szCs w:val="24"/>
                <w:lang w:val="fr"/>
              </w:rPr>
            </w:pPr>
            <w:r w:rsidRPr="0006280C">
              <w:rPr>
                <w:b/>
                <w:sz w:val="24"/>
                <w:szCs w:val="24"/>
                <w:lang w:val="fr"/>
              </w:rPr>
              <w:t>Sous-Clause 18.1</w:t>
            </w:r>
          </w:p>
          <w:p w14:paraId="789C9B09" w14:textId="7A80A974" w:rsidR="005B235C" w:rsidRPr="0006280C" w:rsidRDefault="005B235C" w:rsidP="006D0087">
            <w:pPr>
              <w:pStyle w:val="S7Header2"/>
              <w:rPr>
                <w:lang w:val="fr-FR"/>
              </w:rPr>
            </w:pPr>
            <w:r w:rsidRPr="0006280C">
              <w:rPr>
                <w:lang w:val="fr-FR"/>
              </w:rPr>
              <w:t>Evénements Exceptionnels</w:t>
            </w:r>
          </w:p>
        </w:tc>
        <w:tc>
          <w:tcPr>
            <w:tcW w:w="7636" w:type="dxa"/>
            <w:gridSpan w:val="2"/>
            <w:tcMar>
              <w:top w:w="57" w:type="dxa"/>
              <w:left w:w="57" w:type="dxa"/>
              <w:bottom w:w="57" w:type="dxa"/>
              <w:right w:w="57" w:type="dxa"/>
            </w:tcMar>
          </w:tcPr>
          <w:p w14:paraId="34F1D38F" w14:textId="77777777" w:rsidR="005B235C" w:rsidRPr="0006280C" w:rsidRDefault="005B235C" w:rsidP="0006280C">
            <w:pPr>
              <w:spacing w:before="120" w:after="120"/>
              <w:jc w:val="both"/>
              <w:rPr>
                <w:rFonts w:eastAsia="Arial Narrow"/>
                <w:color w:val="000000"/>
                <w:sz w:val="24"/>
                <w:szCs w:val="24"/>
              </w:rPr>
            </w:pPr>
            <w:r w:rsidRPr="0006280C">
              <w:rPr>
                <w:color w:val="000000"/>
                <w:sz w:val="24"/>
                <w:szCs w:val="24"/>
                <w:lang w:val="fr"/>
              </w:rPr>
              <w:t xml:space="preserve">L’alinéa (c) est remplacé par: </w:t>
            </w:r>
          </w:p>
          <w:p w14:paraId="2AF4B0DE" w14:textId="3C4DD7B6" w:rsidR="005B235C" w:rsidRDefault="005B235C" w:rsidP="003D5C80">
            <w:pPr>
              <w:pStyle w:val="Paragraphedeliste"/>
              <w:spacing w:before="120" w:after="120"/>
              <w:ind w:left="0"/>
              <w:jc w:val="both"/>
              <w:rPr>
                <w:b/>
                <w:sz w:val="24"/>
                <w:szCs w:val="24"/>
                <w:lang w:val="fr"/>
              </w:rPr>
            </w:pPr>
            <w:r w:rsidRPr="0006280C">
              <w:rPr>
                <w:color w:val="000000"/>
                <w:sz w:val="24"/>
                <w:szCs w:val="24"/>
                <w:lang w:val="fr"/>
              </w:rPr>
              <w:t>« (c) émeute, agitation, désordre ou sabotage par des personnes autres que le Personnel de l’Entrepreneur et d’autres employés de l’Entrepreneur et des Sous-Traitants ; »</w:t>
            </w:r>
          </w:p>
        </w:tc>
      </w:tr>
      <w:tr w:rsidR="0023681A" w:rsidRPr="002C34C5" w14:paraId="5AA87DA4" w14:textId="77777777" w:rsidTr="0006280C">
        <w:trPr>
          <w:gridAfter w:val="2"/>
          <w:wAfter w:w="38" w:type="dxa"/>
        </w:trPr>
        <w:tc>
          <w:tcPr>
            <w:tcW w:w="2816" w:type="dxa"/>
            <w:tcMar>
              <w:top w:w="57" w:type="dxa"/>
              <w:left w:w="57" w:type="dxa"/>
              <w:bottom w:w="57" w:type="dxa"/>
              <w:right w:w="57" w:type="dxa"/>
            </w:tcMar>
          </w:tcPr>
          <w:p w14:paraId="042B6B31" w14:textId="77777777" w:rsidR="0023681A" w:rsidRPr="0006280C" w:rsidRDefault="0023681A" w:rsidP="0006280C">
            <w:pPr>
              <w:pStyle w:val="Paragraphedeliste"/>
              <w:spacing w:before="120" w:after="120"/>
              <w:ind w:left="0"/>
              <w:rPr>
                <w:b/>
                <w:sz w:val="24"/>
                <w:szCs w:val="24"/>
                <w:lang w:val="fr"/>
              </w:rPr>
            </w:pPr>
            <w:r w:rsidRPr="0006280C">
              <w:rPr>
                <w:b/>
                <w:sz w:val="24"/>
                <w:szCs w:val="24"/>
                <w:lang w:val="fr"/>
              </w:rPr>
              <w:lastRenderedPageBreak/>
              <w:t xml:space="preserve">Sous-Clause 18.4 </w:t>
            </w:r>
          </w:p>
          <w:p w14:paraId="585DBBAE" w14:textId="10BBFA04" w:rsidR="0023681A" w:rsidRPr="0006280C" w:rsidRDefault="0023681A" w:rsidP="0006280C">
            <w:pPr>
              <w:pStyle w:val="Paragraphedeliste"/>
              <w:spacing w:before="120" w:after="120"/>
              <w:ind w:left="0"/>
              <w:rPr>
                <w:b/>
                <w:sz w:val="24"/>
                <w:szCs w:val="24"/>
                <w:lang w:val="fr"/>
              </w:rPr>
            </w:pPr>
            <w:r w:rsidRPr="0006280C">
              <w:rPr>
                <w:b/>
                <w:sz w:val="24"/>
                <w:szCs w:val="24"/>
                <w:lang w:val="fr"/>
              </w:rPr>
              <w:t>Conséquences d’un Evénement Exceptionnel</w:t>
            </w:r>
          </w:p>
        </w:tc>
        <w:tc>
          <w:tcPr>
            <w:tcW w:w="7636" w:type="dxa"/>
            <w:gridSpan w:val="2"/>
            <w:tcMar>
              <w:top w:w="57" w:type="dxa"/>
              <w:left w:w="57" w:type="dxa"/>
              <w:bottom w:w="57" w:type="dxa"/>
              <w:right w:w="57" w:type="dxa"/>
            </w:tcMar>
          </w:tcPr>
          <w:p w14:paraId="16731C4F" w14:textId="77777777" w:rsidR="0023681A" w:rsidRPr="0006280C" w:rsidRDefault="0023681A" w:rsidP="0023681A">
            <w:pPr>
              <w:spacing w:before="120" w:after="120"/>
              <w:ind w:left="6"/>
              <w:rPr>
                <w:rFonts w:eastAsia="Arial Narrow"/>
                <w:color w:val="000000"/>
                <w:sz w:val="24"/>
                <w:szCs w:val="24"/>
              </w:rPr>
            </w:pPr>
            <w:r w:rsidRPr="0006280C">
              <w:rPr>
                <w:color w:val="000000"/>
                <w:sz w:val="24"/>
                <w:szCs w:val="24"/>
                <w:lang w:val="fr"/>
              </w:rPr>
              <w:t xml:space="preserve">Le texte suivant est ajouté à la fin de l’alinéa (b) après suppression de « . » : </w:t>
            </w:r>
          </w:p>
          <w:p w14:paraId="1EF5E6EB" w14:textId="5911C6A8" w:rsidR="0023681A" w:rsidRPr="0099682A" w:rsidRDefault="0023681A" w:rsidP="0023681A">
            <w:pPr>
              <w:pStyle w:val="Paragraphedeliste"/>
              <w:spacing w:before="120" w:after="120"/>
              <w:ind w:left="0"/>
              <w:jc w:val="both"/>
              <w:rPr>
                <w:b/>
                <w:sz w:val="24"/>
                <w:szCs w:val="24"/>
                <w:lang w:val="fr"/>
              </w:rPr>
            </w:pPr>
            <w:r w:rsidRPr="0006280C">
              <w:rPr>
                <w:color w:val="000000"/>
                <w:sz w:val="24"/>
                <w:szCs w:val="24"/>
                <w:lang w:val="fr"/>
              </w:rPr>
              <w:t>«, y compris les coûts de rectification ou de remplacement des Ouvrages et/ou des Biens endommagés ou détruits par des Evénements Exceptionnels, dans la mesure où ils ne sont pas indemnisés par la police d’assurance visée à la Sous-Clause 19.2 [</w:t>
            </w:r>
            <w:r w:rsidRPr="0006280C">
              <w:rPr>
                <w:i/>
                <w:iCs/>
                <w:color w:val="000000"/>
                <w:sz w:val="24"/>
                <w:szCs w:val="24"/>
                <w:lang w:val="fr"/>
              </w:rPr>
              <w:t>Assurance à la charge de l’Entrepreneur</w:t>
            </w:r>
            <w:r w:rsidRPr="0006280C">
              <w:rPr>
                <w:color w:val="000000"/>
                <w:sz w:val="24"/>
                <w:szCs w:val="24"/>
                <w:lang w:val="fr"/>
              </w:rPr>
              <w:t>]. »</w:t>
            </w:r>
          </w:p>
        </w:tc>
      </w:tr>
      <w:tr w:rsidR="0023681A" w:rsidRPr="002C34C5" w14:paraId="53D02CD1" w14:textId="77777777" w:rsidTr="0006280C">
        <w:trPr>
          <w:gridAfter w:val="2"/>
          <w:wAfter w:w="38" w:type="dxa"/>
        </w:trPr>
        <w:tc>
          <w:tcPr>
            <w:tcW w:w="2816" w:type="dxa"/>
            <w:tcMar>
              <w:top w:w="57" w:type="dxa"/>
              <w:left w:w="57" w:type="dxa"/>
              <w:bottom w:w="57" w:type="dxa"/>
              <w:right w:w="57" w:type="dxa"/>
            </w:tcMar>
          </w:tcPr>
          <w:p w14:paraId="19FF1192" w14:textId="77777777" w:rsidR="0023681A" w:rsidRPr="0006280C" w:rsidRDefault="0023681A" w:rsidP="0006280C">
            <w:pPr>
              <w:pStyle w:val="Paragraphedeliste"/>
              <w:spacing w:before="120" w:after="120"/>
              <w:ind w:left="0"/>
              <w:rPr>
                <w:b/>
                <w:sz w:val="24"/>
                <w:szCs w:val="24"/>
                <w:lang w:val="fr"/>
              </w:rPr>
            </w:pPr>
            <w:r w:rsidRPr="0006280C">
              <w:rPr>
                <w:b/>
                <w:sz w:val="24"/>
                <w:szCs w:val="24"/>
                <w:lang w:val="fr"/>
              </w:rPr>
              <w:t xml:space="preserve">Sous-Clause 18.5 </w:t>
            </w:r>
          </w:p>
          <w:p w14:paraId="0CE8E63B" w14:textId="6951CF26" w:rsidR="0023681A" w:rsidRPr="0006280C" w:rsidRDefault="0023681A" w:rsidP="0006280C">
            <w:pPr>
              <w:pStyle w:val="Paragraphedeliste"/>
              <w:spacing w:before="120" w:after="120"/>
              <w:ind w:left="0"/>
              <w:rPr>
                <w:b/>
                <w:sz w:val="24"/>
                <w:szCs w:val="24"/>
                <w:lang w:val="fr"/>
              </w:rPr>
            </w:pPr>
            <w:r w:rsidRPr="0006280C">
              <w:rPr>
                <w:b/>
                <w:sz w:val="24"/>
                <w:szCs w:val="24"/>
                <w:lang w:val="fr"/>
              </w:rPr>
              <w:t>Résiliation Facultative</w:t>
            </w:r>
          </w:p>
        </w:tc>
        <w:tc>
          <w:tcPr>
            <w:tcW w:w="7636" w:type="dxa"/>
            <w:gridSpan w:val="2"/>
            <w:tcMar>
              <w:top w:w="57" w:type="dxa"/>
              <w:left w:w="57" w:type="dxa"/>
              <w:bottom w:w="57" w:type="dxa"/>
              <w:right w:w="57" w:type="dxa"/>
            </w:tcMar>
          </w:tcPr>
          <w:p w14:paraId="5DD51D41" w14:textId="0284DF17" w:rsidR="0023681A" w:rsidRPr="0099682A" w:rsidRDefault="0023681A" w:rsidP="0023681A">
            <w:pPr>
              <w:pStyle w:val="Paragraphedeliste"/>
              <w:spacing w:before="120" w:after="120"/>
              <w:ind w:left="0"/>
              <w:jc w:val="both"/>
              <w:rPr>
                <w:b/>
                <w:sz w:val="24"/>
                <w:szCs w:val="24"/>
                <w:lang w:val="fr"/>
              </w:rPr>
            </w:pPr>
            <w:r w:rsidRPr="0006280C">
              <w:rPr>
                <w:bCs/>
                <w:sz w:val="24"/>
                <w:szCs w:val="24"/>
              </w:rPr>
              <w:t>A l’alinéa (c), les mots « et nécessairement » sont ajoutés après « a été raisonnablement ».</w:t>
            </w:r>
          </w:p>
        </w:tc>
      </w:tr>
      <w:tr w:rsidR="0023681A" w:rsidRPr="002C34C5" w14:paraId="62642F78" w14:textId="77777777" w:rsidTr="0006280C">
        <w:trPr>
          <w:gridAfter w:val="2"/>
          <w:wAfter w:w="38" w:type="dxa"/>
        </w:trPr>
        <w:tc>
          <w:tcPr>
            <w:tcW w:w="2816" w:type="dxa"/>
            <w:tcMar>
              <w:top w:w="57" w:type="dxa"/>
              <w:left w:w="57" w:type="dxa"/>
              <w:bottom w:w="57" w:type="dxa"/>
              <w:right w:w="57" w:type="dxa"/>
            </w:tcMar>
          </w:tcPr>
          <w:p w14:paraId="3E6F399E" w14:textId="77777777" w:rsidR="0023681A" w:rsidRPr="0006280C" w:rsidRDefault="0023681A" w:rsidP="0006280C">
            <w:pPr>
              <w:pStyle w:val="Paragraphedeliste"/>
              <w:spacing w:before="120" w:after="120"/>
              <w:ind w:left="0"/>
              <w:rPr>
                <w:b/>
                <w:sz w:val="24"/>
                <w:szCs w:val="24"/>
                <w:lang w:val="fr"/>
              </w:rPr>
            </w:pPr>
            <w:r w:rsidRPr="0006280C">
              <w:rPr>
                <w:b/>
                <w:sz w:val="24"/>
                <w:szCs w:val="24"/>
                <w:lang w:val="fr"/>
              </w:rPr>
              <w:t>Sous-Clause 19.1</w:t>
            </w:r>
          </w:p>
          <w:p w14:paraId="74541E79" w14:textId="4C022815" w:rsidR="0023681A" w:rsidRPr="0006280C" w:rsidRDefault="0023681A" w:rsidP="0006280C">
            <w:pPr>
              <w:pStyle w:val="Paragraphedeliste"/>
              <w:spacing w:before="120" w:after="120"/>
              <w:ind w:left="0"/>
              <w:rPr>
                <w:b/>
                <w:sz w:val="24"/>
                <w:szCs w:val="24"/>
                <w:lang w:val="fr"/>
              </w:rPr>
            </w:pPr>
            <w:r w:rsidRPr="0006280C">
              <w:rPr>
                <w:b/>
                <w:sz w:val="24"/>
                <w:szCs w:val="24"/>
                <w:lang w:val="fr"/>
              </w:rPr>
              <w:t>Exigences Générales</w:t>
            </w:r>
          </w:p>
        </w:tc>
        <w:tc>
          <w:tcPr>
            <w:tcW w:w="7636" w:type="dxa"/>
            <w:gridSpan w:val="2"/>
            <w:tcMar>
              <w:top w:w="57" w:type="dxa"/>
              <w:left w:w="57" w:type="dxa"/>
              <w:bottom w:w="57" w:type="dxa"/>
              <w:right w:w="57" w:type="dxa"/>
            </w:tcMar>
          </w:tcPr>
          <w:p w14:paraId="09C89BA1" w14:textId="77777777" w:rsidR="0023681A" w:rsidRPr="0006280C" w:rsidRDefault="0023681A" w:rsidP="0023681A">
            <w:pPr>
              <w:spacing w:before="120" w:after="120"/>
              <w:rPr>
                <w:rFonts w:eastAsia="Arial Narrow"/>
                <w:color w:val="000000"/>
                <w:sz w:val="24"/>
                <w:szCs w:val="24"/>
              </w:rPr>
            </w:pPr>
            <w:r w:rsidRPr="0006280C">
              <w:rPr>
                <w:color w:val="000000"/>
                <w:sz w:val="24"/>
                <w:szCs w:val="24"/>
                <w:lang w:val="fr"/>
              </w:rPr>
              <w:t xml:space="preserve">Les paragraphes suivants sont ajoutés après le premier paragraphe : </w:t>
            </w:r>
          </w:p>
          <w:p w14:paraId="70071579" w14:textId="77777777" w:rsidR="0023681A" w:rsidRPr="0006280C" w:rsidRDefault="0023681A" w:rsidP="0023681A">
            <w:pPr>
              <w:spacing w:before="120" w:after="120"/>
              <w:rPr>
                <w:rFonts w:eastAsia="Arial Narrow"/>
                <w:color w:val="000000"/>
                <w:sz w:val="24"/>
                <w:szCs w:val="24"/>
              </w:rPr>
            </w:pPr>
            <w:r w:rsidRPr="0006280C">
              <w:rPr>
                <w:color w:val="000000"/>
                <w:sz w:val="24"/>
                <w:szCs w:val="24"/>
                <w:lang w:val="fr"/>
              </w:rPr>
              <w:t xml:space="preserve">« Lorsque le Maître d’Ouvrage est la Partie qui assure, chaque assurance est souscrite auprès d’assureurs et selon des conditions acceptables pour l’Entrepreneur. Ces conditions doivent être conformes aux termes (le cas échéant) convenus par les deux Parties avant la date de la Lettre de Notification d’Attribution du Marché. </w:t>
            </w:r>
          </w:p>
          <w:p w14:paraId="5A21EBE9" w14:textId="5ACFC6AE" w:rsidR="0023681A" w:rsidRPr="0099682A" w:rsidRDefault="0023681A" w:rsidP="0023681A">
            <w:pPr>
              <w:pStyle w:val="Paragraphedeliste"/>
              <w:spacing w:before="120" w:after="120"/>
              <w:ind w:left="0"/>
              <w:jc w:val="both"/>
              <w:rPr>
                <w:b/>
                <w:sz w:val="24"/>
                <w:szCs w:val="24"/>
                <w:lang w:val="fr"/>
              </w:rPr>
            </w:pPr>
            <w:r w:rsidRPr="0006280C">
              <w:rPr>
                <w:color w:val="000000"/>
                <w:sz w:val="24"/>
                <w:szCs w:val="24"/>
                <w:lang w:val="fr"/>
              </w:rPr>
              <w:t>Cet accord de conditions prévaut sur les dispositions de la présente Clause. »</w:t>
            </w:r>
          </w:p>
        </w:tc>
      </w:tr>
      <w:tr w:rsidR="00723C22" w:rsidRPr="002C34C5" w14:paraId="58BDE3FB" w14:textId="77777777" w:rsidTr="0006280C">
        <w:trPr>
          <w:gridAfter w:val="2"/>
          <w:wAfter w:w="38" w:type="dxa"/>
        </w:trPr>
        <w:tc>
          <w:tcPr>
            <w:tcW w:w="2816" w:type="dxa"/>
            <w:tcMar>
              <w:top w:w="57" w:type="dxa"/>
              <w:left w:w="57" w:type="dxa"/>
              <w:bottom w:w="57" w:type="dxa"/>
              <w:right w:w="57" w:type="dxa"/>
            </w:tcMar>
          </w:tcPr>
          <w:p w14:paraId="7B52B27D" w14:textId="77777777" w:rsidR="00723C22" w:rsidRPr="0006280C" w:rsidRDefault="00723C22" w:rsidP="00723C22">
            <w:pPr>
              <w:pStyle w:val="Paragraphedeliste"/>
              <w:spacing w:before="120" w:after="120"/>
              <w:ind w:left="0"/>
              <w:rPr>
                <w:b/>
                <w:sz w:val="24"/>
                <w:szCs w:val="24"/>
                <w:lang w:val="fr"/>
              </w:rPr>
            </w:pPr>
            <w:r w:rsidRPr="0006280C">
              <w:rPr>
                <w:b/>
                <w:sz w:val="24"/>
                <w:szCs w:val="24"/>
                <w:lang w:val="fr"/>
              </w:rPr>
              <w:t xml:space="preserve">Sous-Clause 19.2  </w:t>
            </w:r>
          </w:p>
          <w:p w14:paraId="1770BBD9" w14:textId="2E96513C" w:rsidR="00723C22" w:rsidRPr="0006280C" w:rsidRDefault="00723C22" w:rsidP="006D0087">
            <w:pPr>
              <w:pStyle w:val="S7Header2"/>
              <w:rPr>
                <w:szCs w:val="24"/>
                <w:lang w:val="fr" w:eastAsia="fr-FR"/>
              </w:rPr>
            </w:pPr>
            <w:r w:rsidRPr="0006280C">
              <w:rPr>
                <w:szCs w:val="24"/>
                <w:lang w:val="fr" w:eastAsia="fr-FR"/>
              </w:rPr>
              <w:t xml:space="preserve">Assurance à la charge de l’Entrepreneur </w:t>
            </w:r>
          </w:p>
        </w:tc>
        <w:tc>
          <w:tcPr>
            <w:tcW w:w="7636" w:type="dxa"/>
            <w:gridSpan w:val="2"/>
            <w:tcMar>
              <w:top w:w="57" w:type="dxa"/>
              <w:left w:w="57" w:type="dxa"/>
              <w:bottom w:w="57" w:type="dxa"/>
              <w:right w:w="57" w:type="dxa"/>
            </w:tcMar>
          </w:tcPr>
          <w:p w14:paraId="57B72CF5" w14:textId="77777777" w:rsidR="00723C22" w:rsidRPr="0006280C" w:rsidRDefault="00723C22" w:rsidP="0006280C">
            <w:pPr>
              <w:pStyle w:val="Paragraphedeliste"/>
              <w:spacing w:before="120" w:after="120"/>
              <w:ind w:left="0" w:firstLine="6"/>
              <w:jc w:val="both"/>
              <w:rPr>
                <w:sz w:val="24"/>
                <w:szCs w:val="24"/>
                <w:lang w:val="fr"/>
              </w:rPr>
            </w:pPr>
            <w:r w:rsidRPr="0006280C">
              <w:rPr>
                <w:sz w:val="24"/>
                <w:szCs w:val="24"/>
                <w:lang w:val="fr"/>
              </w:rPr>
              <w:t>Ce qui suit est ajouté comme première phrase de la Sous-Clause 19.2 :</w:t>
            </w:r>
          </w:p>
          <w:p w14:paraId="5AE33039" w14:textId="48181268" w:rsidR="00723C22" w:rsidRPr="00EA2FC6" w:rsidRDefault="00723C22" w:rsidP="0006280C">
            <w:pPr>
              <w:spacing w:before="120" w:after="120"/>
              <w:jc w:val="both"/>
              <w:rPr>
                <w:color w:val="000000"/>
                <w:sz w:val="24"/>
                <w:szCs w:val="24"/>
                <w:lang w:val="fr"/>
              </w:rPr>
            </w:pPr>
            <w:r w:rsidRPr="0006280C">
              <w:rPr>
                <w:sz w:val="24"/>
                <w:szCs w:val="24"/>
                <w:lang w:val="fr"/>
              </w:rPr>
              <w:t>« L’Entrepreneur est en droit de contracter toutes assurances liées au Marché (y compris, mais sans limitation les assurances mentionnées à la Clause 19) auprès d’assureurs ressortissant de tout pays éligible ».</w:t>
            </w:r>
          </w:p>
        </w:tc>
      </w:tr>
      <w:tr w:rsidR="00723C22" w:rsidRPr="002C34C5" w14:paraId="46BC4C1B" w14:textId="77777777" w:rsidTr="0006280C">
        <w:trPr>
          <w:gridAfter w:val="2"/>
          <w:wAfter w:w="38" w:type="dxa"/>
        </w:trPr>
        <w:tc>
          <w:tcPr>
            <w:tcW w:w="2816" w:type="dxa"/>
            <w:tcMar>
              <w:top w:w="57" w:type="dxa"/>
              <w:left w:w="57" w:type="dxa"/>
              <w:bottom w:w="57" w:type="dxa"/>
              <w:right w:w="57" w:type="dxa"/>
            </w:tcMar>
          </w:tcPr>
          <w:p w14:paraId="5E86EAB5" w14:textId="77777777" w:rsidR="00723C22" w:rsidRPr="0006280C" w:rsidRDefault="00723C22" w:rsidP="0006280C">
            <w:pPr>
              <w:pStyle w:val="Paragraphedeliste"/>
              <w:spacing w:before="120" w:after="120"/>
              <w:ind w:left="0"/>
              <w:rPr>
                <w:b/>
                <w:sz w:val="24"/>
                <w:szCs w:val="24"/>
                <w:lang w:val="fr"/>
              </w:rPr>
            </w:pPr>
            <w:r w:rsidRPr="0006280C">
              <w:rPr>
                <w:b/>
                <w:sz w:val="24"/>
                <w:szCs w:val="24"/>
                <w:lang w:val="fr"/>
              </w:rPr>
              <w:t xml:space="preserve">Sous-Clause 19.2.5 </w:t>
            </w:r>
          </w:p>
          <w:p w14:paraId="07DFF5E5" w14:textId="78E7142B" w:rsidR="00723C22" w:rsidRPr="0006280C" w:rsidRDefault="00723C22" w:rsidP="0006280C">
            <w:pPr>
              <w:pStyle w:val="Paragraphedeliste"/>
              <w:spacing w:before="120" w:after="120"/>
              <w:ind w:left="0"/>
              <w:rPr>
                <w:b/>
                <w:sz w:val="24"/>
                <w:szCs w:val="24"/>
                <w:lang w:val="fr"/>
              </w:rPr>
            </w:pPr>
            <w:r w:rsidRPr="0006280C">
              <w:rPr>
                <w:b/>
                <w:sz w:val="24"/>
                <w:szCs w:val="24"/>
                <w:lang w:val="fr"/>
              </w:rPr>
              <w:t>Blessures aux Employés</w:t>
            </w:r>
          </w:p>
        </w:tc>
        <w:tc>
          <w:tcPr>
            <w:tcW w:w="7636" w:type="dxa"/>
            <w:gridSpan w:val="2"/>
            <w:tcMar>
              <w:top w:w="57" w:type="dxa"/>
              <w:left w:w="57" w:type="dxa"/>
              <w:bottom w:w="57" w:type="dxa"/>
              <w:right w:w="57" w:type="dxa"/>
            </w:tcMar>
          </w:tcPr>
          <w:p w14:paraId="53FD9D79" w14:textId="77777777" w:rsidR="00723C22" w:rsidRPr="0006280C" w:rsidRDefault="00723C22" w:rsidP="0006280C">
            <w:pPr>
              <w:spacing w:before="120" w:after="120"/>
              <w:jc w:val="both"/>
              <w:rPr>
                <w:rFonts w:eastAsia="Arial Narrow"/>
                <w:color w:val="000000"/>
                <w:sz w:val="24"/>
                <w:szCs w:val="24"/>
              </w:rPr>
            </w:pPr>
            <w:r w:rsidRPr="0006280C">
              <w:rPr>
                <w:color w:val="000000"/>
                <w:sz w:val="24"/>
                <w:szCs w:val="24"/>
                <w:lang w:val="fr"/>
              </w:rPr>
              <w:t>Le deuxième paragraphe est remplacé par:</w:t>
            </w:r>
          </w:p>
          <w:p w14:paraId="35E90046" w14:textId="438EFB81" w:rsidR="00723C22" w:rsidRPr="00EA2FC6" w:rsidRDefault="00723C22" w:rsidP="0006280C">
            <w:pPr>
              <w:spacing w:before="120" w:after="120"/>
              <w:jc w:val="both"/>
              <w:rPr>
                <w:color w:val="000000"/>
                <w:sz w:val="24"/>
                <w:szCs w:val="24"/>
                <w:lang w:val="fr"/>
              </w:rPr>
            </w:pPr>
            <w:r w:rsidRPr="0006280C">
              <w:rPr>
                <w:color w:val="000000"/>
                <w:sz w:val="24"/>
                <w:szCs w:val="24"/>
                <w:lang w:val="fr"/>
              </w:rPr>
              <w:t>« Le Maître d’Ouvrage et le Maître d’Œuvre seront également indemnisés, en vertu de la police d’assurance, de la responsabilité pour les réclamations, dommages, pertes et dépenses (y compris les honoraires et les dépens juridiques) découlant de blessures, de maladies ou de décès d’une personne employée par l’Entrepreneur ou par tout autre membre du Personnel de l’Entrepreneur, excepté que l’assurance peut exclure les pertes et les réclamations dans la mesure où elles découlent d’un acte ou d’une négligence du Maître d’Ouvrage ou du Personnel du Maître d’Ouvrage. »</w:t>
            </w:r>
          </w:p>
        </w:tc>
      </w:tr>
      <w:tr w:rsidR="00723C22" w:rsidRPr="002C34C5" w14:paraId="1A7D29BD" w14:textId="77777777" w:rsidTr="0006280C">
        <w:trPr>
          <w:gridAfter w:val="2"/>
          <w:wAfter w:w="38" w:type="dxa"/>
        </w:trPr>
        <w:tc>
          <w:tcPr>
            <w:tcW w:w="2816" w:type="dxa"/>
            <w:tcMar>
              <w:top w:w="57" w:type="dxa"/>
              <w:left w:w="57" w:type="dxa"/>
              <w:bottom w:w="57" w:type="dxa"/>
              <w:right w:w="57" w:type="dxa"/>
            </w:tcMar>
          </w:tcPr>
          <w:p w14:paraId="5F5367D1" w14:textId="77777777" w:rsidR="00723C22" w:rsidRPr="0006280C" w:rsidRDefault="00723C22" w:rsidP="0006280C">
            <w:pPr>
              <w:pStyle w:val="Paragraphedeliste"/>
              <w:spacing w:before="120" w:after="120"/>
              <w:ind w:left="0"/>
              <w:rPr>
                <w:b/>
                <w:sz w:val="24"/>
                <w:szCs w:val="24"/>
                <w:lang w:val="fr"/>
              </w:rPr>
            </w:pPr>
            <w:r w:rsidRPr="0006280C">
              <w:rPr>
                <w:b/>
                <w:sz w:val="24"/>
                <w:szCs w:val="24"/>
                <w:lang w:val="fr"/>
              </w:rPr>
              <w:t xml:space="preserve">Sous-Clause 20.1 </w:t>
            </w:r>
          </w:p>
          <w:p w14:paraId="40C07702" w14:textId="1DC2A29B" w:rsidR="00723C22" w:rsidRPr="0006280C" w:rsidRDefault="00723C22" w:rsidP="0006280C">
            <w:pPr>
              <w:pStyle w:val="Paragraphedeliste"/>
              <w:spacing w:before="120" w:after="120"/>
              <w:ind w:left="0"/>
              <w:rPr>
                <w:b/>
                <w:sz w:val="24"/>
                <w:szCs w:val="24"/>
                <w:lang w:val="fr"/>
              </w:rPr>
            </w:pPr>
            <w:r w:rsidRPr="0006280C">
              <w:rPr>
                <w:b/>
                <w:sz w:val="24"/>
                <w:szCs w:val="24"/>
                <w:lang w:val="fr"/>
              </w:rPr>
              <w:t>Réclamations</w:t>
            </w:r>
          </w:p>
        </w:tc>
        <w:tc>
          <w:tcPr>
            <w:tcW w:w="7636" w:type="dxa"/>
            <w:gridSpan w:val="2"/>
            <w:tcMar>
              <w:top w:w="57" w:type="dxa"/>
              <w:left w:w="57" w:type="dxa"/>
              <w:bottom w:w="57" w:type="dxa"/>
              <w:right w:w="57" w:type="dxa"/>
            </w:tcMar>
          </w:tcPr>
          <w:p w14:paraId="32A26158" w14:textId="4EE4DA71" w:rsidR="00723C22" w:rsidRPr="00EA2FC6" w:rsidRDefault="00723C22" w:rsidP="0006280C">
            <w:pPr>
              <w:spacing w:before="120" w:after="120"/>
              <w:jc w:val="both"/>
              <w:rPr>
                <w:color w:val="000000"/>
                <w:sz w:val="24"/>
                <w:szCs w:val="24"/>
                <w:lang w:val="fr"/>
              </w:rPr>
            </w:pPr>
            <w:r w:rsidRPr="0006280C">
              <w:rPr>
                <w:bCs/>
                <w:sz w:val="24"/>
                <w:szCs w:val="24"/>
              </w:rPr>
              <w:t>A l’alinéa (a) : « un paiement supplémentaire » est remplacé par « un paiement ».</w:t>
            </w:r>
          </w:p>
        </w:tc>
      </w:tr>
      <w:tr w:rsidR="00723C22" w:rsidRPr="002C34C5" w14:paraId="4AE4C6F8" w14:textId="77777777" w:rsidTr="0006280C">
        <w:trPr>
          <w:gridAfter w:val="2"/>
          <w:wAfter w:w="38" w:type="dxa"/>
        </w:trPr>
        <w:tc>
          <w:tcPr>
            <w:tcW w:w="2816" w:type="dxa"/>
            <w:tcMar>
              <w:top w:w="57" w:type="dxa"/>
              <w:left w:w="57" w:type="dxa"/>
              <w:bottom w:w="57" w:type="dxa"/>
              <w:right w:w="57" w:type="dxa"/>
            </w:tcMar>
          </w:tcPr>
          <w:p w14:paraId="4EB6F70D" w14:textId="3C9CFB7D" w:rsidR="00723C22" w:rsidRPr="00B4705E" w:rsidRDefault="00723C22" w:rsidP="0001050B">
            <w:pPr>
              <w:pStyle w:val="S7Header2"/>
              <w:rPr>
                <w:lang w:val="fr-FR"/>
              </w:rPr>
            </w:pPr>
            <w:r w:rsidRPr="00B4705E">
              <w:rPr>
                <w:lang w:val="fr-FR"/>
              </w:rPr>
              <w:t>Sous-Clause 20.2 Réclamations pour Paiement et/ou Prolongation de Délai</w:t>
            </w:r>
          </w:p>
        </w:tc>
        <w:tc>
          <w:tcPr>
            <w:tcW w:w="7636" w:type="dxa"/>
            <w:gridSpan w:val="2"/>
            <w:tcMar>
              <w:top w:w="57" w:type="dxa"/>
              <w:left w:w="57" w:type="dxa"/>
              <w:bottom w:w="57" w:type="dxa"/>
              <w:right w:w="57" w:type="dxa"/>
            </w:tcMar>
          </w:tcPr>
          <w:p w14:paraId="6D68CD77" w14:textId="77777777" w:rsidR="00723C22" w:rsidRPr="0006280C" w:rsidRDefault="00723C22" w:rsidP="0006280C">
            <w:pPr>
              <w:spacing w:before="120" w:after="120"/>
              <w:jc w:val="both"/>
              <w:rPr>
                <w:rFonts w:eastAsia="Arial Narrow"/>
                <w:color w:val="000000"/>
                <w:sz w:val="24"/>
                <w:szCs w:val="24"/>
              </w:rPr>
            </w:pPr>
            <w:r w:rsidRPr="0006280C">
              <w:rPr>
                <w:color w:val="000000"/>
                <w:sz w:val="24"/>
                <w:szCs w:val="24"/>
                <w:lang w:val="fr"/>
              </w:rPr>
              <w:t xml:space="preserve">Le premier paragraphe est remplacé par: </w:t>
            </w:r>
          </w:p>
          <w:p w14:paraId="5C307AD3" w14:textId="4AA6631C" w:rsidR="00723C22" w:rsidRPr="00EA2FC6" w:rsidRDefault="00723C22" w:rsidP="0006280C">
            <w:pPr>
              <w:spacing w:before="120" w:after="120"/>
              <w:jc w:val="both"/>
              <w:rPr>
                <w:color w:val="000000"/>
                <w:sz w:val="24"/>
                <w:szCs w:val="24"/>
                <w:lang w:val="fr"/>
              </w:rPr>
            </w:pPr>
            <w:r w:rsidRPr="0006280C">
              <w:rPr>
                <w:color w:val="000000"/>
                <w:sz w:val="24"/>
                <w:szCs w:val="24"/>
                <w:lang w:val="fr"/>
              </w:rPr>
              <w:t>« Si l’une ou l’autre des Parties estime qu’elle est en droit de présenter une réclamation en vertu des alinéas (a) ou (b) de la Sous-Clause 20.1</w:t>
            </w:r>
            <w:r w:rsidR="006D5248">
              <w:rPr>
                <w:color w:val="000000"/>
                <w:sz w:val="24"/>
                <w:szCs w:val="24"/>
                <w:lang w:val="fr"/>
              </w:rPr>
              <w:t xml:space="preserve"> [</w:t>
            </w:r>
            <w:r w:rsidR="006D5248" w:rsidRPr="0006280C">
              <w:rPr>
                <w:i/>
                <w:iCs/>
                <w:color w:val="000000"/>
                <w:sz w:val="24"/>
                <w:szCs w:val="24"/>
                <w:lang w:val="fr"/>
              </w:rPr>
              <w:t>Réclamations</w:t>
            </w:r>
            <w:r w:rsidR="006D5248">
              <w:rPr>
                <w:color w:val="000000"/>
                <w:sz w:val="24"/>
                <w:szCs w:val="24"/>
                <w:lang w:val="fr"/>
              </w:rPr>
              <w:t>]</w:t>
            </w:r>
            <w:r w:rsidRPr="0006280C">
              <w:rPr>
                <w:color w:val="000000"/>
                <w:sz w:val="24"/>
                <w:szCs w:val="24"/>
                <w:lang w:val="fr"/>
              </w:rPr>
              <w:t>, la procédure de réclamation suivante s’applique: »</w:t>
            </w:r>
          </w:p>
        </w:tc>
      </w:tr>
      <w:tr w:rsidR="00FB4D38" w:rsidRPr="002C34C5" w14:paraId="7C088189" w14:textId="77777777" w:rsidTr="0006280C">
        <w:trPr>
          <w:gridAfter w:val="2"/>
          <w:wAfter w:w="38" w:type="dxa"/>
        </w:trPr>
        <w:tc>
          <w:tcPr>
            <w:tcW w:w="2816" w:type="dxa"/>
            <w:tcMar>
              <w:top w:w="57" w:type="dxa"/>
              <w:left w:w="57" w:type="dxa"/>
              <w:bottom w:w="57" w:type="dxa"/>
              <w:right w:w="57" w:type="dxa"/>
            </w:tcMar>
          </w:tcPr>
          <w:p w14:paraId="204215AD" w14:textId="1189D074" w:rsidR="00FB4D38" w:rsidRPr="00B4705E" w:rsidRDefault="00FB4D38" w:rsidP="0001050B">
            <w:pPr>
              <w:pStyle w:val="S7Header2"/>
              <w:rPr>
                <w:lang w:val="fr-FR"/>
              </w:rPr>
            </w:pPr>
            <w:r w:rsidRPr="00B4705E">
              <w:rPr>
                <w:lang w:val="fr-FR"/>
              </w:rPr>
              <w:lastRenderedPageBreak/>
              <w:t>Sous-Clause 21.1 Constitution du CPRD</w:t>
            </w:r>
          </w:p>
        </w:tc>
        <w:tc>
          <w:tcPr>
            <w:tcW w:w="7636" w:type="dxa"/>
            <w:gridSpan w:val="2"/>
            <w:tcMar>
              <w:top w:w="57" w:type="dxa"/>
              <w:left w:w="57" w:type="dxa"/>
              <w:bottom w:w="57" w:type="dxa"/>
              <w:right w:w="57" w:type="dxa"/>
            </w:tcMar>
          </w:tcPr>
          <w:p w14:paraId="6F0EBDAA" w14:textId="77777777" w:rsidR="00FB4D38" w:rsidRPr="0006280C" w:rsidRDefault="00FB4D38" w:rsidP="0006280C">
            <w:pPr>
              <w:spacing w:before="120" w:after="120"/>
              <w:ind w:left="6" w:hanging="6"/>
              <w:jc w:val="both"/>
              <w:rPr>
                <w:rFonts w:eastAsia="Arial Narrow"/>
                <w:color w:val="000000"/>
                <w:sz w:val="24"/>
                <w:szCs w:val="24"/>
              </w:rPr>
            </w:pPr>
            <w:r w:rsidRPr="0006280C">
              <w:rPr>
                <w:color w:val="000000"/>
                <w:sz w:val="24"/>
                <w:szCs w:val="24"/>
                <w:lang w:val="fr"/>
              </w:rPr>
              <w:t xml:space="preserve">Au deuxième paragraphe, à </w:t>
            </w:r>
            <w:r w:rsidRPr="0006280C">
              <w:rPr>
                <w:sz w:val="24"/>
                <w:szCs w:val="24"/>
                <w:lang w:val="fr"/>
              </w:rPr>
              <w:t xml:space="preserve">la fin de la </w:t>
            </w:r>
            <w:r w:rsidRPr="0006280C">
              <w:rPr>
                <w:color w:val="000000"/>
                <w:sz w:val="24"/>
                <w:szCs w:val="24"/>
                <w:lang w:val="fr"/>
              </w:rPr>
              <w:t>première phrase, après suppression de : « . », le texte suivant est ajouté: « , chacun d’entre eux devant satisfaire les critères énoncés à la Sous-Clause 3.3 de l’Annexe- Conditions Générales de l’Accord de CPRD. »</w:t>
            </w:r>
          </w:p>
          <w:p w14:paraId="22463FC1" w14:textId="238F268F" w:rsidR="00FB4D38" w:rsidRPr="002A5AE5" w:rsidRDefault="00FB4D38" w:rsidP="002A5AE5">
            <w:pPr>
              <w:pStyle w:val="Paragraphedeliste"/>
              <w:spacing w:before="120" w:after="120"/>
              <w:ind w:left="0"/>
              <w:jc w:val="both"/>
              <w:rPr>
                <w:b/>
                <w:sz w:val="24"/>
                <w:szCs w:val="24"/>
                <w:lang w:val="fr"/>
              </w:rPr>
            </w:pPr>
            <w:r w:rsidRPr="0006280C">
              <w:rPr>
                <w:color w:val="000000"/>
                <w:sz w:val="24"/>
                <w:szCs w:val="24"/>
                <w:lang w:val="fr"/>
              </w:rPr>
              <w:t>Après le deuxième paragraphe, insérer le paragraphe suivant : « Si le Marché est conclu avec un Entrepreneur étranger, les membres du CPRD ne doivent pas avoir la même nationalité que le Maître d’Ouvrage ou l’Entrepreneur. »</w:t>
            </w:r>
          </w:p>
        </w:tc>
      </w:tr>
      <w:tr w:rsidR="00FB4D38" w:rsidRPr="002C34C5" w14:paraId="70A65DC8" w14:textId="77777777" w:rsidTr="0006280C">
        <w:trPr>
          <w:gridAfter w:val="2"/>
          <w:wAfter w:w="38" w:type="dxa"/>
        </w:trPr>
        <w:tc>
          <w:tcPr>
            <w:tcW w:w="2816" w:type="dxa"/>
            <w:tcMar>
              <w:top w:w="57" w:type="dxa"/>
              <w:left w:w="57" w:type="dxa"/>
              <w:bottom w:w="57" w:type="dxa"/>
              <w:right w:w="57" w:type="dxa"/>
            </w:tcMar>
          </w:tcPr>
          <w:p w14:paraId="45C702E8" w14:textId="77777777" w:rsidR="00FB4D38" w:rsidRPr="00B4705E" w:rsidRDefault="00FB4D38" w:rsidP="0006280C">
            <w:pPr>
              <w:rPr>
                <w:b/>
                <w:sz w:val="24"/>
                <w:lang w:eastAsia="en-US"/>
              </w:rPr>
            </w:pPr>
            <w:r w:rsidRPr="00B4705E">
              <w:rPr>
                <w:b/>
                <w:sz w:val="24"/>
                <w:lang w:eastAsia="en-US"/>
              </w:rPr>
              <w:t xml:space="preserve">Sous-Clause 21.2 </w:t>
            </w:r>
          </w:p>
          <w:p w14:paraId="6D5E6E56" w14:textId="7EC758A4" w:rsidR="00FB4D38" w:rsidRPr="00B4705E" w:rsidRDefault="00FB4D38" w:rsidP="0001050B">
            <w:pPr>
              <w:pStyle w:val="S7Header2"/>
              <w:rPr>
                <w:lang w:val="fr-FR"/>
              </w:rPr>
            </w:pPr>
            <w:r w:rsidRPr="00B4705E">
              <w:rPr>
                <w:lang w:val="fr-FR"/>
              </w:rPr>
              <w:t>Manquement à désigner les Membres du CPRD</w:t>
            </w:r>
          </w:p>
        </w:tc>
        <w:tc>
          <w:tcPr>
            <w:tcW w:w="7636" w:type="dxa"/>
            <w:gridSpan w:val="2"/>
            <w:tcMar>
              <w:top w:w="57" w:type="dxa"/>
              <w:left w:w="57" w:type="dxa"/>
              <w:bottom w:w="57" w:type="dxa"/>
              <w:right w:w="57" w:type="dxa"/>
            </w:tcMar>
          </w:tcPr>
          <w:p w14:paraId="5ABBC5F6" w14:textId="52622A2F" w:rsidR="00FB4D38" w:rsidRPr="002A5AE5" w:rsidRDefault="00FB4D38" w:rsidP="0006280C">
            <w:pPr>
              <w:spacing w:after="120"/>
              <w:ind w:firstLine="6"/>
              <w:jc w:val="both"/>
              <w:rPr>
                <w:b/>
                <w:sz w:val="24"/>
                <w:szCs w:val="24"/>
                <w:lang w:val="fr"/>
              </w:rPr>
            </w:pPr>
            <w:r w:rsidRPr="0006280C">
              <w:rPr>
                <w:color w:val="000000"/>
                <w:sz w:val="24"/>
                <w:szCs w:val="24"/>
                <w:lang w:val="fr"/>
              </w:rPr>
              <w:t>Dans les alinéas (a) et (b) : « la date indiquée au premier alinéa de la Sous-Clause 21.1</w:t>
            </w:r>
            <w:r w:rsidRPr="0006280C">
              <w:rPr>
                <w:i/>
                <w:color w:val="000000"/>
                <w:sz w:val="24"/>
                <w:szCs w:val="24"/>
                <w:lang w:val="fr"/>
              </w:rPr>
              <w:t>[Constitution du CPRD]</w:t>
            </w:r>
            <w:r w:rsidRPr="0006280C">
              <w:rPr>
                <w:sz w:val="24"/>
                <w:szCs w:val="24"/>
                <w:lang w:val="fr"/>
              </w:rPr>
              <w:t xml:space="preserve">» est remplacé par </w:t>
            </w:r>
            <w:r w:rsidRPr="0006280C">
              <w:rPr>
                <w:color w:val="000000"/>
                <w:sz w:val="24"/>
                <w:szCs w:val="24"/>
                <w:lang w:val="fr"/>
              </w:rPr>
              <w:t xml:space="preserve">: « date dans les 42 jours suivant la date de signature du Marché par les deux </w:t>
            </w:r>
            <w:r w:rsidRPr="0006280C">
              <w:rPr>
                <w:sz w:val="24"/>
                <w:szCs w:val="24"/>
                <w:lang w:val="fr"/>
              </w:rPr>
              <w:t>Parties</w:t>
            </w:r>
            <w:r w:rsidRPr="0006280C">
              <w:rPr>
                <w:color w:val="000000"/>
                <w:sz w:val="24"/>
                <w:szCs w:val="24"/>
                <w:lang w:val="fr"/>
              </w:rPr>
              <w:t>».</w:t>
            </w:r>
            <w:r w:rsidR="003979EC">
              <w:rPr>
                <w:color w:val="000000"/>
                <w:sz w:val="24"/>
                <w:szCs w:val="24"/>
                <w:lang w:val="fr"/>
              </w:rPr>
              <w:t xml:space="preserve"> </w:t>
            </w:r>
          </w:p>
        </w:tc>
      </w:tr>
      <w:tr w:rsidR="00FB4D38" w:rsidRPr="002C34C5" w14:paraId="276506C6" w14:textId="77777777" w:rsidTr="0006280C">
        <w:trPr>
          <w:gridAfter w:val="2"/>
          <w:wAfter w:w="38" w:type="dxa"/>
        </w:trPr>
        <w:tc>
          <w:tcPr>
            <w:tcW w:w="2816" w:type="dxa"/>
            <w:tcMar>
              <w:top w:w="57" w:type="dxa"/>
              <w:left w:w="57" w:type="dxa"/>
              <w:bottom w:w="57" w:type="dxa"/>
              <w:right w:w="57" w:type="dxa"/>
            </w:tcMar>
          </w:tcPr>
          <w:p w14:paraId="3968C5AE" w14:textId="6A758585" w:rsidR="00FB4D38" w:rsidRPr="00616A09" w:rsidRDefault="00FB4D38" w:rsidP="0001050B">
            <w:pPr>
              <w:pStyle w:val="S7Header2"/>
            </w:pPr>
            <w:r>
              <w:t>Sous-Clause 21.6 Arbitrage</w:t>
            </w:r>
          </w:p>
        </w:tc>
        <w:tc>
          <w:tcPr>
            <w:tcW w:w="7636" w:type="dxa"/>
            <w:gridSpan w:val="2"/>
            <w:tcMar>
              <w:top w:w="57" w:type="dxa"/>
              <w:left w:w="57" w:type="dxa"/>
              <w:bottom w:w="57" w:type="dxa"/>
              <w:right w:w="57" w:type="dxa"/>
            </w:tcMar>
          </w:tcPr>
          <w:p w14:paraId="03748027" w14:textId="39903D7F" w:rsidR="00FB4D38" w:rsidRPr="002A5AE5" w:rsidRDefault="00FB4D38" w:rsidP="002A5AE5">
            <w:pPr>
              <w:pStyle w:val="Paragraphedeliste"/>
              <w:spacing w:before="120" w:after="120"/>
              <w:ind w:left="0"/>
              <w:jc w:val="both"/>
              <w:rPr>
                <w:b/>
                <w:sz w:val="24"/>
                <w:szCs w:val="24"/>
                <w:lang w:val="fr"/>
              </w:rPr>
            </w:pPr>
            <w:r w:rsidRPr="0006280C">
              <w:rPr>
                <w:color w:val="000000"/>
                <w:sz w:val="24"/>
                <w:szCs w:val="24"/>
                <w:lang w:val="fr"/>
              </w:rPr>
              <w:t>Au premier paragraphe, « Sauf accord contraire des deux Parties : » est supprimé et remplacé par : « Les Parties conviennent que : ».</w:t>
            </w:r>
          </w:p>
        </w:tc>
      </w:tr>
      <w:tr w:rsidR="00970DB0" w:rsidRPr="0000065A" w14:paraId="370FE58C" w14:textId="77777777" w:rsidTr="00062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2" w:type="dxa"/>
        </w:trPr>
        <w:tc>
          <w:tcPr>
            <w:tcW w:w="283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8DF120" w14:textId="77777777" w:rsidR="00AD311D" w:rsidRDefault="00877FF4" w:rsidP="006954EE">
            <w:pPr>
              <w:rPr>
                <w:b/>
                <w:sz w:val="24"/>
                <w:lang w:val="en-US" w:eastAsia="en-US"/>
              </w:rPr>
            </w:pPr>
            <w:r w:rsidRPr="0006280C">
              <w:rPr>
                <w:b/>
                <w:sz w:val="24"/>
                <w:lang w:val="en-US" w:eastAsia="en-US"/>
              </w:rPr>
              <w:t xml:space="preserve">Sous-Clause 21.6 </w:t>
            </w:r>
          </w:p>
          <w:p w14:paraId="7B695019" w14:textId="7A28950B" w:rsidR="00970DB0" w:rsidRPr="0000065A" w:rsidRDefault="00877FF4" w:rsidP="00AD311D">
            <w:r w:rsidRPr="0006280C">
              <w:rPr>
                <w:b/>
                <w:sz w:val="24"/>
                <w:lang w:val="en-US" w:eastAsia="en-US"/>
              </w:rPr>
              <w:t>Arbitrage</w:t>
            </w:r>
          </w:p>
        </w:tc>
        <w:tc>
          <w:tcPr>
            <w:tcW w:w="765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8249F4" w14:textId="3EB064F0" w:rsidR="005B0AA3" w:rsidRDefault="005B0AA3" w:rsidP="005B0AA3">
            <w:pPr>
              <w:shd w:val="clear" w:color="auto" w:fill="FDFDFD"/>
              <w:jc w:val="both"/>
              <w:rPr>
                <w:sz w:val="24"/>
                <w:szCs w:val="24"/>
                <w:lang w:eastAsia="en-US"/>
              </w:rPr>
            </w:pPr>
            <w:r w:rsidRPr="00D04984">
              <w:rPr>
                <w:sz w:val="24"/>
                <w:szCs w:val="24"/>
                <w:lang w:eastAsia="en-US"/>
              </w:rPr>
              <w:t xml:space="preserve">Dans le premier paragraphe, supprimer </w:t>
            </w:r>
            <w:r w:rsidR="00BA0DE2">
              <w:rPr>
                <w:sz w:val="24"/>
                <w:szCs w:val="24"/>
                <w:lang w:eastAsia="en-US"/>
              </w:rPr>
              <w:t xml:space="preserve">les mots </w:t>
            </w:r>
            <w:r w:rsidRPr="00D04984">
              <w:rPr>
                <w:sz w:val="24"/>
                <w:szCs w:val="24"/>
                <w:lang w:eastAsia="en-US"/>
              </w:rPr>
              <w:t xml:space="preserve">à partir de : « arbitrage international » jusqu’à la fin de l’alinéa </w:t>
            </w:r>
            <w:r w:rsidR="00E168BB">
              <w:rPr>
                <w:sz w:val="24"/>
                <w:szCs w:val="24"/>
                <w:lang w:eastAsia="en-US"/>
              </w:rPr>
              <w:t>(</w:t>
            </w:r>
            <w:r w:rsidRPr="00D04984">
              <w:rPr>
                <w:sz w:val="24"/>
                <w:szCs w:val="24"/>
                <w:lang w:eastAsia="en-US"/>
              </w:rPr>
              <w:t xml:space="preserve">c) et remplacer par le texte suivant : </w:t>
            </w:r>
          </w:p>
          <w:p w14:paraId="0B51E1E0" w14:textId="77777777" w:rsidR="005B0AA3" w:rsidRDefault="005B0AA3" w:rsidP="005B0AA3">
            <w:pPr>
              <w:shd w:val="clear" w:color="auto" w:fill="FDFDFD"/>
              <w:jc w:val="both"/>
              <w:rPr>
                <w:sz w:val="24"/>
                <w:szCs w:val="24"/>
                <w:lang w:eastAsia="en-US"/>
              </w:rPr>
            </w:pPr>
          </w:p>
          <w:p w14:paraId="1A2F7B6F" w14:textId="77777777" w:rsidR="005B0AA3" w:rsidRDefault="005B0AA3" w:rsidP="005B0AA3">
            <w:pPr>
              <w:shd w:val="clear" w:color="auto" w:fill="FDFDFD"/>
              <w:jc w:val="both"/>
              <w:rPr>
                <w:sz w:val="24"/>
                <w:szCs w:val="24"/>
                <w:lang w:eastAsia="en-US"/>
              </w:rPr>
            </w:pPr>
            <w:r w:rsidRPr="00D04984">
              <w:rPr>
                <w:sz w:val="24"/>
                <w:szCs w:val="24"/>
                <w:lang w:eastAsia="en-US"/>
              </w:rPr>
              <w:t xml:space="preserve">« arbitrage. L’arbitrage se déroule comme suit : </w:t>
            </w:r>
          </w:p>
          <w:p w14:paraId="54493CD5" w14:textId="77777777" w:rsidR="005B0AA3" w:rsidRDefault="005B0AA3" w:rsidP="005B0AA3">
            <w:pPr>
              <w:shd w:val="clear" w:color="auto" w:fill="FDFDFD"/>
              <w:jc w:val="both"/>
              <w:rPr>
                <w:sz w:val="24"/>
                <w:szCs w:val="24"/>
                <w:lang w:eastAsia="en-US"/>
              </w:rPr>
            </w:pPr>
          </w:p>
          <w:p w14:paraId="5C1F5202" w14:textId="545CE05B" w:rsidR="00515B85" w:rsidRDefault="005B0AA3" w:rsidP="005B0AA3">
            <w:pPr>
              <w:pStyle w:val="Paragraphedeliste"/>
              <w:numPr>
                <w:ilvl w:val="0"/>
                <w:numId w:val="149"/>
              </w:numPr>
              <w:shd w:val="clear" w:color="auto" w:fill="FDFDFD"/>
              <w:jc w:val="both"/>
              <w:rPr>
                <w:sz w:val="24"/>
                <w:szCs w:val="24"/>
                <w:lang w:eastAsia="en-US"/>
              </w:rPr>
            </w:pPr>
            <w:r w:rsidRPr="00D04984">
              <w:rPr>
                <w:sz w:val="24"/>
                <w:szCs w:val="24"/>
                <w:lang w:eastAsia="en-US"/>
              </w:rPr>
              <w:t xml:space="preserve">si le </w:t>
            </w:r>
            <w:r>
              <w:rPr>
                <w:sz w:val="24"/>
                <w:szCs w:val="24"/>
                <w:lang w:eastAsia="en-US"/>
              </w:rPr>
              <w:t>marché</w:t>
            </w:r>
            <w:r w:rsidRPr="00D04984">
              <w:rPr>
                <w:sz w:val="24"/>
                <w:szCs w:val="24"/>
                <w:lang w:eastAsia="en-US"/>
              </w:rPr>
              <w:t xml:space="preserve"> est conclu avec des entrepreneurs étrangers, sauf indication contraire dans les </w:t>
            </w:r>
            <w:r>
              <w:rPr>
                <w:sz w:val="24"/>
                <w:szCs w:val="24"/>
                <w:lang w:eastAsia="en-US"/>
              </w:rPr>
              <w:t>D</w:t>
            </w:r>
            <w:r w:rsidRPr="00D04984">
              <w:rPr>
                <w:sz w:val="24"/>
                <w:szCs w:val="24"/>
                <w:lang w:eastAsia="en-US"/>
              </w:rPr>
              <w:t xml:space="preserve">onnées </w:t>
            </w:r>
            <w:r>
              <w:rPr>
                <w:sz w:val="24"/>
                <w:szCs w:val="24"/>
                <w:lang w:eastAsia="en-US"/>
              </w:rPr>
              <w:t>du Marché</w:t>
            </w:r>
            <w:r w:rsidRPr="00D04984">
              <w:rPr>
                <w:sz w:val="24"/>
                <w:szCs w:val="24"/>
                <w:lang w:eastAsia="en-US"/>
              </w:rPr>
              <w:t>; le différend sera définitivement réglé conformément au Règlement d’</w:t>
            </w:r>
            <w:r w:rsidR="0031112E">
              <w:rPr>
                <w:sz w:val="24"/>
                <w:szCs w:val="24"/>
                <w:lang w:eastAsia="en-US"/>
              </w:rPr>
              <w:t>A</w:t>
            </w:r>
            <w:r w:rsidRPr="00D04984">
              <w:rPr>
                <w:sz w:val="24"/>
                <w:szCs w:val="24"/>
                <w:lang w:eastAsia="en-US"/>
              </w:rPr>
              <w:t xml:space="preserve">rbitrage de la Chambre de </w:t>
            </w:r>
            <w:r w:rsidR="0031112E">
              <w:rPr>
                <w:sz w:val="24"/>
                <w:szCs w:val="24"/>
                <w:lang w:eastAsia="en-US"/>
              </w:rPr>
              <w:t>C</w:t>
            </w:r>
            <w:r w:rsidRPr="00D04984">
              <w:rPr>
                <w:sz w:val="24"/>
                <w:szCs w:val="24"/>
                <w:lang w:eastAsia="en-US"/>
              </w:rPr>
              <w:t>ommerce internationale; par un ou trois arbitres nommés conformément au</w:t>
            </w:r>
            <w:r w:rsidR="0031112E">
              <w:rPr>
                <w:sz w:val="24"/>
                <w:szCs w:val="24"/>
                <w:lang w:eastAsia="en-US"/>
              </w:rPr>
              <w:t>dit</w:t>
            </w:r>
            <w:r w:rsidRPr="00D04984">
              <w:rPr>
                <w:sz w:val="24"/>
                <w:szCs w:val="24"/>
                <w:lang w:eastAsia="en-US"/>
              </w:rPr>
              <w:t xml:space="preserve"> Règlement. Le lieu de l’arbitrage sera </w:t>
            </w:r>
            <w:r w:rsidR="008B1DF5">
              <w:rPr>
                <w:sz w:val="24"/>
                <w:szCs w:val="24"/>
                <w:lang w:eastAsia="en-US"/>
              </w:rPr>
              <w:t>un lieu</w:t>
            </w:r>
            <w:r w:rsidR="008B1DF5" w:rsidRPr="00D04984">
              <w:rPr>
                <w:sz w:val="24"/>
                <w:szCs w:val="24"/>
                <w:lang w:eastAsia="en-US"/>
              </w:rPr>
              <w:t xml:space="preserve"> </w:t>
            </w:r>
            <w:r w:rsidRPr="00D04984">
              <w:rPr>
                <w:sz w:val="24"/>
                <w:szCs w:val="24"/>
                <w:lang w:eastAsia="en-US"/>
              </w:rPr>
              <w:t xml:space="preserve">neutre spécifié dans les </w:t>
            </w:r>
            <w:r>
              <w:rPr>
                <w:sz w:val="24"/>
                <w:szCs w:val="24"/>
                <w:lang w:eastAsia="en-US"/>
              </w:rPr>
              <w:t>D</w:t>
            </w:r>
            <w:r w:rsidRPr="00D04984">
              <w:rPr>
                <w:sz w:val="24"/>
                <w:szCs w:val="24"/>
                <w:lang w:eastAsia="en-US"/>
              </w:rPr>
              <w:t xml:space="preserve">onnées </w:t>
            </w:r>
            <w:r>
              <w:rPr>
                <w:sz w:val="24"/>
                <w:szCs w:val="24"/>
                <w:lang w:eastAsia="en-US"/>
              </w:rPr>
              <w:t>du Marché</w:t>
            </w:r>
            <w:r w:rsidRPr="00D04984">
              <w:rPr>
                <w:sz w:val="24"/>
                <w:szCs w:val="24"/>
                <w:lang w:eastAsia="en-US"/>
              </w:rPr>
              <w:t xml:space="preserve">; et l’arbitrage se déroulera dans la langue définie à la sous-clause 1.4 </w:t>
            </w:r>
            <w:r>
              <w:rPr>
                <w:sz w:val="24"/>
                <w:szCs w:val="24"/>
                <w:lang w:eastAsia="en-US"/>
              </w:rPr>
              <w:t xml:space="preserve"> </w:t>
            </w:r>
            <w:r w:rsidRPr="00D04984">
              <w:rPr>
                <w:i/>
                <w:iCs/>
                <w:sz w:val="24"/>
                <w:szCs w:val="24"/>
                <w:lang w:eastAsia="en-US"/>
              </w:rPr>
              <w:t xml:space="preserve">[Droit et </w:t>
            </w:r>
            <w:r w:rsidR="0069238D">
              <w:rPr>
                <w:i/>
                <w:iCs/>
                <w:sz w:val="24"/>
                <w:szCs w:val="24"/>
                <w:lang w:eastAsia="en-US"/>
              </w:rPr>
              <w:t>L</w:t>
            </w:r>
            <w:r w:rsidRPr="00D04984">
              <w:rPr>
                <w:i/>
                <w:iCs/>
                <w:sz w:val="24"/>
                <w:szCs w:val="24"/>
                <w:lang w:eastAsia="en-US"/>
              </w:rPr>
              <w:t>angue]</w:t>
            </w:r>
            <w:r w:rsidRPr="00D04984">
              <w:rPr>
                <w:sz w:val="24"/>
                <w:szCs w:val="24"/>
                <w:lang w:eastAsia="en-US"/>
              </w:rPr>
              <w:t xml:space="preserve">. </w:t>
            </w:r>
          </w:p>
          <w:p w14:paraId="36529BFA" w14:textId="77777777" w:rsidR="00515B85" w:rsidRDefault="00515B85" w:rsidP="00D04984">
            <w:pPr>
              <w:pStyle w:val="Paragraphedeliste"/>
              <w:shd w:val="clear" w:color="auto" w:fill="FDFDFD"/>
              <w:ind w:left="720"/>
              <w:jc w:val="both"/>
              <w:rPr>
                <w:sz w:val="24"/>
                <w:szCs w:val="24"/>
                <w:lang w:eastAsia="en-US"/>
              </w:rPr>
            </w:pPr>
          </w:p>
          <w:p w14:paraId="606C5543" w14:textId="45CEC46A" w:rsidR="003C5BD9" w:rsidRPr="00D04984" w:rsidRDefault="005B0AA3" w:rsidP="00D04984">
            <w:pPr>
              <w:pStyle w:val="Paragraphedeliste"/>
              <w:numPr>
                <w:ilvl w:val="0"/>
                <w:numId w:val="149"/>
              </w:numPr>
              <w:shd w:val="clear" w:color="auto" w:fill="FDFDFD"/>
              <w:jc w:val="both"/>
              <w:rPr>
                <w:sz w:val="24"/>
                <w:szCs w:val="24"/>
                <w:lang w:eastAsia="en-US"/>
              </w:rPr>
            </w:pPr>
            <w:r w:rsidRPr="00D04984">
              <w:rPr>
                <w:sz w:val="24"/>
                <w:szCs w:val="24"/>
                <w:lang w:eastAsia="en-US"/>
              </w:rPr>
              <w:t xml:space="preserve">Si le </w:t>
            </w:r>
            <w:r w:rsidR="00515B85">
              <w:rPr>
                <w:sz w:val="24"/>
                <w:szCs w:val="24"/>
                <w:lang w:eastAsia="en-US"/>
              </w:rPr>
              <w:t>Marché</w:t>
            </w:r>
            <w:r w:rsidRPr="00D04984">
              <w:rPr>
                <w:sz w:val="24"/>
                <w:szCs w:val="24"/>
                <w:lang w:eastAsia="en-US"/>
              </w:rPr>
              <w:t xml:space="preserve"> est conclu avec des entrepreneurs nationaux, arbitrage avec procédure menée conformément aux lois du pays d</w:t>
            </w:r>
            <w:r w:rsidR="00515B85">
              <w:rPr>
                <w:sz w:val="24"/>
                <w:szCs w:val="24"/>
                <w:lang w:eastAsia="en-US"/>
              </w:rPr>
              <w:t>u Maître d’Ouvrage</w:t>
            </w:r>
            <w:r w:rsidRPr="00D04984">
              <w:rPr>
                <w:sz w:val="24"/>
                <w:szCs w:val="24"/>
                <w:lang w:eastAsia="en-US"/>
              </w:rPr>
              <w:t>. »</w:t>
            </w:r>
          </w:p>
        </w:tc>
      </w:tr>
      <w:tr w:rsidR="00521576" w:rsidRPr="00366A48" w14:paraId="0850710F" w14:textId="77777777" w:rsidTr="00062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2" w:type="dxa"/>
        </w:trPr>
        <w:tc>
          <w:tcPr>
            <w:tcW w:w="10490"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EC323F" w14:textId="0CC4713E" w:rsidR="00521576" w:rsidRPr="00851B72" w:rsidRDefault="00BD4EE4" w:rsidP="00851B72">
            <w:pPr>
              <w:spacing w:before="120" w:after="120"/>
              <w:jc w:val="both"/>
              <w:rPr>
                <w:iCs/>
                <w:color w:val="000000" w:themeColor="text1"/>
                <w:sz w:val="24"/>
                <w:szCs w:val="24"/>
                <w:lang w:val="fr"/>
              </w:rPr>
            </w:pPr>
            <w:r w:rsidRPr="00FA0854">
              <w:rPr>
                <w:b/>
                <w:sz w:val="28"/>
                <w:szCs w:val="28"/>
              </w:rPr>
              <w:t>Annexe – Conditions Générales d</w:t>
            </w:r>
            <w:r>
              <w:rPr>
                <w:b/>
                <w:sz w:val="28"/>
                <w:szCs w:val="28"/>
              </w:rPr>
              <w:t>e l’Accord de CPRD</w:t>
            </w:r>
          </w:p>
        </w:tc>
      </w:tr>
      <w:tr w:rsidR="00E42D29" w:rsidRPr="00366A48" w14:paraId="15D63F91" w14:textId="77777777" w:rsidTr="00AD3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918298" w14:textId="27A17248" w:rsidR="00E42D29" w:rsidRPr="00FC77CC" w:rsidRDefault="00E42D29" w:rsidP="00E42D29">
            <w:pPr>
              <w:jc w:val="both"/>
              <w:rPr>
                <w:b/>
                <w:bCs/>
                <w:sz w:val="24"/>
                <w:szCs w:val="24"/>
                <w:lang w:val="fr"/>
              </w:rPr>
            </w:pPr>
            <w:r w:rsidRPr="0006280C">
              <w:rPr>
                <w:b/>
                <w:bCs/>
                <w:sz w:val="24"/>
                <w:szCs w:val="24"/>
              </w:rPr>
              <w:t>1.</w:t>
            </w:r>
            <w:r w:rsidR="00FC77CC">
              <w:rPr>
                <w:b/>
                <w:bCs/>
                <w:sz w:val="24"/>
                <w:szCs w:val="24"/>
              </w:rPr>
              <w:t xml:space="preserve"> </w:t>
            </w:r>
            <w:r w:rsidRPr="0006280C">
              <w:rPr>
                <w:b/>
                <w:bCs/>
                <w:sz w:val="24"/>
                <w:szCs w:val="24"/>
              </w:rPr>
              <w:t>Définitions</w:t>
            </w:r>
          </w:p>
        </w:tc>
        <w:tc>
          <w:tcPr>
            <w:tcW w:w="7655"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4BA3C2" w14:textId="0C12392F" w:rsidR="00E42D29" w:rsidRPr="00AC7945" w:rsidRDefault="00E42D29" w:rsidP="00E42D29">
            <w:pPr>
              <w:spacing w:after="120"/>
              <w:ind w:left="72"/>
              <w:jc w:val="both"/>
              <w:rPr>
                <w:sz w:val="24"/>
                <w:szCs w:val="24"/>
                <w:lang w:val="fr"/>
              </w:rPr>
            </w:pPr>
            <w:r w:rsidRPr="0006280C">
              <w:rPr>
                <w:color w:val="000000"/>
                <w:sz w:val="24"/>
                <w:szCs w:val="24"/>
                <w:lang w:val="fr"/>
              </w:rPr>
              <w:t>A la Sous-Clause 1.8</w:t>
            </w:r>
            <w:r w:rsidRPr="0006280C">
              <w:rPr>
                <w:sz w:val="24"/>
                <w:szCs w:val="24"/>
                <w:lang w:val="fr"/>
              </w:rPr>
              <w:t xml:space="preserve"> </w:t>
            </w:r>
            <w:r w:rsidRPr="0006280C">
              <w:rPr>
                <w:color w:val="000000"/>
                <w:sz w:val="24"/>
                <w:szCs w:val="24"/>
                <w:lang w:val="fr"/>
              </w:rPr>
              <w:t xml:space="preserve">(a)(i) : « « représentant autorisé de l’Entrepreneur ou du Maître d’Ouvrage » est remplacé par : « Représentant de l’Entrepreneur ou </w:t>
            </w:r>
            <w:r w:rsidRPr="0006280C">
              <w:rPr>
                <w:sz w:val="24"/>
                <w:szCs w:val="24"/>
                <w:lang w:val="fr"/>
              </w:rPr>
              <w:t>représentant autorisé du Maître d’Ouvrage</w:t>
            </w:r>
            <w:r w:rsidRPr="0006280C">
              <w:rPr>
                <w:color w:val="000000"/>
                <w:sz w:val="24"/>
                <w:szCs w:val="24"/>
                <w:lang w:val="fr"/>
              </w:rPr>
              <w:t> ».</w:t>
            </w:r>
          </w:p>
        </w:tc>
      </w:tr>
      <w:tr w:rsidR="00E42D29" w:rsidRPr="00366A48" w14:paraId="3A2D99E6" w14:textId="77777777" w:rsidTr="00AD3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5166CE" w14:textId="24CF1024" w:rsidR="00E42D29" w:rsidRPr="00366A48" w:rsidRDefault="00FC77CC" w:rsidP="00E42D29">
            <w:pPr>
              <w:jc w:val="both"/>
              <w:rPr>
                <w:b/>
                <w:sz w:val="24"/>
                <w:szCs w:val="24"/>
                <w:lang w:val="fr"/>
              </w:rPr>
            </w:pPr>
            <w:r>
              <w:rPr>
                <w:b/>
                <w:bCs/>
                <w:sz w:val="24"/>
                <w:szCs w:val="24"/>
              </w:rPr>
              <w:t xml:space="preserve">2. </w:t>
            </w:r>
            <w:r w:rsidR="00E42D29" w:rsidRPr="0006280C">
              <w:rPr>
                <w:b/>
                <w:bCs/>
                <w:sz w:val="24"/>
                <w:szCs w:val="24"/>
              </w:rPr>
              <w:t>Dispositions Générales</w:t>
            </w:r>
          </w:p>
        </w:tc>
        <w:tc>
          <w:tcPr>
            <w:tcW w:w="7655"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E1D176" w14:textId="541C82F2" w:rsidR="00E42D29" w:rsidRPr="00AC7945" w:rsidRDefault="00E42D29" w:rsidP="00E42D29">
            <w:pPr>
              <w:spacing w:after="120"/>
              <w:ind w:left="72"/>
              <w:jc w:val="both"/>
              <w:rPr>
                <w:sz w:val="24"/>
                <w:szCs w:val="24"/>
                <w:lang w:val="fr"/>
              </w:rPr>
            </w:pPr>
            <w:r w:rsidRPr="0006280C">
              <w:rPr>
                <w:bCs/>
                <w:sz w:val="24"/>
                <w:szCs w:val="24"/>
              </w:rPr>
              <w:t>La Sous-Clause 2.2 est entièrement supprimée.</w:t>
            </w:r>
          </w:p>
        </w:tc>
      </w:tr>
      <w:tr w:rsidR="00E42D29" w:rsidRPr="00366A48" w14:paraId="7BBA2923" w14:textId="77777777" w:rsidTr="00AD3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43D9C4" w14:textId="3BFEEB2D" w:rsidR="00E42D29" w:rsidRPr="0006280C" w:rsidRDefault="00FC77CC" w:rsidP="00E42D29">
            <w:pPr>
              <w:jc w:val="both"/>
              <w:rPr>
                <w:b/>
                <w:bCs/>
                <w:sz w:val="24"/>
                <w:szCs w:val="24"/>
              </w:rPr>
            </w:pPr>
            <w:r>
              <w:rPr>
                <w:b/>
                <w:bCs/>
                <w:sz w:val="24"/>
                <w:szCs w:val="24"/>
              </w:rPr>
              <w:t xml:space="preserve">3. </w:t>
            </w:r>
            <w:r w:rsidR="00E42D29" w:rsidRPr="0006280C">
              <w:rPr>
                <w:b/>
                <w:bCs/>
                <w:sz w:val="24"/>
                <w:szCs w:val="24"/>
              </w:rPr>
              <w:t>Garanties</w:t>
            </w:r>
          </w:p>
        </w:tc>
        <w:tc>
          <w:tcPr>
            <w:tcW w:w="7655"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96B729" w14:textId="77777777" w:rsidR="00E42D29" w:rsidRPr="0006280C" w:rsidRDefault="00E42D29" w:rsidP="00E42D29">
            <w:pPr>
              <w:spacing w:before="120" w:after="120"/>
              <w:rPr>
                <w:sz w:val="24"/>
                <w:szCs w:val="24"/>
              </w:rPr>
            </w:pPr>
            <w:r w:rsidRPr="0006280C">
              <w:rPr>
                <w:sz w:val="24"/>
                <w:szCs w:val="24"/>
                <w:lang w:val="fr"/>
              </w:rPr>
              <w:t>La Sous-Clause 3.3 est supprimée et remplacée par:</w:t>
            </w:r>
          </w:p>
          <w:p w14:paraId="79FD7BFA" w14:textId="77777777" w:rsidR="00E42D29" w:rsidRPr="0006280C" w:rsidRDefault="00E42D29" w:rsidP="00E42D29">
            <w:pPr>
              <w:spacing w:before="120" w:after="120"/>
              <w:ind w:left="6"/>
              <w:rPr>
                <w:sz w:val="24"/>
                <w:szCs w:val="24"/>
              </w:rPr>
            </w:pPr>
            <w:r w:rsidRPr="0006280C">
              <w:rPr>
                <w:sz w:val="24"/>
                <w:szCs w:val="24"/>
                <w:lang w:val="fr"/>
              </w:rPr>
              <w:t>« Lorsqu’elle nomme un Membre du CPRD, chaque Partie s’appuie sur les déclarations du Membre du CPRD, à savoir qu’il/elle :</w:t>
            </w:r>
          </w:p>
          <w:p w14:paraId="0C8A2F18" w14:textId="77777777" w:rsidR="00E42D29" w:rsidRPr="0006280C" w:rsidRDefault="00E42D29" w:rsidP="00E42D29">
            <w:pPr>
              <w:pStyle w:val="Paragraphedeliste"/>
              <w:numPr>
                <w:ilvl w:val="0"/>
                <w:numId w:val="124"/>
              </w:numPr>
              <w:shd w:val="clear" w:color="auto" w:fill="FFFFFF"/>
              <w:suppressAutoHyphens/>
              <w:overflowPunct w:val="0"/>
              <w:autoSpaceDE w:val="0"/>
              <w:autoSpaceDN w:val="0"/>
              <w:adjustRightInd w:val="0"/>
              <w:spacing w:before="120" w:after="120"/>
              <w:jc w:val="both"/>
              <w:textAlignment w:val="baseline"/>
              <w:rPr>
                <w:sz w:val="24"/>
                <w:szCs w:val="24"/>
              </w:rPr>
            </w:pPr>
            <w:r w:rsidRPr="0006280C">
              <w:rPr>
                <w:sz w:val="24"/>
                <w:szCs w:val="24"/>
                <w:lang w:val="fr"/>
              </w:rPr>
              <w:lastRenderedPageBreak/>
              <w:t>a au minimum un diplôme dans des disciplines pertinentes telles que le droit, le génie civil, la gestion de la construction ou la gestion des marchés;</w:t>
            </w:r>
          </w:p>
          <w:p w14:paraId="2C3D5634" w14:textId="77777777" w:rsidR="00E42D29" w:rsidRPr="0006280C" w:rsidRDefault="00E42D29" w:rsidP="00E42D29">
            <w:pPr>
              <w:pStyle w:val="Paragraphedeliste"/>
              <w:numPr>
                <w:ilvl w:val="0"/>
                <w:numId w:val="124"/>
              </w:numPr>
              <w:shd w:val="clear" w:color="auto" w:fill="FFFFFF"/>
              <w:suppressAutoHyphens/>
              <w:overflowPunct w:val="0"/>
              <w:autoSpaceDE w:val="0"/>
              <w:autoSpaceDN w:val="0"/>
              <w:adjustRightInd w:val="0"/>
              <w:spacing w:before="120" w:after="120"/>
              <w:jc w:val="both"/>
              <w:textAlignment w:val="baseline"/>
              <w:rPr>
                <w:sz w:val="24"/>
                <w:szCs w:val="24"/>
              </w:rPr>
            </w:pPr>
            <w:r w:rsidRPr="0006280C">
              <w:rPr>
                <w:sz w:val="24"/>
                <w:szCs w:val="24"/>
                <w:lang w:val="fr"/>
              </w:rPr>
              <w:t>possède au moins dix ans d’expérience dans l’administration et la gestion des marchés et le règlement des différends, dont au moins cinq ans d’expérience à titre d’arbitre ou de conciliateur dans des différends liés à la construction;</w:t>
            </w:r>
          </w:p>
          <w:p w14:paraId="4820E25B" w14:textId="77777777" w:rsidR="00E42D29" w:rsidRPr="0006280C" w:rsidRDefault="00E42D29" w:rsidP="00E42D29">
            <w:pPr>
              <w:pStyle w:val="Paragraphedeliste"/>
              <w:numPr>
                <w:ilvl w:val="0"/>
                <w:numId w:val="124"/>
              </w:numPr>
              <w:shd w:val="clear" w:color="auto" w:fill="FFFFFF"/>
              <w:suppressAutoHyphens/>
              <w:overflowPunct w:val="0"/>
              <w:autoSpaceDE w:val="0"/>
              <w:autoSpaceDN w:val="0"/>
              <w:adjustRightInd w:val="0"/>
              <w:spacing w:before="120" w:after="120"/>
              <w:jc w:val="both"/>
              <w:textAlignment w:val="baseline"/>
              <w:rPr>
                <w:sz w:val="24"/>
                <w:szCs w:val="24"/>
              </w:rPr>
            </w:pPr>
            <w:r w:rsidRPr="0006280C">
              <w:rPr>
                <w:sz w:val="24"/>
                <w:szCs w:val="24"/>
                <w:lang w:val="fr"/>
              </w:rPr>
              <w:t>a reçu une formation officielle de conciliateur d’une organisation reconnue à l’échelle internationale;</w:t>
            </w:r>
          </w:p>
          <w:p w14:paraId="30989241" w14:textId="77777777" w:rsidR="00E42D29" w:rsidRPr="0006280C" w:rsidRDefault="00E42D29" w:rsidP="00E42D29">
            <w:pPr>
              <w:pStyle w:val="Paragraphedeliste"/>
              <w:numPr>
                <w:ilvl w:val="0"/>
                <w:numId w:val="124"/>
              </w:numPr>
              <w:shd w:val="clear" w:color="auto" w:fill="FFFFFF"/>
              <w:suppressAutoHyphens/>
              <w:overflowPunct w:val="0"/>
              <w:autoSpaceDE w:val="0"/>
              <w:autoSpaceDN w:val="0"/>
              <w:adjustRightInd w:val="0"/>
              <w:spacing w:before="120" w:after="120"/>
              <w:jc w:val="both"/>
              <w:textAlignment w:val="baseline"/>
              <w:rPr>
                <w:sz w:val="24"/>
                <w:szCs w:val="24"/>
              </w:rPr>
            </w:pPr>
            <w:r w:rsidRPr="0006280C">
              <w:rPr>
                <w:sz w:val="24"/>
                <w:szCs w:val="24"/>
                <w:lang w:val="fr"/>
              </w:rPr>
              <w:t>possède de l’expérience et/ou connaît bien le type de travaux que l’Entrepreneur doit exécuter en vertu du Marché;</w:t>
            </w:r>
          </w:p>
          <w:p w14:paraId="682F8F3E" w14:textId="77777777" w:rsidR="00E42D29" w:rsidRPr="0006280C" w:rsidRDefault="00E42D29" w:rsidP="00E42D29">
            <w:pPr>
              <w:pStyle w:val="Paragraphedeliste"/>
              <w:numPr>
                <w:ilvl w:val="0"/>
                <w:numId w:val="124"/>
              </w:numPr>
              <w:shd w:val="clear" w:color="auto" w:fill="FFFFFF"/>
              <w:suppressAutoHyphens/>
              <w:overflowPunct w:val="0"/>
              <w:autoSpaceDE w:val="0"/>
              <w:autoSpaceDN w:val="0"/>
              <w:adjustRightInd w:val="0"/>
              <w:spacing w:before="120" w:after="120"/>
              <w:jc w:val="both"/>
              <w:textAlignment w:val="baseline"/>
              <w:rPr>
                <w:sz w:val="24"/>
                <w:szCs w:val="24"/>
              </w:rPr>
            </w:pPr>
            <w:r w:rsidRPr="0006280C">
              <w:rPr>
                <w:sz w:val="24"/>
                <w:szCs w:val="24"/>
                <w:lang w:val="fr"/>
              </w:rPr>
              <w:t>possède de l’expérience dans l’interprétation de documents contractuels de construction et/ou d’ingénierie;</w:t>
            </w:r>
          </w:p>
          <w:p w14:paraId="0397303E" w14:textId="77777777" w:rsidR="00E42D29" w:rsidRPr="0006280C" w:rsidRDefault="00E42D29" w:rsidP="00E42D29">
            <w:pPr>
              <w:pStyle w:val="Paragraphedeliste"/>
              <w:numPr>
                <w:ilvl w:val="0"/>
                <w:numId w:val="124"/>
              </w:numPr>
              <w:shd w:val="clear" w:color="auto" w:fill="FFFFFF"/>
              <w:suppressAutoHyphens/>
              <w:overflowPunct w:val="0"/>
              <w:autoSpaceDE w:val="0"/>
              <w:autoSpaceDN w:val="0"/>
              <w:adjustRightInd w:val="0"/>
              <w:spacing w:before="120" w:after="120"/>
              <w:jc w:val="both"/>
              <w:textAlignment w:val="baseline"/>
              <w:rPr>
                <w:rFonts w:eastAsia="Arial Narrow"/>
                <w:sz w:val="24"/>
                <w:szCs w:val="24"/>
              </w:rPr>
            </w:pPr>
            <w:r w:rsidRPr="0006280C">
              <w:rPr>
                <w:sz w:val="24"/>
                <w:szCs w:val="24"/>
                <w:lang w:val="fr"/>
              </w:rPr>
              <w:t>connaît bien les formulaires de marché publiés par la FIDIC depuis 1999, et comprend les procédures de règlement des différends qui y sont décrites; et</w:t>
            </w:r>
          </w:p>
          <w:p w14:paraId="580610AA" w14:textId="5A227185" w:rsidR="00E42D29" w:rsidRPr="00AC7945" w:rsidRDefault="00E42D29" w:rsidP="0006280C">
            <w:pPr>
              <w:pStyle w:val="Paragraphedeliste"/>
              <w:numPr>
                <w:ilvl w:val="0"/>
                <w:numId w:val="124"/>
              </w:numPr>
              <w:shd w:val="clear" w:color="auto" w:fill="FFFFFF"/>
              <w:suppressAutoHyphens/>
              <w:overflowPunct w:val="0"/>
              <w:autoSpaceDE w:val="0"/>
              <w:autoSpaceDN w:val="0"/>
              <w:adjustRightInd w:val="0"/>
              <w:spacing w:before="120" w:after="120"/>
              <w:jc w:val="both"/>
              <w:textAlignment w:val="baseline"/>
              <w:rPr>
                <w:sz w:val="24"/>
                <w:szCs w:val="24"/>
                <w:lang w:val="fr"/>
              </w:rPr>
            </w:pPr>
            <w:r w:rsidRPr="0006280C">
              <w:rPr>
                <w:sz w:val="24"/>
                <w:szCs w:val="24"/>
                <w:lang w:val="fr"/>
              </w:rPr>
              <w:t>maitrise couramment la langue des communications indiquée dans les Données du Marché (ou la langue convenue entre les Parties et le CPRD). »</w:t>
            </w:r>
          </w:p>
        </w:tc>
      </w:tr>
      <w:tr w:rsidR="00F515A7" w:rsidRPr="00366A48" w14:paraId="4A71BD61" w14:textId="77777777" w:rsidTr="00AD3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FF9FFB" w14:textId="4CEF9528" w:rsidR="00F515A7" w:rsidRPr="00F515A7" w:rsidRDefault="00F515A7" w:rsidP="00F515A7">
            <w:pPr>
              <w:jc w:val="both"/>
              <w:rPr>
                <w:b/>
                <w:bCs/>
                <w:sz w:val="24"/>
                <w:szCs w:val="24"/>
                <w:lang w:val="fr"/>
              </w:rPr>
            </w:pPr>
            <w:r w:rsidRPr="0006280C">
              <w:rPr>
                <w:b/>
                <w:bCs/>
                <w:sz w:val="24"/>
                <w:szCs w:val="24"/>
              </w:rPr>
              <w:lastRenderedPageBreak/>
              <w:t>7. Confidentialité</w:t>
            </w:r>
          </w:p>
        </w:tc>
        <w:tc>
          <w:tcPr>
            <w:tcW w:w="7655"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3A0BCE" w14:textId="77777777" w:rsidR="00F515A7" w:rsidRPr="0006280C" w:rsidRDefault="00F515A7" w:rsidP="00F515A7">
            <w:pPr>
              <w:spacing w:before="120" w:after="120"/>
              <w:rPr>
                <w:bCs/>
                <w:sz w:val="24"/>
                <w:szCs w:val="24"/>
              </w:rPr>
            </w:pPr>
            <w:r w:rsidRPr="0006280C">
              <w:rPr>
                <w:bCs/>
                <w:sz w:val="24"/>
                <w:szCs w:val="24"/>
              </w:rPr>
              <w:t>A la Sous-</w:t>
            </w:r>
            <w:r w:rsidRPr="0006280C">
              <w:rPr>
                <w:sz w:val="24"/>
                <w:szCs w:val="24"/>
                <w:lang w:val="fr"/>
              </w:rPr>
              <w:t>Clause</w:t>
            </w:r>
            <w:r w:rsidRPr="0006280C">
              <w:rPr>
                <w:bCs/>
                <w:sz w:val="24"/>
                <w:szCs w:val="24"/>
              </w:rPr>
              <w:t xml:space="preserve"> 7.3 : « ou » est supprimé après l’alinéa (b), et ce qui suit est ajouté :</w:t>
            </w:r>
          </w:p>
          <w:p w14:paraId="59A92EB5" w14:textId="33E3A35F" w:rsidR="00F515A7" w:rsidRPr="00F515A7" w:rsidRDefault="00F515A7" w:rsidP="00F515A7">
            <w:pPr>
              <w:spacing w:after="120"/>
              <w:ind w:left="72"/>
              <w:jc w:val="both"/>
              <w:rPr>
                <w:sz w:val="24"/>
                <w:szCs w:val="24"/>
                <w:lang w:val="fr"/>
              </w:rPr>
            </w:pPr>
            <w:r w:rsidRPr="0006280C">
              <w:rPr>
                <w:bCs/>
                <w:sz w:val="24"/>
                <w:szCs w:val="24"/>
              </w:rPr>
              <w:t>« ou (d) est fourni à la Banque. »</w:t>
            </w:r>
          </w:p>
        </w:tc>
      </w:tr>
      <w:tr w:rsidR="00F515A7" w:rsidRPr="00366A48" w14:paraId="54B60EE1" w14:textId="77777777" w:rsidTr="00AD3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7B1419" w14:textId="3EFF3C91" w:rsidR="00F515A7" w:rsidRPr="00366A48" w:rsidRDefault="00F515A7" w:rsidP="00F515A7">
            <w:pPr>
              <w:jc w:val="both"/>
              <w:rPr>
                <w:b/>
                <w:sz w:val="24"/>
                <w:szCs w:val="24"/>
                <w:lang w:val="fr"/>
              </w:rPr>
            </w:pPr>
            <w:r w:rsidRPr="0006280C">
              <w:rPr>
                <w:b/>
                <w:bCs/>
                <w:sz w:val="24"/>
                <w:szCs w:val="24"/>
              </w:rPr>
              <w:t>9. Honoraires et Dépenses</w:t>
            </w:r>
          </w:p>
        </w:tc>
        <w:tc>
          <w:tcPr>
            <w:tcW w:w="7655"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C36456" w14:textId="77777777" w:rsidR="00F515A7" w:rsidRPr="0006280C" w:rsidRDefault="00F515A7" w:rsidP="00F515A7">
            <w:pPr>
              <w:spacing w:before="120" w:after="120"/>
              <w:ind w:left="124" w:hanging="28"/>
              <w:rPr>
                <w:bCs/>
                <w:sz w:val="24"/>
                <w:szCs w:val="24"/>
              </w:rPr>
            </w:pPr>
            <w:r w:rsidRPr="0006280C">
              <w:rPr>
                <w:bCs/>
                <w:sz w:val="24"/>
                <w:szCs w:val="24"/>
              </w:rPr>
              <w:t>A la Sous-Clause 9.1 (c) : « classe affaire ou équivalent » est remplacé par : « en classe en dessous de la première classe ».</w:t>
            </w:r>
          </w:p>
          <w:p w14:paraId="74BEBF19" w14:textId="42ED1308" w:rsidR="00F515A7" w:rsidRPr="00F515A7" w:rsidRDefault="00F515A7" w:rsidP="00F515A7">
            <w:pPr>
              <w:spacing w:after="120"/>
              <w:ind w:left="72"/>
              <w:jc w:val="both"/>
              <w:rPr>
                <w:sz w:val="24"/>
                <w:szCs w:val="24"/>
                <w:lang w:val="fr"/>
              </w:rPr>
            </w:pPr>
            <w:r w:rsidRPr="0006280C">
              <w:rPr>
                <w:bCs/>
                <w:sz w:val="24"/>
                <w:szCs w:val="24"/>
              </w:rPr>
              <w:t>A la Sous-Clause 9.4 : les mots « et des billets d’avion » et « autres » sont supprimés de la première et deuxième phrase respectivement.</w:t>
            </w:r>
          </w:p>
        </w:tc>
      </w:tr>
    </w:tbl>
    <w:p w14:paraId="6D659907" w14:textId="77777777" w:rsidR="00DF59AB" w:rsidRPr="00851B72" w:rsidRDefault="00DF59AB" w:rsidP="00366A48">
      <w:pPr>
        <w:jc w:val="both"/>
        <w:rPr>
          <w:rFonts w:eastAsiaTheme="majorEastAsia"/>
          <w:sz w:val="24"/>
          <w:szCs w:val="24"/>
          <w:lang w:eastAsia="en-US"/>
        </w:rPr>
      </w:pPr>
    </w:p>
    <w:p w14:paraId="6DAC9694" w14:textId="1DEC3AFB" w:rsidR="00634804" w:rsidRDefault="00C42379">
      <w:pPr>
        <w:rPr>
          <w:rFonts w:eastAsiaTheme="majorEastAsia"/>
          <w:sz w:val="24"/>
          <w:szCs w:val="24"/>
          <w:lang w:eastAsia="en-US"/>
        </w:rPr>
      </w:pPr>
      <w:r w:rsidRPr="00851B72">
        <w:rPr>
          <w:rFonts w:eastAsiaTheme="majorEastAsia"/>
          <w:sz w:val="24"/>
          <w:szCs w:val="24"/>
          <w:lang w:eastAsia="en-US"/>
        </w:rPr>
        <w:br w:type="page"/>
      </w:r>
    </w:p>
    <w:p w14:paraId="7BC91D45" w14:textId="77777777" w:rsidR="00DF59AB" w:rsidRPr="00730ABA" w:rsidRDefault="00DF59AB" w:rsidP="00DF59AB">
      <w:pPr>
        <w:rPr>
          <w:rFonts w:eastAsiaTheme="majorEastAsia"/>
          <w:sz w:val="24"/>
          <w:szCs w:val="24"/>
          <w:lang w:eastAsia="en-US"/>
        </w:rPr>
      </w:pPr>
    </w:p>
    <w:p w14:paraId="1F54ACF3" w14:textId="77777777" w:rsidR="00DF59AB" w:rsidRDefault="00DF59AB" w:rsidP="00DF59AB">
      <w:pPr>
        <w:rPr>
          <w:rFonts w:eastAsiaTheme="majorEastAsia"/>
          <w:lang w:eastAsia="en-US"/>
        </w:rPr>
      </w:pPr>
    </w:p>
    <w:p w14:paraId="3940D49C" w14:textId="2FA19C58" w:rsidR="009910F2" w:rsidRPr="002F1971" w:rsidRDefault="00A34A25" w:rsidP="009910F2">
      <w:pPr>
        <w:jc w:val="center"/>
        <w:rPr>
          <w:b/>
          <w:sz w:val="36"/>
          <w:szCs w:val="24"/>
        </w:rPr>
      </w:pPr>
      <w:r>
        <w:rPr>
          <w:b/>
          <w:sz w:val="36"/>
          <w:szCs w:val="24"/>
        </w:rPr>
        <w:t>CCAP</w:t>
      </w:r>
    </w:p>
    <w:p w14:paraId="65DF8CA3" w14:textId="77777777" w:rsidR="00FF58C0" w:rsidRDefault="00FF58C0" w:rsidP="009910F2">
      <w:pPr>
        <w:jc w:val="center"/>
        <w:rPr>
          <w:b/>
          <w:sz w:val="36"/>
          <w:szCs w:val="24"/>
        </w:rPr>
      </w:pPr>
    </w:p>
    <w:p w14:paraId="07293526" w14:textId="1D44723F" w:rsidR="009910F2" w:rsidRPr="002F1971" w:rsidRDefault="009910F2" w:rsidP="009910F2">
      <w:pPr>
        <w:jc w:val="center"/>
        <w:rPr>
          <w:b/>
          <w:sz w:val="36"/>
          <w:szCs w:val="24"/>
        </w:rPr>
      </w:pPr>
      <w:r w:rsidRPr="002F1971">
        <w:rPr>
          <w:b/>
          <w:sz w:val="36"/>
          <w:szCs w:val="24"/>
        </w:rPr>
        <w:t xml:space="preserve">Partie C - Fraude et </w:t>
      </w:r>
      <w:r>
        <w:rPr>
          <w:b/>
          <w:sz w:val="36"/>
          <w:szCs w:val="24"/>
        </w:rPr>
        <w:t>C</w:t>
      </w:r>
      <w:r w:rsidRPr="002F1971">
        <w:rPr>
          <w:b/>
          <w:sz w:val="36"/>
          <w:szCs w:val="24"/>
        </w:rPr>
        <w:t>orruption</w:t>
      </w:r>
    </w:p>
    <w:p w14:paraId="52E8A96D" w14:textId="77777777" w:rsidR="009910F2" w:rsidRDefault="009910F2" w:rsidP="009910F2">
      <w:pPr>
        <w:jc w:val="center"/>
        <w:rPr>
          <w:b/>
          <w:i/>
          <w:sz w:val="24"/>
          <w:szCs w:val="24"/>
        </w:rPr>
      </w:pPr>
      <w:r w:rsidRPr="002F1971">
        <w:rPr>
          <w:b/>
          <w:i/>
          <w:sz w:val="24"/>
          <w:szCs w:val="24"/>
        </w:rPr>
        <w:t>(Texte dans ces conditions particulières - la partie C ne doit pas être modifiée)</w:t>
      </w:r>
    </w:p>
    <w:p w14:paraId="42B8A466" w14:textId="77777777" w:rsidR="009910F2" w:rsidRPr="00B4328A" w:rsidRDefault="009910F2" w:rsidP="009910F2">
      <w:pPr>
        <w:spacing w:before="120" w:after="120"/>
        <w:jc w:val="center"/>
        <w:rPr>
          <w:b/>
          <w:sz w:val="28"/>
          <w:szCs w:val="28"/>
        </w:rPr>
      </w:pPr>
    </w:p>
    <w:p w14:paraId="4087A2D0" w14:textId="77777777" w:rsidR="009910F2" w:rsidRPr="00B4328A" w:rsidRDefault="009910F2" w:rsidP="00602E41">
      <w:pPr>
        <w:pStyle w:val="Paragraphedeliste"/>
        <w:numPr>
          <w:ilvl w:val="1"/>
          <w:numId w:val="70"/>
        </w:numPr>
        <w:spacing w:before="120" w:after="120"/>
        <w:rPr>
          <w:b/>
          <w:bCs/>
          <w:sz w:val="24"/>
          <w:szCs w:val="24"/>
        </w:rPr>
      </w:pPr>
      <w:r w:rsidRPr="00B4328A">
        <w:rPr>
          <w:b/>
          <w:bCs/>
          <w:sz w:val="24"/>
          <w:szCs w:val="24"/>
        </w:rPr>
        <w:t>Objet</w:t>
      </w:r>
    </w:p>
    <w:p w14:paraId="2E7DE386" w14:textId="77777777" w:rsidR="009910F2" w:rsidRPr="00B4328A" w:rsidRDefault="009910F2" w:rsidP="00366A48">
      <w:pPr>
        <w:spacing w:before="120" w:after="120"/>
        <w:ind w:left="567" w:hanging="567"/>
        <w:jc w:val="both"/>
        <w:rPr>
          <w:sz w:val="24"/>
          <w:szCs w:val="24"/>
        </w:rPr>
      </w:pPr>
      <w:r w:rsidRPr="00B4328A">
        <w:rPr>
          <w:sz w:val="24"/>
          <w:szCs w:val="24"/>
        </w:rPr>
        <w:t>1.1</w:t>
      </w:r>
      <w:r w:rsidRPr="00B4328A">
        <w:rPr>
          <w:sz w:val="24"/>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2E8E5CFA" w14:textId="77777777" w:rsidR="009910F2" w:rsidRPr="00B4328A" w:rsidRDefault="009910F2" w:rsidP="00602E41">
      <w:pPr>
        <w:pStyle w:val="Paragraphedeliste"/>
        <w:numPr>
          <w:ilvl w:val="1"/>
          <w:numId w:val="70"/>
        </w:numPr>
        <w:spacing w:before="120" w:after="120"/>
        <w:jc w:val="both"/>
        <w:rPr>
          <w:b/>
          <w:bCs/>
          <w:sz w:val="24"/>
          <w:szCs w:val="24"/>
        </w:rPr>
      </w:pPr>
      <w:r w:rsidRPr="00B4328A">
        <w:rPr>
          <w:b/>
          <w:bCs/>
          <w:sz w:val="24"/>
          <w:szCs w:val="24"/>
        </w:rPr>
        <w:t>Exigences</w:t>
      </w:r>
    </w:p>
    <w:p w14:paraId="2691BFBC" w14:textId="77777777" w:rsidR="009910F2" w:rsidRPr="00B4328A" w:rsidRDefault="009910F2" w:rsidP="00366A48">
      <w:pPr>
        <w:spacing w:before="120" w:after="120"/>
        <w:ind w:left="567" w:hanging="567"/>
        <w:jc w:val="both"/>
        <w:rPr>
          <w:sz w:val="24"/>
          <w:szCs w:val="24"/>
        </w:rPr>
      </w:pPr>
      <w:r w:rsidRPr="00B4328A">
        <w:rPr>
          <w:sz w:val="24"/>
          <w:szCs w:val="24"/>
        </w:rPr>
        <w:t>2.1</w:t>
      </w:r>
      <w:r w:rsidRPr="00B4328A">
        <w:rPr>
          <w:sz w:val="24"/>
          <w:szCs w:val="24"/>
        </w:rPr>
        <w:tab/>
        <w:t>La Banque exige, que les Emprunteurs (y compris les bénéficiaires de ses financements), les soumissionnaires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40754BC4" w14:textId="77777777" w:rsidR="009910F2" w:rsidRPr="00B4328A" w:rsidRDefault="009910F2" w:rsidP="009910F2">
      <w:pPr>
        <w:spacing w:before="120" w:after="120"/>
        <w:ind w:left="567" w:hanging="567"/>
        <w:rPr>
          <w:sz w:val="24"/>
          <w:szCs w:val="24"/>
        </w:rPr>
      </w:pPr>
      <w:r w:rsidRPr="00B4328A">
        <w:rPr>
          <w:sz w:val="24"/>
          <w:szCs w:val="24"/>
        </w:rPr>
        <w:t>2.2</w:t>
      </w:r>
      <w:r w:rsidRPr="00B4328A">
        <w:rPr>
          <w:sz w:val="24"/>
          <w:szCs w:val="24"/>
        </w:rPr>
        <w:tab/>
        <w:t xml:space="preserve">En vertu de ce principe, la Banque </w:t>
      </w:r>
    </w:p>
    <w:p w14:paraId="6EE86814" w14:textId="77777777" w:rsidR="009910F2" w:rsidRPr="00B4328A" w:rsidRDefault="009910F2" w:rsidP="000C1F9C">
      <w:pPr>
        <w:pStyle w:val="Corpsdetexte"/>
        <w:numPr>
          <w:ilvl w:val="0"/>
          <w:numId w:val="157"/>
        </w:numPr>
        <w:tabs>
          <w:tab w:val="left" w:pos="576"/>
        </w:tabs>
        <w:spacing w:before="120" w:after="120"/>
        <w:ind w:left="984"/>
        <w:rPr>
          <w:szCs w:val="24"/>
          <w:lang w:val="fr-FR"/>
        </w:rPr>
      </w:pPr>
      <w:r w:rsidRPr="00B4328A">
        <w:rPr>
          <w:szCs w:val="24"/>
          <w:lang w:val="fr-FR"/>
        </w:rPr>
        <w:t>aux fins d’application de la présente disposition, définit comme suit les expressions suivantes :</w:t>
      </w:r>
    </w:p>
    <w:p w14:paraId="64EDCB36" w14:textId="77777777" w:rsidR="009910F2" w:rsidRPr="00B4328A" w:rsidRDefault="009910F2" w:rsidP="009910F2">
      <w:pPr>
        <w:pStyle w:val="Notedebasdepage"/>
        <w:spacing w:before="120" w:after="120"/>
        <w:ind w:left="1418" w:hanging="425"/>
        <w:rPr>
          <w:sz w:val="24"/>
          <w:szCs w:val="24"/>
          <w:lang w:val="fr-FR"/>
        </w:rPr>
      </w:pPr>
      <w:r w:rsidRPr="00B4328A">
        <w:rPr>
          <w:sz w:val="24"/>
          <w:szCs w:val="24"/>
          <w:lang w:val="fr-FR"/>
        </w:rPr>
        <w:t>i.</w:t>
      </w:r>
      <w:r w:rsidRPr="00B4328A">
        <w:rPr>
          <w:sz w:val="24"/>
          <w:szCs w:val="24"/>
          <w:lang w:val="fr-FR"/>
        </w:rPr>
        <w:tab/>
        <w:t xml:space="preserve">est coupable de « corruption » quiconque offre, donne, sollicite ou accepte, directement ou indirectement, un quelconque avantage en vue d’influer indûment sur les actions d’une autre personne ou entité ; </w:t>
      </w:r>
    </w:p>
    <w:p w14:paraId="1199D1E1" w14:textId="195FE6ED" w:rsidR="009910F2" w:rsidRPr="00B4328A" w:rsidRDefault="009910F2" w:rsidP="00BD1215">
      <w:pPr>
        <w:tabs>
          <w:tab w:val="left" w:pos="1692"/>
        </w:tabs>
        <w:spacing w:before="120" w:after="120"/>
        <w:ind w:left="1418" w:hanging="425"/>
        <w:jc w:val="both"/>
        <w:rPr>
          <w:sz w:val="24"/>
          <w:szCs w:val="24"/>
        </w:rPr>
      </w:pPr>
      <w:r w:rsidRPr="00B4328A">
        <w:rPr>
          <w:sz w:val="24"/>
          <w:szCs w:val="24"/>
        </w:rPr>
        <w:t xml:space="preserve">ii. </w:t>
      </w:r>
      <w:r w:rsidRPr="00B4328A">
        <w:rPr>
          <w:sz w:val="24"/>
          <w:szCs w:val="24"/>
        </w:rPr>
        <w:tab/>
        <w:t xml:space="preserve">se livre </w:t>
      </w:r>
      <w:r w:rsidRPr="00B4328A">
        <w:rPr>
          <w:color w:val="000000"/>
          <w:sz w:val="24"/>
          <w:szCs w:val="24"/>
        </w:rPr>
        <w:t>à des «</w:t>
      </w:r>
      <w:r w:rsidR="00BD1215">
        <w:rPr>
          <w:color w:val="000000"/>
          <w:sz w:val="24"/>
          <w:szCs w:val="24"/>
        </w:rPr>
        <w:t xml:space="preserve"> </w:t>
      </w:r>
      <w:r w:rsidRPr="00B4328A">
        <w:rPr>
          <w:color w:val="000000"/>
          <w:sz w:val="24"/>
          <w:szCs w:val="24"/>
        </w:rPr>
        <w:t>manœuvres frauduleuses</w:t>
      </w:r>
      <w:r w:rsidR="00BD1215">
        <w:rPr>
          <w:color w:val="000000"/>
          <w:sz w:val="24"/>
          <w:szCs w:val="24"/>
        </w:rPr>
        <w:t xml:space="preserve"> </w:t>
      </w:r>
      <w:r w:rsidRPr="00B4328A">
        <w:rPr>
          <w:color w:val="000000"/>
          <w:sz w:val="24"/>
          <w:szCs w:val="24"/>
        </w:rPr>
        <w:t>» quiconque agit, ou dénature des faits, délibérément ou par négligence grave,</w:t>
      </w:r>
      <w:r w:rsidRPr="00B4328A">
        <w:rPr>
          <w:b/>
          <w:i/>
          <w:color w:val="000000"/>
          <w:sz w:val="24"/>
          <w:szCs w:val="24"/>
        </w:rPr>
        <w:t xml:space="preserve"> </w:t>
      </w:r>
      <w:r w:rsidRPr="00B4328A">
        <w:rPr>
          <w:color w:val="000000"/>
          <w:sz w:val="24"/>
          <w:szCs w:val="24"/>
        </w:rPr>
        <w:t>ou tente d’induire en erreur une personne ou une entité, afin d’en retirer un avantage financier ou de toute autre nature, ou se dérober à une obligation </w:t>
      </w:r>
      <w:r w:rsidRPr="00B4328A">
        <w:rPr>
          <w:sz w:val="24"/>
          <w:szCs w:val="24"/>
        </w:rPr>
        <w:t>;</w:t>
      </w:r>
    </w:p>
    <w:p w14:paraId="5515507F" w14:textId="77777777" w:rsidR="009910F2" w:rsidRPr="00B4328A" w:rsidRDefault="009910F2" w:rsidP="00BD1215">
      <w:pPr>
        <w:tabs>
          <w:tab w:val="left" w:pos="1692"/>
        </w:tabs>
        <w:spacing w:before="120" w:after="120"/>
        <w:ind w:left="1418" w:hanging="425"/>
        <w:jc w:val="both"/>
        <w:rPr>
          <w:sz w:val="24"/>
          <w:szCs w:val="24"/>
        </w:rPr>
      </w:pPr>
      <w:r w:rsidRPr="00B4328A">
        <w:rPr>
          <w:sz w:val="24"/>
          <w:szCs w:val="24"/>
        </w:rPr>
        <w:t xml:space="preserve">iii. </w:t>
      </w:r>
      <w:r w:rsidRPr="00B4328A">
        <w:rPr>
          <w:sz w:val="24"/>
          <w:szCs w:val="24"/>
        </w:rPr>
        <w:tab/>
      </w:r>
      <w:r w:rsidRPr="00B4328A">
        <w:rPr>
          <w:color w:val="000000"/>
          <w:sz w:val="24"/>
          <w:szCs w:val="24"/>
        </w:rPr>
        <w:t>se livrent à des « manœuvres collusives » les personnes ou entités qui s’entendent afin d’atteindre un objectif illicite, notamment en influant indûment sur l’action d’autres personnes ou entités </w:t>
      </w:r>
      <w:r w:rsidRPr="00B4328A">
        <w:rPr>
          <w:sz w:val="24"/>
          <w:szCs w:val="24"/>
        </w:rPr>
        <w:t>;</w:t>
      </w:r>
    </w:p>
    <w:p w14:paraId="2DBDF4F9" w14:textId="77777777" w:rsidR="009910F2" w:rsidRPr="00B4328A" w:rsidRDefault="009910F2" w:rsidP="00BD1215">
      <w:pPr>
        <w:tabs>
          <w:tab w:val="left" w:pos="1692"/>
        </w:tabs>
        <w:spacing w:before="120" w:after="120"/>
        <w:ind w:left="1418" w:hanging="425"/>
        <w:jc w:val="both"/>
        <w:rPr>
          <w:sz w:val="24"/>
          <w:szCs w:val="24"/>
        </w:rPr>
      </w:pPr>
      <w:r w:rsidRPr="00B4328A">
        <w:rPr>
          <w:sz w:val="24"/>
          <w:szCs w:val="24"/>
        </w:rPr>
        <w:t>iv.</w:t>
      </w:r>
      <w:r w:rsidRPr="00B4328A">
        <w:rPr>
          <w:sz w:val="24"/>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6B6BD051" w14:textId="77777777" w:rsidR="009910F2" w:rsidRPr="00B4328A" w:rsidRDefault="009910F2" w:rsidP="00BD1215">
      <w:pPr>
        <w:tabs>
          <w:tab w:val="left" w:pos="1692"/>
        </w:tabs>
        <w:spacing w:before="120" w:after="120"/>
        <w:ind w:left="1418" w:hanging="425"/>
        <w:jc w:val="both"/>
        <w:rPr>
          <w:sz w:val="24"/>
          <w:szCs w:val="24"/>
        </w:rPr>
      </w:pPr>
      <w:r w:rsidRPr="00B4328A">
        <w:rPr>
          <w:color w:val="000000"/>
          <w:sz w:val="24"/>
          <w:szCs w:val="24"/>
        </w:rPr>
        <w:t>v.</w:t>
      </w:r>
      <w:r w:rsidRPr="00B4328A">
        <w:rPr>
          <w:color w:val="000000"/>
          <w:sz w:val="24"/>
          <w:szCs w:val="24"/>
        </w:rPr>
        <w:tab/>
        <w:t>se livre à des « manœuvres obstructives » :</w:t>
      </w:r>
    </w:p>
    <w:p w14:paraId="2223A7CB" w14:textId="77777777" w:rsidR="009910F2" w:rsidRPr="00B4328A" w:rsidRDefault="009910F2" w:rsidP="00BD1215">
      <w:pPr>
        <w:spacing w:before="120" w:after="120"/>
        <w:ind w:left="1843" w:hanging="425"/>
        <w:jc w:val="both"/>
        <w:rPr>
          <w:color w:val="000000"/>
          <w:sz w:val="24"/>
          <w:szCs w:val="24"/>
        </w:rPr>
      </w:pPr>
      <w:r w:rsidRPr="00B4328A">
        <w:rPr>
          <w:color w:val="000000"/>
          <w:sz w:val="24"/>
          <w:szCs w:val="24"/>
        </w:rPr>
        <w:t>(a)</w:t>
      </w:r>
      <w:r w:rsidRPr="00B4328A">
        <w:rPr>
          <w:color w:val="000000"/>
          <w:sz w:val="24"/>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B4328A">
        <w:rPr>
          <w:b/>
          <w:color w:val="000000"/>
          <w:sz w:val="24"/>
          <w:szCs w:val="24"/>
        </w:rPr>
        <w:t xml:space="preserve"> </w:t>
      </w:r>
      <w:r w:rsidRPr="00B4328A">
        <w:rPr>
          <w:color w:val="000000"/>
          <w:sz w:val="24"/>
          <w:szCs w:val="24"/>
        </w:rPr>
        <w:lastRenderedPageBreak/>
        <w:t xml:space="preserve">harcèle ou intimide quelqu’un aux fins de l’empêcher de faire part d’informations relatives à cette enquête, ou bien de poursuivre l’enquête ; ou </w:t>
      </w:r>
    </w:p>
    <w:p w14:paraId="4CE8CDAB" w14:textId="77777777" w:rsidR="009910F2" w:rsidRPr="00B4328A" w:rsidRDefault="009910F2" w:rsidP="009910F2">
      <w:pPr>
        <w:tabs>
          <w:tab w:val="left" w:pos="576"/>
        </w:tabs>
        <w:spacing w:before="120" w:after="120"/>
        <w:ind w:left="1843" w:hanging="425"/>
        <w:rPr>
          <w:color w:val="000000"/>
          <w:sz w:val="24"/>
          <w:szCs w:val="24"/>
        </w:rPr>
      </w:pPr>
      <w:r w:rsidRPr="00B4328A">
        <w:rPr>
          <w:color w:val="000000"/>
          <w:sz w:val="24"/>
          <w:szCs w:val="24"/>
        </w:rPr>
        <w:t xml:space="preserve">(b) </w:t>
      </w:r>
      <w:r w:rsidRPr="00B4328A">
        <w:rPr>
          <w:color w:val="000000"/>
          <w:sz w:val="24"/>
          <w:szCs w:val="24"/>
        </w:rPr>
        <w:tab/>
        <w:t>celui qui entrave délibérément l’exercice par la Banque de son droit d’examen tel que stipulé au paragraphe (e) ci-dessous.</w:t>
      </w:r>
    </w:p>
    <w:p w14:paraId="1A26F86F" w14:textId="77777777" w:rsidR="009910F2" w:rsidRPr="00B4328A" w:rsidRDefault="009910F2" w:rsidP="000C1F9C">
      <w:pPr>
        <w:pStyle w:val="Corpsdetexte"/>
        <w:numPr>
          <w:ilvl w:val="0"/>
          <w:numId w:val="157"/>
        </w:numPr>
        <w:tabs>
          <w:tab w:val="left" w:pos="576"/>
        </w:tabs>
        <w:spacing w:before="120" w:after="120"/>
        <w:ind w:left="993"/>
        <w:rPr>
          <w:spacing w:val="-4"/>
          <w:lang w:val="fr-FR"/>
        </w:rPr>
      </w:pPr>
      <w:r w:rsidRPr="00B4328A">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64156F99" w14:textId="77777777" w:rsidR="009910F2" w:rsidRPr="00B4328A" w:rsidRDefault="009910F2" w:rsidP="000C1F9C">
      <w:pPr>
        <w:pStyle w:val="Corpsdetexte"/>
        <w:numPr>
          <w:ilvl w:val="0"/>
          <w:numId w:val="157"/>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 </w:t>
      </w:r>
      <w:r w:rsidRPr="00B4328A">
        <w:rPr>
          <w:szCs w:val="24"/>
          <w:lang w:val="fr-FR"/>
        </w:rPr>
        <w:t>;</w:t>
      </w:r>
    </w:p>
    <w:p w14:paraId="2567200B" w14:textId="77777777" w:rsidR="009910F2" w:rsidRPr="00B4328A" w:rsidRDefault="009910F2" w:rsidP="000C1F9C">
      <w:pPr>
        <w:pStyle w:val="Corpsdetexte"/>
        <w:numPr>
          <w:ilvl w:val="0"/>
          <w:numId w:val="157"/>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B4328A">
        <w:rPr>
          <w:rStyle w:val="Appelnotedebasdep"/>
          <w:szCs w:val="24"/>
          <w:lang w:val="fr-FR"/>
        </w:rPr>
        <w:footnoteReference w:id="18"/>
      </w:r>
      <w:r w:rsidRPr="00B4328A">
        <w:rPr>
          <w:szCs w:val="24"/>
          <w:lang w:val="fr-FR"/>
        </w:rPr>
        <w:t xml:space="preserve"> (ii) de la participation</w:t>
      </w:r>
      <w:r w:rsidRPr="00B4328A">
        <w:rPr>
          <w:rStyle w:val="Appelnotedebasdep"/>
          <w:szCs w:val="24"/>
          <w:lang w:val="fr-FR"/>
        </w:rPr>
        <w:footnoteReference w:id="19"/>
      </w:r>
      <w:r w:rsidRPr="00B4328A">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00450936" w14:textId="77777777" w:rsidR="009910F2" w:rsidRPr="00B4328A" w:rsidRDefault="009910F2" w:rsidP="000C1F9C">
      <w:pPr>
        <w:pStyle w:val="Corpsdetexte"/>
        <w:numPr>
          <w:ilvl w:val="0"/>
          <w:numId w:val="157"/>
        </w:numPr>
        <w:tabs>
          <w:tab w:val="left" w:pos="576"/>
        </w:tabs>
        <w:spacing w:before="120" w:after="120"/>
        <w:ind w:left="993"/>
        <w:rPr>
          <w:lang w:val="fr-FR"/>
        </w:rPr>
      </w:pPr>
      <w:r w:rsidRPr="00B4328A">
        <w:rPr>
          <w:szCs w:val="24"/>
          <w:lang w:val="fr-FR"/>
        </w:rPr>
        <w:t xml:space="preserve">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services, fournisseurs, </w:t>
      </w:r>
      <w:r w:rsidRPr="00B4328A">
        <w:rPr>
          <w:szCs w:val="24"/>
          <w:lang w:val="fr-FR"/>
        </w:rPr>
        <w:lastRenderedPageBreak/>
        <w:t>agents, et personnel, autorisent la Banque à inspecter</w:t>
      </w:r>
      <w:r w:rsidRPr="00B4328A">
        <w:rPr>
          <w:rStyle w:val="Appelnotedebasdep"/>
          <w:szCs w:val="24"/>
          <w:lang w:val="fr-FR"/>
        </w:rPr>
        <w:footnoteReference w:id="20"/>
      </w:r>
      <w:r w:rsidRPr="00B4328A">
        <w:rPr>
          <w:szCs w:val="24"/>
          <w:lang w:val="fr-FR"/>
        </w:rPr>
        <w:t xml:space="preserve"> les pièces comptables, relevés et autres documents relatifs à la passation du marché, à la sélection et/ou</w:t>
      </w:r>
      <w:r w:rsidRPr="00B4328A" w:rsidDel="00EC0659">
        <w:rPr>
          <w:szCs w:val="24"/>
          <w:lang w:val="fr-FR"/>
        </w:rPr>
        <w:t xml:space="preserve"> </w:t>
      </w:r>
      <w:r w:rsidRPr="00B4328A">
        <w:rPr>
          <w:szCs w:val="24"/>
          <w:lang w:val="fr-FR"/>
        </w:rPr>
        <w:t>à l’exécution du marché ou contrat, et à les soumettre pour vérification à des auditeurs désignés par la Banque.</w:t>
      </w:r>
      <w:r w:rsidRPr="00B4328A">
        <w:rPr>
          <w:lang w:val="fr-FR"/>
        </w:rPr>
        <w:t xml:space="preserve"> </w:t>
      </w:r>
    </w:p>
    <w:p w14:paraId="737F0D78" w14:textId="77777777" w:rsidR="009910F2" w:rsidRPr="00B4328A" w:rsidRDefault="009910F2" w:rsidP="009910F2">
      <w:pPr>
        <w:spacing w:before="120" w:after="120"/>
      </w:pPr>
    </w:p>
    <w:p w14:paraId="6C349EEB" w14:textId="77777777" w:rsidR="009910F2" w:rsidRDefault="009910F2" w:rsidP="009910F2">
      <w:r>
        <w:br w:type="page"/>
      </w:r>
    </w:p>
    <w:p w14:paraId="39C17C02" w14:textId="77777777" w:rsidR="009910F2" w:rsidRDefault="009910F2" w:rsidP="009910F2">
      <w:pPr>
        <w:spacing w:before="60" w:after="60"/>
        <w:ind w:left="720"/>
      </w:pPr>
    </w:p>
    <w:p w14:paraId="4EBF1C16" w14:textId="7592AFC3" w:rsidR="009910F2" w:rsidRPr="00353F71" w:rsidRDefault="00D0710C" w:rsidP="009910F2">
      <w:pPr>
        <w:spacing w:before="60" w:after="60"/>
        <w:jc w:val="center"/>
        <w:rPr>
          <w:b/>
          <w:sz w:val="36"/>
        </w:rPr>
      </w:pPr>
      <w:r>
        <w:rPr>
          <w:b/>
          <w:sz w:val="36"/>
        </w:rPr>
        <w:t>CCAP</w:t>
      </w:r>
    </w:p>
    <w:p w14:paraId="241A0F29" w14:textId="77777777" w:rsidR="00FF58C0" w:rsidRDefault="00FF58C0" w:rsidP="009910F2">
      <w:pPr>
        <w:spacing w:before="60" w:after="60"/>
        <w:jc w:val="center"/>
        <w:rPr>
          <w:b/>
          <w:sz w:val="36"/>
        </w:rPr>
      </w:pPr>
    </w:p>
    <w:p w14:paraId="14A55D26" w14:textId="176DC4A1" w:rsidR="009910F2" w:rsidRPr="00FF3593" w:rsidRDefault="009910F2" w:rsidP="009910F2">
      <w:pPr>
        <w:spacing w:before="60" w:after="60"/>
        <w:jc w:val="center"/>
        <w:rPr>
          <w:b/>
          <w:sz w:val="24"/>
        </w:rPr>
      </w:pPr>
      <w:r w:rsidRPr="00353F71">
        <w:rPr>
          <w:b/>
          <w:sz w:val="36"/>
        </w:rPr>
        <w:t xml:space="preserve">Partie D </w:t>
      </w:r>
      <w:r>
        <w:rPr>
          <w:b/>
          <w:sz w:val="36"/>
        </w:rPr>
        <w:t>–</w:t>
      </w:r>
      <w:r w:rsidRPr="00353F71">
        <w:rPr>
          <w:b/>
          <w:sz w:val="36"/>
        </w:rPr>
        <w:t xml:space="preserve"> </w:t>
      </w:r>
      <w:r w:rsidRPr="00FF3593">
        <w:rPr>
          <w:b/>
          <w:sz w:val="36"/>
        </w:rPr>
        <w:t xml:space="preserve">Indicateurs de performance environnementales et sociales </w:t>
      </w:r>
    </w:p>
    <w:p w14:paraId="26F33686" w14:textId="77777777" w:rsidR="009910F2" w:rsidRPr="00FF3593" w:rsidRDefault="009910F2" w:rsidP="009910F2">
      <w:pPr>
        <w:spacing w:before="60" w:after="60"/>
        <w:jc w:val="center"/>
        <w:rPr>
          <w:b/>
          <w:sz w:val="24"/>
          <w:szCs w:val="24"/>
        </w:rPr>
      </w:pPr>
    </w:p>
    <w:p w14:paraId="5B7F839A" w14:textId="38DEB9B9" w:rsidR="009910F2" w:rsidRPr="008660A0" w:rsidRDefault="009910F2" w:rsidP="009910F2">
      <w:pPr>
        <w:suppressAutoHyphens/>
        <w:spacing w:after="120"/>
        <w:rPr>
          <w:b/>
          <w:i/>
          <w:sz w:val="24"/>
          <w:szCs w:val="24"/>
        </w:rPr>
      </w:pPr>
      <w:r w:rsidRPr="00FF3593">
        <w:rPr>
          <w:b/>
          <w:i/>
          <w:sz w:val="24"/>
          <w:szCs w:val="24"/>
        </w:rPr>
        <w:t xml:space="preserve">[Note à l’intention du Maître d’Ouvrage : les indicateurs ci-après peuvent être modifiés afin de refléter les spécificités du Marché. Le Maître d’Ouvrage doit s’assurer que les indicateurs fournis soient appropriés pour les </w:t>
      </w:r>
      <w:r w:rsidR="00634804" w:rsidRPr="00FF3593">
        <w:rPr>
          <w:b/>
          <w:i/>
          <w:sz w:val="24"/>
          <w:szCs w:val="24"/>
        </w:rPr>
        <w:t>Ouvrages</w:t>
      </w:r>
      <w:r w:rsidRPr="00FF3593">
        <w:rPr>
          <w:b/>
          <w:i/>
          <w:sz w:val="24"/>
          <w:szCs w:val="24"/>
        </w:rPr>
        <w:t xml:space="preserve"> et l’impact/problèmes clés identifiés dans l’évaluation environnementale et sociale.]</w:t>
      </w:r>
    </w:p>
    <w:p w14:paraId="45E88B61" w14:textId="77777777" w:rsidR="009910F2" w:rsidRPr="008660A0" w:rsidRDefault="009910F2" w:rsidP="009910F2">
      <w:pPr>
        <w:suppressAutoHyphens/>
        <w:spacing w:after="120"/>
        <w:rPr>
          <w:i/>
          <w:sz w:val="24"/>
          <w:szCs w:val="24"/>
        </w:rPr>
      </w:pPr>
      <w:r w:rsidRPr="008660A0">
        <w:rPr>
          <w:i/>
          <w:sz w:val="24"/>
          <w:szCs w:val="24"/>
        </w:rPr>
        <w:t>Indicateurs pour les rapports périodiques :</w:t>
      </w:r>
    </w:p>
    <w:p w14:paraId="0537D951" w14:textId="77777777" w:rsidR="009910F2" w:rsidRPr="008660A0" w:rsidRDefault="009910F2" w:rsidP="00602E41">
      <w:pPr>
        <w:numPr>
          <w:ilvl w:val="0"/>
          <w:numId w:val="71"/>
        </w:numPr>
        <w:suppressAutoHyphens/>
        <w:spacing w:after="120"/>
        <w:jc w:val="both"/>
        <w:rPr>
          <w:i/>
          <w:sz w:val="24"/>
          <w:szCs w:val="24"/>
        </w:rPr>
      </w:pPr>
      <w:r w:rsidRPr="008660A0">
        <w:rPr>
          <w:i/>
          <w:sz w:val="24"/>
          <w:szCs w:val="24"/>
        </w:rPr>
        <w:t>Incidents environnementaux ou non conformités avec les exigences contractuelles, y compris contamination, pollution ou dommage aux sols ou aux ressources en eau ;</w:t>
      </w:r>
    </w:p>
    <w:p w14:paraId="4A989A11" w14:textId="77777777" w:rsidR="009910F2" w:rsidRPr="008660A0" w:rsidRDefault="009910F2" w:rsidP="00602E41">
      <w:pPr>
        <w:numPr>
          <w:ilvl w:val="0"/>
          <w:numId w:val="71"/>
        </w:numPr>
        <w:suppressAutoHyphens/>
        <w:spacing w:after="120"/>
        <w:jc w:val="both"/>
        <w:rPr>
          <w:i/>
          <w:sz w:val="24"/>
          <w:szCs w:val="24"/>
        </w:rPr>
      </w:pPr>
      <w:r w:rsidRPr="008660A0">
        <w:rPr>
          <w:i/>
          <w:sz w:val="24"/>
          <w:szCs w:val="24"/>
        </w:rPr>
        <w:t>Incidents relatifs à l’hygiène et la sécurité, accidents, blessures et toutes victimes ayant nécessité des soins ;</w:t>
      </w:r>
    </w:p>
    <w:p w14:paraId="5B5B6D5E" w14:textId="3087034B" w:rsidR="009910F2" w:rsidRPr="008660A0" w:rsidRDefault="009910F2" w:rsidP="00602E41">
      <w:pPr>
        <w:numPr>
          <w:ilvl w:val="0"/>
          <w:numId w:val="71"/>
        </w:numPr>
        <w:suppressAutoHyphens/>
        <w:spacing w:after="120"/>
        <w:jc w:val="both"/>
        <w:rPr>
          <w:i/>
          <w:sz w:val="24"/>
          <w:szCs w:val="24"/>
        </w:rPr>
      </w:pPr>
      <w:r w:rsidRPr="008660A0">
        <w:rPr>
          <w:i/>
          <w:sz w:val="24"/>
          <w:szCs w:val="24"/>
        </w:rPr>
        <w:t>Interactions avec les autorités de régulation : identifier l’agence, dates, objet, résultats (indiquer le résultat négatif en cas de non</w:t>
      </w:r>
      <w:r w:rsidR="00C6205A">
        <w:rPr>
          <w:i/>
          <w:sz w:val="24"/>
          <w:szCs w:val="24"/>
        </w:rPr>
        <w:t>-</w:t>
      </w:r>
      <w:r w:rsidRPr="008660A0">
        <w:rPr>
          <w:i/>
          <w:sz w:val="24"/>
          <w:szCs w:val="24"/>
        </w:rPr>
        <w:t>résultat) ;</w:t>
      </w:r>
    </w:p>
    <w:p w14:paraId="5D7F9E44" w14:textId="77777777" w:rsidR="009910F2" w:rsidRPr="008660A0" w:rsidRDefault="009910F2" w:rsidP="00602E41">
      <w:pPr>
        <w:numPr>
          <w:ilvl w:val="0"/>
          <w:numId w:val="71"/>
        </w:numPr>
        <w:suppressAutoHyphens/>
        <w:spacing w:after="120"/>
        <w:jc w:val="both"/>
        <w:rPr>
          <w:i/>
          <w:sz w:val="24"/>
          <w:szCs w:val="24"/>
        </w:rPr>
      </w:pPr>
      <w:r w:rsidRPr="008660A0">
        <w:rPr>
          <w:i/>
          <w:sz w:val="24"/>
          <w:szCs w:val="24"/>
        </w:rPr>
        <w:t>Etats de tous les permis et accords :</w:t>
      </w:r>
    </w:p>
    <w:p w14:paraId="03E77EDC" w14:textId="77777777" w:rsidR="009910F2" w:rsidRPr="008660A0" w:rsidRDefault="009910F2" w:rsidP="00602E41">
      <w:pPr>
        <w:numPr>
          <w:ilvl w:val="1"/>
          <w:numId w:val="71"/>
        </w:numPr>
        <w:suppressAutoHyphens/>
        <w:spacing w:after="120"/>
        <w:jc w:val="both"/>
        <w:rPr>
          <w:sz w:val="24"/>
          <w:szCs w:val="24"/>
        </w:rPr>
      </w:pPr>
      <w:r w:rsidRPr="008660A0">
        <w:rPr>
          <w:sz w:val="24"/>
          <w:szCs w:val="24"/>
        </w:rPr>
        <w:t>Permis de travail : nombre de permis requis, nombre de permis obtenus, actions entreprises pour les permis non obtenus ;</w:t>
      </w:r>
    </w:p>
    <w:p w14:paraId="62FA5D77" w14:textId="77777777" w:rsidR="009910F2" w:rsidRPr="008660A0" w:rsidRDefault="009910F2" w:rsidP="00602E41">
      <w:pPr>
        <w:numPr>
          <w:ilvl w:val="1"/>
          <w:numId w:val="71"/>
        </w:numPr>
        <w:suppressAutoHyphens/>
        <w:spacing w:after="120"/>
        <w:jc w:val="both"/>
        <w:rPr>
          <w:sz w:val="24"/>
          <w:szCs w:val="24"/>
        </w:rPr>
      </w:pPr>
      <w:r w:rsidRPr="008660A0">
        <w:rPr>
          <w:sz w:val="24"/>
          <w:szCs w:val="24"/>
        </w:rPr>
        <w:t>Situation des permis et consentements :</w:t>
      </w:r>
    </w:p>
    <w:p w14:paraId="39E08A21" w14:textId="77777777" w:rsidR="009910F2" w:rsidRPr="008660A0" w:rsidRDefault="009910F2" w:rsidP="00602E41">
      <w:pPr>
        <w:numPr>
          <w:ilvl w:val="2"/>
          <w:numId w:val="71"/>
        </w:numPr>
        <w:suppressAutoHyphens/>
        <w:spacing w:after="120"/>
        <w:ind w:left="1701" w:hanging="283"/>
        <w:jc w:val="both"/>
        <w:rPr>
          <w:sz w:val="24"/>
          <w:szCs w:val="24"/>
        </w:rPr>
      </w:pPr>
      <w:r w:rsidRPr="008660A0">
        <w:rPr>
          <w:sz w:val="24"/>
          <w:szCs w:val="24"/>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761FDD0A" w14:textId="77777777" w:rsidR="009910F2" w:rsidRPr="008660A0" w:rsidRDefault="009910F2" w:rsidP="00602E41">
      <w:pPr>
        <w:numPr>
          <w:ilvl w:val="2"/>
          <w:numId w:val="71"/>
        </w:numPr>
        <w:suppressAutoHyphens/>
        <w:spacing w:after="120"/>
        <w:ind w:left="1701" w:hanging="283"/>
        <w:jc w:val="both"/>
        <w:rPr>
          <w:sz w:val="24"/>
          <w:szCs w:val="24"/>
        </w:rPr>
      </w:pPr>
      <w:r w:rsidRPr="008660A0">
        <w:rPr>
          <w:sz w:val="24"/>
          <w:szCs w:val="24"/>
        </w:rPr>
        <w:t>Liste de zones nécessitant l’accord du propriétaire (zone d’emprunt ou de dépôt, site de camp), date de présentation au Directeur de travaux (ou représentant) ;</w:t>
      </w:r>
    </w:p>
    <w:p w14:paraId="3F6FCCA8" w14:textId="77777777" w:rsidR="009910F2" w:rsidRPr="008660A0" w:rsidRDefault="009910F2" w:rsidP="00602E41">
      <w:pPr>
        <w:numPr>
          <w:ilvl w:val="2"/>
          <w:numId w:val="71"/>
        </w:numPr>
        <w:suppressAutoHyphens/>
        <w:spacing w:after="120"/>
        <w:ind w:left="1701" w:hanging="283"/>
        <w:jc w:val="both"/>
        <w:rPr>
          <w:sz w:val="24"/>
          <w:szCs w:val="24"/>
        </w:rPr>
      </w:pPr>
      <w:r w:rsidRPr="008660A0">
        <w:rPr>
          <w:sz w:val="24"/>
          <w:szCs w:val="24"/>
        </w:rPr>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3F0B24F8" w14:textId="77777777" w:rsidR="009910F2" w:rsidRPr="008660A0" w:rsidRDefault="009910F2" w:rsidP="00602E41">
      <w:pPr>
        <w:numPr>
          <w:ilvl w:val="2"/>
          <w:numId w:val="71"/>
        </w:numPr>
        <w:suppressAutoHyphens/>
        <w:spacing w:after="120"/>
        <w:ind w:left="1701" w:hanging="283"/>
        <w:jc w:val="both"/>
        <w:rPr>
          <w:sz w:val="24"/>
          <w:szCs w:val="24"/>
        </w:rPr>
      </w:pPr>
      <w:r w:rsidRPr="008660A0">
        <w:rPr>
          <w:sz w:val="24"/>
          <w:szCs w:val="24"/>
        </w:rPr>
        <w:t>Pour les carrières : le point des relogements et dédommagements (accompli ou détail des activités du mois et situation présente).</w:t>
      </w:r>
    </w:p>
    <w:p w14:paraId="29961310" w14:textId="77777777" w:rsidR="009910F2" w:rsidRPr="008660A0" w:rsidRDefault="009910F2" w:rsidP="00602E41">
      <w:pPr>
        <w:numPr>
          <w:ilvl w:val="0"/>
          <w:numId w:val="71"/>
        </w:numPr>
        <w:suppressAutoHyphens/>
        <w:spacing w:after="120"/>
        <w:jc w:val="both"/>
        <w:rPr>
          <w:sz w:val="24"/>
          <w:szCs w:val="24"/>
        </w:rPr>
      </w:pPr>
      <w:r w:rsidRPr="008660A0">
        <w:rPr>
          <w:sz w:val="24"/>
          <w:szCs w:val="24"/>
        </w:rPr>
        <w:t>Supervision de l’hygiène et la sécurité :</w:t>
      </w:r>
    </w:p>
    <w:p w14:paraId="7D6625E6" w14:textId="77777777" w:rsidR="009910F2" w:rsidRPr="008660A0" w:rsidRDefault="009910F2" w:rsidP="00602E41">
      <w:pPr>
        <w:numPr>
          <w:ilvl w:val="1"/>
          <w:numId w:val="71"/>
        </w:numPr>
        <w:suppressAutoHyphens/>
        <w:spacing w:after="120"/>
        <w:jc w:val="both"/>
        <w:rPr>
          <w:sz w:val="24"/>
          <w:szCs w:val="24"/>
        </w:rPr>
      </w:pPr>
      <w:r w:rsidRPr="008660A0">
        <w:rPr>
          <w:sz w:val="24"/>
          <w:szCs w:val="24"/>
        </w:rPr>
        <w:t>Responsable de sécurité : nombre de jours travaillés, nombre d’inspections complètes et partielles, compte-rendu effectués aux responsables du projet ou des travaux ;</w:t>
      </w:r>
    </w:p>
    <w:p w14:paraId="52C8E7A2" w14:textId="77777777" w:rsidR="009910F2" w:rsidRPr="008660A0" w:rsidRDefault="009910F2" w:rsidP="00602E41">
      <w:pPr>
        <w:numPr>
          <w:ilvl w:val="1"/>
          <w:numId w:val="71"/>
        </w:numPr>
        <w:suppressAutoHyphens/>
        <w:spacing w:after="120"/>
        <w:jc w:val="both"/>
        <w:rPr>
          <w:sz w:val="24"/>
          <w:szCs w:val="24"/>
        </w:rPr>
      </w:pPr>
      <w:r w:rsidRPr="008660A0">
        <w:rPr>
          <w:sz w:val="24"/>
          <w:szCs w:val="24"/>
        </w:rPr>
        <w:lastRenderedPageBreak/>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006B0E18" w14:textId="77777777" w:rsidR="009910F2" w:rsidRPr="008660A0" w:rsidRDefault="009910F2" w:rsidP="00602E41">
      <w:pPr>
        <w:numPr>
          <w:ilvl w:val="0"/>
          <w:numId w:val="71"/>
        </w:numPr>
        <w:suppressAutoHyphens/>
        <w:spacing w:after="120"/>
        <w:jc w:val="both"/>
        <w:rPr>
          <w:sz w:val="24"/>
          <w:szCs w:val="24"/>
        </w:rPr>
      </w:pPr>
      <w:r w:rsidRPr="008660A0">
        <w:rPr>
          <w:sz w:val="24"/>
          <w:szCs w:val="24"/>
        </w:rPr>
        <w:t>Logement des travailleurs :</w:t>
      </w:r>
    </w:p>
    <w:p w14:paraId="260852D6" w14:textId="77777777" w:rsidR="009910F2" w:rsidRPr="008660A0" w:rsidRDefault="009910F2" w:rsidP="00602E41">
      <w:pPr>
        <w:numPr>
          <w:ilvl w:val="0"/>
          <w:numId w:val="72"/>
        </w:numPr>
        <w:suppressAutoHyphens/>
        <w:spacing w:after="120"/>
        <w:jc w:val="both"/>
        <w:rPr>
          <w:sz w:val="24"/>
          <w:szCs w:val="24"/>
        </w:rPr>
      </w:pPr>
      <w:r w:rsidRPr="008660A0">
        <w:rPr>
          <w:sz w:val="24"/>
          <w:szCs w:val="24"/>
        </w:rPr>
        <w:t>Nombre de personnels expatriés hébergés dans les installations, nombre de personnel local ;</w:t>
      </w:r>
    </w:p>
    <w:p w14:paraId="285EA45A" w14:textId="77777777" w:rsidR="009910F2" w:rsidRPr="008660A0" w:rsidRDefault="009910F2" w:rsidP="00602E41">
      <w:pPr>
        <w:numPr>
          <w:ilvl w:val="0"/>
          <w:numId w:val="72"/>
        </w:numPr>
        <w:suppressAutoHyphens/>
        <w:spacing w:after="120"/>
        <w:jc w:val="both"/>
        <w:rPr>
          <w:sz w:val="24"/>
          <w:szCs w:val="24"/>
        </w:rPr>
      </w:pPr>
      <w:r w:rsidRPr="008660A0">
        <w:rPr>
          <w:sz w:val="24"/>
          <w:szCs w:val="24"/>
        </w:rPr>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51D3D00C" w14:textId="77777777" w:rsidR="009910F2" w:rsidRPr="008660A0" w:rsidRDefault="009910F2" w:rsidP="00602E41">
      <w:pPr>
        <w:numPr>
          <w:ilvl w:val="0"/>
          <w:numId w:val="72"/>
        </w:numPr>
        <w:suppressAutoHyphens/>
        <w:spacing w:after="120"/>
        <w:jc w:val="both"/>
        <w:rPr>
          <w:i/>
          <w:sz w:val="24"/>
          <w:szCs w:val="24"/>
        </w:rPr>
      </w:pPr>
      <w:r w:rsidRPr="008660A0">
        <w:rPr>
          <w:sz w:val="24"/>
          <w:szCs w:val="24"/>
        </w:rPr>
        <w:t>Actions entreprises pour recommander/demander des conditions améliorées, ou pour améliorer les conditions.</w:t>
      </w:r>
    </w:p>
    <w:p w14:paraId="45E13928" w14:textId="77777777" w:rsidR="009910F2" w:rsidRPr="008660A0" w:rsidRDefault="009910F2" w:rsidP="00602E41">
      <w:pPr>
        <w:numPr>
          <w:ilvl w:val="0"/>
          <w:numId w:val="71"/>
        </w:numPr>
        <w:suppressAutoHyphens/>
        <w:spacing w:after="120"/>
        <w:jc w:val="both"/>
        <w:rPr>
          <w:i/>
          <w:sz w:val="24"/>
          <w:szCs w:val="24"/>
        </w:rPr>
      </w:pPr>
      <w:r w:rsidRPr="008660A0">
        <w:rPr>
          <w:i/>
          <w:sz w:val="24"/>
          <w:szCs w:val="24"/>
        </w:rPr>
        <w:t>Services de santé : fournisseur de services de santé, information et/ou formation, localisation de clinique, nombre de malades et de traitements de maladies et diagnostics (ne pas fournir de noms de patients) ;</w:t>
      </w:r>
    </w:p>
    <w:p w14:paraId="6C5A9F20" w14:textId="77777777" w:rsidR="009910F2" w:rsidRPr="008660A0" w:rsidRDefault="009910F2" w:rsidP="00602E41">
      <w:pPr>
        <w:numPr>
          <w:ilvl w:val="0"/>
          <w:numId w:val="71"/>
        </w:numPr>
        <w:suppressAutoHyphens/>
        <w:spacing w:after="120"/>
        <w:jc w:val="both"/>
        <w:rPr>
          <w:i/>
          <w:sz w:val="24"/>
          <w:szCs w:val="24"/>
        </w:rPr>
      </w:pPr>
      <w:r w:rsidRPr="008660A0">
        <w:rPr>
          <w:i/>
          <w:sz w:val="24"/>
          <w:szCs w:val="24"/>
        </w:rPr>
        <w:t>Genre (pour expatriés et locaux séparément) : nombre de travailleurs femmes, pourcentage de la main d’œuvre, problème sexo-spécifiques rencontrés et remédiés (se référer aux sections concernant les réclamations/plaintes ou autres, selon les besoins) ;</w:t>
      </w:r>
    </w:p>
    <w:p w14:paraId="6B978888" w14:textId="77777777" w:rsidR="009910F2" w:rsidRPr="008660A0" w:rsidRDefault="009910F2" w:rsidP="00602E41">
      <w:pPr>
        <w:numPr>
          <w:ilvl w:val="0"/>
          <w:numId w:val="71"/>
        </w:numPr>
        <w:suppressAutoHyphens/>
        <w:spacing w:after="120"/>
        <w:jc w:val="both"/>
        <w:rPr>
          <w:i/>
          <w:sz w:val="24"/>
          <w:szCs w:val="24"/>
        </w:rPr>
      </w:pPr>
      <w:r w:rsidRPr="008660A0">
        <w:rPr>
          <w:i/>
          <w:sz w:val="24"/>
          <w:szCs w:val="24"/>
        </w:rPr>
        <w:t>Formation :</w:t>
      </w:r>
    </w:p>
    <w:p w14:paraId="2F5DB7A1" w14:textId="77777777" w:rsidR="009910F2" w:rsidRPr="008660A0" w:rsidRDefault="009910F2" w:rsidP="00602E41">
      <w:pPr>
        <w:numPr>
          <w:ilvl w:val="0"/>
          <w:numId w:val="73"/>
        </w:numPr>
        <w:suppressAutoHyphens/>
        <w:spacing w:after="120"/>
        <w:ind w:left="1418"/>
        <w:jc w:val="both"/>
        <w:rPr>
          <w:sz w:val="24"/>
          <w:szCs w:val="24"/>
        </w:rPr>
      </w:pPr>
      <w:r w:rsidRPr="008660A0">
        <w:rPr>
          <w:sz w:val="24"/>
          <w:szCs w:val="24"/>
        </w:rPr>
        <w:t>Nombre de nouveaux travailleurs, nombre ayant reçu une formation initiale, dates de ces formations ;</w:t>
      </w:r>
    </w:p>
    <w:p w14:paraId="395A5675" w14:textId="77777777" w:rsidR="009910F2" w:rsidRPr="008660A0" w:rsidRDefault="009910F2" w:rsidP="00602E41">
      <w:pPr>
        <w:numPr>
          <w:ilvl w:val="0"/>
          <w:numId w:val="73"/>
        </w:numPr>
        <w:suppressAutoHyphens/>
        <w:spacing w:after="120"/>
        <w:ind w:left="1418"/>
        <w:jc w:val="both"/>
        <w:rPr>
          <w:sz w:val="24"/>
          <w:szCs w:val="24"/>
        </w:rPr>
      </w:pPr>
      <w:r w:rsidRPr="008660A0">
        <w:rPr>
          <w:sz w:val="24"/>
          <w:szCs w:val="24"/>
        </w:rPr>
        <w:t>Nombre et dates de discussions concernant les « boites à outils », nombre de travailleurs ayant reçu la formation sur la sécurité et l’hygiène au travail, la formation environnementale et sociale ;</w:t>
      </w:r>
    </w:p>
    <w:p w14:paraId="59B39E78" w14:textId="77777777" w:rsidR="009910F2" w:rsidRPr="008660A0" w:rsidRDefault="009910F2" w:rsidP="00602E41">
      <w:pPr>
        <w:numPr>
          <w:ilvl w:val="0"/>
          <w:numId w:val="73"/>
        </w:numPr>
        <w:suppressAutoHyphens/>
        <w:spacing w:after="120"/>
        <w:ind w:left="1418"/>
        <w:jc w:val="both"/>
        <w:rPr>
          <w:sz w:val="24"/>
          <w:szCs w:val="24"/>
        </w:rPr>
      </w:pPr>
      <w:r w:rsidRPr="008660A0">
        <w:rPr>
          <w:sz w:val="24"/>
          <w:szCs w:val="24"/>
        </w:rPr>
        <w:t>Nombre et dates des séances de sensibilisation et/ou formation sur les maladies transmissibles ;   nombre de travailleurs ayant reçu la formation (au cours de ce mois et cumulé) ; question identique pour la sensibilisation sexo-spécifique, formation de l’homme/la femme « porte drapeau » ;</w:t>
      </w:r>
    </w:p>
    <w:p w14:paraId="5AD344DF" w14:textId="5CFD3B20" w:rsidR="009910F2" w:rsidRPr="008660A0" w:rsidRDefault="00BD1215" w:rsidP="00602E41">
      <w:pPr>
        <w:pStyle w:val="Paragraphedeliste"/>
        <w:numPr>
          <w:ilvl w:val="0"/>
          <w:numId w:val="73"/>
        </w:numPr>
        <w:tabs>
          <w:tab w:val="left" w:pos="1350"/>
        </w:tabs>
        <w:spacing w:after="120" w:line="276" w:lineRule="auto"/>
        <w:ind w:left="1440" w:hanging="540"/>
        <w:contextualSpacing/>
        <w:rPr>
          <w:sz w:val="24"/>
          <w:szCs w:val="24"/>
        </w:rPr>
      </w:pPr>
      <w:r>
        <w:rPr>
          <w:sz w:val="24"/>
          <w:szCs w:val="24"/>
        </w:rPr>
        <w:t xml:space="preserve"> </w:t>
      </w:r>
      <w:r w:rsidR="009910F2" w:rsidRPr="008660A0">
        <w:rPr>
          <w:sz w:val="24"/>
          <w:szCs w:val="24"/>
        </w:rPr>
        <w:t xml:space="preserve">Nombre et date de sensibilisation à la </w:t>
      </w:r>
      <w:r w:rsidRPr="008660A0">
        <w:rPr>
          <w:sz w:val="24"/>
          <w:szCs w:val="24"/>
        </w:rPr>
        <w:t>prévention EAS</w:t>
      </w:r>
      <w:r w:rsidR="009910F2" w:rsidRPr="008660A0">
        <w:rPr>
          <w:sz w:val="24"/>
          <w:szCs w:val="24"/>
        </w:rPr>
        <w:t xml:space="preserve"> et HS, et/ou de formation et événements, y compris nombre de travailleurs recevant une formation sur le Code de Conduite du Personnel de l’Entrepreneur (au cours de ce mois et cumulé), etc. </w:t>
      </w:r>
    </w:p>
    <w:p w14:paraId="760612B3" w14:textId="77777777" w:rsidR="009910F2" w:rsidRPr="008660A0" w:rsidRDefault="009910F2" w:rsidP="00602E41">
      <w:pPr>
        <w:numPr>
          <w:ilvl w:val="0"/>
          <w:numId w:val="71"/>
        </w:numPr>
        <w:suppressAutoHyphens/>
        <w:spacing w:after="120"/>
        <w:jc w:val="both"/>
        <w:rPr>
          <w:i/>
          <w:sz w:val="24"/>
          <w:szCs w:val="24"/>
        </w:rPr>
      </w:pPr>
      <w:r w:rsidRPr="008660A0">
        <w:rPr>
          <w:i/>
          <w:sz w:val="24"/>
          <w:szCs w:val="24"/>
        </w:rPr>
        <w:t>Supervision environnementale et sociale</w:t>
      </w:r>
    </w:p>
    <w:p w14:paraId="6208483F" w14:textId="77777777" w:rsidR="009910F2" w:rsidRPr="008660A0" w:rsidRDefault="009910F2" w:rsidP="00602E41">
      <w:pPr>
        <w:numPr>
          <w:ilvl w:val="0"/>
          <w:numId w:val="74"/>
        </w:numPr>
        <w:suppressAutoHyphens/>
        <w:spacing w:after="120"/>
        <w:ind w:left="1418" w:hanging="425"/>
        <w:jc w:val="both"/>
        <w:rPr>
          <w:sz w:val="24"/>
          <w:szCs w:val="24"/>
        </w:rPr>
      </w:pPr>
      <w:r w:rsidRPr="008660A0">
        <w:rPr>
          <w:sz w:val="24"/>
          <w:szCs w:val="24"/>
        </w:rPr>
        <w:t>Environnementaliste : nombre de jours travaillés, zones inspectées et nombre d’inspections de chacune (section de route, camp, logements, carrières, zones d’emprunt, zones de dépôt, marais, traversées forestières, etc.) ; grandes lignes des activités et constatations (y compris infractions aux bonnes pratiques environnementales et/ou sociales, actions entreprises), compte-rendu effectués aux responsables environnementaux/sociaux du projet ou des travaux ;</w:t>
      </w:r>
    </w:p>
    <w:p w14:paraId="72C89664" w14:textId="77777777" w:rsidR="009910F2" w:rsidRPr="008660A0" w:rsidRDefault="009910F2" w:rsidP="00602E41">
      <w:pPr>
        <w:numPr>
          <w:ilvl w:val="0"/>
          <w:numId w:val="74"/>
        </w:numPr>
        <w:suppressAutoHyphens/>
        <w:spacing w:after="120"/>
        <w:ind w:left="1418" w:hanging="425"/>
        <w:jc w:val="both"/>
        <w:rPr>
          <w:sz w:val="24"/>
          <w:szCs w:val="24"/>
        </w:rPr>
      </w:pPr>
      <w:r w:rsidRPr="008660A0">
        <w:rPr>
          <w:sz w:val="24"/>
          <w:szCs w:val="24"/>
        </w:rPr>
        <w:lastRenderedPageBreak/>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143E5DB0" w14:textId="77777777" w:rsidR="009910F2" w:rsidRPr="008660A0" w:rsidRDefault="009910F2" w:rsidP="00602E41">
      <w:pPr>
        <w:numPr>
          <w:ilvl w:val="0"/>
          <w:numId w:val="74"/>
        </w:numPr>
        <w:suppressAutoHyphens/>
        <w:spacing w:after="120"/>
        <w:ind w:left="1418" w:hanging="425"/>
        <w:jc w:val="both"/>
        <w:rPr>
          <w:sz w:val="24"/>
          <w:szCs w:val="24"/>
        </w:rPr>
      </w:pPr>
      <w:r w:rsidRPr="008660A0">
        <w:rPr>
          <w:sz w:val="24"/>
          <w:szCs w:val="24"/>
        </w:rPr>
        <w:t>Personne(s) chargée de liaison avec les communautés : nombre de jours travaillés, nombre de personnes rencontrées, grandes lignes des activités (problèmes soulevés), compte-rendu effectués aux responsables environnementaux/sociaux du projet ou des travaux </w:t>
      </w:r>
    </w:p>
    <w:p w14:paraId="379CD705" w14:textId="77777777" w:rsidR="009910F2" w:rsidRPr="008660A0" w:rsidRDefault="009910F2" w:rsidP="00602E41">
      <w:pPr>
        <w:numPr>
          <w:ilvl w:val="0"/>
          <w:numId w:val="71"/>
        </w:numPr>
        <w:suppressAutoHyphens/>
        <w:spacing w:after="120"/>
        <w:jc w:val="both"/>
        <w:rPr>
          <w:sz w:val="24"/>
          <w:szCs w:val="24"/>
        </w:rPr>
      </w:pPr>
      <w:r w:rsidRPr="008660A0">
        <w:rPr>
          <w:i/>
          <w:sz w:val="24"/>
          <w:szCs w:val="24"/>
        </w:rPr>
        <w:t>Plaintes/réclamations </w:t>
      </w:r>
      <w:r w:rsidRPr="008660A0">
        <w:rPr>
          <w:sz w:val="24"/>
          <w:szCs w:val="24"/>
        </w:rPr>
        <w:t>: liste des plaintes (ex. nombre de plaintes ES et HS) de ce mois et nombre des plaintes antérieures non résolues, par ordre chronologique d’enregistrement, l’âge et le sexe des plaignants, mode de réception, à qui la plainte a-t-elle été référée pour suite à donner, résolution et date (si l’affaire est traitée et classée), information en retour du plaignant, action de suivi nécessaire le cas échéant (se référer aux autres sections, selon les besoins) :</w:t>
      </w:r>
    </w:p>
    <w:p w14:paraId="16F1A97E" w14:textId="77777777" w:rsidR="009910F2" w:rsidRPr="008660A0" w:rsidRDefault="009910F2" w:rsidP="00602E41">
      <w:pPr>
        <w:numPr>
          <w:ilvl w:val="0"/>
          <w:numId w:val="75"/>
        </w:numPr>
        <w:suppressAutoHyphens/>
        <w:spacing w:after="120"/>
        <w:ind w:left="1440" w:hanging="720"/>
        <w:jc w:val="both"/>
        <w:rPr>
          <w:sz w:val="24"/>
          <w:szCs w:val="24"/>
        </w:rPr>
      </w:pPr>
      <w:r w:rsidRPr="008660A0">
        <w:rPr>
          <w:sz w:val="24"/>
          <w:szCs w:val="24"/>
        </w:rPr>
        <w:t>Griefs des travailleurs ;</w:t>
      </w:r>
    </w:p>
    <w:p w14:paraId="500015F9" w14:textId="77777777" w:rsidR="009910F2" w:rsidRPr="008660A0" w:rsidRDefault="009910F2" w:rsidP="00602E41">
      <w:pPr>
        <w:numPr>
          <w:ilvl w:val="0"/>
          <w:numId w:val="75"/>
        </w:numPr>
        <w:suppressAutoHyphens/>
        <w:spacing w:after="120"/>
        <w:ind w:left="1440" w:hanging="720"/>
        <w:jc w:val="both"/>
        <w:rPr>
          <w:sz w:val="24"/>
          <w:szCs w:val="24"/>
        </w:rPr>
      </w:pPr>
      <w:r w:rsidRPr="008660A0">
        <w:rPr>
          <w:sz w:val="24"/>
          <w:szCs w:val="24"/>
        </w:rPr>
        <w:t>Griefs des communautés ;</w:t>
      </w:r>
    </w:p>
    <w:p w14:paraId="2E57CB13" w14:textId="6CC86CD8" w:rsidR="009910F2" w:rsidRPr="008660A0" w:rsidRDefault="009910F2" w:rsidP="00602E41">
      <w:pPr>
        <w:numPr>
          <w:ilvl w:val="0"/>
          <w:numId w:val="71"/>
        </w:numPr>
        <w:suppressAutoHyphens/>
        <w:spacing w:after="120"/>
        <w:jc w:val="both"/>
        <w:rPr>
          <w:i/>
          <w:sz w:val="24"/>
          <w:szCs w:val="24"/>
        </w:rPr>
      </w:pPr>
      <w:r w:rsidRPr="008660A0">
        <w:rPr>
          <w:i/>
          <w:sz w:val="24"/>
          <w:szCs w:val="24"/>
        </w:rPr>
        <w:t>Circulation, sécurité routière et matériels/véhicules :</w:t>
      </w:r>
    </w:p>
    <w:p w14:paraId="791654AB" w14:textId="64FA2E20" w:rsidR="009910F2" w:rsidRPr="008660A0" w:rsidRDefault="009910F2" w:rsidP="00602E41">
      <w:pPr>
        <w:numPr>
          <w:ilvl w:val="0"/>
          <w:numId w:val="76"/>
        </w:numPr>
        <w:suppressAutoHyphens/>
        <w:spacing w:after="120"/>
        <w:jc w:val="both"/>
        <w:rPr>
          <w:sz w:val="24"/>
          <w:szCs w:val="24"/>
        </w:rPr>
      </w:pPr>
      <w:r w:rsidRPr="008660A0">
        <w:rPr>
          <w:sz w:val="24"/>
          <w:szCs w:val="24"/>
        </w:rPr>
        <w:t>Incidents de circulation et sécurité routière et accidents impliquant des véhicules ou des matériels du projet : indiquer la date, le lieu, les dommages, la cause, le suivi ;</w:t>
      </w:r>
    </w:p>
    <w:p w14:paraId="68BB09DF" w14:textId="77777777" w:rsidR="009910F2" w:rsidRPr="008660A0" w:rsidRDefault="009910F2" w:rsidP="00602E41">
      <w:pPr>
        <w:numPr>
          <w:ilvl w:val="0"/>
          <w:numId w:val="76"/>
        </w:numPr>
        <w:suppressAutoHyphens/>
        <w:spacing w:after="120"/>
        <w:jc w:val="both"/>
        <w:rPr>
          <w:sz w:val="24"/>
          <w:szCs w:val="24"/>
        </w:rPr>
      </w:pPr>
      <w:r w:rsidRPr="008660A0">
        <w:rPr>
          <w:sz w:val="24"/>
          <w:szCs w:val="24"/>
        </w:rPr>
        <w:t>Accidents de circulation impliquant des véhicules ou des propriétés extérieurs au projet : indiquer la date, le lieu, les dommages, la cause, le suivi ;</w:t>
      </w:r>
    </w:p>
    <w:p w14:paraId="6A76A3A0" w14:textId="77777777" w:rsidR="009910F2" w:rsidRPr="008660A0" w:rsidRDefault="009910F2" w:rsidP="00602E41">
      <w:pPr>
        <w:numPr>
          <w:ilvl w:val="0"/>
          <w:numId w:val="76"/>
        </w:numPr>
        <w:suppressAutoHyphens/>
        <w:spacing w:after="120"/>
        <w:jc w:val="both"/>
        <w:rPr>
          <w:sz w:val="24"/>
          <w:szCs w:val="24"/>
        </w:rPr>
      </w:pPr>
      <w:r w:rsidRPr="008660A0">
        <w:rPr>
          <w:sz w:val="24"/>
          <w:szCs w:val="24"/>
        </w:rPr>
        <w:t>Etat général des véhicules ou des matériels (évaluation subjective par l’environnementaliste) ; réparations et entretien non-courant nécessaire pour améliorer la sécurité et/ou la performance environnementale (pour restreindre les fumées, etc.)</w:t>
      </w:r>
    </w:p>
    <w:p w14:paraId="64701561" w14:textId="77777777" w:rsidR="009910F2" w:rsidRPr="008660A0" w:rsidRDefault="009910F2" w:rsidP="00602E41">
      <w:pPr>
        <w:numPr>
          <w:ilvl w:val="0"/>
          <w:numId w:val="71"/>
        </w:numPr>
        <w:suppressAutoHyphens/>
        <w:spacing w:after="120"/>
        <w:jc w:val="both"/>
        <w:rPr>
          <w:i/>
          <w:sz w:val="24"/>
          <w:szCs w:val="24"/>
        </w:rPr>
      </w:pPr>
      <w:r w:rsidRPr="008660A0">
        <w:rPr>
          <w:i/>
          <w:sz w:val="24"/>
          <w:szCs w:val="24"/>
        </w:rPr>
        <w:t>Aspects environnementaux et mesures de réduction (ce qui a été réalisé) :</w:t>
      </w:r>
    </w:p>
    <w:p w14:paraId="3AF1056D" w14:textId="77777777" w:rsidR="009910F2" w:rsidRPr="008660A0" w:rsidRDefault="009910F2" w:rsidP="00602E41">
      <w:pPr>
        <w:numPr>
          <w:ilvl w:val="0"/>
          <w:numId w:val="77"/>
        </w:numPr>
        <w:suppressAutoHyphens/>
        <w:spacing w:after="120"/>
        <w:jc w:val="both"/>
        <w:rPr>
          <w:sz w:val="24"/>
          <w:szCs w:val="24"/>
        </w:rPr>
      </w:pPr>
      <w:r w:rsidRPr="008660A0">
        <w:rPr>
          <w:sz w:val="24"/>
          <w:szCs w:val="24"/>
        </w:rPr>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4B6A029C" w14:textId="77777777" w:rsidR="009910F2" w:rsidRPr="008660A0" w:rsidRDefault="009910F2" w:rsidP="00602E41">
      <w:pPr>
        <w:numPr>
          <w:ilvl w:val="0"/>
          <w:numId w:val="77"/>
        </w:numPr>
        <w:suppressAutoHyphens/>
        <w:spacing w:after="120"/>
        <w:jc w:val="both"/>
        <w:rPr>
          <w:sz w:val="24"/>
          <w:szCs w:val="24"/>
        </w:rPr>
      </w:pPr>
      <w:r w:rsidRPr="008660A0">
        <w:rPr>
          <w:sz w:val="24"/>
          <w:szCs w:val="24"/>
        </w:rPr>
        <w:t>Contrôle de l’érosion : mesure de prévention par lieu, état des traversées de filet ou cours d’eau, inspections de l’environnementaliste et résultats, actions entreprises pour traiter les questions, réparations d’urgence nécessaires afin de limiter l’érosion/la sédimentation ;</w:t>
      </w:r>
    </w:p>
    <w:p w14:paraId="3CF2F69C" w14:textId="77777777" w:rsidR="009910F2" w:rsidRPr="008660A0" w:rsidRDefault="009910F2" w:rsidP="00602E41">
      <w:pPr>
        <w:numPr>
          <w:ilvl w:val="0"/>
          <w:numId w:val="77"/>
        </w:numPr>
        <w:suppressAutoHyphens/>
        <w:spacing w:after="120"/>
        <w:jc w:val="both"/>
        <w:rPr>
          <w:sz w:val="24"/>
          <w:szCs w:val="24"/>
        </w:rPr>
      </w:pPr>
      <w:r w:rsidRPr="008660A0">
        <w:rPr>
          <w:sz w:val="24"/>
          <w:szCs w:val="24"/>
        </w:rPr>
        <w:t xml:space="preserve">Carrières, zones d’emprunt et de dépôt de matériaux, centrales d’enrobés : identifier les activités principales réalisées sur chacun des sites ce mois, et grandes lignes des mesures de protection environnementales et sociales : nettoyage de </w:t>
      </w:r>
      <w:r w:rsidRPr="008660A0">
        <w:rPr>
          <w:sz w:val="24"/>
          <w:szCs w:val="24"/>
        </w:rPr>
        <w:lastRenderedPageBreak/>
        <w:t>site/débroussaillage, marquage des limites/bornages, mise en dépôt provisoire pour réutilisation de terre végétale, gestion de la circulation, planification de la restauration/démobilisation, mise en œuvre de la restauration/démobilisation) ;</w:t>
      </w:r>
    </w:p>
    <w:p w14:paraId="4FEB93A4" w14:textId="77777777" w:rsidR="009910F2" w:rsidRPr="008660A0" w:rsidRDefault="009910F2" w:rsidP="00602E41">
      <w:pPr>
        <w:numPr>
          <w:ilvl w:val="0"/>
          <w:numId w:val="77"/>
        </w:numPr>
        <w:suppressAutoHyphens/>
        <w:spacing w:after="120"/>
        <w:jc w:val="both"/>
        <w:rPr>
          <w:sz w:val="24"/>
          <w:szCs w:val="24"/>
        </w:rPr>
      </w:pPr>
      <w:r w:rsidRPr="008660A0">
        <w:rPr>
          <w:sz w:val="24"/>
          <w:szCs w:val="24"/>
        </w:rPr>
        <w:t>Tirs/explosions : nombre de tirs (et lieux), état de mise en œuvre des plans de tir (incluant l’information préalable, les évacuations, etc.), incidents de dommages ou de plaintes hors-site (se référer aux autres sections, selon les besoins) ;</w:t>
      </w:r>
    </w:p>
    <w:p w14:paraId="1B8BD3AC" w14:textId="77777777" w:rsidR="009910F2" w:rsidRPr="008660A0" w:rsidRDefault="009910F2" w:rsidP="00602E41">
      <w:pPr>
        <w:numPr>
          <w:ilvl w:val="0"/>
          <w:numId w:val="77"/>
        </w:numPr>
        <w:suppressAutoHyphens/>
        <w:spacing w:after="120"/>
        <w:jc w:val="both"/>
        <w:rPr>
          <w:sz w:val="24"/>
          <w:szCs w:val="24"/>
        </w:rPr>
      </w:pPr>
      <w:r w:rsidRPr="008660A0">
        <w:rPr>
          <w:sz w:val="24"/>
          <w:szCs w:val="24"/>
        </w:rPr>
        <w:t>Nettoyage des déversements, le cas échéant : substance déversée, lieu, quantité, actions entreprises, élimination des substances (rendre compte de tous les déversements qui ont résulté en la contamination de l’eau ou des sols ;</w:t>
      </w:r>
    </w:p>
    <w:p w14:paraId="5E441FD6" w14:textId="77777777" w:rsidR="009910F2" w:rsidRPr="008660A0" w:rsidRDefault="009910F2" w:rsidP="00602E41">
      <w:pPr>
        <w:numPr>
          <w:ilvl w:val="0"/>
          <w:numId w:val="77"/>
        </w:numPr>
        <w:suppressAutoHyphens/>
        <w:spacing w:after="120"/>
        <w:jc w:val="both"/>
        <w:rPr>
          <w:sz w:val="24"/>
          <w:szCs w:val="24"/>
        </w:rPr>
      </w:pPr>
      <w:r w:rsidRPr="008660A0">
        <w:rPr>
          <w:sz w:val="24"/>
          <w:szCs w:val="24"/>
        </w:rPr>
        <w:t>Gestion des déchets : types et quantités générées et traitées, y compris quantités enlevées du chantier (et par qui) ou réutilisées/recyclées/éliminées sur place ;</w:t>
      </w:r>
    </w:p>
    <w:p w14:paraId="768630FA" w14:textId="77777777" w:rsidR="009910F2" w:rsidRPr="008660A0" w:rsidRDefault="009910F2" w:rsidP="00602E41">
      <w:pPr>
        <w:numPr>
          <w:ilvl w:val="0"/>
          <w:numId w:val="77"/>
        </w:numPr>
        <w:suppressAutoHyphens/>
        <w:spacing w:after="120"/>
        <w:jc w:val="both"/>
        <w:rPr>
          <w:sz w:val="24"/>
          <w:szCs w:val="24"/>
        </w:rPr>
      </w:pPr>
      <w:r w:rsidRPr="008660A0">
        <w:rPr>
          <w:sz w:val="24"/>
          <w:szCs w:val="24"/>
        </w:rPr>
        <w:t>Détails des plantations d’arbres et autres actions de protection/réduction exigées réalisées ce mois ;</w:t>
      </w:r>
    </w:p>
    <w:p w14:paraId="1511D7AA" w14:textId="77777777" w:rsidR="009910F2" w:rsidRPr="008660A0" w:rsidRDefault="009910F2" w:rsidP="00602E41">
      <w:pPr>
        <w:numPr>
          <w:ilvl w:val="0"/>
          <w:numId w:val="77"/>
        </w:numPr>
        <w:suppressAutoHyphens/>
        <w:spacing w:after="120"/>
        <w:jc w:val="both"/>
        <w:rPr>
          <w:sz w:val="24"/>
          <w:szCs w:val="24"/>
        </w:rPr>
      </w:pPr>
      <w:r w:rsidRPr="008660A0">
        <w:rPr>
          <w:sz w:val="24"/>
          <w:szCs w:val="24"/>
        </w:rPr>
        <w:t>Détails des mesures de protections des eaux et marais exigées réalisées ce mois ;</w:t>
      </w:r>
    </w:p>
    <w:p w14:paraId="688B5D83" w14:textId="77777777" w:rsidR="009910F2" w:rsidRPr="008660A0" w:rsidRDefault="009910F2" w:rsidP="00602E41">
      <w:pPr>
        <w:numPr>
          <w:ilvl w:val="0"/>
          <w:numId w:val="71"/>
        </w:numPr>
        <w:suppressAutoHyphens/>
        <w:spacing w:after="120"/>
        <w:jc w:val="both"/>
        <w:rPr>
          <w:i/>
          <w:sz w:val="24"/>
          <w:szCs w:val="24"/>
        </w:rPr>
      </w:pPr>
      <w:r w:rsidRPr="008660A0">
        <w:rPr>
          <w:i/>
          <w:sz w:val="24"/>
          <w:szCs w:val="24"/>
        </w:rPr>
        <w:t>Conformité :</w:t>
      </w:r>
    </w:p>
    <w:p w14:paraId="458F52BD" w14:textId="77777777" w:rsidR="009910F2" w:rsidRPr="008660A0" w:rsidRDefault="009910F2" w:rsidP="00602E41">
      <w:pPr>
        <w:numPr>
          <w:ilvl w:val="0"/>
          <w:numId w:val="78"/>
        </w:numPr>
        <w:suppressAutoHyphens/>
        <w:spacing w:after="120"/>
        <w:jc w:val="both"/>
        <w:rPr>
          <w:sz w:val="24"/>
          <w:szCs w:val="24"/>
        </w:rPr>
      </w:pPr>
      <w:r w:rsidRPr="008660A0">
        <w:rPr>
          <w:sz w:val="24"/>
          <w:szCs w:val="24"/>
        </w:rPr>
        <w:t>Etat de la conformité concernant les autorisations/permis pertinents, les Travaux, incluant les carrières etc. : déclaration de conformité ou listes des problèmes et actions entreprises (ou devant être entreprises) afin de se conformer ;</w:t>
      </w:r>
    </w:p>
    <w:p w14:paraId="266608EF" w14:textId="77777777" w:rsidR="009910F2" w:rsidRPr="008660A0" w:rsidRDefault="009910F2" w:rsidP="00602E41">
      <w:pPr>
        <w:numPr>
          <w:ilvl w:val="0"/>
          <w:numId w:val="78"/>
        </w:numPr>
        <w:suppressAutoHyphens/>
        <w:spacing w:after="120"/>
        <w:jc w:val="both"/>
        <w:rPr>
          <w:sz w:val="24"/>
          <w:szCs w:val="24"/>
        </w:rPr>
      </w:pPr>
      <w:r w:rsidRPr="008660A0">
        <w:rPr>
          <w:color w:val="000000"/>
          <w:sz w:val="24"/>
          <w:szCs w:val="24"/>
        </w:rPr>
        <w:t>État de conformité des exigences C-ESMP/ESIP : état de conformité ou inscription des questions et des mesures prises (ou à prendre) pour parvenir à la conformité</w:t>
      </w:r>
      <w:r w:rsidRPr="008660A0">
        <w:rPr>
          <w:sz w:val="24"/>
          <w:szCs w:val="24"/>
        </w:rPr>
        <w:t> ;</w:t>
      </w:r>
    </w:p>
    <w:p w14:paraId="33717E5C" w14:textId="77777777" w:rsidR="009910F2" w:rsidRPr="008660A0" w:rsidRDefault="009910F2" w:rsidP="00602E41">
      <w:pPr>
        <w:numPr>
          <w:ilvl w:val="0"/>
          <w:numId w:val="78"/>
        </w:numPr>
        <w:suppressAutoHyphens/>
        <w:spacing w:after="120"/>
        <w:jc w:val="both"/>
        <w:rPr>
          <w:color w:val="000000"/>
          <w:sz w:val="24"/>
          <w:szCs w:val="24"/>
        </w:rPr>
      </w:pPr>
      <w:r w:rsidRPr="008660A0">
        <w:rPr>
          <w:color w:val="000000"/>
          <w:sz w:val="24"/>
          <w:szCs w:val="24"/>
        </w:rPr>
        <w:t>État de conformité du plan d’action en matière de prévention et d’intervention de EAS et HS : déclaration de conformité ou liste des questions et des mesures prises (ou à prendre) pour parvenir à la conformité ;</w:t>
      </w:r>
    </w:p>
    <w:p w14:paraId="2409587B" w14:textId="77777777" w:rsidR="009910F2" w:rsidRPr="008660A0" w:rsidRDefault="009910F2" w:rsidP="00602E41">
      <w:pPr>
        <w:numPr>
          <w:ilvl w:val="0"/>
          <w:numId w:val="78"/>
        </w:numPr>
        <w:suppressAutoHyphens/>
        <w:spacing w:after="120"/>
        <w:jc w:val="both"/>
        <w:rPr>
          <w:color w:val="000000"/>
          <w:sz w:val="24"/>
          <w:szCs w:val="24"/>
        </w:rPr>
      </w:pPr>
      <w:r w:rsidRPr="008660A0">
        <w:rPr>
          <w:color w:val="000000"/>
          <w:sz w:val="24"/>
          <w:szCs w:val="24"/>
        </w:rPr>
        <w:t xml:space="preserve">Etat de conformité du Plan de gestion de l’hygiène et de la sécurité concernant : état de conformité ou liste des questions et des mesures prises (ou à prendre) pour parvenir à la conformité ; </w:t>
      </w:r>
    </w:p>
    <w:p w14:paraId="15941DFC" w14:textId="77777777" w:rsidR="009910F2" w:rsidRPr="008660A0" w:rsidRDefault="009910F2" w:rsidP="00602E41">
      <w:pPr>
        <w:numPr>
          <w:ilvl w:val="0"/>
          <w:numId w:val="78"/>
        </w:numPr>
        <w:suppressAutoHyphens/>
        <w:spacing w:after="120"/>
        <w:jc w:val="both"/>
        <w:rPr>
          <w:sz w:val="24"/>
          <w:szCs w:val="24"/>
        </w:rPr>
      </w:pPr>
      <w:r w:rsidRPr="008660A0">
        <w:rPr>
          <w:color w:val="000000"/>
          <w:sz w:val="24"/>
          <w:szCs w:val="24"/>
        </w:rPr>
        <w:t>Autres</w:t>
      </w:r>
      <w:r w:rsidRPr="008660A0">
        <w:rPr>
          <w:sz w:val="24"/>
          <w:szCs w:val="24"/>
        </w:rPr>
        <w:t xml:space="preserve"> questions non résolues déjà identifiées au cours des mois précédents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0E7BA1C6" w14:textId="77777777" w:rsidR="00DF59AB" w:rsidRDefault="00DF59AB" w:rsidP="00DF59AB">
      <w:pPr>
        <w:rPr>
          <w:rFonts w:eastAsiaTheme="majorEastAsia"/>
          <w:lang w:eastAsia="en-US"/>
        </w:rPr>
      </w:pPr>
    </w:p>
    <w:p w14:paraId="37F9E4F3" w14:textId="77777777" w:rsidR="00DF59AB" w:rsidRDefault="00DF59AB" w:rsidP="00DF59AB">
      <w:pPr>
        <w:rPr>
          <w:rFonts w:eastAsiaTheme="majorEastAsia"/>
          <w:lang w:eastAsia="en-US"/>
        </w:rPr>
      </w:pPr>
    </w:p>
    <w:p w14:paraId="2EFD9068" w14:textId="77777777" w:rsidR="009910F2" w:rsidRDefault="009910F2">
      <w:pPr>
        <w:rPr>
          <w:rFonts w:eastAsiaTheme="majorEastAsia"/>
          <w:lang w:eastAsia="en-US"/>
        </w:rPr>
      </w:pPr>
      <w:r>
        <w:rPr>
          <w:rFonts w:eastAsiaTheme="majorEastAsia"/>
          <w:lang w:eastAsia="en-US"/>
        </w:rPr>
        <w:br w:type="page"/>
      </w:r>
    </w:p>
    <w:p w14:paraId="547805A3" w14:textId="691D0078" w:rsidR="005B689A" w:rsidRPr="003B6C6B" w:rsidRDefault="005B2995" w:rsidP="005B689A">
      <w:pPr>
        <w:spacing w:after="200" w:line="276" w:lineRule="auto"/>
        <w:jc w:val="center"/>
        <w:rPr>
          <w:rFonts w:eastAsia="Calibri"/>
          <w:b/>
          <w:sz w:val="36"/>
          <w:szCs w:val="36"/>
        </w:rPr>
      </w:pPr>
      <w:r>
        <w:rPr>
          <w:b/>
          <w:sz w:val="36"/>
          <w:szCs w:val="36"/>
          <w:lang w:val="fr"/>
        </w:rPr>
        <w:lastRenderedPageBreak/>
        <w:t>CCAP</w:t>
      </w:r>
    </w:p>
    <w:p w14:paraId="1B7D2ADD" w14:textId="0D11F746" w:rsidR="005B689A" w:rsidRPr="003B6C6B" w:rsidRDefault="005B689A" w:rsidP="005B689A">
      <w:pPr>
        <w:spacing w:after="200" w:line="276" w:lineRule="auto"/>
        <w:jc w:val="center"/>
        <w:rPr>
          <w:rFonts w:eastAsia="Calibri"/>
          <w:b/>
          <w:sz w:val="36"/>
          <w:szCs w:val="36"/>
        </w:rPr>
      </w:pPr>
      <w:r w:rsidRPr="0046122B">
        <w:rPr>
          <w:b/>
          <w:sz w:val="36"/>
          <w:szCs w:val="36"/>
          <w:lang w:val="fr"/>
        </w:rPr>
        <w:t>Partie E- Déclaration sur l’</w:t>
      </w:r>
      <w:r>
        <w:rPr>
          <w:b/>
          <w:sz w:val="36"/>
          <w:szCs w:val="36"/>
          <w:lang w:val="fr"/>
        </w:rPr>
        <w:t>E</w:t>
      </w:r>
      <w:r w:rsidRPr="0046122B">
        <w:rPr>
          <w:b/>
          <w:sz w:val="36"/>
          <w:szCs w:val="36"/>
          <w:lang w:val="fr"/>
        </w:rPr>
        <w:t>xploitation et l’</w:t>
      </w:r>
      <w:r>
        <w:rPr>
          <w:b/>
          <w:sz w:val="36"/>
          <w:szCs w:val="36"/>
          <w:lang w:val="fr"/>
        </w:rPr>
        <w:t>A</w:t>
      </w:r>
      <w:r w:rsidRPr="0046122B">
        <w:rPr>
          <w:b/>
          <w:sz w:val="36"/>
          <w:szCs w:val="36"/>
          <w:lang w:val="fr"/>
        </w:rPr>
        <w:t>bus sexuels (E</w:t>
      </w:r>
      <w:r>
        <w:rPr>
          <w:b/>
          <w:sz w:val="36"/>
          <w:szCs w:val="36"/>
          <w:lang w:val="fr"/>
        </w:rPr>
        <w:t>A</w:t>
      </w:r>
      <w:r w:rsidRPr="0046122B">
        <w:rPr>
          <w:b/>
          <w:sz w:val="36"/>
          <w:szCs w:val="36"/>
          <w:lang w:val="fr"/>
        </w:rPr>
        <w:t xml:space="preserve">S) et/ou le </w:t>
      </w:r>
      <w:r>
        <w:rPr>
          <w:b/>
          <w:sz w:val="36"/>
          <w:szCs w:val="36"/>
          <w:lang w:val="fr"/>
        </w:rPr>
        <w:t>H</w:t>
      </w:r>
      <w:r w:rsidRPr="0046122B">
        <w:rPr>
          <w:b/>
          <w:sz w:val="36"/>
          <w:szCs w:val="36"/>
          <w:lang w:val="fr"/>
        </w:rPr>
        <w:t xml:space="preserve">arcèlement sexuel </w:t>
      </w:r>
      <w:r>
        <w:rPr>
          <w:b/>
          <w:sz w:val="36"/>
          <w:szCs w:val="36"/>
          <w:lang w:val="fr"/>
        </w:rPr>
        <w:t xml:space="preserve">(HS) </w:t>
      </w:r>
      <w:r w:rsidR="00B54E59">
        <w:rPr>
          <w:b/>
          <w:sz w:val="36"/>
          <w:szCs w:val="36"/>
          <w:lang w:val="fr"/>
        </w:rPr>
        <w:t>pour les Sous-traitants</w:t>
      </w:r>
    </w:p>
    <w:p w14:paraId="2BE2224C" w14:textId="18A7ED56" w:rsidR="005B689A" w:rsidRPr="005B689A" w:rsidRDefault="005B689A" w:rsidP="005B689A">
      <w:pPr>
        <w:spacing w:before="120" w:after="120" w:line="264" w:lineRule="exact"/>
        <w:rPr>
          <w:i/>
          <w:iCs/>
          <w:spacing w:val="-6"/>
          <w:sz w:val="24"/>
          <w:szCs w:val="24"/>
        </w:rPr>
      </w:pPr>
      <w:r w:rsidRPr="005B689A">
        <w:rPr>
          <w:bCs/>
          <w:i/>
          <w:spacing w:val="6"/>
          <w:sz w:val="24"/>
          <w:szCs w:val="24"/>
          <w:lang w:val="fr"/>
        </w:rPr>
        <w:t>[Le</w:t>
      </w:r>
      <w:r>
        <w:rPr>
          <w:bCs/>
          <w:i/>
          <w:spacing w:val="6"/>
          <w:sz w:val="24"/>
          <w:szCs w:val="24"/>
          <w:lang w:val="fr"/>
        </w:rPr>
        <w:t xml:space="preserve"> </w:t>
      </w:r>
      <w:r w:rsidRPr="005B689A">
        <w:rPr>
          <w:i/>
          <w:iCs/>
          <w:spacing w:val="-6"/>
          <w:sz w:val="24"/>
          <w:szCs w:val="24"/>
          <w:lang w:val="fr"/>
        </w:rPr>
        <w:t>tableau suivant doit être rempli par chaque sous-traitant proposé par l’</w:t>
      </w:r>
      <w:r>
        <w:rPr>
          <w:i/>
          <w:iCs/>
          <w:spacing w:val="-6"/>
          <w:sz w:val="24"/>
          <w:szCs w:val="24"/>
          <w:lang w:val="fr"/>
        </w:rPr>
        <w:t>E</w:t>
      </w:r>
      <w:r w:rsidRPr="005B689A">
        <w:rPr>
          <w:i/>
          <w:iCs/>
          <w:spacing w:val="-6"/>
          <w:sz w:val="24"/>
          <w:szCs w:val="24"/>
          <w:lang w:val="fr"/>
        </w:rPr>
        <w:t xml:space="preserve">ntrepreneur, qui n’a pas été nommé dans le </w:t>
      </w:r>
      <w:r w:rsidR="00FF3593">
        <w:rPr>
          <w:i/>
          <w:iCs/>
          <w:spacing w:val="-6"/>
          <w:sz w:val="24"/>
          <w:szCs w:val="24"/>
          <w:lang w:val="fr"/>
        </w:rPr>
        <w:t>M</w:t>
      </w:r>
      <w:r>
        <w:rPr>
          <w:i/>
          <w:iCs/>
          <w:spacing w:val="-6"/>
          <w:sz w:val="24"/>
          <w:szCs w:val="24"/>
          <w:lang w:val="fr"/>
        </w:rPr>
        <w:t>arché</w:t>
      </w:r>
      <w:r w:rsidRPr="005B689A">
        <w:rPr>
          <w:i/>
          <w:iCs/>
          <w:spacing w:val="-6"/>
          <w:sz w:val="24"/>
          <w:szCs w:val="24"/>
          <w:lang w:val="fr"/>
        </w:rPr>
        <w:t>]</w:t>
      </w:r>
    </w:p>
    <w:p w14:paraId="4895D5AF" w14:textId="6CBD0725" w:rsidR="005B689A" w:rsidRPr="005B689A" w:rsidRDefault="005B689A" w:rsidP="0006280C">
      <w:pPr>
        <w:pStyle w:val="Paragraphedeliste"/>
        <w:spacing w:before="120" w:after="120" w:line="264" w:lineRule="exact"/>
        <w:ind w:left="2880"/>
        <w:contextualSpacing/>
        <w:jc w:val="center"/>
        <w:rPr>
          <w:spacing w:val="-4"/>
          <w:sz w:val="24"/>
          <w:szCs w:val="24"/>
        </w:rPr>
      </w:pPr>
      <w:r w:rsidRPr="005B689A">
        <w:rPr>
          <w:spacing w:val="-4"/>
          <w:sz w:val="24"/>
          <w:szCs w:val="24"/>
          <w:lang w:val="fr"/>
        </w:rPr>
        <w:t xml:space="preserve">Nom du </w:t>
      </w:r>
      <w:r w:rsidR="00EF7223">
        <w:rPr>
          <w:spacing w:val="-4"/>
          <w:sz w:val="24"/>
          <w:szCs w:val="24"/>
          <w:lang w:val="fr"/>
        </w:rPr>
        <w:t>S</w:t>
      </w:r>
      <w:r w:rsidRPr="005B689A">
        <w:rPr>
          <w:spacing w:val="-4"/>
          <w:sz w:val="24"/>
          <w:szCs w:val="24"/>
          <w:lang w:val="fr"/>
        </w:rPr>
        <w:t>ous-</w:t>
      </w:r>
      <w:r w:rsidR="00EF7223">
        <w:rPr>
          <w:spacing w:val="-4"/>
          <w:sz w:val="24"/>
          <w:szCs w:val="24"/>
          <w:lang w:val="fr"/>
        </w:rPr>
        <w:t>T</w:t>
      </w:r>
      <w:r w:rsidRPr="005B689A">
        <w:rPr>
          <w:spacing w:val="-4"/>
          <w:sz w:val="24"/>
          <w:szCs w:val="24"/>
          <w:lang w:val="fr"/>
        </w:rPr>
        <w:t xml:space="preserve">raitant : </w:t>
      </w:r>
      <w:r w:rsidRPr="005B689A">
        <w:rPr>
          <w:i/>
          <w:iCs/>
          <w:spacing w:val="-6"/>
          <w:sz w:val="24"/>
          <w:szCs w:val="24"/>
          <w:lang w:val="fr"/>
        </w:rPr>
        <w:t>[insérer le nom complet]</w:t>
      </w:r>
    </w:p>
    <w:p w14:paraId="506564E7" w14:textId="489CF5FD" w:rsidR="005B689A" w:rsidRPr="005B689A" w:rsidRDefault="005B689A" w:rsidP="0006280C">
      <w:pPr>
        <w:pStyle w:val="Paragraphedeliste"/>
        <w:spacing w:before="120" w:after="120" w:line="264" w:lineRule="exact"/>
        <w:ind w:left="2880"/>
        <w:contextualSpacing/>
        <w:jc w:val="center"/>
        <w:rPr>
          <w:spacing w:val="-4"/>
          <w:sz w:val="24"/>
          <w:szCs w:val="24"/>
        </w:rPr>
      </w:pPr>
      <w:r w:rsidRPr="005B689A">
        <w:rPr>
          <w:spacing w:val="-4"/>
          <w:sz w:val="24"/>
          <w:szCs w:val="24"/>
          <w:lang w:val="fr"/>
        </w:rPr>
        <w:t xml:space="preserve">Date : </w:t>
      </w:r>
      <w:r w:rsidRPr="005B689A">
        <w:rPr>
          <w:i/>
          <w:iCs/>
          <w:spacing w:val="-6"/>
          <w:sz w:val="24"/>
          <w:szCs w:val="24"/>
          <w:lang w:val="fr"/>
        </w:rPr>
        <w:t>[insérer le jour, le mois, l’année]</w:t>
      </w:r>
    </w:p>
    <w:p w14:paraId="03057DCC" w14:textId="04B7AA18" w:rsidR="005B689A" w:rsidRPr="005B689A" w:rsidRDefault="005B689A" w:rsidP="0006280C">
      <w:pPr>
        <w:pStyle w:val="Paragraphedeliste"/>
        <w:spacing w:before="120" w:after="120" w:line="264" w:lineRule="exact"/>
        <w:ind w:left="2880"/>
        <w:contextualSpacing/>
        <w:jc w:val="center"/>
        <w:rPr>
          <w:spacing w:val="-4"/>
          <w:sz w:val="24"/>
          <w:szCs w:val="24"/>
        </w:rPr>
      </w:pPr>
      <w:r w:rsidRPr="005B689A">
        <w:rPr>
          <w:sz w:val="24"/>
          <w:szCs w:val="24"/>
          <w:lang w:val="fr"/>
        </w:rPr>
        <w:t>Référence</w:t>
      </w:r>
      <w:r>
        <w:rPr>
          <w:sz w:val="24"/>
          <w:szCs w:val="24"/>
          <w:lang w:val="fr"/>
        </w:rPr>
        <w:t xml:space="preserve"> </w:t>
      </w:r>
      <w:r w:rsidRPr="005B689A">
        <w:rPr>
          <w:spacing w:val="-4"/>
          <w:sz w:val="24"/>
          <w:szCs w:val="24"/>
          <w:lang w:val="fr"/>
        </w:rPr>
        <w:t xml:space="preserve">du </w:t>
      </w:r>
      <w:r>
        <w:rPr>
          <w:spacing w:val="-4"/>
          <w:sz w:val="24"/>
          <w:szCs w:val="24"/>
          <w:lang w:val="fr"/>
        </w:rPr>
        <w:t>marché :</w:t>
      </w:r>
      <w:r w:rsidRPr="005B689A">
        <w:rPr>
          <w:sz w:val="24"/>
          <w:szCs w:val="24"/>
          <w:lang w:val="fr"/>
        </w:rPr>
        <w:t xml:space="preserve"> </w:t>
      </w:r>
      <w:r w:rsidRPr="005B689A">
        <w:rPr>
          <w:i/>
          <w:iCs/>
          <w:spacing w:val="-6"/>
          <w:sz w:val="24"/>
          <w:szCs w:val="24"/>
          <w:lang w:val="fr"/>
        </w:rPr>
        <w:t xml:space="preserve">[insérer la référence du </w:t>
      </w:r>
      <w:r>
        <w:rPr>
          <w:i/>
          <w:iCs/>
          <w:spacing w:val="-6"/>
          <w:sz w:val="24"/>
          <w:szCs w:val="24"/>
          <w:lang w:val="fr"/>
        </w:rPr>
        <w:t>marché]</w:t>
      </w:r>
    </w:p>
    <w:p w14:paraId="1D4A986D" w14:textId="05BBF3AE" w:rsidR="005B689A" w:rsidRPr="005B689A" w:rsidRDefault="005B689A" w:rsidP="0006280C">
      <w:pPr>
        <w:pStyle w:val="Paragraphedeliste"/>
        <w:spacing w:before="120" w:after="120" w:line="264" w:lineRule="exact"/>
        <w:ind w:left="2880"/>
        <w:contextualSpacing/>
        <w:jc w:val="center"/>
        <w:rPr>
          <w:spacing w:val="-4"/>
          <w:sz w:val="24"/>
          <w:szCs w:val="24"/>
        </w:rPr>
      </w:pPr>
      <w:r w:rsidRPr="005B689A">
        <w:rPr>
          <w:spacing w:val="-4"/>
          <w:sz w:val="24"/>
          <w:szCs w:val="24"/>
          <w:lang w:val="fr"/>
        </w:rPr>
        <w:t>Page</w:t>
      </w:r>
      <w:r>
        <w:rPr>
          <w:spacing w:val="-4"/>
          <w:sz w:val="24"/>
          <w:szCs w:val="24"/>
          <w:lang w:val="fr"/>
        </w:rPr>
        <w:t> </w:t>
      </w:r>
      <w:r>
        <w:rPr>
          <w:sz w:val="24"/>
          <w:szCs w:val="24"/>
          <w:lang w:val="fr"/>
        </w:rPr>
        <w:t xml:space="preserve">: </w:t>
      </w:r>
      <w:r w:rsidRPr="005B689A">
        <w:rPr>
          <w:i/>
          <w:iCs/>
          <w:spacing w:val="-6"/>
          <w:sz w:val="24"/>
          <w:szCs w:val="24"/>
          <w:lang w:val="fr"/>
        </w:rPr>
        <w:t>[insérer le numéro de page</w:t>
      </w:r>
      <w:r>
        <w:rPr>
          <w:i/>
          <w:iCs/>
          <w:spacing w:val="-6"/>
          <w:sz w:val="24"/>
          <w:szCs w:val="24"/>
          <w:lang w:val="fr"/>
        </w:rPr>
        <w:t>s</w:t>
      </w:r>
      <w:r w:rsidRPr="005B689A">
        <w:rPr>
          <w:i/>
          <w:iCs/>
          <w:spacing w:val="-6"/>
          <w:sz w:val="24"/>
          <w:szCs w:val="24"/>
          <w:lang w:val="fr"/>
        </w:rPr>
        <w:t xml:space="preserve">] </w:t>
      </w:r>
      <w:r w:rsidRPr="005B689A">
        <w:rPr>
          <w:sz w:val="24"/>
          <w:szCs w:val="24"/>
          <w:lang w:val="fr"/>
        </w:rPr>
        <w:t xml:space="preserve"> </w:t>
      </w:r>
      <w:r w:rsidRPr="005B689A">
        <w:rPr>
          <w:i/>
          <w:iCs/>
          <w:spacing w:val="-6"/>
          <w:sz w:val="24"/>
          <w:szCs w:val="24"/>
          <w:lang w:val="fr"/>
        </w:rPr>
        <w:t xml:space="preserve">[insérer le nombre total]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B689A" w:rsidRPr="005B689A" w14:paraId="3E95BDBF" w14:textId="77777777" w:rsidTr="00DF7860">
        <w:tc>
          <w:tcPr>
            <w:tcW w:w="9389" w:type="dxa"/>
            <w:tcBorders>
              <w:top w:val="single" w:sz="2" w:space="0" w:color="auto"/>
              <w:left w:val="single" w:sz="2" w:space="0" w:color="auto"/>
              <w:bottom w:val="single" w:sz="2" w:space="0" w:color="auto"/>
              <w:right w:val="single" w:sz="2" w:space="0" w:color="auto"/>
            </w:tcBorders>
          </w:tcPr>
          <w:p w14:paraId="51C646C4" w14:textId="1C9EF430" w:rsidR="005B689A" w:rsidRPr="005B689A" w:rsidRDefault="005B689A" w:rsidP="00DF7860">
            <w:pPr>
              <w:spacing w:before="120" w:after="120"/>
              <w:jc w:val="center"/>
              <w:rPr>
                <w:spacing w:val="-4"/>
                <w:sz w:val="24"/>
                <w:szCs w:val="24"/>
              </w:rPr>
            </w:pPr>
            <w:r w:rsidRPr="005B689A">
              <w:rPr>
                <w:b/>
                <w:spacing w:val="-4"/>
                <w:sz w:val="24"/>
                <w:szCs w:val="24"/>
                <w:lang w:val="fr"/>
              </w:rPr>
              <w:t xml:space="preserve">Déclaration </w:t>
            </w:r>
            <w:r w:rsidR="00634804">
              <w:rPr>
                <w:b/>
                <w:spacing w:val="-4"/>
                <w:sz w:val="24"/>
                <w:szCs w:val="24"/>
                <w:lang w:val="fr"/>
              </w:rPr>
              <w:t>EAS</w:t>
            </w:r>
            <w:r w:rsidRPr="005B689A">
              <w:rPr>
                <w:b/>
                <w:spacing w:val="-4"/>
                <w:sz w:val="24"/>
                <w:szCs w:val="24"/>
                <w:lang w:val="fr"/>
              </w:rPr>
              <w:t xml:space="preserve"> et/ou </w:t>
            </w:r>
            <w:r w:rsidR="00685A3E">
              <w:rPr>
                <w:b/>
                <w:spacing w:val="-4"/>
                <w:sz w:val="24"/>
                <w:szCs w:val="24"/>
                <w:lang w:val="fr"/>
              </w:rPr>
              <w:t>HS</w:t>
            </w:r>
            <w:r w:rsidRPr="005B689A">
              <w:rPr>
                <w:b/>
                <w:spacing w:val="-4"/>
                <w:sz w:val="24"/>
                <w:szCs w:val="24"/>
                <w:lang w:val="fr"/>
              </w:rPr>
              <w:t xml:space="preserve"> </w:t>
            </w:r>
          </w:p>
        </w:tc>
      </w:tr>
      <w:tr w:rsidR="005B689A" w:rsidRPr="005B689A" w14:paraId="4AD0F202" w14:textId="77777777" w:rsidTr="00DF7860">
        <w:tc>
          <w:tcPr>
            <w:tcW w:w="9389" w:type="dxa"/>
            <w:tcBorders>
              <w:top w:val="single" w:sz="2" w:space="0" w:color="auto"/>
              <w:left w:val="single" w:sz="2" w:space="0" w:color="auto"/>
              <w:bottom w:val="single" w:sz="2" w:space="0" w:color="auto"/>
              <w:right w:val="single" w:sz="2" w:space="0" w:color="auto"/>
            </w:tcBorders>
          </w:tcPr>
          <w:p w14:paraId="119D1B7C" w14:textId="77777777" w:rsidR="005B689A" w:rsidRPr="005B689A" w:rsidRDefault="005B689A" w:rsidP="00DF7860">
            <w:pPr>
              <w:spacing w:before="120" w:after="120"/>
              <w:ind w:left="892" w:hanging="826"/>
              <w:rPr>
                <w:spacing w:val="-4"/>
                <w:sz w:val="24"/>
                <w:szCs w:val="24"/>
              </w:rPr>
            </w:pPr>
            <w:r w:rsidRPr="005B689A">
              <w:rPr>
                <w:spacing w:val="-4"/>
                <w:sz w:val="24"/>
                <w:szCs w:val="24"/>
                <w:lang w:val="fr"/>
              </w:rPr>
              <w:t>Nous:</w:t>
            </w:r>
          </w:p>
          <w:p w14:paraId="53342861" w14:textId="48A67F37" w:rsidR="005B689A" w:rsidRPr="005B689A" w:rsidRDefault="005B689A" w:rsidP="00DF7860">
            <w:pPr>
              <w:spacing w:before="120" w:after="120"/>
              <w:ind w:left="621" w:right="128" w:hanging="540"/>
              <w:rPr>
                <w:rFonts w:eastAsia="MS Mincho"/>
                <w:spacing w:val="-2"/>
                <w:sz w:val="24"/>
                <w:szCs w:val="24"/>
              </w:rPr>
            </w:pPr>
            <w:r w:rsidRPr="005B689A">
              <w:rPr>
                <w:spacing w:val="-2"/>
                <w:sz w:val="24"/>
                <w:szCs w:val="24"/>
                <w:lang w:val="fr"/>
              </w:rPr>
              <w:sym w:font="Wingdings" w:char="F0A8"/>
            </w:r>
            <w:r w:rsidRPr="005B689A">
              <w:rPr>
                <w:spacing w:val="-2"/>
                <w:sz w:val="24"/>
                <w:szCs w:val="24"/>
                <w:lang w:val="fr"/>
              </w:rPr>
              <w:t xml:space="preserve">  a) n’</w:t>
            </w:r>
            <w:r>
              <w:rPr>
                <w:spacing w:val="-2"/>
                <w:sz w:val="24"/>
                <w:szCs w:val="24"/>
                <w:lang w:val="fr"/>
              </w:rPr>
              <w:t>avons</w:t>
            </w:r>
            <w:r w:rsidRPr="005B689A">
              <w:rPr>
                <w:spacing w:val="-2"/>
                <w:sz w:val="24"/>
                <w:szCs w:val="24"/>
                <w:lang w:val="fr"/>
              </w:rPr>
              <w:t xml:space="preserve"> pas fait l’objet d’une disqualification de la Part de la Banque pour non-respect des obligations de l’E</w:t>
            </w:r>
            <w:r>
              <w:rPr>
                <w:spacing w:val="-2"/>
                <w:sz w:val="24"/>
                <w:szCs w:val="24"/>
                <w:lang w:val="fr"/>
              </w:rPr>
              <w:t>AS</w:t>
            </w:r>
            <w:r w:rsidRPr="005B689A">
              <w:rPr>
                <w:spacing w:val="-2"/>
                <w:sz w:val="24"/>
                <w:szCs w:val="24"/>
                <w:lang w:val="fr"/>
              </w:rPr>
              <w:t>/</w:t>
            </w:r>
            <w:r>
              <w:rPr>
                <w:spacing w:val="-2"/>
                <w:sz w:val="24"/>
                <w:szCs w:val="24"/>
                <w:lang w:val="fr"/>
              </w:rPr>
              <w:t>HS</w:t>
            </w:r>
            <w:r w:rsidRPr="005B689A">
              <w:rPr>
                <w:spacing w:val="-2"/>
                <w:sz w:val="24"/>
                <w:szCs w:val="24"/>
                <w:lang w:val="fr"/>
              </w:rPr>
              <w:t>.</w:t>
            </w:r>
          </w:p>
          <w:p w14:paraId="12FE0442" w14:textId="6CAA9057" w:rsidR="005B689A" w:rsidRPr="005B689A" w:rsidRDefault="005B689A" w:rsidP="005B689A">
            <w:pPr>
              <w:spacing w:before="120" w:after="120"/>
              <w:ind w:left="549" w:right="128" w:hanging="459"/>
              <w:rPr>
                <w:spacing w:val="-6"/>
                <w:sz w:val="24"/>
                <w:szCs w:val="24"/>
              </w:rPr>
            </w:pPr>
            <w:r w:rsidRPr="005B689A">
              <w:rPr>
                <w:spacing w:val="-2"/>
                <w:sz w:val="24"/>
                <w:szCs w:val="24"/>
                <w:lang w:val="fr"/>
              </w:rPr>
              <w:sym w:font="Wingdings" w:char="F0A8"/>
            </w:r>
            <w:r w:rsidRPr="005B689A">
              <w:rPr>
                <w:spacing w:val="-2"/>
                <w:sz w:val="24"/>
                <w:szCs w:val="24"/>
                <w:lang w:val="fr"/>
              </w:rPr>
              <w:t xml:space="preserve">  b) </w:t>
            </w:r>
            <w:r w:rsidR="00E61AEC">
              <w:rPr>
                <w:spacing w:val="-2"/>
                <w:sz w:val="24"/>
                <w:szCs w:val="24"/>
                <w:lang w:val="fr"/>
              </w:rPr>
              <w:t xml:space="preserve">avons </w:t>
            </w:r>
            <w:r w:rsidR="006B1993">
              <w:rPr>
                <w:spacing w:val="-2"/>
                <w:sz w:val="24"/>
                <w:szCs w:val="24"/>
                <w:lang w:val="fr"/>
              </w:rPr>
              <w:t>fait l’objet</w:t>
            </w:r>
            <w:r w:rsidRPr="005B689A">
              <w:rPr>
                <w:spacing w:val="-2"/>
                <w:sz w:val="24"/>
                <w:szCs w:val="24"/>
                <w:lang w:val="fr"/>
              </w:rPr>
              <w:t xml:space="preserve"> d’une disqualification par la Banque pour non-respect des obligations de l’EES/SH.</w:t>
            </w:r>
          </w:p>
          <w:p w14:paraId="35F6047C" w14:textId="46D3E56F" w:rsidR="005B689A" w:rsidRPr="005B689A" w:rsidRDefault="005B689A" w:rsidP="00DF7860">
            <w:pPr>
              <w:spacing w:before="120" w:after="120"/>
              <w:ind w:left="621" w:right="128" w:hanging="540"/>
              <w:rPr>
                <w:color w:val="000000" w:themeColor="text1"/>
                <w:sz w:val="24"/>
                <w:szCs w:val="24"/>
              </w:rPr>
            </w:pPr>
            <w:r w:rsidRPr="005B689A">
              <w:rPr>
                <w:spacing w:val="-2"/>
                <w:sz w:val="24"/>
                <w:szCs w:val="24"/>
                <w:lang w:val="fr"/>
              </w:rPr>
              <w:sym w:font="Wingdings" w:char="F0A8"/>
            </w:r>
            <w:r>
              <w:rPr>
                <w:spacing w:val="-2"/>
                <w:sz w:val="24"/>
                <w:szCs w:val="24"/>
                <w:lang w:val="fr"/>
              </w:rPr>
              <w:t xml:space="preserve"> </w:t>
            </w:r>
            <w:r w:rsidRPr="005B689A">
              <w:rPr>
                <w:spacing w:val="-2"/>
                <w:sz w:val="24"/>
                <w:szCs w:val="24"/>
                <w:lang w:val="fr"/>
              </w:rPr>
              <w:t>c) av</w:t>
            </w:r>
            <w:r>
              <w:rPr>
                <w:spacing w:val="-2"/>
                <w:sz w:val="24"/>
                <w:szCs w:val="24"/>
                <w:lang w:val="fr"/>
              </w:rPr>
              <w:t>ons</w:t>
            </w:r>
            <w:r w:rsidRPr="005B689A">
              <w:rPr>
                <w:spacing w:val="-2"/>
                <w:sz w:val="24"/>
                <w:szCs w:val="24"/>
                <w:lang w:val="fr"/>
              </w:rPr>
              <w:t xml:space="preserve"> fait l’objet d’une disqualification par la Banque pour non-respect des obligations de l’E</w:t>
            </w:r>
            <w:r>
              <w:rPr>
                <w:spacing w:val="-2"/>
                <w:sz w:val="24"/>
                <w:szCs w:val="24"/>
                <w:lang w:val="fr"/>
              </w:rPr>
              <w:t>AS/HS</w:t>
            </w:r>
            <w:r w:rsidRPr="005B689A">
              <w:rPr>
                <w:spacing w:val="-2"/>
                <w:sz w:val="24"/>
                <w:szCs w:val="24"/>
                <w:lang w:val="fr"/>
              </w:rPr>
              <w:t>.</w:t>
            </w:r>
            <w:r w:rsidRPr="005B689A">
              <w:rPr>
                <w:sz w:val="24"/>
                <w:szCs w:val="24"/>
                <w:lang w:val="fr"/>
              </w:rPr>
              <w:t xml:space="preserve"> </w:t>
            </w:r>
            <w:r w:rsidRPr="005B689A">
              <w:rPr>
                <w:color w:val="000000" w:themeColor="text1"/>
                <w:sz w:val="24"/>
                <w:szCs w:val="24"/>
                <w:lang w:val="fr"/>
              </w:rPr>
              <w:t>Une sentence arbitrale sur l’affaire de disqualification a été rendue en notre faveur.</w:t>
            </w:r>
          </w:p>
          <w:p w14:paraId="3A16DED7" w14:textId="5805961A" w:rsidR="005B689A" w:rsidRPr="005B689A" w:rsidRDefault="005B689A" w:rsidP="00DF7860">
            <w:pPr>
              <w:spacing w:before="120" w:after="120"/>
              <w:ind w:left="621" w:right="128" w:hanging="540"/>
              <w:rPr>
                <w:color w:val="000000" w:themeColor="text1"/>
                <w:sz w:val="24"/>
                <w:szCs w:val="24"/>
              </w:rPr>
            </w:pPr>
            <w:r w:rsidRPr="005B689A">
              <w:rPr>
                <w:spacing w:val="-2"/>
                <w:sz w:val="24"/>
                <w:szCs w:val="24"/>
                <w:lang w:val="fr"/>
              </w:rPr>
              <w:sym w:font="Wingdings" w:char="F0A8"/>
            </w:r>
            <w:r>
              <w:rPr>
                <w:spacing w:val="-2"/>
                <w:sz w:val="24"/>
                <w:szCs w:val="24"/>
                <w:lang w:val="fr"/>
              </w:rPr>
              <w:t xml:space="preserve"> </w:t>
            </w:r>
            <w:r w:rsidRPr="005B689A">
              <w:rPr>
                <w:spacing w:val="-2"/>
                <w:sz w:val="24"/>
                <w:szCs w:val="24"/>
                <w:lang w:val="fr"/>
              </w:rPr>
              <w:t xml:space="preserve">d) </w:t>
            </w:r>
            <w:r w:rsidRPr="005B689A">
              <w:rPr>
                <w:spacing w:val="-4"/>
                <w:sz w:val="24"/>
                <w:szCs w:val="24"/>
                <w:lang w:val="fr"/>
              </w:rPr>
              <w:tab/>
            </w:r>
            <w:r w:rsidRPr="005B689A">
              <w:rPr>
                <w:color w:val="000000" w:themeColor="text1"/>
                <w:sz w:val="24"/>
                <w:szCs w:val="24"/>
                <w:lang w:val="fr"/>
              </w:rPr>
              <w:t>av</w:t>
            </w:r>
            <w:r>
              <w:rPr>
                <w:color w:val="000000" w:themeColor="text1"/>
                <w:sz w:val="24"/>
                <w:szCs w:val="24"/>
                <w:lang w:val="fr"/>
              </w:rPr>
              <w:t>ons</w:t>
            </w:r>
            <w:r w:rsidRPr="005B689A">
              <w:rPr>
                <w:color w:val="000000" w:themeColor="text1"/>
                <w:sz w:val="24"/>
                <w:szCs w:val="24"/>
                <w:lang w:val="fr"/>
              </w:rPr>
              <w:t xml:space="preserve"> fait l’objet d’une disqualification par la Banque pour non-respect des obligations de l’</w:t>
            </w:r>
            <w:r>
              <w:rPr>
                <w:color w:val="000000" w:themeColor="text1"/>
                <w:sz w:val="24"/>
                <w:szCs w:val="24"/>
                <w:lang w:val="fr"/>
              </w:rPr>
              <w:t>EAS</w:t>
            </w:r>
            <w:r w:rsidRPr="005B689A">
              <w:rPr>
                <w:color w:val="000000" w:themeColor="text1"/>
                <w:sz w:val="24"/>
                <w:szCs w:val="24"/>
                <w:lang w:val="fr"/>
              </w:rPr>
              <w:t>/</w:t>
            </w:r>
            <w:r>
              <w:rPr>
                <w:color w:val="000000" w:themeColor="text1"/>
                <w:sz w:val="24"/>
                <w:szCs w:val="24"/>
                <w:lang w:val="fr"/>
              </w:rPr>
              <w:t>HS</w:t>
            </w:r>
            <w:r w:rsidRPr="005B689A">
              <w:rPr>
                <w:color w:val="000000" w:themeColor="text1"/>
                <w:sz w:val="24"/>
                <w:szCs w:val="24"/>
                <w:lang w:val="fr"/>
              </w:rPr>
              <w:t xml:space="preserve"> </w:t>
            </w:r>
            <w:r w:rsidRPr="005B689A">
              <w:rPr>
                <w:sz w:val="24"/>
                <w:szCs w:val="24"/>
                <w:lang w:val="fr"/>
              </w:rPr>
              <w:t xml:space="preserve">pour une période de deux ans. </w:t>
            </w:r>
            <w:r w:rsidRPr="005B689A">
              <w:rPr>
                <w:color w:val="000000" w:themeColor="text1"/>
                <w:sz w:val="24"/>
                <w:szCs w:val="24"/>
                <w:lang w:val="fr"/>
              </w:rPr>
              <w:t xml:space="preserve">Nous avons par la suite démontré que nous avons </w:t>
            </w:r>
            <w:r w:rsidR="00843CD6">
              <w:rPr>
                <w:color w:val="000000" w:themeColor="text1"/>
                <w:sz w:val="24"/>
                <w:szCs w:val="24"/>
                <w:lang w:val="fr"/>
              </w:rPr>
              <w:t>la</w:t>
            </w:r>
            <w:r w:rsidR="00843CD6" w:rsidRPr="005B689A">
              <w:rPr>
                <w:color w:val="000000" w:themeColor="text1"/>
                <w:sz w:val="24"/>
                <w:szCs w:val="24"/>
                <w:lang w:val="fr"/>
              </w:rPr>
              <w:t xml:space="preserve"> </w:t>
            </w:r>
            <w:r w:rsidRPr="005B689A">
              <w:rPr>
                <w:color w:val="000000" w:themeColor="text1"/>
                <w:sz w:val="24"/>
                <w:szCs w:val="24"/>
                <w:lang w:val="fr"/>
              </w:rPr>
              <w:t xml:space="preserve">capacité et </w:t>
            </w:r>
            <w:r w:rsidR="00843CD6">
              <w:rPr>
                <w:color w:val="000000" w:themeColor="text1"/>
                <w:sz w:val="24"/>
                <w:szCs w:val="24"/>
                <w:lang w:val="fr"/>
              </w:rPr>
              <w:t>l’</w:t>
            </w:r>
            <w:r w:rsidRPr="005B689A">
              <w:rPr>
                <w:color w:val="000000" w:themeColor="text1"/>
                <w:sz w:val="24"/>
                <w:szCs w:val="24"/>
                <w:lang w:val="fr"/>
              </w:rPr>
              <w:t>engagement adéquats à nous conformer aux obligations de l’EA</w:t>
            </w:r>
            <w:r>
              <w:rPr>
                <w:color w:val="000000" w:themeColor="text1"/>
                <w:sz w:val="24"/>
                <w:szCs w:val="24"/>
                <w:lang w:val="fr"/>
              </w:rPr>
              <w:t>S</w:t>
            </w:r>
            <w:r w:rsidRPr="005B689A">
              <w:rPr>
                <w:color w:val="000000" w:themeColor="text1"/>
                <w:sz w:val="24"/>
                <w:szCs w:val="24"/>
                <w:lang w:val="fr"/>
              </w:rPr>
              <w:t>/</w:t>
            </w:r>
            <w:r>
              <w:rPr>
                <w:color w:val="000000" w:themeColor="text1"/>
                <w:sz w:val="24"/>
                <w:szCs w:val="24"/>
                <w:lang w:val="fr"/>
              </w:rPr>
              <w:t>H</w:t>
            </w:r>
            <w:r w:rsidRPr="005B689A">
              <w:rPr>
                <w:color w:val="000000" w:themeColor="text1"/>
                <w:sz w:val="24"/>
                <w:szCs w:val="24"/>
                <w:lang w:val="fr"/>
              </w:rPr>
              <w:t>S.</w:t>
            </w:r>
          </w:p>
          <w:p w14:paraId="1A6FB71F" w14:textId="695C4FCA" w:rsidR="005B689A" w:rsidRPr="005B689A" w:rsidRDefault="005B689A" w:rsidP="005B689A">
            <w:pPr>
              <w:tabs>
                <w:tab w:val="right" w:pos="9000"/>
              </w:tabs>
              <w:spacing w:before="120" w:after="120"/>
              <w:ind w:left="540" w:hanging="474"/>
              <w:rPr>
                <w:spacing w:val="-4"/>
                <w:sz w:val="24"/>
                <w:szCs w:val="24"/>
              </w:rPr>
            </w:pPr>
            <w:r w:rsidRPr="005B689A">
              <w:rPr>
                <w:spacing w:val="-2"/>
                <w:sz w:val="24"/>
                <w:szCs w:val="24"/>
                <w:lang w:val="fr"/>
              </w:rPr>
              <w:sym w:font="Wingdings" w:char="F0A8"/>
            </w:r>
            <w:r>
              <w:rPr>
                <w:spacing w:val="-2"/>
                <w:sz w:val="24"/>
                <w:szCs w:val="24"/>
                <w:lang w:val="fr"/>
              </w:rPr>
              <w:t xml:space="preserve"> </w:t>
            </w:r>
            <w:r w:rsidRPr="005B689A">
              <w:rPr>
                <w:spacing w:val="-2"/>
                <w:sz w:val="24"/>
                <w:szCs w:val="24"/>
                <w:lang w:val="fr"/>
              </w:rPr>
              <w:t>e) av</w:t>
            </w:r>
            <w:r>
              <w:rPr>
                <w:spacing w:val="-2"/>
                <w:sz w:val="24"/>
                <w:szCs w:val="24"/>
                <w:lang w:val="fr"/>
              </w:rPr>
              <w:t>ons</w:t>
            </w:r>
            <w:r w:rsidRPr="005B689A">
              <w:rPr>
                <w:spacing w:val="-2"/>
                <w:sz w:val="24"/>
                <w:szCs w:val="24"/>
                <w:lang w:val="fr"/>
              </w:rPr>
              <w:t xml:space="preserve"> </w:t>
            </w:r>
            <w:r w:rsidRPr="005B689A">
              <w:rPr>
                <w:color w:val="000000" w:themeColor="text1"/>
                <w:sz w:val="24"/>
                <w:szCs w:val="24"/>
                <w:lang w:val="fr"/>
              </w:rPr>
              <w:t>fait l’objet d’une disqualification par la Banque pour non-respect des obligations de l’E</w:t>
            </w:r>
            <w:r>
              <w:rPr>
                <w:color w:val="000000" w:themeColor="text1"/>
                <w:sz w:val="24"/>
                <w:szCs w:val="24"/>
                <w:lang w:val="fr"/>
              </w:rPr>
              <w:t>AS</w:t>
            </w:r>
            <w:r w:rsidRPr="005B689A">
              <w:rPr>
                <w:color w:val="000000" w:themeColor="text1"/>
                <w:sz w:val="24"/>
                <w:szCs w:val="24"/>
                <w:lang w:val="fr"/>
              </w:rPr>
              <w:t>/</w:t>
            </w:r>
            <w:r>
              <w:rPr>
                <w:color w:val="000000" w:themeColor="text1"/>
                <w:sz w:val="24"/>
                <w:szCs w:val="24"/>
                <w:lang w:val="fr"/>
              </w:rPr>
              <w:t>H</w:t>
            </w:r>
            <w:r w:rsidRPr="005B689A">
              <w:rPr>
                <w:color w:val="000000" w:themeColor="text1"/>
                <w:sz w:val="24"/>
                <w:szCs w:val="24"/>
                <w:lang w:val="fr"/>
              </w:rPr>
              <w:t xml:space="preserve">S </w:t>
            </w:r>
            <w:r w:rsidRPr="005B689A">
              <w:rPr>
                <w:sz w:val="24"/>
                <w:szCs w:val="24"/>
                <w:lang w:val="fr"/>
              </w:rPr>
              <w:t>pour une période de deux ans.</w:t>
            </w:r>
            <w:r w:rsidRPr="005B689A">
              <w:rPr>
                <w:color w:val="000000" w:themeColor="text1"/>
                <w:sz w:val="24"/>
                <w:szCs w:val="24"/>
                <w:lang w:val="fr"/>
              </w:rPr>
              <w:t xml:space="preserve"> Nous avons joint des éléments de preuve précis démontrant que nous avons </w:t>
            </w:r>
            <w:r w:rsidR="00843CD6">
              <w:rPr>
                <w:color w:val="000000" w:themeColor="text1"/>
                <w:sz w:val="24"/>
                <w:szCs w:val="24"/>
                <w:lang w:val="fr"/>
              </w:rPr>
              <w:t>la</w:t>
            </w:r>
            <w:r w:rsidR="00843CD6" w:rsidRPr="005B689A">
              <w:rPr>
                <w:color w:val="000000" w:themeColor="text1"/>
                <w:sz w:val="24"/>
                <w:szCs w:val="24"/>
                <w:lang w:val="fr"/>
              </w:rPr>
              <w:t xml:space="preserve"> capacité et </w:t>
            </w:r>
            <w:r w:rsidR="00843CD6">
              <w:rPr>
                <w:color w:val="000000" w:themeColor="text1"/>
                <w:sz w:val="24"/>
                <w:szCs w:val="24"/>
                <w:lang w:val="fr"/>
              </w:rPr>
              <w:t>l’</w:t>
            </w:r>
            <w:r w:rsidR="00843CD6" w:rsidRPr="005B689A">
              <w:rPr>
                <w:color w:val="000000" w:themeColor="text1"/>
                <w:sz w:val="24"/>
                <w:szCs w:val="24"/>
                <w:lang w:val="fr"/>
              </w:rPr>
              <w:t xml:space="preserve">engagement </w:t>
            </w:r>
            <w:r w:rsidRPr="005B689A">
              <w:rPr>
                <w:color w:val="000000" w:themeColor="text1"/>
                <w:sz w:val="24"/>
                <w:szCs w:val="24"/>
                <w:lang w:val="fr"/>
              </w:rPr>
              <w:t>adéquats pour nous conformer aux obligations de l’E</w:t>
            </w:r>
            <w:r>
              <w:rPr>
                <w:color w:val="000000" w:themeColor="text1"/>
                <w:sz w:val="24"/>
                <w:szCs w:val="24"/>
                <w:lang w:val="fr"/>
              </w:rPr>
              <w:t>AS</w:t>
            </w:r>
            <w:r w:rsidRPr="005B689A">
              <w:rPr>
                <w:color w:val="000000" w:themeColor="text1"/>
                <w:sz w:val="24"/>
                <w:szCs w:val="24"/>
                <w:lang w:val="fr"/>
              </w:rPr>
              <w:t xml:space="preserve"> et du </w:t>
            </w:r>
            <w:r>
              <w:rPr>
                <w:color w:val="000000" w:themeColor="text1"/>
                <w:sz w:val="24"/>
                <w:szCs w:val="24"/>
                <w:lang w:val="fr"/>
              </w:rPr>
              <w:t>HS</w:t>
            </w:r>
            <w:r w:rsidRPr="005B689A">
              <w:rPr>
                <w:color w:val="000000" w:themeColor="text1"/>
                <w:sz w:val="24"/>
                <w:szCs w:val="24"/>
                <w:lang w:val="fr"/>
              </w:rPr>
              <w:t>.</w:t>
            </w:r>
          </w:p>
        </w:tc>
      </w:tr>
      <w:tr w:rsidR="005B689A" w:rsidRPr="005B689A" w14:paraId="723F7118" w14:textId="77777777" w:rsidTr="00DF7860">
        <w:tc>
          <w:tcPr>
            <w:tcW w:w="9389" w:type="dxa"/>
            <w:tcBorders>
              <w:top w:val="single" w:sz="2" w:space="0" w:color="auto"/>
              <w:left w:val="single" w:sz="2" w:space="0" w:color="auto"/>
              <w:bottom w:val="single" w:sz="2" w:space="0" w:color="auto"/>
              <w:right w:val="single" w:sz="2" w:space="0" w:color="auto"/>
            </w:tcBorders>
          </w:tcPr>
          <w:p w14:paraId="4CE11715" w14:textId="082DC6AD" w:rsidR="005B689A" w:rsidRPr="005B689A" w:rsidRDefault="005B689A" w:rsidP="00DF7860">
            <w:pPr>
              <w:spacing w:before="120" w:after="120"/>
              <w:ind w:left="82"/>
              <w:rPr>
                <w:b/>
                <w:bCs/>
                <w:sz w:val="24"/>
                <w:szCs w:val="24"/>
              </w:rPr>
            </w:pPr>
            <w:r w:rsidRPr="005B689A">
              <w:rPr>
                <w:b/>
                <w:bCs/>
                <w:color w:val="000000" w:themeColor="text1"/>
                <w:sz w:val="24"/>
                <w:szCs w:val="24"/>
                <w:lang w:val="fr"/>
              </w:rPr>
              <w:t>[</w:t>
            </w:r>
            <w:r w:rsidRPr="005B689A">
              <w:rPr>
                <w:b/>
                <w:bCs/>
                <w:i/>
                <w:iCs/>
                <w:sz w:val="24"/>
                <w:szCs w:val="24"/>
                <w:lang w:val="fr"/>
              </w:rPr>
              <w:t>Si (c) ci-dessus est applicable</w:t>
            </w:r>
            <w:r w:rsidRPr="005B689A">
              <w:rPr>
                <w:sz w:val="24"/>
                <w:szCs w:val="24"/>
                <w:lang w:val="fr"/>
              </w:rPr>
              <w:t>,</w:t>
            </w:r>
            <w:r>
              <w:rPr>
                <w:sz w:val="24"/>
                <w:szCs w:val="24"/>
                <w:lang w:val="fr"/>
              </w:rPr>
              <w:t xml:space="preserve"> </w:t>
            </w:r>
            <w:r w:rsidRPr="005B689A">
              <w:rPr>
                <w:b/>
                <w:bCs/>
                <w:i/>
                <w:iCs/>
                <w:sz w:val="24"/>
                <w:szCs w:val="24"/>
                <w:lang w:val="fr"/>
              </w:rPr>
              <w:t>joindre</w:t>
            </w:r>
            <w:r w:rsidRPr="005B689A">
              <w:rPr>
                <w:b/>
                <w:bCs/>
                <w:sz w:val="24"/>
                <w:szCs w:val="24"/>
                <w:lang w:val="fr"/>
              </w:rPr>
              <w:t xml:space="preserve"> </w:t>
            </w:r>
            <w:r w:rsidRPr="005B689A">
              <w:rPr>
                <w:b/>
                <w:bCs/>
                <w:i/>
                <w:iCs/>
                <w:sz w:val="24"/>
                <w:szCs w:val="24"/>
                <w:lang w:val="fr"/>
              </w:rPr>
              <w:t>la preuve d’une sentence arbitrale infirmant les conclusions sur les questions sous-jacentes à la disqualification.]</w:t>
            </w:r>
          </w:p>
        </w:tc>
      </w:tr>
      <w:tr w:rsidR="005B689A" w:rsidRPr="005B689A" w14:paraId="3DF61813" w14:textId="77777777" w:rsidTr="00DF7860">
        <w:tc>
          <w:tcPr>
            <w:tcW w:w="9389" w:type="dxa"/>
            <w:tcBorders>
              <w:top w:val="single" w:sz="2" w:space="0" w:color="auto"/>
              <w:left w:val="single" w:sz="2" w:space="0" w:color="auto"/>
              <w:bottom w:val="single" w:sz="2" w:space="0" w:color="auto"/>
              <w:right w:val="single" w:sz="2" w:space="0" w:color="auto"/>
            </w:tcBorders>
          </w:tcPr>
          <w:p w14:paraId="06E29837" w14:textId="77777777" w:rsidR="005B689A" w:rsidRPr="005B689A" w:rsidRDefault="005B689A" w:rsidP="00DF7860">
            <w:pPr>
              <w:spacing w:before="120" w:after="120"/>
              <w:jc w:val="center"/>
              <w:rPr>
                <w:sz w:val="24"/>
                <w:szCs w:val="24"/>
              </w:rPr>
            </w:pPr>
            <w:r w:rsidRPr="005B689A">
              <w:rPr>
                <w:b/>
                <w:i/>
                <w:iCs/>
                <w:sz w:val="24"/>
                <w:szCs w:val="24"/>
                <w:lang w:val="fr"/>
              </w:rPr>
              <w:t>[Si (d) ou ( e) ci-dessus sont applicables, fournir les informations suivantes:]</w:t>
            </w:r>
          </w:p>
        </w:tc>
      </w:tr>
      <w:tr w:rsidR="005B689A" w:rsidRPr="005B689A" w14:paraId="0031841C" w14:textId="77777777" w:rsidTr="00DF7860">
        <w:trPr>
          <w:trHeight w:val="643"/>
        </w:trPr>
        <w:tc>
          <w:tcPr>
            <w:tcW w:w="9389" w:type="dxa"/>
            <w:tcBorders>
              <w:top w:val="single" w:sz="2" w:space="0" w:color="auto"/>
              <w:left w:val="single" w:sz="2" w:space="0" w:color="auto"/>
              <w:bottom w:val="single" w:sz="2" w:space="0" w:color="auto"/>
              <w:right w:val="single" w:sz="2" w:space="0" w:color="auto"/>
            </w:tcBorders>
          </w:tcPr>
          <w:p w14:paraId="25065D2E" w14:textId="156DEB40" w:rsidR="005B689A" w:rsidRPr="0006280C" w:rsidRDefault="005B689A" w:rsidP="00DF7860">
            <w:pPr>
              <w:spacing w:before="120" w:after="120"/>
              <w:ind w:left="82"/>
              <w:rPr>
                <w:sz w:val="24"/>
                <w:szCs w:val="24"/>
              </w:rPr>
            </w:pPr>
            <w:r w:rsidRPr="005B689A">
              <w:rPr>
                <w:sz w:val="24"/>
                <w:szCs w:val="24"/>
                <w:lang w:val="fr"/>
              </w:rPr>
              <w:t xml:space="preserve">Période de disqualification : </w:t>
            </w:r>
            <w:r w:rsidR="00843CD6">
              <w:rPr>
                <w:sz w:val="24"/>
                <w:szCs w:val="24"/>
                <w:lang w:val="fr"/>
              </w:rPr>
              <w:t>d</w:t>
            </w:r>
            <w:r w:rsidRPr="005B689A">
              <w:rPr>
                <w:sz w:val="24"/>
                <w:szCs w:val="24"/>
                <w:lang w:val="fr"/>
              </w:rPr>
              <w:t>e</w:t>
            </w:r>
            <w:r w:rsidR="00843CD6">
              <w:rPr>
                <w:sz w:val="24"/>
                <w:szCs w:val="24"/>
                <w:lang w:val="fr"/>
              </w:rPr>
              <w:t>puis</w:t>
            </w:r>
            <w:r w:rsidRPr="005B689A">
              <w:rPr>
                <w:sz w:val="24"/>
                <w:szCs w:val="24"/>
                <w:lang w:val="fr"/>
              </w:rPr>
              <w:t xml:space="preserve"> : _______</w:t>
            </w:r>
            <w:r w:rsidR="00EF7223">
              <w:rPr>
                <w:sz w:val="24"/>
                <w:szCs w:val="24"/>
                <w:lang w:val="fr"/>
              </w:rPr>
              <w:t xml:space="preserve">jusqu’à </w:t>
            </w:r>
            <w:r w:rsidR="00EF7223" w:rsidRPr="005B689A">
              <w:rPr>
                <w:sz w:val="24"/>
                <w:szCs w:val="24"/>
                <w:lang w:val="fr"/>
              </w:rPr>
              <w:t>_______</w:t>
            </w:r>
          </w:p>
        </w:tc>
      </w:tr>
      <w:tr w:rsidR="005B689A" w:rsidRPr="005B689A" w14:paraId="0E05524F" w14:textId="77777777" w:rsidTr="00DF7860">
        <w:trPr>
          <w:trHeight w:val="535"/>
        </w:trPr>
        <w:tc>
          <w:tcPr>
            <w:tcW w:w="9389" w:type="dxa"/>
            <w:tcBorders>
              <w:top w:val="single" w:sz="2" w:space="0" w:color="auto"/>
              <w:left w:val="single" w:sz="2" w:space="0" w:color="auto"/>
              <w:bottom w:val="single" w:sz="2" w:space="0" w:color="auto"/>
              <w:right w:val="single" w:sz="2" w:space="0" w:color="auto"/>
            </w:tcBorders>
          </w:tcPr>
          <w:p w14:paraId="06A5C3D9" w14:textId="300ADB7B" w:rsidR="005B689A" w:rsidRPr="005B689A" w:rsidRDefault="005B689A" w:rsidP="00DF7860">
            <w:pPr>
              <w:spacing w:before="120" w:after="120"/>
              <w:ind w:left="82"/>
              <w:rPr>
                <w:sz w:val="24"/>
                <w:szCs w:val="24"/>
              </w:rPr>
            </w:pPr>
            <w:r w:rsidRPr="005B689A">
              <w:rPr>
                <w:sz w:val="24"/>
                <w:szCs w:val="24"/>
                <w:lang w:val="fr"/>
              </w:rPr>
              <w:t xml:space="preserve">S’ils </w:t>
            </w:r>
            <w:r w:rsidR="00843CD6">
              <w:rPr>
                <w:sz w:val="24"/>
                <w:szCs w:val="24"/>
                <w:lang w:val="fr"/>
              </w:rPr>
              <w:t>ont été</w:t>
            </w:r>
            <w:r w:rsidR="00843CD6" w:rsidRPr="005B689A">
              <w:rPr>
                <w:sz w:val="24"/>
                <w:szCs w:val="24"/>
                <w:lang w:val="fr"/>
              </w:rPr>
              <w:t xml:space="preserve"> </w:t>
            </w:r>
            <w:r w:rsidRPr="005B689A">
              <w:rPr>
                <w:sz w:val="24"/>
                <w:szCs w:val="24"/>
                <w:lang w:val="fr"/>
              </w:rPr>
              <w:t xml:space="preserve">précédemment fournis dans le cadre d’un autre contrat de travaux financés par la Banque, les détails des éléments de preuve démontrant </w:t>
            </w:r>
            <w:r w:rsidR="00843CD6">
              <w:rPr>
                <w:sz w:val="24"/>
                <w:szCs w:val="24"/>
                <w:lang w:val="fr"/>
              </w:rPr>
              <w:t>la</w:t>
            </w:r>
            <w:r w:rsidRPr="005B689A">
              <w:rPr>
                <w:sz w:val="24"/>
                <w:szCs w:val="24"/>
                <w:lang w:val="fr"/>
              </w:rPr>
              <w:t xml:space="preserve"> capacité et </w:t>
            </w:r>
            <w:r w:rsidR="00843CD6">
              <w:rPr>
                <w:sz w:val="24"/>
                <w:szCs w:val="24"/>
                <w:lang w:val="fr"/>
              </w:rPr>
              <w:t>l’</w:t>
            </w:r>
            <w:r w:rsidRPr="005B689A">
              <w:rPr>
                <w:sz w:val="24"/>
                <w:szCs w:val="24"/>
                <w:lang w:val="fr"/>
              </w:rPr>
              <w:t xml:space="preserve">engagement adéquats à se conformer aux obligations </w:t>
            </w:r>
            <w:r w:rsidRPr="005B689A">
              <w:rPr>
                <w:color w:val="000000" w:themeColor="text1"/>
                <w:sz w:val="24"/>
                <w:szCs w:val="24"/>
                <w:lang w:val="fr"/>
              </w:rPr>
              <w:t>de l’E</w:t>
            </w:r>
            <w:r>
              <w:rPr>
                <w:color w:val="000000" w:themeColor="text1"/>
                <w:sz w:val="24"/>
                <w:szCs w:val="24"/>
                <w:lang w:val="fr"/>
              </w:rPr>
              <w:t>A</w:t>
            </w:r>
            <w:r w:rsidRPr="005B689A">
              <w:rPr>
                <w:color w:val="000000" w:themeColor="text1"/>
                <w:sz w:val="24"/>
                <w:szCs w:val="24"/>
                <w:lang w:val="fr"/>
              </w:rPr>
              <w:t>S/</w:t>
            </w:r>
            <w:r>
              <w:rPr>
                <w:color w:val="000000" w:themeColor="text1"/>
                <w:sz w:val="24"/>
                <w:szCs w:val="24"/>
                <w:lang w:val="fr"/>
              </w:rPr>
              <w:t xml:space="preserve">HS </w:t>
            </w:r>
            <w:r w:rsidRPr="005B689A">
              <w:rPr>
                <w:sz w:val="24"/>
                <w:szCs w:val="24"/>
                <w:lang w:val="fr"/>
              </w:rPr>
              <w:t>(selon</w:t>
            </w:r>
            <w:r>
              <w:rPr>
                <w:sz w:val="24"/>
                <w:szCs w:val="24"/>
                <w:lang w:val="fr"/>
              </w:rPr>
              <w:t xml:space="preserve"> </w:t>
            </w:r>
            <w:r w:rsidRPr="005B689A">
              <w:rPr>
                <w:b/>
                <w:sz w:val="24"/>
                <w:szCs w:val="24"/>
                <w:lang w:val="fr"/>
              </w:rPr>
              <w:t>(d) ci-dessus)</w:t>
            </w:r>
          </w:p>
          <w:p w14:paraId="20570C9D" w14:textId="2B92BA87" w:rsidR="005B689A" w:rsidRPr="005B689A" w:rsidRDefault="005B689A" w:rsidP="00DF7860">
            <w:pPr>
              <w:spacing w:before="120" w:after="120"/>
              <w:ind w:left="720"/>
              <w:rPr>
                <w:sz w:val="24"/>
                <w:szCs w:val="24"/>
              </w:rPr>
            </w:pPr>
            <w:r w:rsidRPr="005B689A">
              <w:rPr>
                <w:sz w:val="24"/>
                <w:szCs w:val="24"/>
                <w:lang w:val="fr"/>
              </w:rPr>
              <w:lastRenderedPageBreak/>
              <w:t xml:space="preserve">Nom </w:t>
            </w:r>
            <w:r w:rsidR="00843CD6">
              <w:rPr>
                <w:sz w:val="24"/>
                <w:szCs w:val="24"/>
                <w:lang w:val="fr"/>
              </w:rPr>
              <w:t>du maître d’ouvrage</w:t>
            </w:r>
            <w:r w:rsidRPr="005B689A">
              <w:rPr>
                <w:sz w:val="24"/>
                <w:szCs w:val="24"/>
                <w:lang w:val="fr"/>
              </w:rPr>
              <w:t xml:space="preserve"> : _______</w:t>
            </w:r>
          </w:p>
          <w:p w14:paraId="468BAE66" w14:textId="77777777" w:rsidR="005B689A" w:rsidRPr="005B689A" w:rsidRDefault="005B689A" w:rsidP="00DF7860">
            <w:pPr>
              <w:spacing w:before="120" w:after="120"/>
              <w:ind w:left="720"/>
              <w:rPr>
                <w:sz w:val="24"/>
                <w:szCs w:val="24"/>
              </w:rPr>
            </w:pPr>
            <w:r w:rsidRPr="005B689A">
              <w:rPr>
                <w:sz w:val="24"/>
                <w:szCs w:val="24"/>
                <w:lang w:val="fr"/>
              </w:rPr>
              <w:t>Nom du projet : ________</w:t>
            </w:r>
          </w:p>
          <w:p w14:paraId="77AE5E06" w14:textId="77777777" w:rsidR="005B689A" w:rsidRPr="005B689A" w:rsidRDefault="005B689A" w:rsidP="00DF7860">
            <w:pPr>
              <w:spacing w:before="120" w:after="120"/>
              <w:ind w:left="720"/>
              <w:rPr>
                <w:sz w:val="24"/>
                <w:szCs w:val="24"/>
              </w:rPr>
            </w:pPr>
            <w:r w:rsidRPr="005B689A">
              <w:rPr>
                <w:sz w:val="24"/>
                <w:szCs w:val="24"/>
                <w:lang w:val="fr"/>
              </w:rPr>
              <w:t xml:space="preserve">Description du contrat : ________ </w:t>
            </w:r>
          </w:p>
          <w:p w14:paraId="775A01F7" w14:textId="77777777" w:rsidR="005B689A" w:rsidRPr="005B689A" w:rsidRDefault="005B689A" w:rsidP="00DF7860">
            <w:pPr>
              <w:spacing w:before="120" w:after="120"/>
              <w:ind w:left="720"/>
              <w:rPr>
                <w:sz w:val="24"/>
                <w:szCs w:val="24"/>
              </w:rPr>
            </w:pPr>
            <w:r w:rsidRPr="005B689A">
              <w:rPr>
                <w:sz w:val="24"/>
                <w:szCs w:val="24"/>
                <w:lang w:val="fr"/>
              </w:rPr>
              <w:t>Bref résumé des preuves fournies : _______</w:t>
            </w:r>
          </w:p>
          <w:p w14:paraId="530A4F40" w14:textId="77777777" w:rsidR="005B689A" w:rsidRPr="005B689A" w:rsidRDefault="005B689A" w:rsidP="00DF7860">
            <w:pPr>
              <w:spacing w:before="120" w:after="120"/>
              <w:ind w:left="720"/>
              <w:rPr>
                <w:sz w:val="24"/>
                <w:szCs w:val="24"/>
              </w:rPr>
            </w:pPr>
            <w:r w:rsidRPr="005B689A">
              <w:rPr>
                <w:sz w:val="24"/>
                <w:szCs w:val="24"/>
                <w:lang w:val="fr"/>
              </w:rPr>
              <w:t>______________________________________________________________________</w:t>
            </w:r>
          </w:p>
          <w:p w14:paraId="4D8F2117" w14:textId="30D276A9" w:rsidR="005B689A" w:rsidRPr="005B689A" w:rsidRDefault="005B689A" w:rsidP="00DF7860">
            <w:pPr>
              <w:spacing w:before="120" w:after="120"/>
              <w:ind w:left="720"/>
              <w:rPr>
                <w:sz w:val="24"/>
                <w:szCs w:val="24"/>
              </w:rPr>
            </w:pPr>
            <w:r w:rsidRPr="005B689A">
              <w:rPr>
                <w:sz w:val="24"/>
                <w:szCs w:val="24"/>
                <w:lang w:val="fr"/>
              </w:rPr>
              <w:t>Coordonnées</w:t>
            </w:r>
            <w:r>
              <w:rPr>
                <w:sz w:val="24"/>
                <w:szCs w:val="24"/>
                <w:lang w:val="fr"/>
              </w:rPr>
              <w:t xml:space="preserve"> </w:t>
            </w:r>
            <w:r w:rsidRPr="005B689A">
              <w:rPr>
                <w:sz w:val="24"/>
                <w:szCs w:val="24"/>
                <w:lang w:val="fr"/>
              </w:rPr>
              <w:t>: (Tél. : (Tel, email, nom de la personne-ressource): _____</w:t>
            </w:r>
          </w:p>
          <w:p w14:paraId="06F55D34" w14:textId="77777777" w:rsidR="005B689A" w:rsidRPr="005B689A" w:rsidRDefault="005B689A" w:rsidP="00DF7860">
            <w:pPr>
              <w:spacing w:before="120" w:after="120"/>
              <w:ind w:left="720"/>
              <w:rPr>
                <w:sz w:val="24"/>
                <w:szCs w:val="24"/>
              </w:rPr>
            </w:pPr>
            <w:r w:rsidRPr="005B689A">
              <w:rPr>
                <w:sz w:val="24"/>
                <w:szCs w:val="24"/>
                <w:lang w:val="fr"/>
              </w:rPr>
              <w:t>______________________________________________________________________</w:t>
            </w:r>
          </w:p>
        </w:tc>
      </w:tr>
      <w:tr w:rsidR="005B689A" w:rsidRPr="005B689A" w14:paraId="054B472F" w14:textId="77777777" w:rsidTr="00DF7860">
        <w:trPr>
          <w:trHeight w:val="535"/>
        </w:trPr>
        <w:tc>
          <w:tcPr>
            <w:tcW w:w="9389" w:type="dxa"/>
            <w:tcBorders>
              <w:top w:val="single" w:sz="2" w:space="0" w:color="auto"/>
              <w:left w:val="single" w:sz="2" w:space="0" w:color="auto"/>
              <w:bottom w:val="single" w:sz="2" w:space="0" w:color="auto"/>
              <w:right w:val="single" w:sz="2" w:space="0" w:color="auto"/>
            </w:tcBorders>
          </w:tcPr>
          <w:p w14:paraId="36F45FB7" w14:textId="5780E2BF" w:rsidR="005B689A" w:rsidRPr="005B689A" w:rsidRDefault="006928C9" w:rsidP="000C1F9C">
            <w:pPr>
              <w:spacing w:before="120" w:after="120"/>
              <w:ind w:left="82"/>
              <w:rPr>
                <w:sz w:val="24"/>
                <w:szCs w:val="24"/>
              </w:rPr>
            </w:pPr>
            <w:r>
              <w:rPr>
                <w:sz w:val="24"/>
                <w:szCs w:val="24"/>
                <w:lang w:val="fr"/>
              </w:rPr>
              <w:lastRenderedPageBreak/>
              <w:t>En lieu et place de</w:t>
            </w:r>
            <w:r w:rsidR="005B689A" w:rsidRPr="005B689A">
              <w:rPr>
                <w:sz w:val="24"/>
                <w:szCs w:val="24"/>
                <w:lang w:val="fr"/>
              </w:rPr>
              <w:t xml:space="preserve"> la preuve en vertu de (d), d’autres éléments de preuve démontrant </w:t>
            </w:r>
            <w:r w:rsidR="00A03114">
              <w:rPr>
                <w:color w:val="000000" w:themeColor="text1"/>
                <w:sz w:val="24"/>
                <w:szCs w:val="24"/>
                <w:lang w:val="fr"/>
              </w:rPr>
              <w:t>la</w:t>
            </w:r>
            <w:r w:rsidR="00A03114" w:rsidRPr="005B689A">
              <w:rPr>
                <w:color w:val="000000" w:themeColor="text1"/>
                <w:sz w:val="24"/>
                <w:szCs w:val="24"/>
                <w:lang w:val="fr"/>
              </w:rPr>
              <w:t xml:space="preserve"> capacité et </w:t>
            </w:r>
            <w:r w:rsidR="00A03114">
              <w:rPr>
                <w:color w:val="000000" w:themeColor="text1"/>
                <w:sz w:val="24"/>
                <w:szCs w:val="24"/>
                <w:lang w:val="fr"/>
              </w:rPr>
              <w:t>l’</w:t>
            </w:r>
            <w:r w:rsidR="00A03114" w:rsidRPr="005B689A">
              <w:rPr>
                <w:color w:val="000000" w:themeColor="text1"/>
                <w:sz w:val="24"/>
                <w:szCs w:val="24"/>
                <w:lang w:val="fr"/>
              </w:rPr>
              <w:t xml:space="preserve">engagement </w:t>
            </w:r>
            <w:r w:rsidR="005B689A" w:rsidRPr="005B689A">
              <w:rPr>
                <w:sz w:val="24"/>
                <w:szCs w:val="24"/>
                <w:lang w:val="fr"/>
              </w:rPr>
              <w:t xml:space="preserve">adéquats à se conformer </w:t>
            </w:r>
            <w:r w:rsidR="005B689A" w:rsidRPr="005B689A">
              <w:rPr>
                <w:color w:val="000000" w:themeColor="text1"/>
                <w:sz w:val="24"/>
                <w:szCs w:val="24"/>
                <w:lang w:val="fr"/>
              </w:rPr>
              <w:t>aux obligations de l’E</w:t>
            </w:r>
            <w:r w:rsidR="005B689A">
              <w:rPr>
                <w:color w:val="000000" w:themeColor="text1"/>
                <w:sz w:val="24"/>
                <w:szCs w:val="24"/>
                <w:lang w:val="fr"/>
              </w:rPr>
              <w:t>AS</w:t>
            </w:r>
            <w:r w:rsidR="005B689A" w:rsidRPr="005B689A">
              <w:rPr>
                <w:color w:val="000000" w:themeColor="text1"/>
                <w:sz w:val="24"/>
                <w:szCs w:val="24"/>
                <w:lang w:val="fr"/>
              </w:rPr>
              <w:t>/</w:t>
            </w:r>
            <w:r w:rsidR="005B689A">
              <w:rPr>
                <w:color w:val="000000" w:themeColor="text1"/>
                <w:sz w:val="24"/>
                <w:szCs w:val="24"/>
                <w:lang w:val="fr"/>
              </w:rPr>
              <w:t>H</w:t>
            </w:r>
            <w:r w:rsidR="005B689A" w:rsidRPr="005B689A">
              <w:rPr>
                <w:color w:val="000000" w:themeColor="text1"/>
                <w:sz w:val="24"/>
                <w:szCs w:val="24"/>
                <w:lang w:val="fr"/>
              </w:rPr>
              <w:t>S (selon</w:t>
            </w:r>
            <w:r w:rsidR="005B689A">
              <w:rPr>
                <w:color w:val="000000" w:themeColor="text1"/>
                <w:sz w:val="24"/>
                <w:szCs w:val="24"/>
                <w:lang w:val="fr"/>
              </w:rPr>
              <w:t xml:space="preserve"> </w:t>
            </w:r>
            <w:r w:rsidR="005B689A" w:rsidRPr="005B689A">
              <w:rPr>
                <w:b/>
                <w:sz w:val="24"/>
                <w:szCs w:val="24"/>
                <w:lang w:val="fr"/>
              </w:rPr>
              <w:t xml:space="preserve">(e) ci-dessus) </w:t>
            </w:r>
            <w:r w:rsidR="005B689A" w:rsidRPr="005B689A">
              <w:rPr>
                <w:bCs/>
                <w:i/>
                <w:iCs/>
                <w:sz w:val="24"/>
                <w:szCs w:val="24"/>
                <w:lang w:val="fr"/>
              </w:rPr>
              <w:t>[joindre</w:t>
            </w:r>
            <w:r w:rsidR="005B689A" w:rsidRPr="005B689A">
              <w:rPr>
                <w:i/>
                <w:sz w:val="24"/>
                <w:szCs w:val="24"/>
                <w:lang w:val="fr"/>
              </w:rPr>
              <w:t xml:space="preserve"> les détails au besoin].</w:t>
            </w:r>
          </w:p>
          <w:p w14:paraId="64D8182F" w14:textId="281519E1" w:rsidR="005B689A" w:rsidRPr="005B689A" w:rsidRDefault="005B689A" w:rsidP="007C3B49">
            <w:pPr>
              <w:spacing w:before="120" w:after="120"/>
              <w:ind w:firstLine="90"/>
              <w:rPr>
                <w:sz w:val="24"/>
                <w:szCs w:val="24"/>
              </w:rPr>
            </w:pPr>
            <w:r w:rsidRPr="005B689A">
              <w:rPr>
                <w:sz w:val="24"/>
                <w:szCs w:val="24"/>
                <w:lang w:val="fr"/>
              </w:rPr>
              <w:t>___________________________________________________________________________</w:t>
            </w:r>
          </w:p>
          <w:p w14:paraId="5124A142" w14:textId="63048E35" w:rsidR="005B689A" w:rsidRPr="005B689A" w:rsidRDefault="005B689A" w:rsidP="00DF7860">
            <w:pPr>
              <w:spacing w:before="120" w:after="120"/>
              <w:rPr>
                <w:sz w:val="24"/>
                <w:szCs w:val="24"/>
              </w:rPr>
            </w:pPr>
            <w:r>
              <w:rPr>
                <w:sz w:val="24"/>
                <w:szCs w:val="24"/>
              </w:rPr>
              <w:t xml:space="preserve"> </w:t>
            </w:r>
          </w:p>
        </w:tc>
      </w:tr>
    </w:tbl>
    <w:p w14:paraId="33F68043" w14:textId="77777777" w:rsidR="005B689A" w:rsidRPr="005B689A" w:rsidRDefault="005B689A" w:rsidP="005B689A">
      <w:pPr>
        <w:rPr>
          <w:i/>
          <w:color w:val="000000" w:themeColor="text1"/>
          <w:sz w:val="24"/>
          <w:szCs w:val="24"/>
        </w:rPr>
      </w:pPr>
    </w:p>
    <w:p w14:paraId="7FBAD979" w14:textId="77777777" w:rsidR="004B6E46" w:rsidRPr="0006280C" w:rsidRDefault="004B6E46" w:rsidP="004B6E46">
      <w:pPr>
        <w:tabs>
          <w:tab w:val="left" w:pos="6120"/>
        </w:tabs>
        <w:spacing w:before="240" w:after="120"/>
        <w:rPr>
          <w:iCs/>
          <w:color w:val="000000" w:themeColor="text1"/>
          <w:sz w:val="24"/>
          <w:szCs w:val="24"/>
        </w:rPr>
      </w:pPr>
      <w:r w:rsidRPr="0006280C">
        <w:rPr>
          <w:iCs/>
          <w:color w:val="000000" w:themeColor="text1"/>
          <w:sz w:val="24"/>
          <w:szCs w:val="24"/>
          <w:lang w:val="fr"/>
        </w:rPr>
        <w:t>Nom du Sous-Traitant</w:t>
      </w:r>
      <w:r w:rsidRPr="0006280C">
        <w:rPr>
          <w:iCs/>
          <w:color w:val="000000" w:themeColor="text1"/>
          <w:sz w:val="24"/>
          <w:szCs w:val="24"/>
          <w:u w:val="single"/>
          <w:lang w:val="fr"/>
        </w:rPr>
        <w:tab/>
      </w:r>
    </w:p>
    <w:p w14:paraId="3E35EACC" w14:textId="77777777" w:rsidR="004B6E46" w:rsidRPr="0006280C" w:rsidRDefault="004B6E46" w:rsidP="004B6E46">
      <w:pPr>
        <w:tabs>
          <w:tab w:val="left" w:pos="6120"/>
        </w:tabs>
        <w:spacing w:before="240" w:after="120"/>
        <w:rPr>
          <w:iCs/>
          <w:color w:val="000000" w:themeColor="text1"/>
          <w:sz w:val="24"/>
          <w:szCs w:val="24"/>
          <w:u w:val="single"/>
        </w:rPr>
      </w:pPr>
      <w:r w:rsidRPr="0006280C">
        <w:rPr>
          <w:iCs/>
          <w:color w:val="000000" w:themeColor="text1"/>
          <w:sz w:val="24"/>
          <w:szCs w:val="24"/>
          <w:lang w:val="fr"/>
        </w:rPr>
        <w:t>Nom de la personne dûment autorisée à signer au nom du Sous-Traitant</w:t>
      </w:r>
      <w:r w:rsidRPr="0006280C">
        <w:rPr>
          <w:iCs/>
          <w:color w:val="000000" w:themeColor="text1"/>
          <w:sz w:val="24"/>
          <w:szCs w:val="24"/>
          <w:u w:val="single"/>
          <w:lang w:val="fr"/>
        </w:rPr>
        <w:tab/>
        <w:t>_______</w:t>
      </w:r>
    </w:p>
    <w:p w14:paraId="357D670E" w14:textId="77777777" w:rsidR="004B6E46" w:rsidRPr="0006280C" w:rsidRDefault="004B6E46" w:rsidP="004B6E46">
      <w:pPr>
        <w:tabs>
          <w:tab w:val="left" w:pos="6120"/>
        </w:tabs>
        <w:spacing w:before="240" w:after="120"/>
        <w:rPr>
          <w:iCs/>
          <w:color w:val="000000" w:themeColor="text1"/>
          <w:sz w:val="24"/>
          <w:szCs w:val="24"/>
        </w:rPr>
      </w:pPr>
      <w:r w:rsidRPr="0006280C">
        <w:rPr>
          <w:iCs/>
          <w:color w:val="000000" w:themeColor="text1"/>
          <w:sz w:val="24"/>
          <w:szCs w:val="24"/>
          <w:lang w:val="fr"/>
        </w:rPr>
        <w:t>Titre de la personne signant au nom du</w:t>
      </w:r>
      <w:r w:rsidRPr="0006280C">
        <w:rPr>
          <w:iCs/>
          <w:color w:val="000000" w:themeColor="text1"/>
          <w:sz w:val="24"/>
          <w:szCs w:val="24"/>
          <w:u w:val="single"/>
          <w:lang w:val="fr"/>
        </w:rPr>
        <w:tab/>
        <w:t>Sous-Traitant ______</w:t>
      </w:r>
    </w:p>
    <w:p w14:paraId="26E760D9" w14:textId="77777777" w:rsidR="004B6E46" w:rsidRPr="0006280C" w:rsidRDefault="004B6E46" w:rsidP="004B6E46">
      <w:pPr>
        <w:tabs>
          <w:tab w:val="left" w:pos="6120"/>
        </w:tabs>
        <w:spacing w:before="240" w:after="120"/>
        <w:rPr>
          <w:iCs/>
          <w:color w:val="000000" w:themeColor="text1"/>
          <w:sz w:val="24"/>
          <w:szCs w:val="24"/>
        </w:rPr>
      </w:pPr>
      <w:r w:rsidRPr="0006280C">
        <w:rPr>
          <w:iCs/>
          <w:color w:val="000000" w:themeColor="text1"/>
          <w:sz w:val="24"/>
          <w:szCs w:val="24"/>
          <w:lang w:val="fr"/>
        </w:rPr>
        <w:t>Signature de la personne nommée</w:t>
      </w:r>
      <w:r w:rsidRPr="0006280C">
        <w:rPr>
          <w:iCs/>
          <w:color w:val="000000" w:themeColor="text1"/>
          <w:sz w:val="24"/>
          <w:szCs w:val="24"/>
          <w:u w:val="single"/>
          <w:lang w:val="fr"/>
        </w:rPr>
        <w:tab/>
        <w:t>ci-dessus ________</w:t>
      </w:r>
    </w:p>
    <w:p w14:paraId="157B39BB" w14:textId="77777777" w:rsidR="004B6E46" w:rsidRPr="0006280C" w:rsidRDefault="004B6E46" w:rsidP="004B6E46">
      <w:pPr>
        <w:tabs>
          <w:tab w:val="left" w:pos="6120"/>
        </w:tabs>
        <w:spacing w:before="240" w:after="240"/>
        <w:rPr>
          <w:iCs/>
          <w:color w:val="000000" w:themeColor="text1"/>
          <w:sz w:val="24"/>
          <w:szCs w:val="24"/>
        </w:rPr>
      </w:pPr>
      <w:r w:rsidRPr="0006280C">
        <w:rPr>
          <w:iCs/>
          <w:color w:val="000000" w:themeColor="text1"/>
          <w:sz w:val="24"/>
          <w:szCs w:val="24"/>
          <w:lang w:val="fr"/>
        </w:rPr>
        <w:t>Date signée _________</w:t>
      </w:r>
    </w:p>
    <w:p w14:paraId="336266B1" w14:textId="77777777" w:rsidR="004B6E46" w:rsidRPr="0006280C" w:rsidRDefault="004B6E46" w:rsidP="004B6E46">
      <w:pPr>
        <w:spacing w:after="120"/>
        <w:rPr>
          <w:iCs/>
          <w:color w:val="000000" w:themeColor="text1"/>
          <w:sz w:val="24"/>
          <w:szCs w:val="24"/>
        </w:rPr>
      </w:pPr>
      <w:r w:rsidRPr="0006280C">
        <w:rPr>
          <w:iCs/>
          <w:color w:val="000000" w:themeColor="text1"/>
          <w:sz w:val="24"/>
          <w:szCs w:val="24"/>
          <w:lang w:val="fr"/>
        </w:rPr>
        <w:t>Contre-signature du représentant autorisé de l’Entrepreneur :</w:t>
      </w:r>
    </w:p>
    <w:p w14:paraId="610A7123" w14:textId="77777777" w:rsidR="004B6E46" w:rsidRPr="0006280C" w:rsidRDefault="004B6E46" w:rsidP="004B6E46">
      <w:pPr>
        <w:spacing w:after="120"/>
        <w:rPr>
          <w:iCs/>
          <w:color w:val="000000" w:themeColor="text1"/>
          <w:sz w:val="24"/>
          <w:szCs w:val="24"/>
        </w:rPr>
      </w:pPr>
      <w:r w:rsidRPr="0006280C">
        <w:rPr>
          <w:iCs/>
          <w:color w:val="000000" w:themeColor="text1"/>
          <w:sz w:val="24"/>
          <w:szCs w:val="24"/>
          <w:lang w:val="fr"/>
        </w:rPr>
        <w:t>Signature : _________</w:t>
      </w:r>
    </w:p>
    <w:p w14:paraId="68A32793" w14:textId="77777777" w:rsidR="004B6E46" w:rsidRPr="0006280C" w:rsidRDefault="004B6E46" w:rsidP="004B6E46">
      <w:pPr>
        <w:tabs>
          <w:tab w:val="left" w:pos="6120"/>
        </w:tabs>
        <w:spacing w:before="240" w:after="240"/>
        <w:rPr>
          <w:iCs/>
          <w:color w:val="000000" w:themeColor="text1"/>
          <w:sz w:val="24"/>
          <w:szCs w:val="24"/>
        </w:rPr>
      </w:pPr>
      <w:r w:rsidRPr="0006280C">
        <w:rPr>
          <w:iCs/>
          <w:color w:val="000000" w:themeColor="text1"/>
          <w:sz w:val="24"/>
          <w:szCs w:val="24"/>
          <w:lang w:val="fr"/>
        </w:rPr>
        <w:t>Date de signature _________</w:t>
      </w:r>
    </w:p>
    <w:p w14:paraId="08832B94" w14:textId="77777777" w:rsidR="005B689A" w:rsidRPr="005B689A" w:rsidRDefault="005B689A" w:rsidP="005B689A"/>
    <w:p w14:paraId="08D104B7" w14:textId="4DAC8D9A" w:rsidR="00DF59AB" w:rsidRPr="005B689A" w:rsidRDefault="00DF59AB">
      <w:pPr>
        <w:rPr>
          <w:rFonts w:eastAsiaTheme="majorEastAsia"/>
          <w:lang w:eastAsia="en-US"/>
        </w:rPr>
      </w:pPr>
    </w:p>
    <w:p w14:paraId="321E13FA" w14:textId="77777777" w:rsidR="00136C7E" w:rsidRPr="00136C7E" w:rsidRDefault="00136C7E" w:rsidP="00136C7E">
      <w:pPr>
        <w:spacing w:before="60" w:after="60"/>
        <w:ind w:left="360"/>
        <w:jc w:val="both"/>
        <w:rPr>
          <w:sz w:val="24"/>
        </w:rPr>
        <w:sectPr w:rsidR="00136C7E" w:rsidRPr="00136C7E" w:rsidSect="00A92626">
          <w:footnotePr>
            <w:numRestart w:val="eachSect"/>
          </w:footnotePr>
          <w:pgSz w:w="12240" w:h="15840"/>
          <w:pgMar w:top="1440" w:right="1440" w:bottom="1151" w:left="1440" w:header="720" w:footer="720" w:gutter="0"/>
          <w:cols w:space="720"/>
        </w:sectPr>
      </w:pPr>
    </w:p>
    <w:p w14:paraId="46F13890" w14:textId="77777777" w:rsidR="00B708F4" w:rsidRPr="000C1F9C" w:rsidRDefault="00B708F4" w:rsidP="000C1F9C">
      <w:pPr>
        <w:pStyle w:val="Style13"/>
      </w:pPr>
      <w:bookmarkStart w:id="579" w:name="_Toc213669845"/>
      <w:bookmarkStart w:id="580" w:name="_Toc467977937"/>
      <w:bookmarkStart w:id="581" w:name="_Toc138920234"/>
      <w:r w:rsidRPr="000C1F9C">
        <w:lastRenderedPageBreak/>
        <w:t>Section X. Formulaires du Marché</w:t>
      </w:r>
      <w:bookmarkEnd w:id="579"/>
      <w:bookmarkEnd w:id="580"/>
      <w:bookmarkEnd w:id="581"/>
    </w:p>
    <w:p w14:paraId="2F13B585" w14:textId="77777777" w:rsidR="00B708F4" w:rsidRPr="00B4328A" w:rsidRDefault="00B708F4" w:rsidP="00B708F4"/>
    <w:p w14:paraId="2227748D" w14:textId="77777777" w:rsidR="00B708F4" w:rsidRPr="00B4705E" w:rsidRDefault="00B708F4" w:rsidP="00A60DA6">
      <w:pPr>
        <w:pStyle w:val="Subtitle2"/>
        <w:rPr>
          <w:lang w:val="fr-FR"/>
        </w:rPr>
      </w:pPr>
    </w:p>
    <w:p w14:paraId="5EAF18C4" w14:textId="3E31095D" w:rsidR="00B708F4" w:rsidRPr="005F2DF1" w:rsidRDefault="00685A3E" w:rsidP="00A60DA6">
      <w:pPr>
        <w:pStyle w:val="Subtitle2"/>
      </w:pPr>
      <w:bookmarkStart w:id="582" w:name="_Toc450635297"/>
      <w:bookmarkStart w:id="583" w:name="_Toc450635449"/>
      <w:bookmarkStart w:id="584" w:name="_Toc33048289"/>
      <w:r w:rsidRPr="005F2DF1">
        <w:t>Formulaires</w:t>
      </w:r>
      <w:bookmarkEnd w:id="582"/>
      <w:bookmarkEnd w:id="583"/>
      <w:bookmarkEnd w:id="584"/>
    </w:p>
    <w:p w14:paraId="7A40F9B7" w14:textId="77777777" w:rsidR="00FF58C0" w:rsidRDefault="00FF58C0" w:rsidP="00A60DA6">
      <w:pPr>
        <w:pStyle w:val="Subtitle2"/>
      </w:pPr>
    </w:p>
    <w:p w14:paraId="1957FB10" w14:textId="77777777" w:rsidR="005F2DF1" w:rsidRDefault="005F2DF1" w:rsidP="00A60DA6">
      <w:pPr>
        <w:pStyle w:val="Subtitle2"/>
      </w:pPr>
    </w:p>
    <w:p w14:paraId="06D7710C" w14:textId="39254AA1" w:rsidR="007751EE" w:rsidRDefault="005F2DF1">
      <w:pPr>
        <w:pStyle w:val="TM1"/>
        <w:rPr>
          <w:rFonts w:asciiTheme="minorHAnsi" w:eastAsiaTheme="minorEastAsia" w:hAnsiTheme="minorHAnsi" w:cstheme="minorBidi"/>
          <w:b w:val="0"/>
          <w:bCs w:val="0"/>
          <w:caps w:val="0"/>
          <w:noProof/>
          <w:sz w:val="22"/>
          <w:szCs w:val="22"/>
          <w:lang w:val="en-US" w:eastAsia="en-US"/>
        </w:rPr>
      </w:pPr>
      <w:r w:rsidRPr="00195C9C">
        <w:fldChar w:fldCharType="begin"/>
      </w:r>
      <w:r w:rsidRPr="00195C9C">
        <w:instrText xml:space="preserve"> TOC \h \z \t "Sec X H 1</w:instrText>
      </w:r>
      <w:r w:rsidR="008F650D">
        <w:instrText>,</w:instrText>
      </w:r>
      <w:r w:rsidRPr="00195C9C">
        <w:instrText xml:space="preserve">1" </w:instrText>
      </w:r>
      <w:r w:rsidRPr="00195C9C">
        <w:fldChar w:fldCharType="separate"/>
      </w:r>
      <w:hyperlink w:anchor="_Toc138922466" w:history="1">
        <w:r w:rsidR="007751EE" w:rsidRPr="000F09D3">
          <w:rPr>
            <w:rStyle w:val="Lienhypertexte"/>
            <w:noProof/>
          </w:rPr>
          <w:t>Modèle de Notification d’Intention d’Attribution</w:t>
        </w:r>
        <w:r w:rsidR="007751EE">
          <w:rPr>
            <w:noProof/>
            <w:webHidden/>
          </w:rPr>
          <w:tab/>
        </w:r>
        <w:r w:rsidR="007751EE">
          <w:rPr>
            <w:noProof/>
            <w:webHidden/>
          </w:rPr>
          <w:fldChar w:fldCharType="begin"/>
        </w:r>
        <w:r w:rsidR="007751EE">
          <w:rPr>
            <w:noProof/>
            <w:webHidden/>
          </w:rPr>
          <w:instrText xml:space="preserve"> PAGEREF _Toc138922466 \h </w:instrText>
        </w:r>
        <w:r w:rsidR="007751EE">
          <w:rPr>
            <w:noProof/>
            <w:webHidden/>
          </w:rPr>
        </w:r>
        <w:r w:rsidR="007751EE">
          <w:rPr>
            <w:noProof/>
            <w:webHidden/>
          </w:rPr>
          <w:fldChar w:fldCharType="separate"/>
        </w:r>
        <w:r w:rsidR="001179C1">
          <w:rPr>
            <w:noProof/>
            <w:webHidden/>
          </w:rPr>
          <w:t>199</w:t>
        </w:r>
        <w:r w:rsidR="007751EE">
          <w:rPr>
            <w:noProof/>
            <w:webHidden/>
          </w:rPr>
          <w:fldChar w:fldCharType="end"/>
        </w:r>
      </w:hyperlink>
    </w:p>
    <w:p w14:paraId="12188FD6" w14:textId="0DB3350A" w:rsidR="007751EE" w:rsidRDefault="007751EE">
      <w:pPr>
        <w:pStyle w:val="TM1"/>
        <w:rPr>
          <w:rFonts w:asciiTheme="minorHAnsi" w:eastAsiaTheme="minorEastAsia" w:hAnsiTheme="minorHAnsi" w:cstheme="minorBidi"/>
          <w:b w:val="0"/>
          <w:bCs w:val="0"/>
          <w:caps w:val="0"/>
          <w:noProof/>
          <w:sz w:val="22"/>
          <w:szCs w:val="22"/>
          <w:lang w:val="en-US" w:eastAsia="en-US"/>
        </w:rPr>
      </w:pPr>
      <w:hyperlink w:anchor="_Toc138922467" w:history="1">
        <w:r w:rsidRPr="000F09D3">
          <w:rPr>
            <w:rStyle w:val="Lienhypertexte"/>
            <w:noProof/>
          </w:rPr>
          <w:t>Formulaire de Divulgation des Bénéficiaires effectifs</w:t>
        </w:r>
        <w:r>
          <w:rPr>
            <w:noProof/>
            <w:webHidden/>
          </w:rPr>
          <w:tab/>
        </w:r>
        <w:r>
          <w:rPr>
            <w:noProof/>
            <w:webHidden/>
          </w:rPr>
          <w:fldChar w:fldCharType="begin"/>
        </w:r>
        <w:r>
          <w:rPr>
            <w:noProof/>
            <w:webHidden/>
          </w:rPr>
          <w:instrText xml:space="preserve"> PAGEREF _Toc138922467 \h </w:instrText>
        </w:r>
        <w:r>
          <w:rPr>
            <w:noProof/>
            <w:webHidden/>
          </w:rPr>
        </w:r>
        <w:r>
          <w:rPr>
            <w:noProof/>
            <w:webHidden/>
          </w:rPr>
          <w:fldChar w:fldCharType="separate"/>
        </w:r>
        <w:r w:rsidR="001179C1">
          <w:rPr>
            <w:noProof/>
            <w:webHidden/>
          </w:rPr>
          <w:t>203</w:t>
        </w:r>
        <w:r>
          <w:rPr>
            <w:noProof/>
            <w:webHidden/>
          </w:rPr>
          <w:fldChar w:fldCharType="end"/>
        </w:r>
      </w:hyperlink>
    </w:p>
    <w:p w14:paraId="5352BA3D" w14:textId="273395BD" w:rsidR="007751EE" w:rsidRDefault="007751EE">
      <w:pPr>
        <w:pStyle w:val="TM1"/>
        <w:rPr>
          <w:rFonts w:asciiTheme="minorHAnsi" w:eastAsiaTheme="minorEastAsia" w:hAnsiTheme="minorHAnsi" w:cstheme="minorBidi"/>
          <w:b w:val="0"/>
          <w:bCs w:val="0"/>
          <w:caps w:val="0"/>
          <w:noProof/>
          <w:sz w:val="22"/>
          <w:szCs w:val="22"/>
          <w:lang w:val="en-US" w:eastAsia="en-US"/>
        </w:rPr>
      </w:pPr>
      <w:hyperlink w:anchor="_Toc138922468" w:history="1">
        <w:r w:rsidRPr="000F09D3">
          <w:rPr>
            <w:rStyle w:val="Lienhypertexte"/>
            <w:noProof/>
          </w:rPr>
          <w:t>Modèle de Lettre de Notification de l’Attribution</w:t>
        </w:r>
        <w:r>
          <w:rPr>
            <w:noProof/>
            <w:webHidden/>
          </w:rPr>
          <w:tab/>
        </w:r>
        <w:r>
          <w:rPr>
            <w:noProof/>
            <w:webHidden/>
          </w:rPr>
          <w:fldChar w:fldCharType="begin"/>
        </w:r>
        <w:r>
          <w:rPr>
            <w:noProof/>
            <w:webHidden/>
          </w:rPr>
          <w:instrText xml:space="preserve"> PAGEREF _Toc138922468 \h </w:instrText>
        </w:r>
        <w:r>
          <w:rPr>
            <w:noProof/>
            <w:webHidden/>
          </w:rPr>
        </w:r>
        <w:r>
          <w:rPr>
            <w:noProof/>
            <w:webHidden/>
          </w:rPr>
          <w:fldChar w:fldCharType="separate"/>
        </w:r>
        <w:r w:rsidR="001179C1">
          <w:rPr>
            <w:noProof/>
            <w:webHidden/>
          </w:rPr>
          <w:t>205</w:t>
        </w:r>
        <w:r>
          <w:rPr>
            <w:noProof/>
            <w:webHidden/>
          </w:rPr>
          <w:fldChar w:fldCharType="end"/>
        </w:r>
      </w:hyperlink>
    </w:p>
    <w:p w14:paraId="27BFAA87" w14:textId="1CD33C89" w:rsidR="007751EE" w:rsidRDefault="007751EE">
      <w:pPr>
        <w:pStyle w:val="TM1"/>
        <w:rPr>
          <w:rFonts w:asciiTheme="minorHAnsi" w:eastAsiaTheme="minorEastAsia" w:hAnsiTheme="minorHAnsi" w:cstheme="minorBidi"/>
          <w:b w:val="0"/>
          <w:bCs w:val="0"/>
          <w:caps w:val="0"/>
          <w:noProof/>
          <w:sz w:val="22"/>
          <w:szCs w:val="22"/>
          <w:lang w:val="en-US" w:eastAsia="en-US"/>
        </w:rPr>
      </w:pPr>
      <w:hyperlink w:anchor="_Toc138922469" w:history="1">
        <w:r w:rsidRPr="000F09D3">
          <w:rPr>
            <w:rStyle w:val="Lienhypertexte"/>
            <w:noProof/>
          </w:rPr>
          <w:t>Garantie de Bonne Exécution   Option 1 : Garantie Bancaire</w:t>
        </w:r>
        <w:r>
          <w:rPr>
            <w:noProof/>
            <w:webHidden/>
          </w:rPr>
          <w:tab/>
        </w:r>
        <w:r>
          <w:rPr>
            <w:noProof/>
            <w:webHidden/>
          </w:rPr>
          <w:fldChar w:fldCharType="begin"/>
        </w:r>
        <w:r>
          <w:rPr>
            <w:noProof/>
            <w:webHidden/>
          </w:rPr>
          <w:instrText xml:space="preserve"> PAGEREF _Toc138922469 \h </w:instrText>
        </w:r>
        <w:r>
          <w:rPr>
            <w:noProof/>
            <w:webHidden/>
          </w:rPr>
        </w:r>
        <w:r>
          <w:rPr>
            <w:noProof/>
            <w:webHidden/>
          </w:rPr>
          <w:fldChar w:fldCharType="separate"/>
        </w:r>
        <w:r w:rsidR="001179C1">
          <w:rPr>
            <w:noProof/>
            <w:webHidden/>
          </w:rPr>
          <w:t>208</w:t>
        </w:r>
        <w:r>
          <w:rPr>
            <w:noProof/>
            <w:webHidden/>
          </w:rPr>
          <w:fldChar w:fldCharType="end"/>
        </w:r>
      </w:hyperlink>
    </w:p>
    <w:p w14:paraId="7EFDB3E3" w14:textId="428EA554" w:rsidR="007751EE" w:rsidRDefault="007751EE">
      <w:pPr>
        <w:pStyle w:val="TM1"/>
        <w:rPr>
          <w:rFonts w:asciiTheme="minorHAnsi" w:eastAsiaTheme="minorEastAsia" w:hAnsiTheme="minorHAnsi" w:cstheme="minorBidi"/>
          <w:b w:val="0"/>
          <w:bCs w:val="0"/>
          <w:caps w:val="0"/>
          <w:noProof/>
          <w:sz w:val="22"/>
          <w:szCs w:val="22"/>
          <w:lang w:val="en-US" w:eastAsia="en-US"/>
        </w:rPr>
      </w:pPr>
      <w:hyperlink w:anchor="_Toc138922470" w:history="1">
        <w:r w:rsidRPr="000F09D3">
          <w:rPr>
            <w:rStyle w:val="Lienhypertexte"/>
            <w:noProof/>
          </w:rPr>
          <w:t>Option 2 - Modèle de Caution personnelle et solidaire de Bonne Exécution</w:t>
        </w:r>
        <w:r>
          <w:rPr>
            <w:noProof/>
            <w:webHidden/>
          </w:rPr>
          <w:tab/>
        </w:r>
        <w:r>
          <w:rPr>
            <w:noProof/>
            <w:webHidden/>
          </w:rPr>
          <w:fldChar w:fldCharType="begin"/>
        </w:r>
        <w:r>
          <w:rPr>
            <w:noProof/>
            <w:webHidden/>
          </w:rPr>
          <w:instrText xml:space="preserve"> PAGEREF _Toc138922470 \h </w:instrText>
        </w:r>
        <w:r>
          <w:rPr>
            <w:noProof/>
            <w:webHidden/>
          </w:rPr>
        </w:r>
        <w:r>
          <w:rPr>
            <w:noProof/>
            <w:webHidden/>
          </w:rPr>
          <w:fldChar w:fldCharType="separate"/>
        </w:r>
        <w:r w:rsidR="001179C1">
          <w:rPr>
            <w:noProof/>
            <w:webHidden/>
          </w:rPr>
          <w:t>210</w:t>
        </w:r>
        <w:r>
          <w:rPr>
            <w:noProof/>
            <w:webHidden/>
          </w:rPr>
          <w:fldChar w:fldCharType="end"/>
        </w:r>
      </w:hyperlink>
    </w:p>
    <w:p w14:paraId="65EB0A2B" w14:textId="6918D716" w:rsidR="007751EE" w:rsidRDefault="007751EE">
      <w:pPr>
        <w:pStyle w:val="TM1"/>
        <w:rPr>
          <w:rFonts w:asciiTheme="minorHAnsi" w:eastAsiaTheme="minorEastAsia" w:hAnsiTheme="minorHAnsi" w:cstheme="minorBidi"/>
          <w:b w:val="0"/>
          <w:bCs w:val="0"/>
          <w:caps w:val="0"/>
          <w:noProof/>
          <w:sz w:val="22"/>
          <w:szCs w:val="22"/>
          <w:lang w:val="en-US" w:eastAsia="en-US"/>
        </w:rPr>
      </w:pPr>
      <w:hyperlink w:anchor="_Toc138922471" w:history="1">
        <w:r w:rsidRPr="000F09D3">
          <w:rPr>
            <w:rStyle w:val="Lienhypertexte"/>
            <w:noProof/>
          </w:rPr>
          <w:t>Modèle de Garantie Environnementale et Sociale (ES)</w:t>
        </w:r>
        <w:r>
          <w:rPr>
            <w:noProof/>
            <w:webHidden/>
          </w:rPr>
          <w:tab/>
        </w:r>
        <w:r>
          <w:rPr>
            <w:noProof/>
            <w:webHidden/>
          </w:rPr>
          <w:fldChar w:fldCharType="begin"/>
        </w:r>
        <w:r>
          <w:rPr>
            <w:noProof/>
            <w:webHidden/>
          </w:rPr>
          <w:instrText xml:space="preserve"> PAGEREF _Toc138922471 \h </w:instrText>
        </w:r>
        <w:r>
          <w:rPr>
            <w:noProof/>
            <w:webHidden/>
          </w:rPr>
        </w:r>
        <w:r>
          <w:rPr>
            <w:noProof/>
            <w:webHidden/>
          </w:rPr>
          <w:fldChar w:fldCharType="separate"/>
        </w:r>
        <w:r w:rsidR="001179C1">
          <w:rPr>
            <w:noProof/>
            <w:webHidden/>
          </w:rPr>
          <w:t>212</w:t>
        </w:r>
        <w:r>
          <w:rPr>
            <w:noProof/>
            <w:webHidden/>
          </w:rPr>
          <w:fldChar w:fldCharType="end"/>
        </w:r>
      </w:hyperlink>
    </w:p>
    <w:p w14:paraId="04F1F375" w14:textId="1EB4C426" w:rsidR="007751EE" w:rsidRDefault="007751EE">
      <w:pPr>
        <w:pStyle w:val="TM1"/>
        <w:rPr>
          <w:rFonts w:asciiTheme="minorHAnsi" w:eastAsiaTheme="minorEastAsia" w:hAnsiTheme="minorHAnsi" w:cstheme="minorBidi"/>
          <w:b w:val="0"/>
          <w:bCs w:val="0"/>
          <w:caps w:val="0"/>
          <w:noProof/>
          <w:sz w:val="22"/>
          <w:szCs w:val="22"/>
          <w:lang w:val="en-US" w:eastAsia="en-US"/>
        </w:rPr>
      </w:pPr>
      <w:hyperlink w:anchor="_Toc138922472" w:history="1">
        <w:r w:rsidRPr="000F09D3">
          <w:rPr>
            <w:rStyle w:val="Lienhypertexte"/>
            <w:noProof/>
          </w:rPr>
          <w:t>Modèle de Garantie de Restitution d’Avance</w:t>
        </w:r>
        <w:r>
          <w:rPr>
            <w:noProof/>
            <w:webHidden/>
          </w:rPr>
          <w:tab/>
        </w:r>
        <w:r>
          <w:rPr>
            <w:noProof/>
            <w:webHidden/>
          </w:rPr>
          <w:fldChar w:fldCharType="begin"/>
        </w:r>
        <w:r>
          <w:rPr>
            <w:noProof/>
            <w:webHidden/>
          </w:rPr>
          <w:instrText xml:space="preserve"> PAGEREF _Toc138922472 \h </w:instrText>
        </w:r>
        <w:r>
          <w:rPr>
            <w:noProof/>
            <w:webHidden/>
          </w:rPr>
        </w:r>
        <w:r>
          <w:rPr>
            <w:noProof/>
            <w:webHidden/>
          </w:rPr>
          <w:fldChar w:fldCharType="separate"/>
        </w:r>
        <w:r w:rsidR="001179C1">
          <w:rPr>
            <w:noProof/>
            <w:webHidden/>
          </w:rPr>
          <w:t>214</w:t>
        </w:r>
        <w:r>
          <w:rPr>
            <w:noProof/>
            <w:webHidden/>
          </w:rPr>
          <w:fldChar w:fldCharType="end"/>
        </w:r>
      </w:hyperlink>
    </w:p>
    <w:p w14:paraId="51158F31" w14:textId="7C9380B7" w:rsidR="007751EE" w:rsidRDefault="007751EE">
      <w:pPr>
        <w:pStyle w:val="TM1"/>
        <w:rPr>
          <w:rFonts w:asciiTheme="minorHAnsi" w:eastAsiaTheme="minorEastAsia" w:hAnsiTheme="minorHAnsi" w:cstheme="minorBidi"/>
          <w:b w:val="0"/>
          <w:bCs w:val="0"/>
          <w:caps w:val="0"/>
          <w:noProof/>
          <w:sz w:val="22"/>
          <w:szCs w:val="22"/>
          <w:lang w:val="en-US" w:eastAsia="en-US"/>
        </w:rPr>
      </w:pPr>
      <w:hyperlink w:anchor="_Toc138922473" w:history="1">
        <w:r w:rsidRPr="000F09D3">
          <w:rPr>
            <w:rStyle w:val="Lienhypertexte"/>
            <w:noProof/>
          </w:rPr>
          <w:t>Modèle de Garantie émise en remplacement de la Retenue de Garantie</w:t>
        </w:r>
        <w:r>
          <w:rPr>
            <w:noProof/>
            <w:webHidden/>
          </w:rPr>
          <w:tab/>
        </w:r>
        <w:r>
          <w:rPr>
            <w:noProof/>
            <w:webHidden/>
          </w:rPr>
          <w:fldChar w:fldCharType="begin"/>
        </w:r>
        <w:r>
          <w:rPr>
            <w:noProof/>
            <w:webHidden/>
          </w:rPr>
          <w:instrText xml:space="preserve"> PAGEREF _Toc138922473 \h </w:instrText>
        </w:r>
        <w:r>
          <w:rPr>
            <w:noProof/>
            <w:webHidden/>
          </w:rPr>
        </w:r>
        <w:r>
          <w:rPr>
            <w:noProof/>
            <w:webHidden/>
          </w:rPr>
          <w:fldChar w:fldCharType="separate"/>
        </w:r>
        <w:r w:rsidR="001179C1">
          <w:rPr>
            <w:noProof/>
            <w:webHidden/>
          </w:rPr>
          <w:t>216</w:t>
        </w:r>
        <w:r>
          <w:rPr>
            <w:noProof/>
            <w:webHidden/>
          </w:rPr>
          <w:fldChar w:fldCharType="end"/>
        </w:r>
      </w:hyperlink>
    </w:p>
    <w:p w14:paraId="184B31CF" w14:textId="432333C7" w:rsidR="005F2DF1" w:rsidRPr="005F2DF1" w:rsidRDefault="005F2DF1" w:rsidP="00A60DA6">
      <w:pPr>
        <w:pStyle w:val="Subtitle2"/>
      </w:pPr>
      <w:r w:rsidRPr="00195C9C">
        <w:fldChar w:fldCharType="end"/>
      </w:r>
    </w:p>
    <w:p w14:paraId="7E560558" w14:textId="77777777" w:rsidR="00B708F4" w:rsidRPr="000C1F9C" w:rsidRDefault="00B708F4" w:rsidP="00B708F4">
      <w:pPr>
        <w:rPr>
          <w:noProof/>
        </w:rPr>
      </w:pPr>
    </w:p>
    <w:p w14:paraId="5C6F5B11" w14:textId="733115C8" w:rsidR="00B708F4" w:rsidRPr="004E33E2" w:rsidRDefault="00B708F4" w:rsidP="004E33E2">
      <w:pPr>
        <w:spacing w:before="240" w:after="240"/>
        <w:rPr>
          <w:lang w:val="en-US"/>
        </w:rPr>
      </w:pPr>
    </w:p>
    <w:p w14:paraId="37058D38" w14:textId="77777777" w:rsidR="00DB6730" w:rsidRPr="004E33E2" w:rsidRDefault="00DB6730" w:rsidP="008D3362">
      <w:pPr>
        <w:spacing w:before="120" w:after="120"/>
        <w:jc w:val="center"/>
        <w:rPr>
          <w:lang w:val="en-US"/>
        </w:rPr>
      </w:pPr>
    </w:p>
    <w:p w14:paraId="6B07625A" w14:textId="77777777" w:rsidR="00B708F4" w:rsidRPr="004E33E2" w:rsidRDefault="00B708F4" w:rsidP="008D3362">
      <w:pPr>
        <w:spacing w:before="120" w:after="120"/>
        <w:jc w:val="center"/>
        <w:rPr>
          <w:lang w:val="en-US"/>
        </w:rPr>
        <w:sectPr w:rsidR="00B708F4" w:rsidRPr="004E33E2">
          <w:headerReference w:type="default" r:id="rId50"/>
          <w:pgSz w:w="12240" w:h="15840"/>
          <w:pgMar w:top="1440" w:right="1800" w:bottom="1152" w:left="1800" w:header="720" w:footer="720" w:gutter="0"/>
          <w:cols w:space="720"/>
        </w:sectPr>
      </w:pPr>
    </w:p>
    <w:p w14:paraId="1554FBB4" w14:textId="6F8B7EC5" w:rsidR="00700ECB" w:rsidRPr="00B4328A" w:rsidRDefault="00700ECB" w:rsidP="004E33E2">
      <w:pPr>
        <w:pStyle w:val="SecXH1"/>
      </w:pPr>
      <w:bookmarkStart w:id="585" w:name="_Toc478115496"/>
      <w:bookmarkStart w:id="586" w:name="_Toc479457996"/>
      <w:bookmarkStart w:id="587" w:name="_Toc479627900"/>
      <w:bookmarkStart w:id="588" w:name="_Toc33048290"/>
      <w:bookmarkStart w:id="589" w:name="_Toc138922466"/>
      <w:bookmarkStart w:id="590" w:name="_Toc213669846"/>
      <w:r w:rsidRPr="005804FF">
        <w:lastRenderedPageBreak/>
        <w:t>Modèle de Notification d’</w:t>
      </w:r>
      <w:r w:rsidR="006B1993" w:rsidRPr="005804FF">
        <w:t>I</w:t>
      </w:r>
      <w:r w:rsidRPr="005804FF">
        <w:t>ntention d’</w:t>
      </w:r>
      <w:r w:rsidR="006B1993" w:rsidRPr="005804FF">
        <w:t>A</w:t>
      </w:r>
      <w:r w:rsidRPr="005804FF">
        <w:t>ttribution</w:t>
      </w:r>
      <w:bookmarkEnd w:id="585"/>
      <w:bookmarkEnd w:id="586"/>
      <w:bookmarkEnd w:id="587"/>
      <w:bookmarkEnd w:id="588"/>
      <w:bookmarkEnd w:id="589"/>
    </w:p>
    <w:p w14:paraId="63825E7A" w14:textId="558B4879" w:rsidR="00AD163B" w:rsidRDefault="00700ECB" w:rsidP="00700ECB">
      <w:pPr>
        <w:spacing w:before="120" w:after="120"/>
        <w:jc w:val="both"/>
        <w:rPr>
          <w:b/>
          <w:i/>
          <w:iCs/>
          <w:sz w:val="24"/>
          <w:szCs w:val="24"/>
        </w:rPr>
      </w:pPr>
      <w:r w:rsidRPr="00B4328A">
        <w:rPr>
          <w:b/>
          <w:i/>
          <w:iCs/>
          <w:sz w:val="24"/>
          <w:szCs w:val="24"/>
        </w:rPr>
        <w:t xml:space="preserve">[La Notification d’intention d’attribution doit être adressée à chacun des Proposants ayant remis une </w:t>
      </w:r>
      <w:r w:rsidR="00D718AB">
        <w:rPr>
          <w:b/>
          <w:i/>
          <w:iCs/>
          <w:sz w:val="24"/>
          <w:szCs w:val="24"/>
        </w:rPr>
        <w:t>P</w:t>
      </w:r>
      <w:r w:rsidRPr="00B4328A">
        <w:rPr>
          <w:b/>
          <w:i/>
          <w:iCs/>
          <w:sz w:val="24"/>
          <w:szCs w:val="24"/>
        </w:rPr>
        <w:t>roposition</w:t>
      </w:r>
      <w:r w:rsidR="005B1242">
        <w:rPr>
          <w:b/>
          <w:i/>
          <w:iCs/>
          <w:sz w:val="24"/>
          <w:szCs w:val="24"/>
        </w:rPr>
        <w:t xml:space="preserve">, </w:t>
      </w:r>
      <w:r w:rsidR="005B1242" w:rsidRPr="005B1242">
        <w:rPr>
          <w:b/>
          <w:i/>
          <w:iCs/>
          <w:sz w:val="24"/>
          <w:szCs w:val="24"/>
        </w:rPr>
        <w:t>sauf si le Proposant a précédemment reçu une notification d'exclusion du processus à un stade intermédiaire de la procédure de passation de marchés</w:t>
      </w:r>
      <w:r w:rsidRPr="00B4328A">
        <w:rPr>
          <w:b/>
          <w:i/>
          <w:iCs/>
          <w:sz w:val="24"/>
          <w:szCs w:val="24"/>
        </w:rPr>
        <w:t xml:space="preserve">. </w:t>
      </w:r>
    </w:p>
    <w:p w14:paraId="1D4D2F27" w14:textId="7F574438" w:rsidR="00700ECB" w:rsidRPr="00B4328A" w:rsidRDefault="00700ECB" w:rsidP="00700ECB">
      <w:pPr>
        <w:spacing w:before="120" w:after="120"/>
        <w:jc w:val="both"/>
        <w:rPr>
          <w:b/>
          <w:i/>
          <w:iCs/>
          <w:sz w:val="24"/>
          <w:szCs w:val="24"/>
        </w:rPr>
      </w:pPr>
      <w:r w:rsidRPr="00B4328A">
        <w:rPr>
          <w:b/>
          <w:i/>
          <w:iCs/>
          <w:sz w:val="24"/>
          <w:szCs w:val="24"/>
        </w:rPr>
        <w:t>Le destinataire doit être le représentant autorisé du Proposant</w:t>
      </w:r>
      <w:r w:rsidR="00AD163B">
        <w:rPr>
          <w:b/>
          <w:i/>
          <w:iCs/>
          <w:sz w:val="24"/>
          <w:szCs w:val="24"/>
        </w:rPr>
        <w:t xml:space="preserve"> désigné dans le Formulaire d’Information sur le Proposant</w:t>
      </w:r>
      <w:r w:rsidRPr="00B4328A">
        <w:rPr>
          <w:b/>
          <w:i/>
          <w:iCs/>
          <w:sz w:val="24"/>
          <w:szCs w:val="24"/>
        </w:rPr>
        <w:t>].</w:t>
      </w:r>
    </w:p>
    <w:p w14:paraId="3516A4A4" w14:textId="5B681C01" w:rsidR="00700ECB" w:rsidRPr="00B4328A" w:rsidRDefault="00B708F4" w:rsidP="00CB14B1">
      <w:pPr>
        <w:pStyle w:val="Outline"/>
        <w:suppressAutoHyphens/>
        <w:spacing w:after="60"/>
      </w:pPr>
      <w:r w:rsidRPr="00B4328A">
        <w:t>À</w:t>
      </w:r>
      <w:r w:rsidR="00700ECB" w:rsidRPr="00B4328A">
        <w:t xml:space="preserve"> l’attention du </w:t>
      </w:r>
      <w:r w:rsidR="00AD163B">
        <w:t>R</w:t>
      </w:r>
      <w:r w:rsidR="00700ECB" w:rsidRPr="00B4328A">
        <w:t>eprésentant autorisé du Proposant</w:t>
      </w:r>
    </w:p>
    <w:p w14:paraId="40B6E744" w14:textId="4407283B" w:rsidR="00700ECB" w:rsidRPr="00B4328A" w:rsidRDefault="00700ECB" w:rsidP="00CB14B1">
      <w:pPr>
        <w:pStyle w:val="Outline"/>
        <w:suppressAutoHyphens/>
        <w:spacing w:before="120" w:after="60"/>
      </w:pPr>
      <w:r w:rsidRPr="00B4328A">
        <w:t>Nom</w:t>
      </w:r>
      <w:r w:rsidR="00572592" w:rsidRPr="00B4328A">
        <w:t> :</w:t>
      </w:r>
      <w:r w:rsidRPr="00B4328A">
        <w:t xml:space="preserve"> </w:t>
      </w:r>
      <w:r w:rsidRPr="00B4328A">
        <w:rPr>
          <w:i/>
        </w:rPr>
        <w:t xml:space="preserve">[insérer le nom du </w:t>
      </w:r>
      <w:r w:rsidR="00AD163B">
        <w:rPr>
          <w:i/>
        </w:rPr>
        <w:t>R</w:t>
      </w:r>
      <w:r w:rsidRPr="00B4328A">
        <w:rPr>
          <w:i/>
        </w:rPr>
        <w:t>eprésentant autorisé du Proposant]</w:t>
      </w:r>
    </w:p>
    <w:p w14:paraId="43D304AE" w14:textId="619F3F6A" w:rsidR="00700ECB" w:rsidRPr="00B4328A" w:rsidRDefault="00700ECB" w:rsidP="00CB14B1">
      <w:pPr>
        <w:pStyle w:val="Outline"/>
        <w:suppressAutoHyphens/>
        <w:spacing w:before="120" w:after="60"/>
      </w:pPr>
      <w:r w:rsidRPr="00B4328A">
        <w:t>Adresse</w:t>
      </w:r>
      <w:r w:rsidR="00572592" w:rsidRPr="00B4328A">
        <w:t> :</w:t>
      </w:r>
      <w:r w:rsidRPr="00B4328A">
        <w:t xml:space="preserve"> </w:t>
      </w:r>
      <w:r w:rsidRPr="00B4328A">
        <w:rPr>
          <w:i/>
        </w:rPr>
        <w:t xml:space="preserve">[insérer l’adresse du </w:t>
      </w:r>
      <w:r w:rsidR="00AD163B">
        <w:rPr>
          <w:i/>
        </w:rPr>
        <w:t>R</w:t>
      </w:r>
      <w:r w:rsidRPr="00B4328A">
        <w:rPr>
          <w:i/>
        </w:rPr>
        <w:t>eprésentant autorisé du Proposant]</w:t>
      </w:r>
    </w:p>
    <w:p w14:paraId="11674D0C" w14:textId="3550B97F" w:rsidR="00700ECB" w:rsidRPr="00B4328A" w:rsidRDefault="00700ECB" w:rsidP="00CB14B1">
      <w:pPr>
        <w:pStyle w:val="Outline"/>
        <w:suppressAutoHyphens/>
        <w:spacing w:before="120" w:after="60"/>
      </w:pPr>
      <w:r w:rsidRPr="00B4328A">
        <w:t>Téléphone/télécopie</w:t>
      </w:r>
      <w:r w:rsidR="00572592" w:rsidRPr="00B4328A">
        <w:t> :</w:t>
      </w:r>
      <w:r w:rsidRPr="00B4328A">
        <w:t xml:space="preserve"> </w:t>
      </w:r>
      <w:r w:rsidRPr="00B4328A">
        <w:rPr>
          <w:i/>
        </w:rPr>
        <w:t xml:space="preserve">[insérer téléphone/télécopie du </w:t>
      </w:r>
      <w:r w:rsidR="00AD163B">
        <w:rPr>
          <w:i/>
        </w:rPr>
        <w:t>R</w:t>
      </w:r>
      <w:r w:rsidRPr="00B4328A">
        <w:rPr>
          <w:i/>
        </w:rPr>
        <w:t>eprésentant autorisé du Proposant]</w:t>
      </w:r>
    </w:p>
    <w:p w14:paraId="430383ED" w14:textId="74E91DDE" w:rsidR="00700ECB" w:rsidRPr="00B4328A" w:rsidRDefault="00700ECB" w:rsidP="00CB14B1">
      <w:pPr>
        <w:pStyle w:val="Outline"/>
        <w:suppressAutoHyphens/>
        <w:spacing w:before="120" w:after="240"/>
        <w:rPr>
          <w:i/>
        </w:rPr>
      </w:pPr>
      <w:r w:rsidRPr="00B4328A">
        <w:t>Adresse courriel</w:t>
      </w:r>
      <w:r w:rsidR="00572592" w:rsidRPr="00B4328A">
        <w:t> :</w:t>
      </w:r>
      <w:r w:rsidRPr="00B4328A">
        <w:t xml:space="preserve"> </w:t>
      </w:r>
      <w:r w:rsidRPr="00B4328A">
        <w:rPr>
          <w:i/>
        </w:rPr>
        <w:t xml:space="preserve">[insérer adresse courriel du </w:t>
      </w:r>
      <w:r w:rsidR="00AD163B">
        <w:rPr>
          <w:i/>
        </w:rPr>
        <w:t>R</w:t>
      </w:r>
      <w:r w:rsidRPr="00B4328A">
        <w:rPr>
          <w:i/>
        </w:rPr>
        <w:t>eprésentant autorisé du Proposant]</w:t>
      </w:r>
    </w:p>
    <w:p w14:paraId="78E8E845" w14:textId="77777777" w:rsidR="00700ECB" w:rsidRPr="00B4328A" w:rsidRDefault="00700ECB" w:rsidP="00700ECB">
      <w:pPr>
        <w:pStyle w:val="Outline"/>
        <w:suppressAutoHyphens/>
        <w:spacing w:before="60" w:after="60"/>
        <w:jc w:val="both"/>
        <w:rPr>
          <w:b/>
          <w:i/>
        </w:rPr>
      </w:pPr>
      <w:r w:rsidRPr="00B4328A">
        <w:rPr>
          <w:b/>
          <w:i/>
        </w:rPr>
        <w:t>[IMPORTANT</w:t>
      </w:r>
      <w:r w:rsidR="00572592" w:rsidRPr="00B4328A">
        <w:rPr>
          <w:b/>
          <w:i/>
        </w:rPr>
        <w:t> :</w:t>
      </w:r>
      <w:r w:rsidRPr="00B4328A">
        <w:rPr>
          <w:b/>
          <w:i/>
        </w:rPr>
        <w:t xml:space="preserve"> insérer la date de transmission de la présente Notification à tous les Proposants. La Notification doit être envoyée à tous les Proposants simultanément, c’est-à-dire à la même date et dans le même temps, dans toute la mesure du possible].</w:t>
      </w:r>
    </w:p>
    <w:p w14:paraId="1A23A2B8" w14:textId="77777777" w:rsidR="00700ECB" w:rsidRPr="00B4328A" w:rsidRDefault="00700ECB" w:rsidP="00CB14B1">
      <w:pPr>
        <w:spacing w:before="480" w:after="120"/>
        <w:rPr>
          <w:b/>
          <w:sz w:val="24"/>
          <w:szCs w:val="24"/>
        </w:rPr>
      </w:pPr>
      <w:r w:rsidRPr="00B4328A">
        <w:rPr>
          <w:b/>
          <w:sz w:val="24"/>
          <w:szCs w:val="24"/>
        </w:rPr>
        <w:t>DATE D’ENVOI</w:t>
      </w:r>
      <w:r w:rsidR="00CB14B1" w:rsidRPr="00B4328A">
        <w:rPr>
          <w:b/>
          <w:sz w:val="24"/>
          <w:szCs w:val="24"/>
        </w:rPr>
        <w:t> </w:t>
      </w:r>
      <w:r w:rsidRPr="00B4328A">
        <w:rPr>
          <w:b/>
          <w:sz w:val="24"/>
          <w:szCs w:val="24"/>
        </w:rPr>
        <w:t xml:space="preserve">: </w:t>
      </w:r>
      <w:r w:rsidRPr="00B4328A">
        <w:rPr>
          <w:sz w:val="24"/>
          <w:szCs w:val="24"/>
        </w:rPr>
        <w:t>La présente Notification est envoyée par</w:t>
      </w:r>
      <w:r w:rsidR="00572592" w:rsidRPr="00B4328A">
        <w:rPr>
          <w:sz w:val="24"/>
          <w:szCs w:val="24"/>
        </w:rPr>
        <w:t> :</w:t>
      </w:r>
      <w:r w:rsidRPr="00B4328A">
        <w:rPr>
          <w:sz w:val="24"/>
          <w:szCs w:val="24"/>
        </w:rPr>
        <w:t xml:space="preserve"> </w:t>
      </w:r>
      <w:r w:rsidRPr="00B4328A">
        <w:rPr>
          <w:i/>
          <w:iCs/>
          <w:sz w:val="24"/>
          <w:szCs w:val="24"/>
        </w:rPr>
        <w:t>[courriel/télécopie]</w:t>
      </w:r>
      <w:r w:rsidRPr="00B4328A">
        <w:rPr>
          <w:sz w:val="24"/>
          <w:szCs w:val="24"/>
        </w:rPr>
        <w:t xml:space="preserve"> le </w:t>
      </w:r>
      <w:r w:rsidRPr="00B4328A">
        <w:rPr>
          <w:i/>
          <w:iCs/>
          <w:sz w:val="24"/>
          <w:szCs w:val="24"/>
        </w:rPr>
        <w:t xml:space="preserve">[date] </w:t>
      </w:r>
      <w:r w:rsidRPr="00B4328A">
        <w:rPr>
          <w:sz w:val="24"/>
          <w:szCs w:val="24"/>
        </w:rPr>
        <w:t>(heure locale).</w:t>
      </w:r>
    </w:p>
    <w:p w14:paraId="642625DD" w14:textId="6578E087" w:rsidR="00700ECB" w:rsidRPr="00B4328A" w:rsidRDefault="00700ECB" w:rsidP="00CB14B1">
      <w:pPr>
        <w:spacing w:before="240"/>
        <w:ind w:right="289"/>
        <w:jc w:val="both"/>
        <w:rPr>
          <w:b/>
          <w:bCs/>
          <w:sz w:val="36"/>
          <w:szCs w:val="36"/>
          <w:lang w:eastAsia="en-US"/>
        </w:rPr>
      </w:pPr>
      <w:r w:rsidRPr="00B4328A">
        <w:rPr>
          <w:b/>
          <w:bCs/>
          <w:sz w:val="36"/>
          <w:szCs w:val="36"/>
          <w:lang w:eastAsia="en-US"/>
        </w:rPr>
        <w:t>Notification d’</w:t>
      </w:r>
      <w:r w:rsidR="00AD163B">
        <w:rPr>
          <w:b/>
          <w:bCs/>
          <w:sz w:val="36"/>
          <w:szCs w:val="36"/>
          <w:lang w:eastAsia="en-US"/>
        </w:rPr>
        <w:t>I</w:t>
      </w:r>
      <w:r w:rsidRPr="00B4328A">
        <w:rPr>
          <w:b/>
          <w:bCs/>
          <w:sz w:val="36"/>
          <w:szCs w:val="36"/>
          <w:lang w:eastAsia="en-US"/>
        </w:rPr>
        <w:t>ntention d’</w:t>
      </w:r>
      <w:r w:rsidR="00AD163B">
        <w:rPr>
          <w:b/>
          <w:bCs/>
          <w:sz w:val="36"/>
          <w:szCs w:val="36"/>
          <w:lang w:eastAsia="en-US"/>
        </w:rPr>
        <w:t>A</w:t>
      </w:r>
      <w:r w:rsidRPr="00B4328A">
        <w:rPr>
          <w:b/>
          <w:bCs/>
          <w:sz w:val="36"/>
          <w:szCs w:val="36"/>
          <w:lang w:eastAsia="en-US"/>
        </w:rPr>
        <w:t>ttribution</w:t>
      </w:r>
    </w:p>
    <w:p w14:paraId="268771E5" w14:textId="5A84FB16" w:rsidR="00700ECB" w:rsidRDefault="00700ECB" w:rsidP="00CB14B1">
      <w:pPr>
        <w:spacing w:before="120"/>
        <w:rPr>
          <w:i/>
          <w:color w:val="000000"/>
          <w:sz w:val="24"/>
          <w:szCs w:val="24"/>
        </w:rPr>
      </w:pPr>
      <w:r w:rsidRPr="00B4328A">
        <w:rPr>
          <w:b/>
          <w:color w:val="000000"/>
          <w:sz w:val="24"/>
          <w:szCs w:val="24"/>
        </w:rPr>
        <w:t>Maître d’Ouvrage</w:t>
      </w:r>
      <w:r w:rsidR="00CB14B1" w:rsidRPr="00B4328A">
        <w:rPr>
          <w:b/>
          <w:color w:val="000000"/>
          <w:sz w:val="24"/>
          <w:szCs w:val="24"/>
        </w:rPr>
        <w:t> </w:t>
      </w:r>
      <w:r w:rsidRPr="00B4328A">
        <w:rPr>
          <w:b/>
          <w:color w:val="000000"/>
          <w:sz w:val="24"/>
          <w:szCs w:val="24"/>
        </w:rPr>
        <w:t xml:space="preserve">: </w:t>
      </w:r>
      <w:r w:rsidRPr="00B4328A">
        <w:rPr>
          <w:i/>
          <w:color w:val="000000"/>
          <w:sz w:val="24"/>
          <w:szCs w:val="24"/>
        </w:rPr>
        <w:t>[</w:t>
      </w:r>
      <w:r w:rsidR="00116D90">
        <w:rPr>
          <w:i/>
          <w:color w:val="000000"/>
          <w:sz w:val="24"/>
          <w:szCs w:val="24"/>
        </w:rPr>
        <w:t>insérer le nom du Maître d’Ouvrage</w:t>
      </w:r>
      <w:r w:rsidRPr="00D7459F">
        <w:rPr>
          <w:i/>
          <w:color w:val="000000"/>
          <w:sz w:val="24"/>
          <w:szCs w:val="24"/>
        </w:rPr>
        <w:t>]</w:t>
      </w:r>
    </w:p>
    <w:p w14:paraId="03D11C36" w14:textId="72EE70B1" w:rsidR="009A1CEE" w:rsidRDefault="00116D90" w:rsidP="009A1CEE">
      <w:pPr>
        <w:spacing w:line="276" w:lineRule="auto"/>
        <w:jc w:val="both"/>
        <w:rPr>
          <w:i/>
          <w:color w:val="000000"/>
          <w:sz w:val="24"/>
          <w:szCs w:val="24"/>
        </w:rPr>
      </w:pPr>
      <w:r>
        <w:rPr>
          <w:b/>
          <w:color w:val="000000"/>
          <w:sz w:val="24"/>
          <w:szCs w:val="24"/>
        </w:rPr>
        <w:t>Projet</w:t>
      </w:r>
      <w:r w:rsidR="00572592" w:rsidRPr="00B4328A">
        <w:rPr>
          <w:b/>
          <w:color w:val="000000"/>
          <w:sz w:val="24"/>
          <w:szCs w:val="24"/>
        </w:rPr>
        <w:t> :</w:t>
      </w:r>
      <w:r w:rsidR="00700ECB" w:rsidRPr="00B4328A">
        <w:rPr>
          <w:i/>
          <w:color w:val="000000"/>
          <w:sz w:val="24"/>
          <w:szCs w:val="24"/>
        </w:rPr>
        <w:t xml:space="preserve"> </w:t>
      </w:r>
      <w:r>
        <w:rPr>
          <w:i/>
          <w:color w:val="000000"/>
          <w:sz w:val="24"/>
          <w:szCs w:val="24"/>
        </w:rPr>
        <w:t>[insérer le nom du projet]</w:t>
      </w:r>
    </w:p>
    <w:p w14:paraId="2B34E2CD" w14:textId="6B4BF348" w:rsidR="00116D90" w:rsidRPr="00116D90" w:rsidRDefault="00116D90" w:rsidP="009A1CEE">
      <w:pPr>
        <w:spacing w:line="276" w:lineRule="auto"/>
        <w:jc w:val="both"/>
        <w:rPr>
          <w:b/>
          <w:color w:val="000000"/>
          <w:sz w:val="24"/>
          <w:szCs w:val="24"/>
        </w:rPr>
      </w:pPr>
      <w:r w:rsidRPr="00116D90">
        <w:rPr>
          <w:b/>
          <w:color w:val="000000"/>
          <w:sz w:val="24"/>
          <w:szCs w:val="24"/>
        </w:rPr>
        <w:t>Titre du Marché</w:t>
      </w:r>
      <w:r>
        <w:rPr>
          <w:b/>
          <w:color w:val="000000"/>
          <w:sz w:val="24"/>
          <w:szCs w:val="24"/>
        </w:rPr>
        <w:t xml:space="preserve"> : </w:t>
      </w:r>
      <w:r w:rsidRPr="00116D90">
        <w:rPr>
          <w:bCs/>
          <w:i/>
          <w:iCs/>
          <w:color w:val="000000"/>
          <w:sz w:val="24"/>
          <w:szCs w:val="24"/>
        </w:rPr>
        <w:t>[insérer le titre du marché]</w:t>
      </w:r>
    </w:p>
    <w:p w14:paraId="6D4F97E3" w14:textId="0B02EF48" w:rsidR="00116D90" w:rsidRDefault="00700ECB" w:rsidP="00116D90">
      <w:pPr>
        <w:spacing w:line="276" w:lineRule="auto"/>
        <w:jc w:val="both"/>
        <w:rPr>
          <w:i/>
          <w:color w:val="000000"/>
          <w:sz w:val="24"/>
          <w:szCs w:val="24"/>
        </w:rPr>
      </w:pPr>
      <w:r w:rsidRPr="00B4328A">
        <w:rPr>
          <w:b/>
          <w:color w:val="000000"/>
          <w:sz w:val="24"/>
          <w:szCs w:val="24"/>
        </w:rPr>
        <w:t>Pays</w:t>
      </w:r>
      <w:r w:rsidR="00572592" w:rsidRPr="00B4328A">
        <w:rPr>
          <w:b/>
          <w:color w:val="000000"/>
          <w:sz w:val="24"/>
          <w:szCs w:val="24"/>
        </w:rPr>
        <w:t> :</w:t>
      </w:r>
      <w:r w:rsidRPr="00B4328A">
        <w:rPr>
          <w:i/>
          <w:color w:val="000000"/>
          <w:sz w:val="24"/>
          <w:szCs w:val="24"/>
        </w:rPr>
        <w:t xml:space="preserve"> </w:t>
      </w:r>
      <w:r w:rsidR="00116D90">
        <w:rPr>
          <w:i/>
          <w:color w:val="000000"/>
          <w:sz w:val="24"/>
          <w:szCs w:val="24"/>
        </w:rPr>
        <w:t>[insérer le nom du pays]</w:t>
      </w:r>
    </w:p>
    <w:p w14:paraId="0AA256EE" w14:textId="0F6FF6E8" w:rsidR="00116D90" w:rsidRDefault="009A1CEE" w:rsidP="00116D90">
      <w:pPr>
        <w:spacing w:line="276" w:lineRule="auto"/>
        <w:jc w:val="both"/>
        <w:rPr>
          <w:i/>
          <w:color w:val="000000"/>
          <w:sz w:val="24"/>
          <w:szCs w:val="24"/>
        </w:rPr>
      </w:pPr>
      <w:r>
        <w:rPr>
          <w:b/>
          <w:color w:val="000000"/>
          <w:sz w:val="24"/>
          <w:szCs w:val="24"/>
        </w:rPr>
        <w:t>N°</w:t>
      </w:r>
      <w:r w:rsidR="00116D90">
        <w:rPr>
          <w:b/>
          <w:color w:val="000000"/>
          <w:sz w:val="24"/>
          <w:szCs w:val="24"/>
        </w:rPr>
        <w:t xml:space="preserve"> </w:t>
      </w:r>
      <w:r>
        <w:rPr>
          <w:b/>
          <w:color w:val="000000"/>
          <w:sz w:val="24"/>
          <w:szCs w:val="24"/>
        </w:rPr>
        <w:t>Prêt</w:t>
      </w:r>
      <w:r w:rsidR="00116D90">
        <w:rPr>
          <w:b/>
          <w:color w:val="000000"/>
          <w:sz w:val="24"/>
          <w:szCs w:val="24"/>
        </w:rPr>
        <w:t xml:space="preserve"> / Crédit / Don </w:t>
      </w:r>
      <w:r w:rsidR="00572592" w:rsidRPr="00B4328A">
        <w:rPr>
          <w:b/>
          <w:color w:val="000000"/>
          <w:sz w:val="24"/>
          <w:szCs w:val="24"/>
        </w:rPr>
        <w:t>:</w:t>
      </w:r>
      <w:r w:rsidR="00700ECB" w:rsidRPr="00B4328A">
        <w:rPr>
          <w:i/>
          <w:color w:val="000000"/>
          <w:sz w:val="24"/>
          <w:szCs w:val="24"/>
        </w:rPr>
        <w:t xml:space="preserve"> </w:t>
      </w:r>
      <w:r w:rsidR="00116D90">
        <w:rPr>
          <w:i/>
          <w:color w:val="000000"/>
          <w:sz w:val="24"/>
          <w:szCs w:val="24"/>
        </w:rPr>
        <w:t>[insérer le numéro du Prêt/crédit/ Don]</w:t>
      </w:r>
    </w:p>
    <w:p w14:paraId="2EA66434" w14:textId="3B76E97B" w:rsidR="00116D90" w:rsidRDefault="00116D90" w:rsidP="00116D90">
      <w:pPr>
        <w:spacing w:line="276" w:lineRule="auto"/>
        <w:jc w:val="both"/>
        <w:rPr>
          <w:i/>
          <w:color w:val="000000"/>
          <w:sz w:val="24"/>
          <w:szCs w:val="24"/>
        </w:rPr>
      </w:pPr>
      <w:r>
        <w:rPr>
          <w:b/>
          <w:bCs/>
          <w:iCs/>
          <w:color w:val="000000"/>
          <w:sz w:val="24"/>
          <w:szCs w:val="24"/>
        </w:rPr>
        <w:t>DP No </w:t>
      </w:r>
      <w:r w:rsidRPr="00B4328A">
        <w:rPr>
          <w:b/>
          <w:color w:val="000000"/>
          <w:sz w:val="24"/>
          <w:szCs w:val="24"/>
        </w:rPr>
        <w:t>:</w:t>
      </w:r>
      <w:r w:rsidRPr="00B4328A">
        <w:rPr>
          <w:i/>
          <w:color w:val="000000"/>
          <w:sz w:val="24"/>
          <w:szCs w:val="24"/>
        </w:rPr>
        <w:t xml:space="preserve"> </w:t>
      </w:r>
      <w:r>
        <w:rPr>
          <w:i/>
          <w:color w:val="000000"/>
          <w:sz w:val="24"/>
          <w:szCs w:val="24"/>
        </w:rPr>
        <w:t>[insérer le numéro de la DP]</w:t>
      </w:r>
    </w:p>
    <w:p w14:paraId="69CCB3A7" w14:textId="77777777" w:rsidR="00116D90" w:rsidRDefault="00116D90" w:rsidP="00116D90">
      <w:pPr>
        <w:spacing w:line="276" w:lineRule="auto"/>
        <w:jc w:val="both"/>
        <w:rPr>
          <w:iCs/>
          <w:sz w:val="24"/>
          <w:szCs w:val="24"/>
        </w:rPr>
      </w:pPr>
    </w:p>
    <w:p w14:paraId="52921E71" w14:textId="6C86788E" w:rsidR="00700ECB" w:rsidRPr="006C0101" w:rsidRDefault="00700ECB" w:rsidP="00116D90">
      <w:pPr>
        <w:spacing w:line="276" w:lineRule="auto"/>
        <w:jc w:val="both"/>
        <w:rPr>
          <w:iCs/>
          <w:sz w:val="24"/>
          <w:szCs w:val="24"/>
        </w:rPr>
      </w:pPr>
      <w:r w:rsidRPr="006C0101">
        <w:rPr>
          <w:iCs/>
          <w:sz w:val="24"/>
          <w:szCs w:val="24"/>
        </w:rPr>
        <w:t>Par la présente Notification de l’intention d’attribution (la Notification) nous vous informons de notre décision d’attribuer le Marché ci-dessus.</w:t>
      </w:r>
      <w:r w:rsidR="00572592" w:rsidRPr="006C0101">
        <w:rPr>
          <w:iCs/>
          <w:sz w:val="24"/>
          <w:szCs w:val="24"/>
        </w:rPr>
        <w:t xml:space="preserve"> </w:t>
      </w:r>
      <w:r w:rsidRPr="006C0101">
        <w:rPr>
          <w:iCs/>
          <w:sz w:val="24"/>
          <w:szCs w:val="24"/>
        </w:rPr>
        <w:t xml:space="preserve">L’envoi de la Notification marque le commencement de la </w:t>
      </w:r>
      <w:r w:rsidR="000244A3">
        <w:rPr>
          <w:iCs/>
          <w:sz w:val="24"/>
          <w:szCs w:val="24"/>
        </w:rPr>
        <w:t>Période d’Attente</w:t>
      </w:r>
      <w:r w:rsidRPr="006C0101">
        <w:rPr>
          <w:iCs/>
          <w:sz w:val="24"/>
          <w:szCs w:val="24"/>
        </w:rPr>
        <w:t>.</w:t>
      </w:r>
      <w:r w:rsidR="00572592" w:rsidRPr="006C0101">
        <w:rPr>
          <w:iCs/>
          <w:sz w:val="24"/>
          <w:szCs w:val="24"/>
        </w:rPr>
        <w:t xml:space="preserve"> </w:t>
      </w:r>
      <w:r w:rsidRPr="006C0101">
        <w:rPr>
          <w:iCs/>
          <w:sz w:val="24"/>
          <w:szCs w:val="24"/>
        </w:rPr>
        <w:t>Durant ladite période, il vous est possible de</w:t>
      </w:r>
      <w:r w:rsidR="00572592" w:rsidRPr="006C0101">
        <w:rPr>
          <w:iCs/>
          <w:sz w:val="24"/>
          <w:szCs w:val="24"/>
        </w:rPr>
        <w:t> :</w:t>
      </w:r>
    </w:p>
    <w:p w14:paraId="4AA6B509" w14:textId="77777777" w:rsidR="00700ECB" w:rsidRPr="00B4328A" w:rsidRDefault="00700ECB" w:rsidP="00602E41">
      <w:pPr>
        <w:pStyle w:val="Retraitcorpsdetexte"/>
        <w:numPr>
          <w:ilvl w:val="0"/>
          <w:numId w:val="22"/>
        </w:numPr>
        <w:spacing w:after="120"/>
        <w:ind w:right="288"/>
        <w:jc w:val="left"/>
        <w:rPr>
          <w:iCs/>
          <w:szCs w:val="24"/>
          <w:lang w:val="fr-FR"/>
        </w:rPr>
      </w:pPr>
      <w:r w:rsidRPr="00B4328A">
        <w:rPr>
          <w:iCs/>
          <w:szCs w:val="24"/>
          <w:lang w:val="fr-FR"/>
        </w:rPr>
        <w:t>demander un débriefing concernant l’évaluation de votre Proposition, et/ou</w:t>
      </w:r>
    </w:p>
    <w:p w14:paraId="787BE7E4" w14:textId="77777777" w:rsidR="00700ECB" w:rsidRPr="00B4328A" w:rsidRDefault="00700ECB" w:rsidP="00602E41">
      <w:pPr>
        <w:pStyle w:val="Retraitcorpsdetexte"/>
        <w:numPr>
          <w:ilvl w:val="0"/>
          <w:numId w:val="22"/>
        </w:numPr>
        <w:spacing w:after="120"/>
        <w:ind w:right="288"/>
        <w:jc w:val="left"/>
        <w:rPr>
          <w:iCs/>
          <w:szCs w:val="24"/>
          <w:lang w:val="fr-FR"/>
        </w:rPr>
      </w:pPr>
      <w:r w:rsidRPr="00B4328A">
        <w:rPr>
          <w:iCs/>
          <w:szCs w:val="24"/>
          <w:lang w:val="fr-FR"/>
        </w:rPr>
        <w:t>soumettre une réclamation concernant la passation du marché, portant sur la décision d’attribuer le marché.</w:t>
      </w:r>
    </w:p>
    <w:p w14:paraId="447C1CED" w14:textId="77777777" w:rsidR="00700ECB" w:rsidRPr="00B4328A" w:rsidRDefault="00700ECB" w:rsidP="00602E41">
      <w:pPr>
        <w:pStyle w:val="Retraitcorpsdetexte"/>
        <w:numPr>
          <w:ilvl w:val="0"/>
          <w:numId w:val="21"/>
        </w:numPr>
        <w:spacing w:before="120" w:after="120"/>
        <w:ind w:left="284" w:right="289" w:hanging="284"/>
        <w:rPr>
          <w:b/>
          <w:iCs/>
          <w:szCs w:val="24"/>
          <w:lang w:val="fr-FR"/>
        </w:rPr>
      </w:pPr>
      <w:r w:rsidRPr="00B4328A">
        <w:rPr>
          <w:b/>
          <w:iCs/>
          <w:szCs w:val="24"/>
          <w:lang w:val="fr-FR"/>
        </w:rPr>
        <w:t>Proposant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700ECB" w:rsidRPr="00B4328A" w14:paraId="441B264D" w14:textId="77777777" w:rsidTr="007C3B49">
        <w:tc>
          <w:tcPr>
            <w:tcW w:w="2405" w:type="dxa"/>
            <w:shd w:val="clear" w:color="auto" w:fill="FFFFFF" w:themeFill="background1"/>
          </w:tcPr>
          <w:p w14:paraId="686E76C1" w14:textId="77777777" w:rsidR="00700ECB" w:rsidRPr="00B4328A" w:rsidRDefault="00700ECB" w:rsidP="00CB14B1">
            <w:pPr>
              <w:pStyle w:val="Retraitcorpsdetexte"/>
              <w:spacing w:before="120" w:after="120"/>
              <w:ind w:left="171"/>
              <w:rPr>
                <w:b/>
                <w:iCs/>
                <w:szCs w:val="24"/>
                <w:lang w:val="fr-FR"/>
              </w:rPr>
            </w:pPr>
            <w:r w:rsidRPr="00B4328A">
              <w:rPr>
                <w:b/>
                <w:iCs/>
                <w:szCs w:val="24"/>
                <w:lang w:val="fr-FR"/>
              </w:rPr>
              <w:t>Nom</w:t>
            </w:r>
            <w:r w:rsidR="00CB14B1" w:rsidRPr="00B4328A">
              <w:rPr>
                <w:b/>
                <w:iCs/>
                <w:szCs w:val="24"/>
                <w:lang w:val="fr-FR"/>
              </w:rPr>
              <w:t> </w:t>
            </w:r>
            <w:r w:rsidRPr="00B4328A">
              <w:rPr>
                <w:b/>
                <w:iCs/>
                <w:szCs w:val="24"/>
                <w:lang w:val="fr-FR"/>
              </w:rPr>
              <w:t>:</w:t>
            </w:r>
          </w:p>
        </w:tc>
        <w:tc>
          <w:tcPr>
            <w:tcW w:w="6662" w:type="dxa"/>
            <w:shd w:val="clear" w:color="auto" w:fill="auto"/>
            <w:vAlign w:val="center"/>
          </w:tcPr>
          <w:p w14:paraId="70CEAEF7" w14:textId="77777777" w:rsidR="00700ECB" w:rsidRPr="00B4328A" w:rsidRDefault="00700ECB" w:rsidP="00892653">
            <w:pPr>
              <w:pStyle w:val="Retraitcorpsdetexte"/>
              <w:spacing w:before="120" w:after="120"/>
              <w:rPr>
                <w:i/>
                <w:szCs w:val="24"/>
                <w:lang w:val="fr-FR"/>
              </w:rPr>
            </w:pPr>
            <w:r w:rsidRPr="00B4328A">
              <w:rPr>
                <w:i/>
                <w:szCs w:val="24"/>
                <w:lang w:val="fr-FR"/>
              </w:rPr>
              <w:t>[insérer le nom du Proposant retenu]</w:t>
            </w:r>
          </w:p>
        </w:tc>
      </w:tr>
      <w:tr w:rsidR="00700ECB" w:rsidRPr="00B4328A" w14:paraId="72216A08" w14:textId="77777777" w:rsidTr="007C3B49">
        <w:tc>
          <w:tcPr>
            <w:tcW w:w="2405" w:type="dxa"/>
            <w:shd w:val="clear" w:color="auto" w:fill="FFFFFF" w:themeFill="background1"/>
          </w:tcPr>
          <w:p w14:paraId="60993974" w14:textId="77777777" w:rsidR="00700ECB" w:rsidRPr="00B4328A" w:rsidRDefault="00700ECB" w:rsidP="00CB14B1">
            <w:pPr>
              <w:pStyle w:val="Retraitcorpsdetexte"/>
              <w:spacing w:before="120" w:after="120"/>
              <w:ind w:left="171"/>
              <w:rPr>
                <w:b/>
                <w:iCs/>
                <w:szCs w:val="24"/>
                <w:lang w:val="fr-FR"/>
              </w:rPr>
            </w:pPr>
            <w:r w:rsidRPr="00B4328A">
              <w:rPr>
                <w:b/>
                <w:iCs/>
                <w:szCs w:val="24"/>
                <w:lang w:val="fr-FR"/>
              </w:rPr>
              <w:t>Adresse</w:t>
            </w:r>
            <w:r w:rsidR="00CB14B1" w:rsidRPr="00B4328A">
              <w:rPr>
                <w:b/>
                <w:iCs/>
                <w:szCs w:val="24"/>
                <w:lang w:val="fr-FR"/>
              </w:rPr>
              <w:t> </w:t>
            </w:r>
            <w:r w:rsidRPr="00B4328A">
              <w:rPr>
                <w:b/>
                <w:iCs/>
                <w:szCs w:val="24"/>
                <w:lang w:val="fr-FR"/>
              </w:rPr>
              <w:t>:</w:t>
            </w:r>
          </w:p>
        </w:tc>
        <w:tc>
          <w:tcPr>
            <w:tcW w:w="6662" w:type="dxa"/>
            <w:shd w:val="clear" w:color="auto" w:fill="auto"/>
            <w:vAlign w:val="center"/>
          </w:tcPr>
          <w:p w14:paraId="713DFD0A" w14:textId="77777777" w:rsidR="00700ECB" w:rsidRPr="00B4328A" w:rsidRDefault="00700ECB" w:rsidP="00892653">
            <w:pPr>
              <w:pStyle w:val="Retraitcorpsdetexte"/>
              <w:spacing w:before="120" w:after="120"/>
              <w:rPr>
                <w:i/>
                <w:szCs w:val="24"/>
                <w:lang w:val="fr-FR"/>
              </w:rPr>
            </w:pPr>
            <w:r w:rsidRPr="00B4328A">
              <w:rPr>
                <w:i/>
                <w:szCs w:val="24"/>
                <w:lang w:val="fr-FR"/>
              </w:rPr>
              <w:t>[insérer l’adresse du Proposant retenu]</w:t>
            </w:r>
          </w:p>
        </w:tc>
      </w:tr>
      <w:tr w:rsidR="00700ECB" w:rsidRPr="00B4328A" w14:paraId="3E2BC4C9" w14:textId="77777777" w:rsidTr="007C3B49">
        <w:tc>
          <w:tcPr>
            <w:tcW w:w="2405" w:type="dxa"/>
            <w:shd w:val="clear" w:color="auto" w:fill="FFFFFF" w:themeFill="background1"/>
          </w:tcPr>
          <w:p w14:paraId="06EDA96C" w14:textId="77777777" w:rsidR="00700ECB" w:rsidRPr="00B4328A" w:rsidRDefault="00700ECB" w:rsidP="00CB14B1">
            <w:pPr>
              <w:pStyle w:val="Retraitcorpsdetexte"/>
              <w:spacing w:before="120" w:after="120"/>
              <w:ind w:left="171"/>
              <w:rPr>
                <w:b/>
                <w:iCs/>
                <w:szCs w:val="24"/>
                <w:lang w:val="fr-FR"/>
              </w:rPr>
            </w:pPr>
            <w:r w:rsidRPr="00B4328A">
              <w:rPr>
                <w:b/>
                <w:iCs/>
                <w:szCs w:val="24"/>
                <w:lang w:val="fr-FR"/>
              </w:rPr>
              <w:lastRenderedPageBreak/>
              <w:t>Prix du Marché</w:t>
            </w:r>
            <w:r w:rsidR="00CB14B1" w:rsidRPr="00B4328A">
              <w:rPr>
                <w:b/>
                <w:iCs/>
                <w:szCs w:val="24"/>
                <w:lang w:val="fr-FR"/>
              </w:rPr>
              <w:t> </w:t>
            </w:r>
            <w:r w:rsidRPr="00B4328A">
              <w:rPr>
                <w:b/>
                <w:iCs/>
                <w:szCs w:val="24"/>
                <w:lang w:val="fr-FR"/>
              </w:rPr>
              <w:t>:</w:t>
            </w:r>
          </w:p>
        </w:tc>
        <w:tc>
          <w:tcPr>
            <w:tcW w:w="6662" w:type="dxa"/>
            <w:shd w:val="clear" w:color="auto" w:fill="auto"/>
            <w:vAlign w:val="center"/>
          </w:tcPr>
          <w:p w14:paraId="66895917" w14:textId="77777777" w:rsidR="00700ECB" w:rsidRPr="00B4328A" w:rsidRDefault="00700ECB" w:rsidP="00892653">
            <w:pPr>
              <w:pStyle w:val="Retraitcorpsdetexte"/>
              <w:spacing w:before="120" w:after="120"/>
              <w:rPr>
                <w:i/>
                <w:szCs w:val="24"/>
                <w:lang w:val="fr-FR"/>
              </w:rPr>
            </w:pPr>
            <w:r w:rsidRPr="00B4328A">
              <w:rPr>
                <w:i/>
                <w:szCs w:val="24"/>
                <w:lang w:val="fr-FR"/>
              </w:rPr>
              <w:t>[insérer le prix du Marché du Proposant retenu]</w:t>
            </w:r>
          </w:p>
        </w:tc>
      </w:tr>
      <w:tr w:rsidR="00AD163B" w:rsidRPr="00B4328A" w14:paraId="30B06187" w14:textId="77777777" w:rsidTr="007C3B49">
        <w:tc>
          <w:tcPr>
            <w:tcW w:w="2405" w:type="dxa"/>
            <w:shd w:val="clear" w:color="auto" w:fill="FFFFFF" w:themeFill="background1"/>
          </w:tcPr>
          <w:p w14:paraId="1C814C51" w14:textId="46B80FC9" w:rsidR="00AD163B" w:rsidRPr="00B4328A" w:rsidRDefault="00AD163B" w:rsidP="00CB14B1">
            <w:pPr>
              <w:pStyle w:val="Retraitcorpsdetexte"/>
              <w:spacing w:before="120" w:after="120"/>
              <w:ind w:left="171"/>
              <w:rPr>
                <w:b/>
                <w:iCs/>
                <w:szCs w:val="24"/>
                <w:lang w:val="fr-FR"/>
              </w:rPr>
            </w:pPr>
            <w:r>
              <w:rPr>
                <w:b/>
                <w:iCs/>
                <w:szCs w:val="24"/>
                <w:lang w:val="fr-FR"/>
              </w:rPr>
              <w:t>Score combiné total</w:t>
            </w:r>
          </w:p>
        </w:tc>
        <w:tc>
          <w:tcPr>
            <w:tcW w:w="6662" w:type="dxa"/>
            <w:shd w:val="clear" w:color="auto" w:fill="auto"/>
            <w:vAlign w:val="center"/>
          </w:tcPr>
          <w:p w14:paraId="27598783" w14:textId="398565F1" w:rsidR="00AD163B" w:rsidRPr="00B4328A" w:rsidRDefault="00AD163B" w:rsidP="00892653">
            <w:pPr>
              <w:pStyle w:val="Retraitcorpsdetexte"/>
              <w:spacing w:before="120" w:after="120"/>
              <w:rPr>
                <w:i/>
                <w:szCs w:val="24"/>
                <w:lang w:val="fr-FR"/>
              </w:rPr>
            </w:pPr>
            <w:r w:rsidRPr="00B4328A">
              <w:rPr>
                <w:i/>
                <w:szCs w:val="24"/>
                <w:lang w:val="fr-FR"/>
              </w:rPr>
              <w:t xml:space="preserve">[insérer le </w:t>
            </w:r>
            <w:r>
              <w:rPr>
                <w:i/>
                <w:szCs w:val="24"/>
                <w:lang w:val="fr-FR"/>
              </w:rPr>
              <w:t>score combiné total</w:t>
            </w:r>
            <w:r w:rsidRPr="00B4328A">
              <w:rPr>
                <w:i/>
                <w:szCs w:val="24"/>
                <w:lang w:val="fr-FR"/>
              </w:rPr>
              <w:t xml:space="preserve"> du Proposant retenu]</w:t>
            </w:r>
          </w:p>
        </w:tc>
      </w:tr>
    </w:tbl>
    <w:p w14:paraId="30292F68" w14:textId="7A08621A" w:rsidR="00700ECB" w:rsidRPr="00B4328A" w:rsidRDefault="00700ECB" w:rsidP="00602E41">
      <w:pPr>
        <w:pStyle w:val="Retraitcorpsdetexte"/>
        <w:numPr>
          <w:ilvl w:val="0"/>
          <w:numId w:val="21"/>
        </w:numPr>
        <w:spacing w:before="360" w:after="120"/>
        <w:ind w:left="284" w:right="289" w:hanging="284"/>
        <w:rPr>
          <w:b/>
          <w:i/>
          <w:iCs/>
          <w:szCs w:val="24"/>
          <w:lang w:val="fr-FR"/>
        </w:rPr>
      </w:pPr>
      <w:r w:rsidRPr="00B4328A">
        <w:rPr>
          <w:b/>
          <w:iCs/>
          <w:szCs w:val="24"/>
          <w:lang w:val="fr-FR"/>
        </w:rPr>
        <w:t xml:space="preserve">Autres Proposants </w:t>
      </w:r>
      <w:r w:rsidRPr="00B4328A">
        <w:rPr>
          <w:b/>
          <w:i/>
          <w:iCs/>
          <w:szCs w:val="24"/>
          <w:lang w:val="fr-FR"/>
        </w:rPr>
        <w:t>[INSTRUCTIONS</w:t>
      </w:r>
      <w:r w:rsidR="00CB14B1" w:rsidRPr="00B4328A">
        <w:rPr>
          <w:b/>
          <w:i/>
          <w:iCs/>
          <w:szCs w:val="24"/>
          <w:lang w:val="fr-FR"/>
        </w:rPr>
        <w:t> </w:t>
      </w:r>
      <w:r w:rsidRPr="00B4328A">
        <w:rPr>
          <w:b/>
          <w:i/>
          <w:iCs/>
          <w:szCs w:val="24"/>
          <w:lang w:val="fr-FR"/>
        </w:rPr>
        <w:t>: insérer les noms de tous les Proposants ayant remis une Proposition</w:t>
      </w:r>
      <w:r w:rsidR="00C66658">
        <w:rPr>
          <w:b/>
          <w:i/>
          <w:iCs/>
          <w:szCs w:val="24"/>
          <w:lang w:val="fr-FR"/>
        </w:rPr>
        <w:t xml:space="preserve">, </w:t>
      </w:r>
      <w:r w:rsidR="00F723A9">
        <w:rPr>
          <w:b/>
          <w:i/>
          <w:iCs/>
          <w:szCs w:val="24"/>
          <w:lang w:val="fr-FR"/>
        </w:rPr>
        <w:t xml:space="preserve"> </w:t>
      </w:r>
      <w:r w:rsidRPr="00B4328A">
        <w:rPr>
          <w:b/>
          <w:i/>
          <w:iCs/>
          <w:szCs w:val="24"/>
          <w:lang w:val="fr-FR"/>
        </w:rPr>
        <w:t>le prix de chaque Proposition tel que lu en séance d’ouverture</w:t>
      </w:r>
      <w:r w:rsidR="00F723A9">
        <w:rPr>
          <w:b/>
          <w:i/>
          <w:iCs/>
          <w:szCs w:val="24"/>
          <w:lang w:val="fr-FR"/>
        </w:rPr>
        <w:t xml:space="preserve"> et les scores évalués techniques et financiers</w:t>
      </w:r>
      <w:r w:rsidRPr="00B4328A">
        <w:rPr>
          <w:b/>
          <w:i/>
          <w:iCs/>
          <w:szCs w:val="24"/>
          <w:lang w:val="fr-FR"/>
        </w:rPr>
        <w:t>.]</w:t>
      </w:r>
    </w:p>
    <w:tbl>
      <w:tblPr>
        <w:tblStyle w:val="Grilledutableau"/>
        <w:tblW w:w="9198" w:type="dxa"/>
        <w:tblLook w:val="04A0" w:firstRow="1" w:lastRow="0" w:firstColumn="1" w:lastColumn="0" w:noHBand="0" w:noVBand="1"/>
      </w:tblPr>
      <w:tblGrid>
        <w:gridCol w:w="1839"/>
        <w:gridCol w:w="1840"/>
        <w:gridCol w:w="1839"/>
        <w:gridCol w:w="1840"/>
        <w:gridCol w:w="1840"/>
      </w:tblGrid>
      <w:tr w:rsidR="00CB14B1" w:rsidRPr="00B4328A" w14:paraId="27E582C4" w14:textId="77777777" w:rsidTr="00CB14B1">
        <w:tc>
          <w:tcPr>
            <w:tcW w:w="1839" w:type="dxa"/>
            <w:shd w:val="clear" w:color="auto" w:fill="C6D9F1" w:themeFill="text2" w:themeFillTint="33"/>
            <w:vAlign w:val="center"/>
          </w:tcPr>
          <w:p w14:paraId="370C8133" w14:textId="77777777" w:rsidR="00CB14B1" w:rsidRPr="00B4328A" w:rsidRDefault="00CB14B1" w:rsidP="0004232B">
            <w:pPr>
              <w:pStyle w:val="Retraitcorpsdetexte"/>
              <w:spacing w:before="60" w:after="60"/>
              <w:ind w:left="0" w:right="33"/>
              <w:jc w:val="center"/>
              <w:rPr>
                <w:b/>
                <w:iCs/>
                <w:lang w:val="fr-FR"/>
              </w:rPr>
            </w:pPr>
            <w:r w:rsidRPr="00B4328A">
              <w:rPr>
                <w:b/>
                <w:iCs/>
                <w:szCs w:val="24"/>
                <w:lang w:val="fr-FR"/>
              </w:rPr>
              <w:t>Nom du Proposant</w:t>
            </w:r>
          </w:p>
        </w:tc>
        <w:tc>
          <w:tcPr>
            <w:tcW w:w="1840" w:type="dxa"/>
            <w:shd w:val="clear" w:color="auto" w:fill="C6D9F1" w:themeFill="text2" w:themeFillTint="33"/>
            <w:vAlign w:val="center"/>
          </w:tcPr>
          <w:p w14:paraId="75C541E3" w14:textId="77777777" w:rsidR="00CB14B1" w:rsidRPr="00B4328A" w:rsidRDefault="00F8458B" w:rsidP="00F8458B">
            <w:pPr>
              <w:pStyle w:val="Retraitcorpsdetexte"/>
              <w:spacing w:before="60" w:after="60"/>
              <w:ind w:left="0" w:right="33"/>
              <w:jc w:val="center"/>
              <w:rPr>
                <w:b/>
                <w:iCs/>
                <w:lang w:val="fr-FR"/>
              </w:rPr>
            </w:pPr>
            <w:r w:rsidRPr="00B4328A">
              <w:rPr>
                <w:b/>
                <w:iCs/>
                <w:szCs w:val="24"/>
                <w:lang w:val="fr-FR"/>
              </w:rPr>
              <w:t xml:space="preserve">Score </w:t>
            </w:r>
            <w:r w:rsidR="00CB14B1" w:rsidRPr="00B4328A">
              <w:rPr>
                <w:b/>
                <w:iCs/>
                <w:szCs w:val="24"/>
                <w:lang w:val="fr-FR"/>
              </w:rPr>
              <w:t>Techni</w:t>
            </w:r>
            <w:r w:rsidRPr="00B4328A">
              <w:rPr>
                <w:b/>
                <w:iCs/>
                <w:szCs w:val="24"/>
                <w:lang w:val="fr-FR"/>
              </w:rPr>
              <w:t>que</w:t>
            </w:r>
          </w:p>
        </w:tc>
        <w:tc>
          <w:tcPr>
            <w:tcW w:w="1839" w:type="dxa"/>
            <w:shd w:val="clear" w:color="auto" w:fill="C6D9F1" w:themeFill="text2" w:themeFillTint="33"/>
            <w:vAlign w:val="center"/>
          </w:tcPr>
          <w:p w14:paraId="2B7DA2CB" w14:textId="77777777" w:rsidR="00CB14B1" w:rsidRPr="00B4328A" w:rsidRDefault="00CB14B1" w:rsidP="0004232B">
            <w:pPr>
              <w:pStyle w:val="Retraitcorpsdetexte"/>
              <w:ind w:left="0"/>
              <w:jc w:val="center"/>
              <w:rPr>
                <w:b/>
                <w:iCs/>
                <w:lang w:val="fr-FR"/>
              </w:rPr>
            </w:pPr>
            <w:r w:rsidRPr="00B4328A">
              <w:rPr>
                <w:b/>
                <w:iCs/>
                <w:szCs w:val="24"/>
                <w:lang w:val="fr-FR"/>
              </w:rPr>
              <w:t>Prix de la Proposition</w:t>
            </w:r>
          </w:p>
        </w:tc>
        <w:tc>
          <w:tcPr>
            <w:tcW w:w="1840" w:type="dxa"/>
            <w:shd w:val="clear" w:color="auto" w:fill="C6D9F1" w:themeFill="text2" w:themeFillTint="33"/>
            <w:vAlign w:val="center"/>
          </w:tcPr>
          <w:p w14:paraId="0DDB0D02" w14:textId="77777777" w:rsidR="00CB14B1" w:rsidRPr="00B4328A" w:rsidRDefault="00CB14B1" w:rsidP="0004232B">
            <w:pPr>
              <w:pStyle w:val="Retraitcorpsdetexte"/>
              <w:ind w:left="0"/>
              <w:jc w:val="center"/>
              <w:rPr>
                <w:b/>
                <w:iCs/>
                <w:lang w:val="fr-FR"/>
              </w:rPr>
            </w:pPr>
            <w:r w:rsidRPr="00B4328A">
              <w:rPr>
                <w:b/>
                <w:iCs/>
                <w:szCs w:val="24"/>
                <w:lang w:val="fr-FR"/>
              </w:rPr>
              <w:t>Prix évalué de la Proposition</w:t>
            </w:r>
          </w:p>
        </w:tc>
        <w:tc>
          <w:tcPr>
            <w:tcW w:w="1840" w:type="dxa"/>
            <w:shd w:val="clear" w:color="auto" w:fill="C6D9F1" w:themeFill="text2" w:themeFillTint="33"/>
            <w:vAlign w:val="center"/>
          </w:tcPr>
          <w:p w14:paraId="278EAF3D" w14:textId="77777777" w:rsidR="00CB14B1" w:rsidRPr="00B4328A" w:rsidRDefault="00F8458B" w:rsidP="00F8458B">
            <w:pPr>
              <w:pStyle w:val="Retraitcorpsdetexte"/>
              <w:spacing w:before="60" w:after="60"/>
              <w:ind w:left="0" w:right="33"/>
              <w:jc w:val="center"/>
              <w:rPr>
                <w:b/>
                <w:iCs/>
                <w:lang w:val="fr-FR"/>
              </w:rPr>
            </w:pPr>
            <w:r w:rsidRPr="00B4328A">
              <w:rPr>
                <w:b/>
                <w:iCs/>
                <w:szCs w:val="24"/>
                <w:lang w:val="fr-FR"/>
              </w:rPr>
              <w:t>Score Combiné</w:t>
            </w:r>
          </w:p>
        </w:tc>
      </w:tr>
      <w:tr w:rsidR="00CB14B1" w:rsidRPr="00B4328A" w14:paraId="6F3467AD" w14:textId="77777777" w:rsidTr="0004232B">
        <w:tc>
          <w:tcPr>
            <w:tcW w:w="1839" w:type="dxa"/>
            <w:vAlign w:val="center"/>
          </w:tcPr>
          <w:p w14:paraId="2AD6573F" w14:textId="77777777" w:rsidR="00CB14B1" w:rsidRPr="00B4328A" w:rsidRDefault="00CB14B1" w:rsidP="00CB14B1">
            <w:pPr>
              <w:jc w:val="center"/>
              <w:rPr>
                <w:sz w:val="24"/>
                <w:szCs w:val="24"/>
              </w:rPr>
            </w:pPr>
            <w:r w:rsidRPr="00B4328A">
              <w:rPr>
                <w:i/>
                <w:iCs/>
                <w:sz w:val="24"/>
                <w:szCs w:val="24"/>
              </w:rPr>
              <w:t>[insérer le nom]</w:t>
            </w:r>
          </w:p>
        </w:tc>
        <w:tc>
          <w:tcPr>
            <w:tcW w:w="1840" w:type="dxa"/>
            <w:vAlign w:val="center"/>
          </w:tcPr>
          <w:p w14:paraId="7BDDCEA5" w14:textId="77777777" w:rsidR="00CB14B1" w:rsidRPr="00B4328A" w:rsidRDefault="00CB14B1" w:rsidP="00F8458B">
            <w:pPr>
              <w:pStyle w:val="Retraitcorpsdetexte"/>
              <w:spacing w:before="120" w:after="120"/>
              <w:ind w:left="14" w:right="33"/>
              <w:jc w:val="center"/>
              <w:rPr>
                <w:i/>
                <w:szCs w:val="24"/>
                <w:lang w:val="fr-FR"/>
              </w:rPr>
            </w:pPr>
            <w:r w:rsidRPr="00B4328A">
              <w:rPr>
                <w:i/>
                <w:szCs w:val="24"/>
                <w:lang w:val="fr-FR"/>
              </w:rPr>
              <w:t>[ins</w:t>
            </w:r>
            <w:r w:rsidR="00F8458B" w:rsidRPr="00B4328A">
              <w:rPr>
                <w:i/>
                <w:szCs w:val="24"/>
                <w:lang w:val="fr-FR"/>
              </w:rPr>
              <w:t xml:space="preserve">érer score </w:t>
            </w:r>
            <w:r w:rsidRPr="00B4328A">
              <w:rPr>
                <w:i/>
                <w:szCs w:val="24"/>
                <w:lang w:val="fr-FR"/>
              </w:rPr>
              <w:t xml:space="preserve"> Techni</w:t>
            </w:r>
            <w:r w:rsidR="00F8458B" w:rsidRPr="00B4328A">
              <w:rPr>
                <w:i/>
                <w:szCs w:val="24"/>
                <w:lang w:val="fr-FR"/>
              </w:rPr>
              <w:t>que</w:t>
            </w:r>
            <w:r w:rsidRPr="00B4328A">
              <w:rPr>
                <w:i/>
                <w:szCs w:val="24"/>
                <w:lang w:val="fr-FR"/>
              </w:rPr>
              <w:t>]</w:t>
            </w:r>
          </w:p>
        </w:tc>
        <w:tc>
          <w:tcPr>
            <w:tcW w:w="1839" w:type="dxa"/>
          </w:tcPr>
          <w:p w14:paraId="074D8A14" w14:textId="77777777" w:rsidR="00CB14B1" w:rsidRPr="00B4328A" w:rsidRDefault="00CB14B1" w:rsidP="00CB14B1">
            <w:pPr>
              <w:pStyle w:val="Retraitcorpsdetexte"/>
              <w:spacing w:before="120" w:after="120"/>
              <w:ind w:left="0"/>
              <w:jc w:val="center"/>
              <w:rPr>
                <w:iCs/>
                <w:lang w:val="fr-FR"/>
              </w:rPr>
            </w:pPr>
            <w:r w:rsidRPr="00B4328A">
              <w:rPr>
                <w:i/>
                <w:iCs/>
                <w:szCs w:val="24"/>
                <w:lang w:val="fr-FR"/>
              </w:rPr>
              <w:t>[Prix de la Proposition]</w:t>
            </w:r>
          </w:p>
        </w:tc>
        <w:tc>
          <w:tcPr>
            <w:tcW w:w="1840" w:type="dxa"/>
          </w:tcPr>
          <w:p w14:paraId="44B6D7BD" w14:textId="77777777" w:rsidR="00CB14B1" w:rsidRPr="00B4328A" w:rsidRDefault="00CB14B1" w:rsidP="00CB14B1">
            <w:pPr>
              <w:pStyle w:val="Retraitcorpsdetexte"/>
              <w:spacing w:before="120" w:after="120"/>
              <w:ind w:left="14" w:right="33"/>
              <w:jc w:val="center"/>
              <w:rPr>
                <w:iCs/>
                <w:lang w:val="fr-FR"/>
              </w:rPr>
            </w:pPr>
            <w:r w:rsidRPr="00B4328A">
              <w:rPr>
                <w:i/>
                <w:iCs/>
                <w:szCs w:val="24"/>
                <w:lang w:val="fr-FR"/>
              </w:rPr>
              <w:t>[Prix évalué de la Proposition]</w:t>
            </w:r>
          </w:p>
        </w:tc>
        <w:tc>
          <w:tcPr>
            <w:tcW w:w="1840" w:type="dxa"/>
            <w:vAlign w:val="center"/>
          </w:tcPr>
          <w:p w14:paraId="357F4986" w14:textId="77777777" w:rsidR="00CB14B1" w:rsidRPr="00B4328A" w:rsidRDefault="00CB14B1" w:rsidP="00F8458B">
            <w:pPr>
              <w:pStyle w:val="Retraitcorpsdetexte"/>
              <w:spacing w:before="120" w:after="120"/>
              <w:ind w:left="14" w:right="33"/>
              <w:jc w:val="center"/>
              <w:rPr>
                <w:i/>
                <w:lang w:val="fr-FR"/>
              </w:rPr>
            </w:pPr>
            <w:r w:rsidRPr="00B4328A">
              <w:rPr>
                <w:i/>
                <w:lang w:val="fr-FR"/>
              </w:rPr>
              <w:t>[ins</w:t>
            </w:r>
            <w:r w:rsidR="00F8458B" w:rsidRPr="00B4328A">
              <w:rPr>
                <w:i/>
                <w:lang w:val="fr-FR"/>
              </w:rPr>
              <w:t>érer le score combiné</w:t>
            </w:r>
            <w:r w:rsidRPr="00B4328A">
              <w:rPr>
                <w:i/>
                <w:lang w:val="fr-FR"/>
              </w:rPr>
              <w:t>]</w:t>
            </w:r>
          </w:p>
        </w:tc>
      </w:tr>
      <w:tr w:rsidR="00F8458B" w:rsidRPr="00B4328A" w14:paraId="2F18C7D5" w14:textId="77777777" w:rsidTr="00B4328A">
        <w:tc>
          <w:tcPr>
            <w:tcW w:w="1839" w:type="dxa"/>
            <w:vAlign w:val="center"/>
          </w:tcPr>
          <w:p w14:paraId="487A5B6C" w14:textId="77777777" w:rsidR="00F8458B" w:rsidRPr="00B4328A" w:rsidRDefault="00F8458B" w:rsidP="00CB14B1">
            <w:pPr>
              <w:jc w:val="center"/>
              <w:rPr>
                <w:sz w:val="24"/>
                <w:szCs w:val="24"/>
              </w:rPr>
            </w:pPr>
            <w:r w:rsidRPr="00B4328A">
              <w:rPr>
                <w:i/>
                <w:iCs/>
                <w:sz w:val="24"/>
                <w:szCs w:val="24"/>
              </w:rPr>
              <w:t>[insérer le nom]</w:t>
            </w:r>
          </w:p>
        </w:tc>
        <w:tc>
          <w:tcPr>
            <w:tcW w:w="1840" w:type="dxa"/>
          </w:tcPr>
          <w:p w14:paraId="19121694" w14:textId="77777777" w:rsidR="00F8458B" w:rsidRPr="00B4328A" w:rsidRDefault="00F8458B" w:rsidP="00CB14B1">
            <w:pPr>
              <w:jc w:val="center"/>
              <w:rPr>
                <w:i/>
                <w:sz w:val="24"/>
                <w:szCs w:val="24"/>
              </w:rPr>
            </w:pPr>
            <w:r w:rsidRPr="00B4328A">
              <w:rPr>
                <w:i/>
                <w:szCs w:val="24"/>
              </w:rPr>
              <w:t>[insérer score  Technique]</w:t>
            </w:r>
          </w:p>
        </w:tc>
        <w:tc>
          <w:tcPr>
            <w:tcW w:w="1839" w:type="dxa"/>
          </w:tcPr>
          <w:p w14:paraId="65F8E529" w14:textId="77777777" w:rsidR="00F8458B" w:rsidRPr="00B4328A" w:rsidRDefault="00F8458B" w:rsidP="00CB14B1">
            <w:pPr>
              <w:pStyle w:val="Retraitcorpsdetexte"/>
              <w:spacing w:before="120" w:after="120"/>
              <w:ind w:left="0"/>
              <w:jc w:val="center"/>
              <w:rPr>
                <w:iCs/>
                <w:lang w:val="fr-FR"/>
              </w:rPr>
            </w:pPr>
            <w:r w:rsidRPr="00B4328A">
              <w:rPr>
                <w:i/>
                <w:iCs/>
                <w:szCs w:val="24"/>
                <w:lang w:val="fr-FR"/>
              </w:rPr>
              <w:t>[Prix de la Proposition]</w:t>
            </w:r>
          </w:p>
        </w:tc>
        <w:tc>
          <w:tcPr>
            <w:tcW w:w="1840" w:type="dxa"/>
          </w:tcPr>
          <w:p w14:paraId="187C34FB" w14:textId="77777777" w:rsidR="00F8458B" w:rsidRPr="00B4328A" w:rsidRDefault="00F8458B" w:rsidP="00CB14B1">
            <w:pPr>
              <w:pStyle w:val="Retraitcorpsdetexte"/>
              <w:spacing w:before="120" w:after="120"/>
              <w:ind w:left="0"/>
              <w:jc w:val="center"/>
              <w:rPr>
                <w:iCs/>
                <w:lang w:val="fr-FR"/>
              </w:rPr>
            </w:pPr>
            <w:r w:rsidRPr="00B4328A">
              <w:rPr>
                <w:i/>
                <w:iCs/>
                <w:szCs w:val="24"/>
                <w:lang w:val="fr-FR"/>
              </w:rPr>
              <w:t>[Prix évalué de la Proposition]</w:t>
            </w:r>
          </w:p>
        </w:tc>
        <w:tc>
          <w:tcPr>
            <w:tcW w:w="1840" w:type="dxa"/>
          </w:tcPr>
          <w:p w14:paraId="700947EA" w14:textId="77777777" w:rsidR="00F8458B" w:rsidRPr="00B4328A" w:rsidRDefault="00F8458B" w:rsidP="00CB14B1">
            <w:pPr>
              <w:pStyle w:val="Retraitcorpsdetexte"/>
              <w:spacing w:before="120" w:after="120"/>
              <w:ind w:left="0"/>
              <w:jc w:val="center"/>
              <w:rPr>
                <w:i/>
                <w:lang w:val="fr-FR"/>
              </w:rPr>
            </w:pPr>
            <w:r w:rsidRPr="00B4328A">
              <w:rPr>
                <w:i/>
                <w:lang w:val="fr-FR"/>
              </w:rPr>
              <w:t>[insérer le score combiné]</w:t>
            </w:r>
          </w:p>
        </w:tc>
      </w:tr>
      <w:tr w:rsidR="00F8458B" w:rsidRPr="00B4328A" w14:paraId="6A948269" w14:textId="77777777" w:rsidTr="00B4328A">
        <w:tc>
          <w:tcPr>
            <w:tcW w:w="1839" w:type="dxa"/>
            <w:vAlign w:val="center"/>
          </w:tcPr>
          <w:p w14:paraId="64B6F88A" w14:textId="77777777" w:rsidR="00F8458B" w:rsidRPr="00B4328A" w:rsidRDefault="00F8458B" w:rsidP="00CB14B1">
            <w:pPr>
              <w:jc w:val="center"/>
              <w:rPr>
                <w:sz w:val="24"/>
                <w:szCs w:val="24"/>
              </w:rPr>
            </w:pPr>
            <w:r w:rsidRPr="00B4328A">
              <w:rPr>
                <w:i/>
                <w:iCs/>
                <w:sz w:val="24"/>
                <w:szCs w:val="24"/>
              </w:rPr>
              <w:t>[insérer le nom]</w:t>
            </w:r>
          </w:p>
        </w:tc>
        <w:tc>
          <w:tcPr>
            <w:tcW w:w="1840" w:type="dxa"/>
          </w:tcPr>
          <w:p w14:paraId="5A69AEE2" w14:textId="77777777" w:rsidR="00F8458B" w:rsidRPr="00B4328A" w:rsidRDefault="00F8458B" w:rsidP="00CB14B1">
            <w:pPr>
              <w:jc w:val="center"/>
              <w:rPr>
                <w:i/>
                <w:sz w:val="24"/>
                <w:szCs w:val="24"/>
              </w:rPr>
            </w:pPr>
            <w:r w:rsidRPr="00B4328A">
              <w:rPr>
                <w:i/>
                <w:szCs w:val="24"/>
              </w:rPr>
              <w:t>[insérer score  Technique]</w:t>
            </w:r>
          </w:p>
        </w:tc>
        <w:tc>
          <w:tcPr>
            <w:tcW w:w="1839" w:type="dxa"/>
          </w:tcPr>
          <w:p w14:paraId="2366EB65" w14:textId="77777777" w:rsidR="00F8458B" w:rsidRPr="00B4328A" w:rsidRDefault="00F8458B" w:rsidP="00CB14B1">
            <w:pPr>
              <w:pStyle w:val="Retraitcorpsdetexte"/>
              <w:spacing w:before="120" w:after="120"/>
              <w:ind w:left="0"/>
              <w:jc w:val="center"/>
              <w:rPr>
                <w:iCs/>
                <w:lang w:val="fr-FR"/>
              </w:rPr>
            </w:pPr>
            <w:r w:rsidRPr="00B4328A">
              <w:rPr>
                <w:i/>
                <w:iCs/>
                <w:szCs w:val="24"/>
                <w:lang w:val="fr-FR"/>
              </w:rPr>
              <w:t>[Prix de la Proposition]</w:t>
            </w:r>
          </w:p>
        </w:tc>
        <w:tc>
          <w:tcPr>
            <w:tcW w:w="1840" w:type="dxa"/>
          </w:tcPr>
          <w:p w14:paraId="3E614C9F" w14:textId="77777777" w:rsidR="00F8458B" w:rsidRPr="00B4328A" w:rsidRDefault="00F8458B" w:rsidP="00CB14B1">
            <w:pPr>
              <w:pStyle w:val="Retraitcorpsdetexte"/>
              <w:spacing w:before="120" w:after="120"/>
              <w:ind w:left="0"/>
              <w:jc w:val="center"/>
              <w:rPr>
                <w:iCs/>
                <w:lang w:val="fr-FR"/>
              </w:rPr>
            </w:pPr>
            <w:r w:rsidRPr="00B4328A">
              <w:rPr>
                <w:i/>
                <w:iCs/>
                <w:szCs w:val="24"/>
                <w:lang w:val="fr-FR"/>
              </w:rPr>
              <w:t>[Prix évalué de la Proposition]</w:t>
            </w:r>
          </w:p>
        </w:tc>
        <w:tc>
          <w:tcPr>
            <w:tcW w:w="1840" w:type="dxa"/>
          </w:tcPr>
          <w:p w14:paraId="35C53BD1" w14:textId="77777777" w:rsidR="00F8458B" w:rsidRPr="00B4328A" w:rsidRDefault="00F8458B" w:rsidP="00CB14B1">
            <w:pPr>
              <w:pStyle w:val="Retraitcorpsdetexte"/>
              <w:spacing w:before="120" w:after="120"/>
              <w:ind w:left="0"/>
              <w:jc w:val="center"/>
              <w:rPr>
                <w:i/>
                <w:lang w:val="fr-FR"/>
              </w:rPr>
            </w:pPr>
            <w:r w:rsidRPr="00B4328A">
              <w:rPr>
                <w:i/>
                <w:lang w:val="fr-FR"/>
              </w:rPr>
              <w:t>[insérer le score combiné]</w:t>
            </w:r>
          </w:p>
        </w:tc>
      </w:tr>
      <w:tr w:rsidR="00F8458B" w:rsidRPr="00B4328A" w14:paraId="28917330" w14:textId="77777777" w:rsidTr="00B4328A">
        <w:tc>
          <w:tcPr>
            <w:tcW w:w="1839" w:type="dxa"/>
            <w:vAlign w:val="center"/>
          </w:tcPr>
          <w:p w14:paraId="5E5BECE8" w14:textId="77777777" w:rsidR="00F8458B" w:rsidRPr="00B4328A" w:rsidRDefault="00F8458B" w:rsidP="00CB14B1">
            <w:pPr>
              <w:jc w:val="center"/>
              <w:rPr>
                <w:sz w:val="24"/>
                <w:szCs w:val="24"/>
              </w:rPr>
            </w:pPr>
            <w:r w:rsidRPr="00B4328A">
              <w:rPr>
                <w:i/>
                <w:iCs/>
                <w:sz w:val="24"/>
                <w:szCs w:val="24"/>
              </w:rPr>
              <w:t>[insérer le nom]</w:t>
            </w:r>
          </w:p>
        </w:tc>
        <w:tc>
          <w:tcPr>
            <w:tcW w:w="1840" w:type="dxa"/>
          </w:tcPr>
          <w:p w14:paraId="079C564D" w14:textId="77777777" w:rsidR="00F8458B" w:rsidRPr="00B4328A" w:rsidRDefault="00F8458B" w:rsidP="00CB14B1">
            <w:pPr>
              <w:jc w:val="center"/>
              <w:rPr>
                <w:i/>
                <w:sz w:val="24"/>
                <w:szCs w:val="24"/>
              </w:rPr>
            </w:pPr>
            <w:r w:rsidRPr="00B4328A">
              <w:rPr>
                <w:i/>
                <w:szCs w:val="24"/>
              </w:rPr>
              <w:t>[insérer score  Technique]</w:t>
            </w:r>
          </w:p>
        </w:tc>
        <w:tc>
          <w:tcPr>
            <w:tcW w:w="1839" w:type="dxa"/>
          </w:tcPr>
          <w:p w14:paraId="13A78F88" w14:textId="77777777" w:rsidR="00F8458B" w:rsidRPr="00B4328A" w:rsidRDefault="00F8458B" w:rsidP="00CB14B1">
            <w:pPr>
              <w:pStyle w:val="Retraitcorpsdetexte"/>
              <w:spacing w:before="120" w:after="120"/>
              <w:ind w:left="0"/>
              <w:jc w:val="center"/>
              <w:rPr>
                <w:iCs/>
                <w:lang w:val="fr-FR"/>
              </w:rPr>
            </w:pPr>
            <w:r w:rsidRPr="00B4328A">
              <w:rPr>
                <w:i/>
                <w:iCs/>
                <w:szCs w:val="24"/>
                <w:lang w:val="fr-FR"/>
              </w:rPr>
              <w:t>[Prix de la Proposition]</w:t>
            </w:r>
          </w:p>
        </w:tc>
        <w:tc>
          <w:tcPr>
            <w:tcW w:w="1840" w:type="dxa"/>
          </w:tcPr>
          <w:p w14:paraId="1E3A19CB" w14:textId="77777777" w:rsidR="00F8458B" w:rsidRPr="00B4328A" w:rsidRDefault="00F8458B" w:rsidP="00CB14B1">
            <w:pPr>
              <w:pStyle w:val="Retraitcorpsdetexte"/>
              <w:spacing w:before="120" w:after="120"/>
              <w:ind w:left="0"/>
              <w:jc w:val="center"/>
              <w:rPr>
                <w:iCs/>
                <w:lang w:val="fr-FR"/>
              </w:rPr>
            </w:pPr>
            <w:r w:rsidRPr="00B4328A">
              <w:rPr>
                <w:i/>
                <w:iCs/>
                <w:szCs w:val="24"/>
                <w:lang w:val="fr-FR"/>
              </w:rPr>
              <w:t>[Prix évalué de la Proposition]</w:t>
            </w:r>
          </w:p>
        </w:tc>
        <w:tc>
          <w:tcPr>
            <w:tcW w:w="1840" w:type="dxa"/>
          </w:tcPr>
          <w:p w14:paraId="35FC3BDE" w14:textId="77777777" w:rsidR="00F8458B" w:rsidRPr="00B4328A" w:rsidRDefault="00F8458B" w:rsidP="00CB14B1">
            <w:pPr>
              <w:pStyle w:val="Retraitcorpsdetexte"/>
              <w:spacing w:before="120" w:after="120"/>
              <w:ind w:left="0"/>
              <w:jc w:val="center"/>
              <w:rPr>
                <w:i/>
                <w:lang w:val="fr-FR"/>
              </w:rPr>
            </w:pPr>
            <w:r w:rsidRPr="00B4328A">
              <w:rPr>
                <w:i/>
                <w:lang w:val="fr-FR"/>
              </w:rPr>
              <w:t>[insérer le score combiné]</w:t>
            </w:r>
          </w:p>
        </w:tc>
      </w:tr>
      <w:tr w:rsidR="00F8458B" w:rsidRPr="00B4328A" w14:paraId="365BFD89" w14:textId="77777777" w:rsidTr="00B4328A">
        <w:tc>
          <w:tcPr>
            <w:tcW w:w="1839" w:type="dxa"/>
            <w:vAlign w:val="center"/>
          </w:tcPr>
          <w:p w14:paraId="6EFCD379" w14:textId="77777777" w:rsidR="00F8458B" w:rsidRPr="00B4328A" w:rsidRDefault="00F8458B" w:rsidP="00CB14B1">
            <w:pPr>
              <w:jc w:val="center"/>
              <w:rPr>
                <w:sz w:val="24"/>
                <w:szCs w:val="24"/>
              </w:rPr>
            </w:pPr>
            <w:r w:rsidRPr="00B4328A">
              <w:rPr>
                <w:i/>
                <w:iCs/>
                <w:sz w:val="24"/>
                <w:szCs w:val="24"/>
              </w:rPr>
              <w:t>[insérer le nom]</w:t>
            </w:r>
          </w:p>
        </w:tc>
        <w:tc>
          <w:tcPr>
            <w:tcW w:w="1840" w:type="dxa"/>
          </w:tcPr>
          <w:p w14:paraId="7449BD65" w14:textId="77777777" w:rsidR="00F8458B" w:rsidRPr="00B4328A" w:rsidRDefault="00F8458B" w:rsidP="00CB14B1">
            <w:pPr>
              <w:jc w:val="center"/>
              <w:rPr>
                <w:i/>
                <w:sz w:val="24"/>
                <w:szCs w:val="24"/>
              </w:rPr>
            </w:pPr>
            <w:r w:rsidRPr="00B4328A">
              <w:rPr>
                <w:i/>
                <w:szCs w:val="24"/>
              </w:rPr>
              <w:t>[insérer score  Technique]</w:t>
            </w:r>
          </w:p>
        </w:tc>
        <w:tc>
          <w:tcPr>
            <w:tcW w:w="1839" w:type="dxa"/>
          </w:tcPr>
          <w:p w14:paraId="4BF3B005" w14:textId="77777777" w:rsidR="00F8458B" w:rsidRPr="00B4328A" w:rsidRDefault="00F8458B" w:rsidP="00CB14B1">
            <w:pPr>
              <w:pStyle w:val="Retraitcorpsdetexte"/>
              <w:spacing w:before="120" w:after="120"/>
              <w:ind w:left="0"/>
              <w:jc w:val="center"/>
              <w:rPr>
                <w:iCs/>
                <w:lang w:val="fr-FR"/>
              </w:rPr>
            </w:pPr>
            <w:r w:rsidRPr="00B4328A">
              <w:rPr>
                <w:i/>
                <w:iCs/>
                <w:szCs w:val="24"/>
                <w:lang w:val="fr-FR"/>
              </w:rPr>
              <w:t>[Prix de la Proposition]</w:t>
            </w:r>
          </w:p>
        </w:tc>
        <w:tc>
          <w:tcPr>
            <w:tcW w:w="1840" w:type="dxa"/>
          </w:tcPr>
          <w:p w14:paraId="5EB4920C" w14:textId="77777777" w:rsidR="00F8458B" w:rsidRPr="00B4328A" w:rsidRDefault="00F8458B" w:rsidP="00CB14B1">
            <w:pPr>
              <w:pStyle w:val="Retraitcorpsdetexte"/>
              <w:spacing w:before="120" w:after="120"/>
              <w:ind w:left="0"/>
              <w:jc w:val="center"/>
              <w:rPr>
                <w:iCs/>
                <w:lang w:val="fr-FR"/>
              </w:rPr>
            </w:pPr>
            <w:r w:rsidRPr="00B4328A">
              <w:rPr>
                <w:i/>
                <w:iCs/>
                <w:szCs w:val="24"/>
                <w:lang w:val="fr-FR"/>
              </w:rPr>
              <w:t>[Prix évalué de la Proposition]</w:t>
            </w:r>
          </w:p>
        </w:tc>
        <w:tc>
          <w:tcPr>
            <w:tcW w:w="1840" w:type="dxa"/>
          </w:tcPr>
          <w:p w14:paraId="5053B538" w14:textId="77777777" w:rsidR="00F8458B" w:rsidRPr="00B4328A" w:rsidRDefault="00F8458B" w:rsidP="00CB14B1">
            <w:pPr>
              <w:pStyle w:val="Retraitcorpsdetexte"/>
              <w:spacing w:before="120" w:after="120"/>
              <w:ind w:left="0"/>
              <w:jc w:val="center"/>
              <w:rPr>
                <w:i/>
                <w:lang w:val="fr-FR"/>
              </w:rPr>
            </w:pPr>
            <w:r w:rsidRPr="00B4328A">
              <w:rPr>
                <w:i/>
                <w:lang w:val="fr-FR"/>
              </w:rPr>
              <w:t>[insérer le score combiné]</w:t>
            </w:r>
          </w:p>
        </w:tc>
      </w:tr>
    </w:tbl>
    <w:p w14:paraId="021A4298" w14:textId="77777777" w:rsidR="00700ECB" w:rsidRPr="00B4328A" w:rsidRDefault="00700ECB" w:rsidP="00602E41">
      <w:pPr>
        <w:pStyle w:val="Retraitcorpsdetexte"/>
        <w:numPr>
          <w:ilvl w:val="0"/>
          <w:numId w:val="21"/>
        </w:numPr>
        <w:spacing w:before="360" w:after="120"/>
        <w:ind w:left="284" w:right="289" w:hanging="284"/>
        <w:rPr>
          <w:b/>
          <w:iCs/>
          <w:szCs w:val="24"/>
          <w:lang w:val="fr-FR"/>
        </w:rPr>
      </w:pPr>
      <w:r w:rsidRPr="00B4328A">
        <w:rPr>
          <w:b/>
          <w:iCs/>
          <w:szCs w:val="24"/>
          <w:lang w:val="fr-FR"/>
        </w:rPr>
        <w:t xml:space="preserve">Motif(s) pour le(s)quel(s) votre Proposition n’a pas été retenue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700ECB" w:rsidRPr="00B4328A" w14:paraId="04840B10" w14:textId="77777777" w:rsidTr="00892653">
        <w:tc>
          <w:tcPr>
            <w:tcW w:w="9108" w:type="dxa"/>
            <w:shd w:val="clear" w:color="auto" w:fill="auto"/>
          </w:tcPr>
          <w:p w14:paraId="4479822E" w14:textId="337CC410" w:rsidR="00700ECB" w:rsidRPr="00B4328A" w:rsidRDefault="00700ECB" w:rsidP="007156D5">
            <w:pPr>
              <w:pStyle w:val="Retraitcorpsdetexte"/>
              <w:spacing w:before="120" w:after="120"/>
              <w:ind w:left="144" w:right="252"/>
              <w:rPr>
                <w:b/>
                <w:i/>
                <w:iCs/>
                <w:szCs w:val="24"/>
                <w:lang w:val="fr-FR"/>
              </w:rPr>
            </w:pPr>
            <w:r w:rsidRPr="00B4328A">
              <w:rPr>
                <w:b/>
                <w:i/>
                <w:iCs/>
                <w:szCs w:val="24"/>
                <w:lang w:val="fr-FR"/>
              </w:rPr>
              <w:t>[INSTRUCTIONS</w:t>
            </w:r>
            <w:r w:rsidR="00562DF8" w:rsidRPr="00B4328A">
              <w:rPr>
                <w:b/>
                <w:i/>
                <w:iCs/>
                <w:szCs w:val="24"/>
                <w:lang w:val="fr-FR"/>
              </w:rPr>
              <w:t> </w:t>
            </w:r>
            <w:r w:rsidRPr="00B4328A">
              <w:rPr>
                <w:b/>
                <w:i/>
                <w:iCs/>
                <w:szCs w:val="24"/>
                <w:lang w:val="fr-FR"/>
              </w:rPr>
              <w:t>: indiquer le(s) motif(s) pour le(s)quel(s) la Proposition du Proposant n’a pas été retenue.</w:t>
            </w:r>
            <w:r w:rsidR="00572592" w:rsidRPr="00B4328A">
              <w:rPr>
                <w:b/>
                <w:i/>
                <w:iCs/>
                <w:szCs w:val="24"/>
                <w:lang w:val="fr-FR"/>
              </w:rPr>
              <w:t xml:space="preserve"> </w:t>
            </w:r>
            <w:r w:rsidRPr="00B4328A">
              <w:rPr>
                <w:b/>
                <w:i/>
                <w:iCs/>
                <w:szCs w:val="24"/>
                <w:lang w:val="fr-FR"/>
              </w:rPr>
              <w:t>Ne pas fournir</w:t>
            </w:r>
            <w:r w:rsidR="00572592" w:rsidRPr="00B4328A">
              <w:rPr>
                <w:b/>
                <w:i/>
                <w:iCs/>
                <w:szCs w:val="24"/>
                <w:lang w:val="fr-FR"/>
              </w:rPr>
              <w:t> :</w:t>
            </w:r>
            <w:r w:rsidRPr="00B4328A">
              <w:rPr>
                <w:b/>
                <w:i/>
                <w:iCs/>
                <w:szCs w:val="24"/>
                <w:lang w:val="fr-FR"/>
              </w:rPr>
              <w:t xml:space="preserve"> (a) une comparaison point par point avec une Proposition concurrente, ou (b) des renseignements identifié</w:t>
            </w:r>
            <w:r w:rsidR="008660A0">
              <w:rPr>
                <w:b/>
                <w:i/>
                <w:iCs/>
                <w:szCs w:val="24"/>
                <w:lang w:val="fr-FR"/>
              </w:rPr>
              <w:t>s</w:t>
            </w:r>
            <w:r w:rsidRPr="00B4328A">
              <w:rPr>
                <w:b/>
                <w:i/>
                <w:iCs/>
                <w:szCs w:val="24"/>
                <w:lang w:val="fr-FR"/>
              </w:rPr>
              <w:t xml:space="preserve"> comme confidentiels par le Proposant dans s</w:t>
            </w:r>
            <w:r w:rsidR="007156D5" w:rsidRPr="00B4328A">
              <w:rPr>
                <w:b/>
                <w:i/>
                <w:iCs/>
                <w:szCs w:val="24"/>
                <w:lang w:val="fr-FR"/>
              </w:rPr>
              <w:t>a</w:t>
            </w:r>
            <w:r w:rsidRPr="00B4328A">
              <w:rPr>
                <w:b/>
                <w:i/>
                <w:iCs/>
                <w:szCs w:val="24"/>
                <w:lang w:val="fr-FR"/>
              </w:rPr>
              <w:t xml:space="preserve"> Proposition.]</w:t>
            </w:r>
          </w:p>
        </w:tc>
      </w:tr>
    </w:tbl>
    <w:p w14:paraId="58A921F4" w14:textId="77777777" w:rsidR="00700ECB" w:rsidRPr="00B4328A" w:rsidRDefault="00700ECB" w:rsidP="00602E41">
      <w:pPr>
        <w:pStyle w:val="Retraitcorpsdetexte"/>
        <w:numPr>
          <w:ilvl w:val="0"/>
          <w:numId w:val="21"/>
        </w:numPr>
        <w:spacing w:before="360" w:after="120"/>
        <w:ind w:left="284" w:right="289" w:hanging="284"/>
        <w:rPr>
          <w:b/>
          <w:i/>
          <w:iCs/>
          <w:szCs w:val="24"/>
          <w:lang w:val="fr-FR"/>
        </w:rPr>
      </w:pPr>
      <w:r w:rsidRPr="00B4328A">
        <w:rPr>
          <w:b/>
          <w:iCs/>
          <w:szCs w:val="24"/>
          <w:lang w:val="fr-FR"/>
        </w:rPr>
        <w:t>Comment demander un débriefing</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700ECB" w:rsidRPr="00B4328A" w14:paraId="0EAAB23D" w14:textId="77777777" w:rsidTr="00562DF8">
        <w:tc>
          <w:tcPr>
            <w:tcW w:w="9113" w:type="dxa"/>
            <w:shd w:val="clear" w:color="auto" w:fill="auto"/>
          </w:tcPr>
          <w:p w14:paraId="6B886FDF" w14:textId="77777777" w:rsidR="00700ECB" w:rsidRPr="00B4328A" w:rsidRDefault="00700ECB" w:rsidP="0004232B">
            <w:pPr>
              <w:pStyle w:val="Retraitcorpsdetexte"/>
              <w:spacing w:before="120" w:after="120"/>
              <w:ind w:right="289"/>
              <w:rPr>
                <w:b/>
                <w:iCs/>
                <w:szCs w:val="24"/>
                <w:lang w:val="fr-FR"/>
              </w:rPr>
            </w:pPr>
            <w:r w:rsidRPr="00B4328A">
              <w:rPr>
                <w:b/>
                <w:iCs/>
                <w:szCs w:val="24"/>
                <w:lang w:val="fr-FR"/>
              </w:rPr>
              <w:t>Date et heure limites</w:t>
            </w:r>
            <w:r w:rsidR="0004232B" w:rsidRPr="00B4328A">
              <w:rPr>
                <w:b/>
                <w:iCs/>
                <w:szCs w:val="24"/>
                <w:lang w:val="fr-FR"/>
              </w:rPr>
              <w:t> </w:t>
            </w:r>
            <w:r w:rsidRPr="00B4328A">
              <w:rPr>
                <w:b/>
                <w:iCs/>
                <w:szCs w:val="24"/>
                <w:lang w:val="fr-FR"/>
              </w:rPr>
              <w:t xml:space="preserve">: l’heure et la date limite pour demander un débriefing est minuit le </w:t>
            </w:r>
            <w:r w:rsidRPr="00B4328A">
              <w:rPr>
                <w:b/>
                <w:i/>
                <w:szCs w:val="24"/>
                <w:lang w:val="fr-FR"/>
              </w:rPr>
              <w:t>[insérer la date]</w:t>
            </w:r>
            <w:r w:rsidRPr="00B4328A">
              <w:rPr>
                <w:b/>
                <w:iCs/>
                <w:szCs w:val="24"/>
                <w:lang w:val="fr-FR"/>
              </w:rPr>
              <w:t xml:space="preserve"> (heure local).</w:t>
            </w:r>
          </w:p>
          <w:p w14:paraId="6C389CDE" w14:textId="77777777" w:rsidR="00700ECB" w:rsidRPr="00B4328A" w:rsidRDefault="00700ECB" w:rsidP="00892653">
            <w:pPr>
              <w:pStyle w:val="Retraitcorpsdetexte"/>
              <w:spacing w:after="120"/>
              <w:ind w:right="289"/>
              <w:rPr>
                <w:iCs/>
                <w:szCs w:val="24"/>
                <w:lang w:val="fr-FR"/>
              </w:rPr>
            </w:pPr>
            <w:r w:rsidRPr="00B4328A">
              <w:rPr>
                <w:iCs/>
                <w:szCs w:val="24"/>
                <w:lang w:val="fr-FR"/>
              </w:rPr>
              <w:t>Vous pouvez demander un débriefing concernant les résultats de l’évaluation de votre Proposition. Si vous désirez demander un débriefing, votre demande écrite doit être présentée dans le délai de trois (3) jours ouvrables à compter de la réception de la présente Notification d’intention d’attribution.</w:t>
            </w:r>
          </w:p>
          <w:p w14:paraId="52E6EF5A" w14:textId="77777777" w:rsidR="00700ECB" w:rsidRPr="00B4328A" w:rsidRDefault="00700ECB" w:rsidP="00892653">
            <w:pPr>
              <w:pStyle w:val="Retraitcorpsdetexte"/>
              <w:spacing w:after="120"/>
              <w:ind w:right="289"/>
              <w:rPr>
                <w:color w:val="000000"/>
                <w:szCs w:val="24"/>
                <w:lang w:val="fr-FR"/>
              </w:rPr>
            </w:pPr>
            <w:r w:rsidRPr="00B4328A">
              <w:rPr>
                <w:color w:val="000000"/>
                <w:szCs w:val="24"/>
                <w:lang w:val="fr-FR"/>
              </w:rPr>
              <w:t>Indiquer l’intitulé du marché, le numéro de référence, le nom du Proposant, les détails du marché et l’adresse pour la présentation de la demande de débriefing comme suit</w:t>
            </w:r>
            <w:r w:rsidR="0004232B" w:rsidRPr="00B4328A">
              <w:rPr>
                <w:color w:val="000000"/>
                <w:szCs w:val="24"/>
                <w:lang w:val="fr-FR"/>
              </w:rPr>
              <w:t> </w:t>
            </w:r>
            <w:r w:rsidRPr="00B4328A">
              <w:rPr>
                <w:color w:val="000000"/>
                <w:szCs w:val="24"/>
                <w:lang w:val="fr-FR"/>
              </w:rPr>
              <w:t>:</w:t>
            </w:r>
          </w:p>
          <w:p w14:paraId="00792F88" w14:textId="77777777" w:rsidR="00700ECB" w:rsidRPr="00B4328A" w:rsidRDefault="0004232B" w:rsidP="0004232B">
            <w:pPr>
              <w:pStyle w:val="Outline"/>
              <w:suppressAutoHyphens/>
              <w:spacing w:before="120" w:after="60"/>
              <w:rPr>
                <w:b/>
                <w:color w:val="000000"/>
                <w:szCs w:val="24"/>
              </w:rPr>
            </w:pPr>
            <w:r w:rsidRPr="00B4328A">
              <w:rPr>
                <w:b/>
                <w:color w:val="000000"/>
                <w:szCs w:val="24"/>
              </w:rPr>
              <w:lastRenderedPageBreak/>
              <w:t>À</w:t>
            </w:r>
            <w:r w:rsidR="00700ECB" w:rsidRPr="00B4328A">
              <w:rPr>
                <w:b/>
                <w:color w:val="000000"/>
                <w:szCs w:val="24"/>
              </w:rPr>
              <w:t xml:space="preserve"> l’attention de</w:t>
            </w:r>
            <w:r w:rsidR="00572592" w:rsidRPr="00B4328A">
              <w:rPr>
                <w:b/>
                <w:color w:val="000000"/>
                <w:szCs w:val="24"/>
              </w:rPr>
              <w:t> :</w:t>
            </w:r>
            <w:r w:rsidR="00700ECB" w:rsidRPr="00B4328A">
              <w:rPr>
                <w:b/>
                <w:color w:val="000000"/>
                <w:szCs w:val="24"/>
              </w:rPr>
              <w:t xml:space="preserve"> </w:t>
            </w:r>
          </w:p>
          <w:p w14:paraId="44213418" w14:textId="77777777" w:rsidR="00700ECB" w:rsidRPr="00B4328A" w:rsidRDefault="00700ECB" w:rsidP="0004232B">
            <w:pPr>
              <w:pStyle w:val="Outline"/>
              <w:suppressAutoHyphens/>
              <w:spacing w:before="120" w:after="60"/>
              <w:rPr>
                <w:szCs w:val="24"/>
              </w:rPr>
            </w:pPr>
            <w:r w:rsidRPr="00B4328A">
              <w:rPr>
                <w:b/>
                <w:color w:val="000000"/>
                <w:kern w:val="0"/>
                <w:szCs w:val="24"/>
                <w:lang w:eastAsia="en-GB"/>
              </w:rPr>
              <w:t>Nom</w:t>
            </w:r>
            <w:r w:rsidR="00572592" w:rsidRPr="00B4328A">
              <w:rPr>
                <w:b/>
                <w:color w:val="000000"/>
                <w:kern w:val="0"/>
                <w:szCs w:val="24"/>
                <w:lang w:eastAsia="en-GB"/>
              </w:rPr>
              <w:t> :</w:t>
            </w:r>
            <w:r w:rsidRPr="00B4328A">
              <w:rPr>
                <w:szCs w:val="24"/>
              </w:rPr>
              <w:t xml:space="preserve"> </w:t>
            </w:r>
            <w:r w:rsidRPr="00B4328A">
              <w:rPr>
                <w:i/>
                <w:szCs w:val="24"/>
              </w:rPr>
              <w:t>[insérer le nom complet de la personne]</w:t>
            </w:r>
          </w:p>
          <w:p w14:paraId="48D865B2" w14:textId="77777777" w:rsidR="00700ECB" w:rsidRPr="00B4328A" w:rsidRDefault="00700ECB" w:rsidP="0004232B">
            <w:pPr>
              <w:pStyle w:val="Outline"/>
              <w:suppressAutoHyphens/>
              <w:spacing w:before="120" w:after="60"/>
              <w:rPr>
                <w:i/>
                <w:szCs w:val="24"/>
              </w:rPr>
            </w:pPr>
            <w:r w:rsidRPr="00B4328A">
              <w:rPr>
                <w:b/>
                <w:color w:val="000000"/>
                <w:kern w:val="0"/>
                <w:szCs w:val="24"/>
                <w:lang w:eastAsia="en-GB"/>
              </w:rPr>
              <w:t>Titre/position</w:t>
            </w:r>
            <w:r w:rsidR="00572592" w:rsidRPr="00B4328A">
              <w:rPr>
                <w:b/>
                <w:color w:val="000000"/>
                <w:kern w:val="0"/>
                <w:szCs w:val="24"/>
                <w:lang w:eastAsia="en-GB"/>
              </w:rPr>
              <w:t> :</w:t>
            </w:r>
            <w:r w:rsidRPr="00B4328A">
              <w:rPr>
                <w:szCs w:val="24"/>
              </w:rPr>
              <w:t xml:space="preserve"> </w:t>
            </w:r>
            <w:r w:rsidRPr="00B4328A">
              <w:rPr>
                <w:i/>
                <w:szCs w:val="24"/>
              </w:rPr>
              <w:t>[insérer le titre/la position]</w:t>
            </w:r>
          </w:p>
          <w:p w14:paraId="30C22EF6" w14:textId="77777777" w:rsidR="00700ECB" w:rsidRPr="00B4328A" w:rsidRDefault="00700ECB" w:rsidP="0004232B">
            <w:pPr>
              <w:pStyle w:val="Outline"/>
              <w:suppressAutoHyphens/>
              <w:spacing w:before="120" w:after="60"/>
              <w:rPr>
                <w:i/>
                <w:szCs w:val="24"/>
              </w:rPr>
            </w:pPr>
            <w:r w:rsidRPr="00B4328A">
              <w:rPr>
                <w:b/>
                <w:color w:val="000000"/>
                <w:kern w:val="0"/>
                <w:szCs w:val="24"/>
                <w:lang w:eastAsia="en-GB"/>
              </w:rPr>
              <w:t>Agence</w:t>
            </w:r>
            <w:r w:rsidR="0004232B" w:rsidRPr="00B4328A">
              <w:rPr>
                <w:b/>
                <w:color w:val="000000"/>
                <w:kern w:val="0"/>
                <w:szCs w:val="24"/>
                <w:lang w:eastAsia="en-GB"/>
              </w:rPr>
              <w:t> </w:t>
            </w:r>
            <w:r w:rsidRPr="00B4328A">
              <w:rPr>
                <w:b/>
                <w:color w:val="000000"/>
                <w:kern w:val="0"/>
                <w:szCs w:val="24"/>
                <w:lang w:eastAsia="en-GB"/>
              </w:rPr>
              <w:t>:</w:t>
            </w:r>
            <w:r w:rsidRPr="00B4328A">
              <w:rPr>
                <w:szCs w:val="24"/>
              </w:rPr>
              <w:t xml:space="preserve"> </w:t>
            </w:r>
            <w:r w:rsidRPr="00B4328A">
              <w:rPr>
                <w:i/>
                <w:szCs w:val="24"/>
              </w:rPr>
              <w:t>[insérer le nom du Maître d’Ouvrage]</w:t>
            </w:r>
          </w:p>
          <w:p w14:paraId="24907048" w14:textId="77777777" w:rsidR="00700ECB" w:rsidRPr="00B4328A" w:rsidRDefault="00700ECB" w:rsidP="0004232B">
            <w:pPr>
              <w:pStyle w:val="Outline"/>
              <w:suppressAutoHyphens/>
              <w:spacing w:before="120" w:after="60"/>
              <w:rPr>
                <w:szCs w:val="24"/>
              </w:rPr>
            </w:pPr>
            <w:r w:rsidRPr="00B4328A">
              <w:rPr>
                <w:b/>
                <w:color w:val="000000"/>
                <w:kern w:val="0"/>
                <w:szCs w:val="24"/>
                <w:lang w:eastAsia="en-GB"/>
              </w:rPr>
              <w:t>Adresse courriel</w:t>
            </w:r>
            <w:r w:rsidR="00572592" w:rsidRPr="00B4328A">
              <w:rPr>
                <w:b/>
                <w:color w:val="000000"/>
                <w:kern w:val="0"/>
                <w:szCs w:val="24"/>
                <w:lang w:eastAsia="en-GB"/>
              </w:rPr>
              <w:t> :</w:t>
            </w:r>
            <w:r w:rsidRPr="00B4328A">
              <w:rPr>
                <w:szCs w:val="24"/>
              </w:rPr>
              <w:t xml:space="preserve"> </w:t>
            </w:r>
            <w:r w:rsidRPr="00B4328A">
              <w:rPr>
                <w:i/>
                <w:szCs w:val="24"/>
              </w:rPr>
              <w:t>[insérer adresse courriel]</w:t>
            </w:r>
          </w:p>
          <w:p w14:paraId="5430369F" w14:textId="77777777" w:rsidR="00700ECB" w:rsidRPr="00B4328A" w:rsidRDefault="00700ECB" w:rsidP="0004232B">
            <w:pPr>
              <w:pStyle w:val="Outline"/>
              <w:suppressAutoHyphens/>
              <w:spacing w:before="120" w:after="60"/>
              <w:rPr>
                <w:szCs w:val="24"/>
              </w:rPr>
            </w:pPr>
            <w:r w:rsidRPr="00B4328A">
              <w:rPr>
                <w:b/>
                <w:color w:val="000000"/>
                <w:szCs w:val="24"/>
              </w:rPr>
              <w:t>Télécopie</w:t>
            </w:r>
            <w:r w:rsidR="00572592" w:rsidRPr="00B4328A">
              <w:rPr>
                <w:szCs w:val="24"/>
              </w:rPr>
              <w:t> :</w:t>
            </w:r>
            <w:r w:rsidRPr="00B4328A">
              <w:rPr>
                <w:szCs w:val="24"/>
              </w:rPr>
              <w:t xml:space="preserve"> </w:t>
            </w:r>
            <w:r w:rsidRPr="00B4328A">
              <w:rPr>
                <w:i/>
                <w:szCs w:val="24"/>
              </w:rPr>
              <w:t xml:space="preserve">[insérer No télécopie </w:t>
            </w:r>
            <w:r w:rsidRPr="00B4328A">
              <w:rPr>
                <w:b/>
                <w:i/>
                <w:szCs w:val="24"/>
              </w:rPr>
              <w:t>omettre si non utilisé</w:t>
            </w:r>
            <w:r w:rsidRPr="00B4328A">
              <w:rPr>
                <w:i/>
                <w:szCs w:val="24"/>
              </w:rPr>
              <w:t>]</w:t>
            </w:r>
          </w:p>
          <w:p w14:paraId="58AC6201" w14:textId="0BAB9F2F" w:rsidR="00700ECB" w:rsidRPr="00B4328A" w:rsidRDefault="00700ECB" w:rsidP="00892653">
            <w:pPr>
              <w:pStyle w:val="Retraitcorpsdetexte"/>
              <w:spacing w:before="120" w:after="120"/>
              <w:ind w:left="540" w:right="289"/>
              <w:rPr>
                <w:color w:val="000000"/>
                <w:szCs w:val="24"/>
                <w:lang w:val="fr-FR"/>
              </w:rPr>
            </w:pPr>
            <w:r w:rsidRPr="00B4328A">
              <w:rPr>
                <w:color w:val="000000"/>
                <w:szCs w:val="24"/>
                <w:lang w:val="fr-FR"/>
              </w:rPr>
              <w:t xml:space="preserve">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w:t>
            </w:r>
            <w:r w:rsidR="001D73A6">
              <w:rPr>
                <w:color w:val="000000"/>
                <w:szCs w:val="24"/>
                <w:lang w:val="fr-FR"/>
              </w:rPr>
              <w:t>P</w:t>
            </w:r>
            <w:r w:rsidRPr="00B4328A">
              <w:rPr>
                <w:color w:val="000000"/>
                <w:szCs w:val="24"/>
                <w:lang w:val="fr-FR"/>
              </w:rPr>
              <w:t>ériode d’</w:t>
            </w:r>
            <w:r w:rsidR="001D73A6">
              <w:rPr>
                <w:color w:val="000000"/>
                <w:szCs w:val="24"/>
                <w:lang w:val="fr-FR"/>
              </w:rPr>
              <w:t>A</w:t>
            </w:r>
            <w:r w:rsidRPr="00B4328A">
              <w:rPr>
                <w:color w:val="000000"/>
                <w:szCs w:val="24"/>
                <w:lang w:val="fr-FR"/>
              </w:rPr>
              <w:t>ttente sera prorogée jusqu’à cinq (5) jours ouvrables après que le débriefing aura eu lieu.</w:t>
            </w:r>
            <w:r w:rsidR="00572592" w:rsidRPr="00B4328A">
              <w:rPr>
                <w:color w:val="000000"/>
                <w:szCs w:val="24"/>
                <w:lang w:val="fr-FR"/>
              </w:rPr>
              <w:t xml:space="preserve"> </w:t>
            </w:r>
            <w:r w:rsidRPr="00B4328A">
              <w:rPr>
                <w:color w:val="000000"/>
                <w:szCs w:val="24"/>
                <w:lang w:val="fr-FR"/>
              </w:rPr>
              <w:t xml:space="preserve">Dans un tel cas, nous vous informerons par le moyen le plus rapide de la prolongation de la </w:t>
            </w:r>
            <w:r w:rsidR="000244A3">
              <w:rPr>
                <w:color w:val="000000"/>
                <w:szCs w:val="24"/>
                <w:lang w:val="fr-FR"/>
              </w:rPr>
              <w:t>Période d’Attente</w:t>
            </w:r>
            <w:r w:rsidRPr="00B4328A">
              <w:rPr>
                <w:color w:val="000000"/>
                <w:szCs w:val="24"/>
                <w:lang w:val="fr-FR"/>
              </w:rPr>
              <w:t xml:space="preserve"> et confirmerons la date à laquelle la </w:t>
            </w:r>
            <w:r w:rsidR="000244A3">
              <w:rPr>
                <w:color w:val="000000"/>
                <w:szCs w:val="24"/>
                <w:lang w:val="fr-FR"/>
              </w:rPr>
              <w:t>Période d’Attente</w:t>
            </w:r>
            <w:r w:rsidRPr="00B4328A">
              <w:rPr>
                <w:color w:val="000000"/>
                <w:szCs w:val="24"/>
                <w:lang w:val="fr-FR"/>
              </w:rPr>
              <w:t xml:space="preserve"> prorogée expirera. </w:t>
            </w:r>
          </w:p>
          <w:p w14:paraId="68389DF2" w14:textId="77777777" w:rsidR="00700ECB" w:rsidRPr="00B4328A" w:rsidRDefault="00700ECB" w:rsidP="00892653">
            <w:pPr>
              <w:pStyle w:val="Retraitcorpsdetexte"/>
              <w:spacing w:after="120"/>
              <w:ind w:left="540" w:right="289"/>
              <w:rPr>
                <w:color w:val="000000"/>
                <w:szCs w:val="24"/>
                <w:lang w:val="fr-FR"/>
              </w:rPr>
            </w:pPr>
            <w:r w:rsidRPr="00B4328A">
              <w:rPr>
                <w:color w:val="000000"/>
                <w:szCs w:val="24"/>
                <w:lang w:val="fr-FR"/>
              </w:rPr>
              <w:t>Le débriefing peut être par écrit, par téléphone, vidéo-conférence ou en personne.</w:t>
            </w:r>
            <w:r w:rsidR="00572592" w:rsidRPr="00B4328A">
              <w:rPr>
                <w:color w:val="000000"/>
                <w:szCs w:val="24"/>
                <w:lang w:val="fr-FR"/>
              </w:rPr>
              <w:t xml:space="preserve"> </w:t>
            </w:r>
            <w:r w:rsidRPr="00B4328A">
              <w:rPr>
                <w:color w:val="000000"/>
                <w:szCs w:val="24"/>
                <w:lang w:val="fr-FR"/>
              </w:rPr>
              <w:t>Nous vous informerons par écrit et dans les meilleurs délais de la manière dont le débriefing aura lieu, en confirmant la date et l’heure.</w:t>
            </w:r>
          </w:p>
          <w:p w14:paraId="5F104818" w14:textId="547A5C59" w:rsidR="00700ECB" w:rsidRPr="00B4328A" w:rsidRDefault="00700ECB" w:rsidP="008660A0">
            <w:pPr>
              <w:pStyle w:val="Retraitcorpsdetexte"/>
              <w:spacing w:after="120"/>
              <w:ind w:left="540" w:right="289"/>
              <w:rPr>
                <w:iCs/>
                <w:szCs w:val="24"/>
                <w:lang w:val="fr-FR"/>
              </w:rPr>
            </w:pPr>
            <w:r w:rsidRPr="00B4328A">
              <w:rPr>
                <w:color w:val="000000"/>
                <w:szCs w:val="24"/>
                <w:lang w:val="fr-FR"/>
              </w:rPr>
              <w:t>Lorsque la date limite de demande d’un débriefing est expirée, vous pouvez cependant demander un débriefing.</w:t>
            </w:r>
            <w:r w:rsidR="00572592" w:rsidRPr="00B4328A">
              <w:rPr>
                <w:color w:val="000000"/>
                <w:szCs w:val="24"/>
                <w:lang w:val="fr-FR"/>
              </w:rPr>
              <w:t xml:space="preserve"> </w:t>
            </w:r>
            <w:r w:rsidRPr="00B4328A">
              <w:rPr>
                <w:color w:val="000000"/>
                <w:szCs w:val="24"/>
                <w:lang w:val="fr-FR"/>
              </w:rPr>
              <w:t>Dans un tel cas,</w:t>
            </w:r>
            <w:r w:rsidR="00572592" w:rsidRPr="00B4328A">
              <w:rPr>
                <w:color w:val="000000"/>
                <w:szCs w:val="24"/>
                <w:lang w:val="fr-FR"/>
              </w:rPr>
              <w:t xml:space="preserve"> </w:t>
            </w:r>
            <w:r w:rsidRPr="00B4328A">
              <w:rPr>
                <w:color w:val="000000"/>
                <w:szCs w:val="24"/>
                <w:lang w:val="fr-FR"/>
              </w:rPr>
              <w:t xml:space="preserve">nous accorderons le débriefing dès que possible, et normalement au plus tard dans le délai de quinze (15) jours ouvrables suivant la publication de la notification d’attribution du </w:t>
            </w:r>
            <w:r w:rsidR="008660A0">
              <w:rPr>
                <w:color w:val="000000"/>
                <w:szCs w:val="24"/>
                <w:lang w:val="fr-FR"/>
              </w:rPr>
              <w:t>Marché</w:t>
            </w:r>
            <w:r w:rsidRPr="00B4328A">
              <w:rPr>
                <w:color w:val="000000"/>
                <w:szCs w:val="24"/>
                <w:lang w:val="fr-FR"/>
              </w:rPr>
              <w:t xml:space="preserve">. </w:t>
            </w:r>
          </w:p>
        </w:tc>
      </w:tr>
    </w:tbl>
    <w:p w14:paraId="458488C1" w14:textId="77777777" w:rsidR="00700ECB" w:rsidRPr="00B4328A" w:rsidRDefault="00700ECB" w:rsidP="00602E41">
      <w:pPr>
        <w:pStyle w:val="Retraitcorpsdetexte"/>
        <w:numPr>
          <w:ilvl w:val="0"/>
          <w:numId w:val="21"/>
        </w:numPr>
        <w:spacing w:before="360" w:after="120"/>
        <w:ind w:left="284" w:right="289" w:hanging="284"/>
        <w:rPr>
          <w:b/>
          <w:iCs/>
          <w:szCs w:val="24"/>
          <w:lang w:val="fr-FR"/>
        </w:rPr>
      </w:pPr>
      <w:r w:rsidRPr="00B4328A">
        <w:rPr>
          <w:b/>
          <w:iCs/>
          <w:szCs w:val="24"/>
          <w:lang w:val="fr-FR"/>
        </w:rPr>
        <w:lastRenderedPageBreak/>
        <w:t xml:space="preserve">Comment formuler une réclamation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700ECB" w:rsidRPr="00B4328A" w14:paraId="46E2F6C1" w14:textId="77777777" w:rsidTr="0004232B">
        <w:tc>
          <w:tcPr>
            <w:tcW w:w="9113" w:type="dxa"/>
            <w:shd w:val="clear" w:color="auto" w:fill="auto"/>
          </w:tcPr>
          <w:p w14:paraId="087F2F9B" w14:textId="77777777" w:rsidR="00700ECB" w:rsidRPr="00B4328A" w:rsidRDefault="00700ECB" w:rsidP="0004232B">
            <w:pPr>
              <w:pStyle w:val="Retraitcorpsdetexte"/>
              <w:spacing w:before="120"/>
              <w:ind w:left="34" w:right="289"/>
              <w:rPr>
                <w:b/>
                <w:iCs/>
                <w:szCs w:val="24"/>
                <w:lang w:val="fr-FR"/>
              </w:rPr>
            </w:pPr>
            <w:r w:rsidRPr="00B4328A">
              <w:rPr>
                <w:b/>
                <w:iCs/>
                <w:szCs w:val="24"/>
                <w:lang w:val="fr-FR"/>
              </w:rPr>
              <w:t>Date et heure limites</w:t>
            </w:r>
            <w:r w:rsidR="0004232B" w:rsidRPr="00B4328A">
              <w:rPr>
                <w:b/>
                <w:iCs/>
                <w:szCs w:val="24"/>
                <w:lang w:val="fr-FR"/>
              </w:rPr>
              <w:t> </w:t>
            </w:r>
            <w:r w:rsidRPr="00B4328A">
              <w:rPr>
                <w:b/>
                <w:iCs/>
                <w:szCs w:val="24"/>
                <w:lang w:val="fr-FR"/>
              </w:rPr>
              <w:t xml:space="preserve">: l’heure et la date limite pour présenter une réclamation est minuit le </w:t>
            </w:r>
            <w:r w:rsidRPr="00B4328A">
              <w:rPr>
                <w:b/>
                <w:i/>
                <w:szCs w:val="24"/>
                <w:lang w:val="fr-FR"/>
              </w:rPr>
              <w:t>[insérer la date]</w:t>
            </w:r>
            <w:r w:rsidRPr="00B4328A">
              <w:rPr>
                <w:b/>
                <w:iCs/>
                <w:szCs w:val="24"/>
                <w:lang w:val="fr-FR"/>
              </w:rPr>
              <w:t xml:space="preserve"> (heure locale).</w:t>
            </w:r>
          </w:p>
          <w:p w14:paraId="1251F878" w14:textId="77777777" w:rsidR="00700ECB" w:rsidRPr="00B4328A" w:rsidRDefault="00700ECB" w:rsidP="0004232B">
            <w:pPr>
              <w:pStyle w:val="Retraitcorpsdetexte"/>
              <w:spacing w:before="120" w:after="120"/>
              <w:ind w:left="34" w:right="289"/>
              <w:rPr>
                <w:color w:val="000000"/>
                <w:szCs w:val="24"/>
                <w:lang w:val="fr-FR"/>
              </w:rPr>
            </w:pPr>
            <w:r w:rsidRPr="00B4328A">
              <w:rPr>
                <w:color w:val="000000"/>
                <w:szCs w:val="24"/>
                <w:lang w:val="fr-FR"/>
              </w:rPr>
              <w:t>Indiquer l’intitulé du marché, le numéro de référence, le nom du Proposant, les détails du marché et l’adresse pour la présentation de la demande de débriefing comme suit</w:t>
            </w:r>
            <w:r w:rsidR="0004232B" w:rsidRPr="00B4328A">
              <w:rPr>
                <w:color w:val="000000"/>
                <w:szCs w:val="24"/>
                <w:lang w:val="fr-FR"/>
              </w:rPr>
              <w:t> </w:t>
            </w:r>
            <w:r w:rsidRPr="00B4328A">
              <w:rPr>
                <w:color w:val="000000"/>
                <w:szCs w:val="24"/>
                <w:lang w:val="fr-FR"/>
              </w:rPr>
              <w:t>:</w:t>
            </w:r>
          </w:p>
          <w:p w14:paraId="6DB5DF0B" w14:textId="77777777" w:rsidR="00700ECB" w:rsidRPr="00B4328A" w:rsidRDefault="00700ECB" w:rsidP="0004232B">
            <w:pPr>
              <w:pStyle w:val="Outline"/>
              <w:suppressAutoHyphens/>
              <w:spacing w:before="60" w:after="60"/>
              <w:ind w:left="34"/>
              <w:rPr>
                <w:b/>
                <w:color w:val="000000"/>
                <w:szCs w:val="24"/>
              </w:rPr>
            </w:pPr>
            <w:r w:rsidRPr="00B4328A">
              <w:rPr>
                <w:b/>
                <w:color w:val="000000"/>
                <w:szCs w:val="24"/>
              </w:rPr>
              <w:t>à l’attention de</w:t>
            </w:r>
            <w:r w:rsidR="00572592" w:rsidRPr="00B4328A">
              <w:rPr>
                <w:b/>
                <w:color w:val="000000"/>
                <w:szCs w:val="24"/>
              </w:rPr>
              <w:t> :</w:t>
            </w:r>
            <w:r w:rsidRPr="00B4328A">
              <w:rPr>
                <w:b/>
                <w:color w:val="000000"/>
                <w:szCs w:val="24"/>
              </w:rPr>
              <w:t xml:space="preserve"> </w:t>
            </w:r>
          </w:p>
          <w:p w14:paraId="753AA5D3" w14:textId="77777777" w:rsidR="00700ECB" w:rsidRPr="00B4328A" w:rsidRDefault="00700ECB" w:rsidP="0004232B">
            <w:pPr>
              <w:pStyle w:val="Outline"/>
              <w:suppressAutoHyphens/>
              <w:spacing w:before="60" w:after="60"/>
              <w:ind w:left="34"/>
              <w:rPr>
                <w:szCs w:val="24"/>
              </w:rPr>
            </w:pPr>
            <w:r w:rsidRPr="00B4328A">
              <w:rPr>
                <w:b/>
                <w:color w:val="000000"/>
                <w:kern w:val="0"/>
                <w:szCs w:val="24"/>
                <w:lang w:eastAsia="en-GB"/>
              </w:rPr>
              <w:t>Nom</w:t>
            </w:r>
            <w:r w:rsidR="00572592" w:rsidRPr="00B4328A">
              <w:rPr>
                <w:b/>
                <w:color w:val="000000"/>
                <w:kern w:val="0"/>
                <w:szCs w:val="24"/>
                <w:lang w:eastAsia="en-GB"/>
              </w:rPr>
              <w:t> :</w:t>
            </w:r>
            <w:r w:rsidRPr="00B4328A">
              <w:rPr>
                <w:szCs w:val="24"/>
              </w:rPr>
              <w:t xml:space="preserve"> </w:t>
            </w:r>
            <w:r w:rsidRPr="00B4328A">
              <w:rPr>
                <w:i/>
                <w:szCs w:val="24"/>
              </w:rPr>
              <w:t>[insérer le nom complet de la personne]</w:t>
            </w:r>
          </w:p>
          <w:p w14:paraId="65F8812B" w14:textId="77777777" w:rsidR="00700ECB" w:rsidRPr="00B4328A" w:rsidRDefault="00700ECB" w:rsidP="0004232B">
            <w:pPr>
              <w:pStyle w:val="Outline"/>
              <w:suppressAutoHyphens/>
              <w:spacing w:before="60" w:after="60"/>
              <w:ind w:left="34"/>
              <w:rPr>
                <w:i/>
                <w:szCs w:val="24"/>
              </w:rPr>
            </w:pPr>
            <w:r w:rsidRPr="00B4328A">
              <w:rPr>
                <w:b/>
                <w:color w:val="000000"/>
                <w:kern w:val="0"/>
                <w:szCs w:val="24"/>
                <w:lang w:eastAsia="en-GB"/>
              </w:rPr>
              <w:t>Titre/position</w:t>
            </w:r>
            <w:r w:rsidR="00572592" w:rsidRPr="00B4328A">
              <w:rPr>
                <w:b/>
                <w:color w:val="000000"/>
                <w:kern w:val="0"/>
                <w:szCs w:val="24"/>
                <w:lang w:eastAsia="en-GB"/>
              </w:rPr>
              <w:t> :</w:t>
            </w:r>
            <w:r w:rsidRPr="00B4328A">
              <w:rPr>
                <w:szCs w:val="24"/>
              </w:rPr>
              <w:t xml:space="preserve"> </w:t>
            </w:r>
            <w:r w:rsidRPr="00B4328A">
              <w:rPr>
                <w:i/>
                <w:szCs w:val="24"/>
              </w:rPr>
              <w:t>[insérer le titre/la position]</w:t>
            </w:r>
          </w:p>
          <w:p w14:paraId="09802FA8" w14:textId="77777777" w:rsidR="00700ECB" w:rsidRPr="00B4328A" w:rsidRDefault="00700ECB" w:rsidP="0004232B">
            <w:pPr>
              <w:pStyle w:val="Outline"/>
              <w:suppressAutoHyphens/>
              <w:spacing w:before="60" w:after="60"/>
              <w:ind w:left="34"/>
              <w:rPr>
                <w:i/>
                <w:szCs w:val="24"/>
              </w:rPr>
            </w:pPr>
            <w:r w:rsidRPr="00B4328A">
              <w:rPr>
                <w:b/>
                <w:color w:val="000000"/>
                <w:kern w:val="0"/>
                <w:szCs w:val="24"/>
                <w:lang w:eastAsia="en-GB"/>
              </w:rPr>
              <w:t>Agence</w:t>
            </w:r>
            <w:r w:rsidR="0004232B" w:rsidRPr="00B4328A">
              <w:rPr>
                <w:b/>
                <w:color w:val="000000"/>
                <w:kern w:val="0"/>
                <w:szCs w:val="24"/>
                <w:lang w:eastAsia="en-GB"/>
              </w:rPr>
              <w:t> </w:t>
            </w:r>
            <w:r w:rsidRPr="00B4328A">
              <w:rPr>
                <w:b/>
                <w:color w:val="000000"/>
                <w:kern w:val="0"/>
                <w:szCs w:val="24"/>
                <w:lang w:eastAsia="en-GB"/>
              </w:rPr>
              <w:t>:</w:t>
            </w:r>
            <w:r w:rsidRPr="00B4328A">
              <w:rPr>
                <w:szCs w:val="24"/>
              </w:rPr>
              <w:t xml:space="preserve"> </w:t>
            </w:r>
            <w:r w:rsidRPr="00B4328A">
              <w:rPr>
                <w:i/>
                <w:szCs w:val="24"/>
              </w:rPr>
              <w:t>[insérer le nom du Maître d’Ouvrage]</w:t>
            </w:r>
          </w:p>
          <w:p w14:paraId="15B0FC20" w14:textId="77777777" w:rsidR="00700ECB" w:rsidRPr="00B4328A" w:rsidRDefault="00700ECB" w:rsidP="0004232B">
            <w:pPr>
              <w:pStyle w:val="Outline"/>
              <w:suppressAutoHyphens/>
              <w:spacing w:before="60" w:after="60"/>
              <w:ind w:left="34"/>
              <w:rPr>
                <w:szCs w:val="24"/>
              </w:rPr>
            </w:pPr>
            <w:r w:rsidRPr="00B4328A">
              <w:rPr>
                <w:b/>
                <w:color w:val="000000"/>
                <w:kern w:val="0"/>
                <w:szCs w:val="24"/>
                <w:lang w:eastAsia="en-GB"/>
              </w:rPr>
              <w:t>Adresse courriel</w:t>
            </w:r>
            <w:r w:rsidR="00572592" w:rsidRPr="00B4328A">
              <w:rPr>
                <w:b/>
                <w:color w:val="000000"/>
                <w:kern w:val="0"/>
                <w:szCs w:val="24"/>
                <w:lang w:eastAsia="en-GB"/>
              </w:rPr>
              <w:t> :</w:t>
            </w:r>
            <w:r w:rsidRPr="00B4328A">
              <w:rPr>
                <w:szCs w:val="24"/>
              </w:rPr>
              <w:t xml:space="preserve"> </w:t>
            </w:r>
            <w:r w:rsidRPr="00B4328A">
              <w:rPr>
                <w:i/>
                <w:szCs w:val="24"/>
              </w:rPr>
              <w:t>[insérer adresse courriel]</w:t>
            </w:r>
          </w:p>
          <w:p w14:paraId="41C52507" w14:textId="77777777" w:rsidR="00700ECB" w:rsidRPr="00B4328A" w:rsidRDefault="00700ECB" w:rsidP="0004232B">
            <w:pPr>
              <w:pStyle w:val="Outline"/>
              <w:suppressAutoHyphens/>
              <w:spacing w:before="60" w:after="60"/>
              <w:ind w:left="34"/>
              <w:rPr>
                <w:szCs w:val="24"/>
              </w:rPr>
            </w:pPr>
            <w:r w:rsidRPr="00B4328A">
              <w:rPr>
                <w:b/>
                <w:color w:val="000000"/>
                <w:szCs w:val="24"/>
              </w:rPr>
              <w:t>Télécopie</w:t>
            </w:r>
            <w:r w:rsidR="00572592" w:rsidRPr="00B4328A">
              <w:rPr>
                <w:szCs w:val="24"/>
              </w:rPr>
              <w:t> :</w:t>
            </w:r>
            <w:r w:rsidRPr="00B4328A">
              <w:rPr>
                <w:szCs w:val="24"/>
              </w:rPr>
              <w:t xml:space="preserve"> </w:t>
            </w:r>
            <w:r w:rsidRPr="00B4328A">
              <w:rPr>
                <w:i/>
                <w:szCs w:val="24"/>
              </w:rPr>
              <w:t xml:space="preserve">[insérer No télécopie </w:t>
            </w:r>
            <w:r w:rsidRPr="00B4328A">
              <w:rPr>
                <w:b/>
                <w:i/>
                <w:szCs w:val="24"/>
              </w:rPr>
              <w:t>omettre si non utilisé</w:t>
            </w:r>
            <w:r w:rsidRPr="00B4328A">
              <w:rPr>
                <w:i/>
                <w:szCs w:val="24"/>
              </w:rPr>
              <w:t>]</w:t>
            </w:r>
          </w:p>
          <w:p w14:paraId="432A495F" w14:textId="62032918" w:rsidR="00700ECB" w:rsidRPr="00B4328A" w:rsidRDefault="00700ECB" w:rsidP="0004232B">
            <w:pPr>
              <w:pStyle w:val="Retraitcorpsdetexte"/>
              <w:spacing w:before="120" w:after="120"/>
              <w:ind w:left="34" w:right="289"/>
              <w:rPr>
                <w:iCs/>
                <w:szCs w:val="24"/>
                <w:lang w:val="fr-FR"/>
              </w:rPr>
            </w:pPr>
            <w:r w:rsidRPr="00B4328A">
              <w:rPr>
                <w:iCs/>
                <w:szCs w:val="24"/>
                <w:lang w:val="fr-FR"/>
              </w:rPr>
              <w:t>[à ce stade du processus de passation du marché] [dès réception de la présente notification] vous pouvez soumettre une réclamation relative à la passation des marchés au sujet de la décision d’attribution du marché.</w:t>
            </w:r>
            <w:r w:rsidR="00572592" w:rsidRPr="00B4328A">
              <w:rPr>
                <w:iCs/>
                <w:szCs w:val="24"/>
                <w:lang w:val="fr-FR"/>
              </w:rPr>
              <w:t xml:space="preserve"> </w:t>
            </w:r>
            <w:r w:rsidRPr="00B4328A">
              <w:rPr>
                <w:iCs/>
                <w:szCs w:val="24"/>
                <w:lang w:val="fr-FR"/>
              </w:rPr>
              <w:t>Il n’est pas nécessaire que vous ayez demandé ou reçu un débriefing avant de présenter une réclamation.</w:t>
            </w:r>
            <w:r w:rsidR="00572592" w:rsidRPr="00B4328A">
              <w:rPr>
                <w:iCs/>
                <w:szCs w:val="24"/>
                <w:lang w:val="fr-FR"/>
              </w:rPr>
              <w:t xml:space="preserve"> </w:t>
            </w:r>
            <w:r w:rsidRPr="00B4328A">
              <w:rPr>
                <w:iCs/>
                <w:szCs w:val="24"/>
                <w:lang w:val="fr-FR"/>
              </w:rPr>
              <w:t xml:space="preserve">Votre réclamation doit être présentée durant la </w:t>
            </w:r>
            <w:r w:rsidR="000244A3">
              <w:rPr>
                <w:iCs/>
                <w:szCs w:val="24"/>
                <w:lang w:val="fr-FR"/>
              </w:rPr>
              <w:t>Période d’Attente</w:t>
            </w:r>
            <w:r w:rsidRPr="00B4328A">
              <w:rPr>
                <w:iCs/>
                <w:szCs w:val="24"/>
                <w:lang w:val="fr-FR"/>
              </w:rPr>
              <w:t xml:space="preserve"> et reçue par nous avant l’expiration de ladite </w:t>
            </w:r>
            <w:r w:rsidR="000244A3">
              <w:rPr>
                <w:iCs/>
                <w:szCs w:val="24"/>
                <w:lang w:val="fr-FR"/>
              </w:rPr>
              <w:t>Période d’Attente</w:t>
            </w:r>
            <w:r w:rsidRPr="00B4328A">
              <w:rPr>
                <w:iCs/>
                <w:szCs w:val="24"/>
                <w:lang w:val="fr-FR"/>
              </w:rPr>
              <w:t>.</w:t>
            </w:r>
          </w:p>
          <w:p w14:paraId="484D9475" w14:textId="77777777" w:rsidR="00700ECB" w:rsidRPr="00B4328A" w:rsidRDefault="00700ECB" w:rsidP="0004232B">
            <w:pPr>
              <w:pStyle w:val="Retraitcorpsdetexte"/>
              <w:spacing w:before="120" w:after="120"/>
              <w:ind w:left="34" w:right="289"/>
              <w:rPr>
                <w:iCs/>
                <w:szCs w:val="24"/>
                <w:u w:val="single"/>
                <w:lang w:val="fr-FR"/>
              </w:rPr>
            </w:pPr>
            <w:r w:rsidRPr="00B4328A">
              <w:rPr>
                <w:iCs/>
                <w:szCs w:val="24"/>
                <w:u w:val="single"/>
                <w:lang w:val="fr-FR"/>
              </w:rPr>
              <w:t>Informations complémentaires</w:t>
            </w:r>
            <w:r w:rsidR="0004232B" w:rsidRPr="00B4328A">
              <w:rPr>
                <w:iCs/>
                <w:szCs w:val="24"/>
                <w:u w:val="single"/>
                <w:lang w:val="fr-FR"/>
              </w:rPr>
              <w:t> </w:t>
            </w:r>
            <w:r w:rsidRPr="00B4328A">
              <w:rPr>
                <w:iCs/>
                <w:szCs w:val="24"/>
                <w:u w:val="single"/>
                <w:lang w:val="fr-FR"/>
              </w:rPr>
              <w:t>:</w:t>
            </w:r>
          </w:p>
          <w:p w14:paraId="63452943" w14:textId="69DA239B" w:rsidR="00700ECB" w:rsidRPr="00B4328A" w:rsidRDefault="00700ECB" w:rsidP="0004232B">
            <w:pPr>
              <w:pStyle w:val="Retraitcorpsdetexte"/>
              <w:spacing w:before="120" w:after="120"/>
              <w:ind w:left="34" w:right="289"/>
              <w:rPr>
                <w:iCs/>
                <w:szCs w:val="24"/>
                <w:lang w:val="fr-FR"/>
              </w:rPr>
            </w:pPr>
            <w:r w:rsidRPr="00B4328A">
              <w:rPr>
                <w:iCs/>
                <w:szCs w:val="24"/>
                <w:lang w:val="fr-FR"/>
              </w:rPr>
              <w:lastRenderedPageBreak/>
              <w:t xml:space="preserve">Pour obtenir plus d’informations, prière vous référer au </w:t>
            </w:r>
            <w:hyperlink r:id="rId51" w:history="1">
              <w:r w:rsidRPr="007C3B49">
                <w:rPr>
                  <w:rStyle w:val="Lienhypertexte"/>
                  <w:iCs/>
                  <w:color w:val="auto"/>
                  <w:szCs w:val="24"/>
                  <w:u w:val="none"/>
                  <w:lang w:val="fr-FR"/>
                </w:rPr>
                <w:t>Règle</w:t>
              </w:r>
              <w:r w:rsidR="007156D5" w:rsidRPr="007C3B49">
                <w:rPr>
                  <w:rStyle w:val="Lienhypertexte"/>
                  <w:iCs/>
                  <w:color w:val="auto"/>
                  <w:szCs w:val="24"/>
                  <w:u w:val="none"/>
                  <w:lang w:val="fr-FR"/>
                </w:rPr>
                <w:t>ment</w:t>
              </w:r>
              <w:r w:rsidRPr="007C3B49">
                <w:rPr>
                  <w:rStyle w:val="Lienhypertexte"/>
                  <w:iCs/>
                  <w:color w:val="auto"/>
                  <w:szCs w:val="24"/>
                  <w:u w:val="none"/>
                  <w:lang w:val="fr-FR"/>
                </w:rPr>
                <w:t xml:space="preserve"> de Passation de Marchés applicables aux Emprunteurs dans le cadre de financement de projets d’investissement</w:t>
              </w:r>
            </w:hyperlink>
            <w:r w:rsidRPr="007C3B49">
              <w:rPr>
                <w:iCs/>
                <w:szCs w:val="24"/>
                <w:lang w:val="fr-FR"/>
              </w:rPr>
              <w:t>,</w:t>
            </w:r>
            <w:r w:rsidR="006814B4" w:rsidRPr="00B4328A">
              <w:rPr>
                <w:iCs/>
                <w:szCs w:val="24"/>
                <w:lang w:val="fr-FR"/>
              </w:rPr>
              <w:t xml:space="preserve"> </w:t>
            </w:r>
            <w:r w:rsidRPr="00B4328A">
              <w:rPr>
                <w:iCs/>
                <w:szCs w:val="24"/>
                <w:lang w:val="fr-FR"/>
              </w:rPr>
              <w:t>(Annexe</w:t>
            </w:r>
            <w:r w:rsidR="0004232B" w:rsidRPr="00B4328A">
              <w:rPr>
                <w:iCs/>
                <w:szCs w:val="24"/>
                <w:lang w:val="fr-FR"/>
              </w:rPr>
              <w:t> </w:t>
            </w:r>
            <w:r w:rsidRPr="00B4328A">
              <w:rPr>
                <w:iCs/>
                <w:szCs w:val="24"/>
                <w:lang w:val="fr-FR"/>
              </w:rPr>
              <w:t xml:space="preserve">III). Il vous est demandé de lire ces documents avant de préparer et présenter votre réclamation. En outre la Recommandation de la Banque Mondiale intitulée </w:t>
            </w:r>
            <w:r w:rsidR="00786AF4" w:rsidRPr="007C3B49">
              <w:rPr>
                <w:iCs/>
                <w:szCs w:val="24"/>
                <w:lang w:val="fr-FR"/>
              </w:rPr>
              <w:t>« </w:t>
            </w:r>
            <w:hyperlink r:id="rId52" w:history="1">
              <w:r w:rsidRPr="007C3B49">
                <w:rPr>
                  <w:rStyle w:val="Lienhypertexte"/>
                  <w:iCs/>
                  <w:color w:val="auto"/>
                  <w:szCs w:val="24"/>
                  <w:u w:val="none"/>
                  <w:lang w:val="fr-FR"/>
                </w:rPr>
                <w:t>Comment formuler une réclamation relative à la passation des marchés</w:t>
              </w:r>
              <w:r w:rsidR="00572592" w:rsidRPr="00B4328A">
                <w:rPr>
                  <w:rStyle w:val="Lienhypertexte"/>
                  <w:iCs/>
                  <w:color w:val="auto"/>
                  <w:szCs w:val="24"/>
                  <w:lang w:val="fr-FR"/>
                </w:rPr>
                <w:t> </w:t>
              </w:r>
            </w:hyperlink>
            <w:r w:rsidR="00572592" w:rsidRPr="00B4328A">
              <w:rPr>
                <w:iCs/>
                <w:szCs w:val="24"/>
                <w:lang w:val="fr-FR"/>
              </w:rPr>
              <w:t>»</w:t>
            </w:r>
            <w:r w:rsidRPr="00B4328A">
              <w:rPr>
                <w:iCs/>
                <w:szCs w:val="24"/>
                <w:lang w:val="fr-FR"/>
              </w:rPr>
              <w:t xml:space="preserve"> fournit des explications utiles sur le processus, ainsi qu’un modèle de lettre de réclamation.</w:t>
            </w:r>
          </w:p>
          <w:p w14:paraId="6F4CEA98" w14:textId="77777777" w:rsidR="00700ECB" w:rsidRPr="00B4328A" w:rsidRDefault="00700ECB" w:rsidP="0004232B">
            <w:pPr>
              <w:pStyle w:val="Retraitcorpsdetexte"/>
              <w:spacing w:before="120" w:after="120"/>
              <w:ind w:left="34" w:right="289"/>
              <w:rPr>
                <w:iCs/>
                <w:szCs w:val="24"/>
                <w:lang w:val="fr-FR"/>
              </w:rPr>
            </w:pPr>
            <w:r w:rsidRPr="00B4328A">
              <w:rPr>
                <w:iCs/>
                <w:szCs w:val="24"/>
                <w:lang w:val="fr-FR"/>
              </w:rPr>
              <w:t>En résumé, les quatre exigences ci-après sont essentielles</w:t>
            </w:r>
            <w:r w:rsidR="0004232B" w:rsidRPr="00B4328A">
              <w:rPr>
                <w:iCs/>
                <w:szCs w:val="24"/>
                <w:lang w:val="fr-FR"/>
              </w:rPr>
              <w:t> </w:t>
            </w:r>
            <w:r w:rsidRPr="00B4328A">
              <w:rPr>
                <w:iCs/>
                <w:szCs w:val="24"/>
                <w:lang w:val="fr-FR"/>
              </w:rPr>
              <w:t>:</w:t>
            </w:r>
          </w:p>
          <w:p w14:paraId="74D0C1B3" w14:textId="77777777" w:rsidR="00700ECB" w:rsidRPr="00B4328A" w:rsidRDefault="00700ECB" w:rsidP="00602E41">
            <w:pPr>
              <w:pStyle w:val="Retraitcorpsdetexte"/>
              <w:numPr>
                <w:ilvl w:val="0"/>
                <w:numId w:val="23"/>
              </w:numPr>
              <w:spacing w:after="120"/>
              <w:ind w:left="459" w:right="289"/>
              <w:rPr>
                <w:iCs/>
                <w:szCs w:val="24"/>
                <w:lang w:val="fr-FR"/>
              </w:rPr>
            </w:pPr>
            <w:r w:rsidRPr="00B4328A">
              <w:rPr>
                <w:iCs/>
                <w:szCs w:val="24"/>
                <w:lang w:val="fr-FR"/>
              </w:rPr>
              <w:t xml:space="preserve">Vous devez être une </w:t>
            </w:r>
            <w:r w:rsidR="00786AF4" w:rsidRPr="00B4328A">
              <w:rPr>
                <w:iCs/>
                <w:szCs w:val="24"/>
                <w:lang w:val="fr-FR"/>
              </w:rPr>
              <w:t>« </w:t>
            </w:r>
            <w:r w:rsidRPr="00B4328A">
              <w:rPr>
                <w:iCs/>
                <w:szCs w:val="24"/>
                <w:lang w:val="fr-FR"/>
              </w:rPr>
              <w:t>partie intéressée</w:t>
            </w:r>
            <w:r w:rsidR="00572592" w:rsidRPr="00B4328A">
              <w:rPr>
                <w:iCs/>
                <w:szCs w:val="24"/>
                <w:lang w:val="fr-FR"/>
              </w:rPr>
              <w:t> »</w:t>
            </w:r>
            <w:r w:rsidRPr="00B4328A">
              <w:rPr>
                <w:iCs/>
                <w:szCs w:val="24"/>
                <w:lang w:val="fr-FR"/>
              </w:rPr>
              <w:t>. Dans le cas présent, cela signifie un Proposant ayant remis une Proposition dans le cadre de ce processus de sélection, et destinataire d’une Notification d’intention d’attribution.</w:t>
            </w:r>
          </w:p>
          <w:p w14:paraId="07A3F33B" w14:textId="77777777" w:rsidR="00700ECB" w:rsidRPr="00B4328A" w:rsidRDefault="00700ECB" w:rsidP="00602E41">
            <w:pPr>
              <w:pStyle w:val="Retraitcorpsdetexte"/>
              <w:numPr>
                <w:ilvl w:val="0"/>
                <w:numId w:val="23"/>
              </w:numPr>
              <w:spacing w:after="120"/>
              <w:ind w:left="459" w:right="289"/>
              <w:rPr>
                <w:iCs/>
                <w:szCs w:val="24"/>
                <w:lang w:val="fr-FR"/>
              </w:rPr>
            </w:pPr>
            <w:r w:rsidRPr="00B4328A">
              <w:rPr>
                <w:iCs/>
                <w:szCs w:val="24"/>
                <w:lang w:val="fr-FR"/>
              </w:rPr>
              <w:t>La réclamation peut conteste la décision d’attribution du marché exclusivement.</w:t>
            </w:r>
          </w:p>
          <w:p w14:paraId="37B6D402" w14:textId="145D4595" w:rsidR="00700ECB" w:rsidRPr="00B4328A" w:rsidRDefault="00700ECB" w:rsidP="00602E41">
            <w:pPr>
              <w:pStyle w:val="Retraitcorpsdetexte"/>
              <w:numPr>
                <w:ilvl w:val="0"/>
                <w:numId w:val="23"/>
              </w:numPr>
              <w:spacing w:after="120"/>
              <w:ind w:left="459" w:right="289"/>
              <w:rPr>
                <w:iCs/>
                <w:szCs w:val="24"/>
                <w:lang w:val="fr-FR"/>
              </w:rPr>
            </w:pPr>
            <w:r w:rsidRPr="00B4328A">
              <w:rPr>
                <w:iCs/>
                <w:szCs w:val="24"/>
                <w:lang w:val="fr-FR"/>
              </w:rPr>
              <w:t>La réclamation doit être reçue avant la date et l’heure limites indiqué</w:t>
            </w:r>
            <w:r w:rsidR="007C3B49">
              <w:rPr>
                <w:iCs/>
                <w:szCs w:val="24"/>
                <w:lang w:val="fr-FR"/>
              </w:rPr>
              <w:t>e</w:t>
            </w:r>
            <w:r w:rsidRPr="00B4328A">
              <w:rPr>
                <w:iCs/>
                <w:szCs w:val="24"/>
                <w:lang w:val="fr-FR"/>
              </w:rPr>
              <w:t>s ci-avant.</w:t>
            </w:r>
          </w:p>
          <w:p w14:paraId="7BF025B1" w14:textId="77777777" w:rsidR="00700ECB" w:rsidRPr="00B4328A" w:rsidRDefault="00700ECB" w:rsidP="00602E41">
            <w:pPr>
              <w:pStyle w:val="Retraitcorpsdetexte"/>
              <w:numPr>
                <w:ilvl w:val="0"/>
                <w:numId w:val="23"/>
              </w:numPr>
              <w:spacing w:after="120"/>
              <w:ind w:left="459" w:right="289"/>
              <w:rPr>
                <w:iCs/>
                <w:szCs w:val="24"/>
                <w:lang w:val="fr-FR"/>
              </w:rPr>
            </w:pPr>
            <w:r w:rsidRPr="00B4328A">
              <w:rPr>
                <w:iCs/>
                <w:szCs w:val="24"/>
                <w:lang w:val="fr-FR"/>
              </w:rPr>
              <w:t>Vous devez fournir dans la réclamation, tous les renseignements demandés par les Règles de Passation de Marchés (comme décrits à l’Annexe III).</w:t>
            </w:r>
          </w:p>
        </w:tc>
      </w:tr>
    </w:tbl>
    <w:p w14:paraId="0C2122E8" w14:textId="2E4C74C8" w:rsidR="00700ECB" w:rsidRPr="00B4328A" w:rsidRDefault="000244A3" w:rsidP="00602E41">
      <w:pPr>
        <w:pStyle w:val="Retraitcorpsdetexte"/>
        <w:numPr>
          <w:ilvl w:val="0"/>
          <w:numId w:val="21"/>
        </w:numPr>
        <w:spacing w:before="360" w:after="120"/>
        <w:ind w:left="284" w:right="289" w:hanging="284"/>
        <w:rPr>
          <w:b/>
          <w:iCs/>
          <w:szCs w:val="24"/>
          <w:lang w:val="fr-FR"/>
        </w:rPr>
      </w:pPr>
      <w:r>
        <w:rPr>
          <w:b/>
          <w:iCs/>
          <w:szCs w:val="24"/>
          <w:lang w:val="fr-FR"/>
        </w:rPr>
        <w:lastRenderedPageBreak/>
        <w:t>Période d’Attente</w:t>
      </w:r>
      <w:r w:rsidR="00700ECB" w:rsidRPr="00B4328A">
        <w:rPr>
          <w:b/>
          <w:iCs/>
          <w:szCs w:val="24"/>
          <w:lang w:val="fr-F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700ECB" w:rsidRPr="00B4328A" w14:paraId="5890ED9B" w14:textId="77777777" w:rsidTr="00892653">
        <w:tc>
          <w:tcPr>
            <w:tcW w:w="9108" w:type="dxa"/>
            <w:shd w:val="clear" w:color="auto" w:fill="auto"/>
          </w:tcPr>
          <w:p w14:paraId="6E44DB1F" w14:textId="4628E82F" w:rsidR="00700ECB" w:rsidRPr="00B4328A" w:rsidRDefault="00700ECB" w:rsidP="00892653">
            <w:pPr>
              <w:pStyle w:val="Retraitcorpsdetexte"/>
              <w:spacing w:before="120"/>
              <w:ind w:left="144" w:right="289"/>
              <w:rPr>
                <w:b/>
                <w:iCs/>
                <w:szCs w:val="24"/>
                <w:lang w:val="fr-FR"/>
              </w:rPr>
            </w:pPr>
            <w:r w:rsidRPr="00B4328A">
              <w:rPr>
                <w:b/>
                <w:iCs/>
                <w:szCs w:val="24"/>
                <w:lang w:val="fr-FR"/>
              </w:rPr>
              <w:t>Date et heure limites</w:t>
            </w:r>
            <w:r w:rsidR="0004232B" w:rsidRPr="00B4328A">
              <w:rPr>
                <w:b/>
                <w:iCs/>
                <w:szCs w:val="24"/>
                <w:lang w:val="fr-FR"/>
              </w:rPr>
              <w:t> </w:t>
            </w:r>
            <w:r w:rsidRPr="00B4328A">
              <w:rPr>
                <w:b/>
                <w:iCs/>
                <w:szCs w:val="24"/>
                <w:lang w:val="fr-FR"/>
              </w:rPr>
              <w:t xml:space="preserve">: l’heure et la date limite d’expiration de la </w:t>
            </w:r>
            <w:r w:rsidR="000244A3">
              <w:rPr>
                <w:b/>
                <w:iCs/>
                <w:szCs w:val="24"/>
                <w:lang w:val="fr-FR"/>
              </w:rPr>
              <w:t>Période d’Attente</w:t>
            </w:r>
            <w:r w:rsidRPr="00B4328A">
              <w:rPr>
                <w:b/>
                <w:iCs/>
                <w:szCs w:val="24"/>
                <w:lang w:val="fr-FR"/>
              </w:rPr>
              <w:t xml:space="preserve"> est minuit le </w:t>
            </w:r>
            <w:r w:rsidRPr="00B4328A">
              <w:rPr>
                <w:b/>
                <w:i/>
                <w:szCs w:val="24"/>
                <w:lang w:val="fr-FR"/>
              </w:rPr>
              <w:t>[insérer la date]</w:t>
            </w:r>
            <w:r w:rsidRPr="00B4328A">
              <w:rPr>
                <w:b/>
                <w:iCs/>
                <w:szCs w:val="24"/>
                <w:lang w:val="fr-FR"/>
              </w:rPr>
              <w:t xml:space="preserve"> (heure locale).</w:t>
            </w:r>
          </w:p>
          <w:p w14:paraId="629720FB" w14:textId="4731D879" w:rsidR="00700ECB" w:rsidRPr="00B4328A" w:rsidRDefault="00700ECB" w:rsidP="00892653">
            <w:pPr>
              <w:pStyle w:val="Retraitcorpsdetexte"/>
              <w:spacing w:before="120" w:after="120"/>
              <w:ind w:left="144" w:right="289"/>
              <w:rPr>
                <w:szCs w:val="24"/>
                <w:lang w:val="fr-FR"/>
              </w:rPr>
            </w:pPr>
            <w:r w:rsidRPr="00B4328A">
              <w:rPr>
                <w:szCs w:val="24"/>
                <w:lang w:val="fr-FR"/>
              </w:rPr>
              <w:t xml:space="preserve">La </w:t>
            </w:r>
            <w:r w:rsidR="000244A3">
              <w:rPr>
                <w:szCs w:val="24"/>
                <w:lang w:val="fr-FR"/>
              </w:rPr>
              <w:t>Période d’Attente</w:t>
            </w:r>
            <w:r w:rsidRPr="00B4328A">
              <w:rPr>
                <w:szCs w:val="24"/>
                <w:lang w:val="fr-FR"/>
              </w:rPr>
              <w:t xml:space="preserve"> est de dix (10) jours ouvrables à compter de la date d’envoi de la présente Notification de l’intention d’attribution.</w:t>
            </w:r>
          </w:p>
          <w:p w14:paraId="5AD92C9A" w14:textId="6851F5E7" w:rsidR="00700ECB" w:rsidRPr="00B4328A" w:rsidRDefault="00700ECB" w:rsidP="00892653">
            <w:pPr>
              <w:pStyle w:val="Retraitcorpsdetexte"/>
              <w:spacing w:after="120"/>
              <w:ind w:left="144" w:right="289"/>
              <w:rPr>
                <w:iCs/>
                <w:szCs w:val="24"/>
                <w:lang w:val="fr-FR"/>
              </w:rPr>
            </w:pPr>
            <w:r w:rsidRPr="00B4328A">
              <w:rPr>
                <w:szCs w:val="24"/>
                <w:lang w:val="fr-FR"/>
              </w:rPr>
              <w:t xml:space="preserve">La </w:t>
            </w:r>
            <w:r w:rsidR="000244A3">
              <w:rPr>
                <w:szCs w:val="24"/>
                <w:lang w:val="fr-FR"/>
              </w:rPr>
              <w:t>Période d’Attente</w:t>
            </w:r>
            <w:r w:rsidRPr="00B4328A">
              <w:rPr>
                <w:szCs w:val="24"/>
                <w:lang w:val="fr-FR"/>
              </w:rPr>
              <w:t xml:space="preserve"> pourra être prorogée.</w:t>
            </w:r>
            <w:r w:rsidR="00572592" w:rsidRPr="00B4328A">
              <w:rPr>
                <w:szCs w:val="24"/>
                <w:lang w:val="fr-FR"/>
              </w:rPr>
              <w:t xml:space="preserve"> </w:t>
            </w:r>
            <w:r w:rsidRPr="00B4328A">
              <w:rPr>
                <w:szCs w:val="24"/>
                <w:lang w:val="fr-FR"/>
              </w:rPr>
              <w:t>Cela pourrait survenir lorsque nous ne sommes pas en mesure d’accorder un débriefing dans le délai de cinq (5) jours ouvrables prescrit.</w:t>
            </w:r>
            <w:r w:rsidR="00572592" w:rsidRPr="00B4328A">
              <w:rPr>
                <w:szCs w:val="24"/>
                <w:lang w:val="fr-FR"/>
              </w:rPr>
              <w:t xml:space="preserve"> </w:t>
            </w:r>
            <w:r w:rsidRPr="00B4328A">
              <w:rPr>
                <w:szCs w:val="24"/>
                <w:lang w:val="fr-FR"/>
              </w:rPr>
              <w:t>Dans un tel cas, nous vous notifierons la prorogation</w:t>
            </w:r>
            <w:r w:rsidRPr="00B4328A">
              <w:rPr>
                <w:iCs/>
                <w:szCs w:val="24"/>
                <w:lang w:val="fr-FR"/>
              </w:rPr>
              <w:t xml:space="preserve"> </w:t>
            </w:r>
          </w:p>
        </w:tc>
      </w:tr>
    </w:tbl>
    <w:p w14:paraId="4AF82F18" w14:textId="77777777" w:rsidR="00700ECB" w:rsidRPr="00B4328A" w:rsidRDefault="00700ECB" w:rsidP="0004232B">
      <w:pPr>
        <w:pStyle w:val="Retraitcorpsdetexte"/>
        <w:spacing w:before="240" w:after="120"/>
        <w:ind w:left="0" w:right="288"/>
        <w:rPr>
          <w:iCs/>
          <w:szCs w:val="24"/>
          <w:lang w:val="fr-FR"/>
        </w:rPr>
      </w:pPr>
      <w:r w:rsidRPr="00B4328A">
        <w:rPr>
          <w:iCs/>
          <w:szCs w:val="24"/>
          <w:lang w:val="fr-FR"/>
        </w:rPr>
        <w:t>Pour toute question relative à la présente Notification, prière nous contacter.</w:t>
      </w:r>
    </w:p>
    <w:p w14:paraId="2E33991E" w14:textId="3D99ED26" w:rsidR="00700ECB" w:rsidRPr="00B4328A" w:rsidRDefault="00CE52FA" w:rsidP="0004232B">
      <w:pPr>
        <w:pStyle w:val="Retraitcorpsdetexte"/>
        <w:spacing w:before="240" w:after="120"/>
        <w:ind w:left="0" w:right="288"/>
        <w:rPr>
          <w:iCs/>
          <w:szCs w:val="24"/>
          <w:lang w:val="fr-FR"/>
        </w:rPr>
      </w:pPr>
      <w:r>
        <w:rPr>
          <w:iCs/>
          <w:szCs w:val="24"/>
          <w:lang w:val="fr-FR"/>
        </w:rPr>
        <w:t xml:space="preserve">Au nom de </w:t>
      </w:r>
      <w:r w:rsidR="00D35D66" w:rsidRPr="00E0339C">
        <w:rPr>
          <w:i/>
          <w:lang w:val="fr-FR"/>
        </w:rPr>
        <w:t>[insérer le nom du Maître d’Ouvrage]</w:t>
      </w:r>
      <w:r w:rsidR="0004232B" w:rsidRPr="00B4328A">
        <w:rPr>
          <w:iCs/>
          <w:szCs w:val="24"/>
          <w:lang w:val="fr-FR"/>
        </w:rPr>
        <w:t> </w:t>
      </w:r>
      <w:r w:rsidR="00700ECB" w:rsidRPr="00B4328A">
        <w:rPr>
          <w:iCs/>
          <w:szCs w:val="24"/>
          <w:lang w:val="fr-FR"/>
        </w:rPr>
        <w:t>:</w:t>
      </w:r>
    </w:p>
    <w:p w14:paraId="0C85CEDF" w14:textId="77777777" w:rsidR="00700ECB" w:rsidRPr="00B4328A" w:rsidRDefault="00700ECB" w:rsidP="0004232B">
      <w:pPr>
        <w:tabs>
          <w:tab w:val="left" w:leader="underscore" w:pos="9000"/>
        </w:tabs>
        <w:spacing w:before="240" w:after="120"/>
        <w:ind w:left="1560" w:hanging="1560"/>
        <w:rPr>
          <w:sz w:val="24"/>
          <w:szCs w:val="24"/>
        </w:rPr>
      </w:pPr>
      <w:r w:rsidRPr="00B4328A">
        <w:rPr>
          <w:b/>
          <w:sz w:val="24"/>
          <w:szCs w:val="24"/>
        </w:rPr>
        <w:t>Signature</w:t>
      </w:r>
      <w:r w:rsidR="0004232B" w:rsidRPr="00B4328A">
        <w:rPr>
          <w:b/>
          <w:sz w:val="24"/>
          <w:szCs w:val="24"/>
        </w:rPr>
        <w:t> </w:t>
      </w:r>
      <w:r w:rsidRPr="00B4328A">
        <w:rPr>
          <w:b/>
          <w:sz w:val="24"/>
          <w:szCs w:val="24"/>
        </w:rPr>
        <w:t>:</w:t>
      </w:r>
      <w:r w:rsidRPr="00B4328A">
        <w:rPr>
          <w:sz w:val="24"/>
          <w:szCs w:val="24"/>
        </w:rPr>
        <w:t xml:space="preserve"> </w:t>
      </w:r>
      <w:r w:rsidRPr="00B4328A">
        <w:rPr>
          <w:sz w:val="24"/>
          <w:szCs w:val="24"/>
        </w:rPr>
        <w:tab/>
      </w:r>
      <w:r w:rsidR="0004232B" w:rsidRPr="00B4328A">
        <w:rPr>
          <w:sz w:val="24"/>
          <w:szCs w:val="24"/>
        </w:rPr>
        <w:tab/>
      </w:r>
    </w:p>
    <w:p w14:paraId="045DF29E" w14:textId="77777777" w:rsidR="00700ECB" w:rsidRPr="00B4328A" w:rsidRDefault="00700ECB" w:rsidP="0004232B">
      <w:pPr>
        <w:tabs>
          <w:tab w:val="left" w:leader="underscore" w:pos="9000"/>
        </w:tabs>
        <w:spacing w:before="240" w:after="120"/>
        <w:ind w:left="1560" w:hanging="1560"/>
        <w:rPr>
          <w:sz w:val="24"/>
          <w:szCs w:val="24"/>
        </w:rPr>
      </w:pPr>
      <w:r w:rsidRPr="00B4328A">
        <w:rPr>
          <w:b/>
          <w:sz w:val="24"/>
          <w:szCs w:val="24"/>
        </w:rPr>
        <w:t>Nom</w:t>
      </w:r>
      <w:r w:rsidR="0004232B" w:rsidRPr="00B4328A">
        <w:rPr>
          <w:b/>
          <w:sz w:val="24"/>
          <w:szCs w:val="24"/>
        </w:rPr>
        <w:t> </w:t>
      </w:r>
      <w:r w:rsidRPr="00B4328A">
        <w:rPr>
          <w:b/>
          <w:sz w:val="24"/>
          <w:szCs w:val="24"/>
        </w:rPr>
        <w:t>:</w:t>
      </w:r>
      <w:r w:rsidRPr="00B4328A">
        <w:rPr>
          <w:sz w:val="24"/>
          <w:szCs w:val="24"/>
        </w:rPr>
        <w:tab/>
      </w:r>
      <w:r w:rsidR="0004232B" w:rsidRPr="00B4328A">
        <w:rPr>
          <w:sz w:val="24"/>
          <w:szCs w:val="24"/>
        </w:rPr>
        <w:tab/>
      </w:r>
    </w:p>
    <w:p w14:paraId="23315451" w14:textId="77777777" w:rsidR="00700ECB" w:rsidRPr="00B4328A" w:rsidRDefault="00700ECB" w:rsidP="0004232B">
      <w:pPr>
        <w:tabs>
          <w:tab w:val="left" w:leader="underscore" w:pos="9000"/>
        </w:tabs>
        <w:spacing w:before="240" w:after="120"/>
        <w:ind w:left="1560" w:hanging="1560"/>
        <w:rPr>
          <w:sz w:val="24"/>
          <w:szCs w:val="24"/>
        </w:rPr>
      </w:pPr>
      <w:r w:rsidRPr="00B4328A">
        <w:rPr>
          <w:b/>
          <w:sz w:val="24"/>
          <w:szCs w:val="24"/>
        </w:rPr>
        <w:t>Titre/position</w:t>
      </w:r>
      <w:r w:rsidR="0004232B" w:rsidRPr="00B4328A">
        <w:rPr>
          <w:b/>
          <w:sz w:val="24"/>
          <w:szCs w:val="24"/>
        </w:rPr>
        <w:t> </w:t>
      </w:r>
      <w:r w:rsidRPr="00B4328A">
        <w:rPr>
          <w:b/>
          <w:sz w:val="24"/>
          <w:szCs w:val="24"/>
        </w:rPr>
        <w:t>:</w:t>
      </w:r>
      <w:r w:rsidRPr="00B4328A">
        <w:rPr>
          <w:sz w:val="24"/>
          <w:szCs w:val="24"/>
        </w:rPr>
        <w:tab/>
      </w:r>
      <w:r w:rsidR="0004232B" w:rsidRPr="00B4328A">
        <w:rPr>
          <w:sz w:val="24"/>
          <w:szCs w:val="24"/>
        </w:rPr>
        <w:tab/>
      </w:r>
    </w:p>
    <w:p w14:paraId="367C74C1" w14:textId="77777777" w:rsidR="00700ECB" w:rsidRPr="00B4328A" w:rsidRDefault="00700ECB" w:rsidP="0004232B">
      <w:pPr>
        <w:tabs>
          <w:tab w:val="left" w:leader="underscore" w:pos="9000"/>
        </w:tabs>
        <w:spacing w:before="240" w:after="120"/>
        <w:ind w:left="1560" w:hanging="1560"/>
        <w:rPr>
          <w:sz w:val="24"/>
          <w:szCs w:val="24"/>
        </w:rPr>
      </w:pPr>
      <w:r w:rsidRPr="00B4328A">
        <w:rPr>
          <w:b/>
          <w:sz w:val="24"/>
          <w:szCs w:val="24"/>
        </w:rPr>
        <w:t>Téléphone</w:t>
      </w:r>
      <w:r w:rsidR="0004232B" w:rsidRPr="00B4328A">
        <w:rPr>
          <w:b/>
          <w:sz w:val="24"/>
          <w:szCs w:val="24"/>
        </w:rPr>
        <w:t> </w:t>
      </w:r>
      <w:r w:rsidRPr="00B4328A">
        <w:rPr>
          <w:b/>
          <w:sz w:val="24"/>
          <w:szCs w:val="24"/>
        </w:rPr>
        <w:t>:</w:t>
      </w:r>
      <w:r w:rsidRPr="00B4328A">
        <w:rPr>
          <w:sz w:val="24"/>
          <w:szCs w:val="24"/>
        </w:rPr>
        <w:tab/>
      </w:r>
      <w:r w:rsidR="0004232B" w:rsidRPr="00B4328A">
        <w:rPr>
          <w:sz w:val="24"/>
          <w:szCs w:val="24"/>
        </w:rPr>
        <w:tab/>
      </w:r>
    </w:p>
    <w:p w14:paraId="5F97D4F9" w14:textId="77777777" w:rsidR="00700ECB" w:rsidRPr="00B4328A" w:rsidRDefault="00700ECB" w:rsidP="0004232B">
      <w:pPr>
        <w:tabs>
          <w:tab w:val="left" w:leader="underscore" w:pos="9000"/>
        </w:tabs>
        <w:spacing w:before="240" w:after="120"/>
        <w:ind w:left="1560" w:hanging="1560"/>
        <w:rPr>
          <w:sz w:val="24"/>
          <w:szCs w:val="24"/>
        </w:rPr>
      </w:pPr>
      <w:r w:rsidRPr="00B4328A">
        <w:rPr>
          <w:b/>
          <w:sz w:val="24"/>
          <w:szCs w:val="24"/>
        </w:rPr>
        <w:t>Courriel</w:t>
      </w:r>
      <w:r w:rsidR="0004232B" w:rsidRPr="00B4328A">
        <w:rPr>
          <w:b/>
          <w:sz w:val="24"/>
          <w:szCs w:val="24"/>
        </w:rPr>
        <w:t> </w:t>
      </w:r>
      <w:r w:rsidRPr="00B4328A">
        <w:rPr>
          <w:b/>
          <w:sz w:val="24"/>
          <w:szCs w:val="24"/>
        </w:rPr>
        <w:t>:</w:t>
      </w:r>
      <w:r w:rsidRPr="00B4328A">
        <w:rPr>
          <w:sz w:val="24"/>
          <w:szCs w:val="24"/>
        </w:rPr>
        <w:tab/>
      </w:r>
      <w:r w:rsidR="0004232B" w:rsidRPr="00B4328A">
        <w:rPr>
          <w:sz w:val="24"/>
          <w:szCs w:val="24"/>
        </w:rPr>
        <w:tab/>
      </w:r>
    </w:p>
    <w:p w14:paraId="5ED22B86" w14:textId="77777777" w:rsidR="00715310" w:rsidRDefault="00715310">
      <w:r>
        <w:br w:type="page"/>
      </w:r>
    </w:p>
    <w:p w14:paraId="3FDC9011" w14:textId="77777777" w:rsidR="00715310" w:rsidRPr="005F2DF1" w:rsidRDefault="00715310" w:rsidP="005F2DF1">
      <w:pPr>
        <w:pStyle w:val="SecXH1"/>
      </w:pPr>
      <w:bookmarkStart w:id="591" w:name="_Toc33048291"/>
      <w:bookmarkStart w:id="592" w:name="_Toc63779444"/>
      <w:bookmarkStart w:id="593" w:name="_Toc138922467"/>
      <w:r w:rsidRPr="005F2DF1">
        <w:lastRenderedPageBreak/>
        <w:t>Formulaire de Divulgation des Bénéficiaires effectifs</w:t>
      </w:r>
      <w:bookmarkEnd w:id="591"/>
      <w:bookmarkEnd w:id="592"/>
      <w:bookmarkEnd w:id="593"/>
    </w:p>
    <w:p w14:paraId="31D0D1BB" w14:textId="77777777" w:rsidR="00156FFE" w:rsidRPr="000C1F9C" w:rsidRDefault="00156FFE" w:rsidP="000C1F9C">
      <w:pPr>
        <w:pBdr>
          <w:top w:val="single" w:sz="4" w:space="1" w:color="auto"/>
          <w:left w:val="single" w:sz="4" w:space="4" w:color="auto"/>
          <w:bottom w:val="single" w:sz="4" w:space="1" w:color="auto"/>
          <w:right w:val="single" w:sz="4" w:space="4" w:color="auto"/>
        </w:pBdr>
        <w:jc w:val="both"/>
        <w:rPr>
          <w:i/>
          <w:iCs/>
          <w:sz w:val="24"/>
          <w:szCs w:val="24"/>
        </w:rPr>
      </w:pPr>
      <w:r w:rsidRPr="000C1F9C">
        <w:rPr>
          <w:i/>
          <w:iCs/>
          <w:sz w:val="24"/>
          <w:szCs w:val="24"/>
        </w:rPr>
        <w:t>INSTRUCTIONS AUX PROPOSANTS : SUPPRIMER CE CARTOUCHE CASE APR7S AVOIR REMPLI LE FORMULAIRE</w:t>
      </w:r>
    </w:p>
    <w:p w14:paraId="330AB7CB" w14:textId="77777777" w:rsidR="00156FFE" w:rsidRPr="000C1F9C" w:rsidRDefault="00156FFE" w:rsidP="000C1F9C">
      <w:pPr>
        <w:pBdr>
          <w:top w:val="single" w:sz="4" w:space="1" w:color="auto"/>
          <w:left w:val="single" w:sz="4" w:space="4" w:color="auto"/>
          <w:bottom w:val="single" w:sz="4" w:space="1" w:color="auto"/>
          <w:right w:val="single" w:sz="4" w:space="4" w:color="auto"/>
        </w:pBdr>
        <w:jc w:val="both"/>
        <w:rPr>
          <w:i/>
          <w:iCs/>
          <w:sz w:val="24"/>
          <w:szCs w:val="24"/>
        </w:rPr>
      </w:pPr>
    </w:p>
    <w:p w14:paraId="3D39BDD0" w14:textId="77777777" w:rsidR="00156FFE" w:rsidRPr="000C1F9C" w:rsidRDefault="00156FFE" w:rsidP="000C1F9C">
      <w:pPr>
        <w:pBdr>
          <w:top w:val="single" w:sz="4" w:space="1" w:color="auto"/>
          <w:left w:val="single" w:sz="4" w:space="4" w:color="auto"/>
          <w:bottom w:val="single" w:sz="4" w:space="1" w:color="auto"/>
          <w:right w:val="single" w:sz="4" w:space="4" w:color="auto"/>
        </w:pBdr>
        <w:jc w:val="both"/>
        <w:rPr>
          <w:i/>
          <w:iCs/>
          <w:sz w:val="24"/>
          <w:szCs w:val="24"/>
        </w:rPr>
      </w:pPr>
      <w:r w:rsidRPr="000C1F9C">
        <w:rPr>
          <w:i/>
          <w:iCs/>
          <w:sz w:val="24"/>
          <w:szCs w:val="24"/>
        </w:rPr>
        <w:t xml:space="preserve">Le présent Formulaire de Divulgation des Bénéficiaires effectifs doit être rempli par le Proposant retenu.  En cas de groupement d'entreprises, le Proposant doit soumettre un formulaire distinct pour chaque membre.  Les informations sur la propriété effective à fournir dans le présent formulaire doivent être à jour à la date de leur soumission. </w:t>
      </w:r>
    </w:p>
    <w:p w14:paraId="6B33B0F2" w14:textId="77777777" w:rsidR="00156FFE" w:rsidRPr="000C1F9C" w:rsidRDefault="00156FFE" w:rsidP="000C1F9C">
      <w:pPr>
        <w:pBdr>
          <w:top w:val="single" w:sz="4" w:space="1" w:color="auto"/>
          <w:left w:val="single" w:sz="4" w:space="4" w:color="auto"/>
          <w:bottom w:val="single" w:sz="4" w:space="1" w:color="auto"/>
          <w:right w:val="single" w:sz="4" w:space="4" w:color="auto"/>
        </w:pBdr>
        <w:jc w:val="both"/>
        <w:rPr>
          <w:i/>
          <w:iCs/>
          <w:sz w:val="24"/>
          <w:szCs w:val="24"/>
        </w:rPr>
      </w:pPr>
    </w:p>
    <w:p w14:paraId="391832B2" w14:textId="77777777" w:rsidR="00156FFE" w:rsidRPr="000C1F9C" w:rsidRDefault="00156FFE" w:rsidP="000C1F9C">
      <w:pPr>
        <w:pBdr>
          <w:top w:val="single" w:sz="4" w:space="1" w:color="auto"/>
          <w:left w:val="single" w:sz="4" w:space="4" w:color="auto"/>
          <w:bottom w:val="single" w:sz="4" w:space="1" w:color="auto"/>
          <w:right w:val="single" w:sz="4" w:space="4" w:color="auto"/>
        </w:pBdr>
        <w:jc w:val="both"/>
        <w:rPr>
          <w:i/>
          <w:iCs/>
          <w:sz w:val="24"/>
          <w:szCs w:val="24"/>
        </w:rPr>
      </w:pPr>
      <w:r w:rsidRPr="000C1F9C">
        <w:rPr>
          <w:i/>
          <w:iCs/>
          <w:sz w:val="24"/>
          <w:szCs w:val="24"/>
        </w:rPr>
        <w:t>Aux fins du présent formulaire, le bénéficiaire effectif d'un Proposant est toute personne physique qui, en dernier ressort, possède ou contrôle le Proposant en remplissant une ou plusieurs des conditions suivantes :</w:t>
      </w:r>
    </w:p>
    <w:p w14:paraId="705D9706" w14:textId="77777777" w:rsidR="00156FFE" w:rsidRPr="000C1F9C" w:rsidRDefault="00156FFE" w:rsidP="000C1F9C">
      <w:pPr>
        <w:pBdr>
          <w:top w:val="single" w:sz="4" w:space="1" w:color="auto"/>
          <w:left w:val="single" w:sz="4" w:space="4" w:color="auto"/>
          <w:bottom w:val="single" w:sz="4" w:space="1" w:color="auto"/>
          <w:right w:val="single" w:sz="4" w:space="4" w:color="auto"/>
        </w:pBdr>
        <w:jc w:val="both"/>
        <w:rPr>
          <w:i/>
          <w:iCs/>
          <w:sz w:val="24"/>
          <w:szCs w:val="24"/>
        </w:rPr>
      </w:pPr>
    </w:p>
    <w:p w14:paraId="5177C281" w14:textId="77777777" w:rsidR="00156FFE" w:rsidRPr="000C1F9C" w:rsidRDefault="00156FFE" w:rsidP="000C1F9C">
      <w:pPr>
        <w:pBdr>
          <w:top w:val="single" w:sz="4" w:space="1" w:color="auto"/>
          <w:left w:val="single" w:sz="4" w:space="4" w:color="auto"/>
          <w:bottom w:val="single" w:sz="4" w:space="1" w:color="auto"/>
          <w:right w:val="single" w:sz="4" w:space="4" w:color="auto"/>
        </w:pBdr>
        <w:jc w:val="both"/>
        <w:rPr>
          <w:i/>
          <w:iCs/>
          <w:sz w:val="24"/>
          <w:szCs w:val="24"/>
        </w:rPr>
      </w:pPr>
      <w:r w:rsidRPr="000C1F9C">
        <w:rPr>
          <w:i/>
          <w:iCs/>
          <w:sz w:val="24"/>
          <w:szCs w:val="24"/>
        </w:rPr>
        <w:t>- détenir directement ou indirectement 25 % ou plus des actions</w:t>
      </w:r>
    </w:p>
    <w:p w14:paraId="7A6DBC7B" w14:textId="77777777" w:rsidR="00156FFE" w:rsidRPr="000C1F9C" w:rsidRDefault="00156FFE" w:rsidP="000C1F9C">
      <w:pPr>
        <w:pBdr>
          <w:top w:val="single" w:sz="4" w:space="1" w:color="auto"/>
          <w:left w:val="single" w:sz="4" w:space="4" w:color="auto"/>
          <w:bottom w:val="single" w:sz="4" w:space="1" w:color="auto"/>
          <w:right w:val="single" w:sz="4" w:space="4" w:color="auto"/>
        </w:pBdr>
        <w:jc w:val="both"/>
        <w:rPr>
          <w:i/>
          <w:iCs/>
          <w:sz w:val="24"/>
          <w:szCs w:val="24"/>
        </w:rPr>
      </w:pPr>
      <w:r w:rsidRPr="000C1F9C">
        <w:rPr>
          <w:i/>
          <w:iCs/>
          <w:sz w:val="24"/>
          <w:szCs w:val="24"/>
        </w:rPr>
        <w:t>- détenir directement ou indirectement 25 % ou plus des droits de vote</w:t>
      </w:r>
    </w:p>
    <w:p w14:paraId="5EE4B0EB" w14:textId="77777777" w:rsidR="00156FFE" w:rsidRPr="000C1F9C" w:rsidRDefault="00156FFE" w:rsidP="000C1F9C">
      <w:pPr>
        <w:pBdr>
          <w:top w:val="single" w:sz="4" w:space="1" w:color="auto"/>
          <w:left w:val="single" w:sz="4" w:space="4" w:color="auto"/>
          <w:bottom w:val="single" w:sz="4" w:space="1" w:color="auto"/>
          <w:right w:val="single" w:sz="4" w:space="4" w:color="auto"/>
        </w:pBdr>
        <w:jc w:val="both"/>
        <w:rPr>
          <w:i/>
          <w:iCs/>
          <w:sz w:val="24"/>
          <w:szCs w:val="24"/>
        </w:rPr>
      </w:pPr>
      <w:r w:rsidRPr="000C1F9C">
        <w:rPr>
          <w:i/>
          <w:iCs/>
          <w:sz w:val="24"/>
          <w:szCs w:val="24"/>
        </w:rPr>
        <w:t>- avoir directement ou indirectement le droit de nommer la majorité des membres du conseil d'administration ou de l'organe de direction équivalent du Proposant.</w:t>
      </w:r>
    </w:p>
    <w:p w14:paraId="0664197E" w14:textId="77777777" w:rsidR="00156FFE" w:rsidRPr="00156FFE" w:rsidRDefault="00156FFE" w:rsidP="00156FFE">
      <w:pPr>
        <w:rPr>
          <w:sz w:val="24"/>
          <w:szCs w:val="24"/>
        </w:rPr>
      </w:pPr>
    </w:p>
    <w:p w14:paraId="39BB8258" w14:textId="552B9283" w:rsidR="00715310" w:rsidRPr="00927049" w:rsidRDefault="00715310" w:rsidP="00715310">
      <w:pPr>
        <w:spacing w:after="120"/>
        <w:jc w:val="right"/>
        <w:rPr>
          <w:sz w:val="24"/>
          <w:szCs w:val="24"/>
        </w:rPr>
      </w:pPr>
      <w:r w:rsidRPr="00927049">
        <w:rPr>
          <w:i/>
          <w:iCs/>
          <w:sz w:val="24"/>
          <w:szCs w:val="24"/>
        </w:rPr>
        <w:t xml:space="preserve">[insérer l’intitulé de </w:t>
      </w:r>
      <w:r w:rsidR="00275139">
        <w:rPr>
          <w:i/>
          <w:iCs/>
          <w:sz w:val="24"/>
          <w:szCs w:val="24"/>
        </w:rPr>
        <w:t>la demande de propositions</w:t>
      </w:r>
      <w:r w:rsidRPr="00927049">
        <w:rPr>
          <w:i/>
          <w:iCs/>
          <w:sz w:val="24"/>
          <w:szCs w:val="24"/>
        </w:rPr>
        <w:t>]</w:t>
      </w:r>
    </w:p>
    <w:p w14:paraId="69844E85" w14:textId="03A07EEA" w:rsidR="00715310" w:rsidRPr="00927049" w:rsidRDefault="00561D01" w:rsidP="00715310">
      <w:pPr>
        <w:spacing w:after="120"/>
        <w:ind w:right="72"/>
        <w:jc w:val="right"/>
        <w:rPr>
          <w:sz w:val="24"/>
          <w:szCs w:val="24"/>
        </w:rPr>
      </w:pPr>
      <w:r>
        <w:rPr>
          <w:b/>
          <w:bCs/>
          <w:sz w:val="24"/>
          <w:szCs w:val="24"/>
        </w:rPr>
        <w:t>DP</w:t>
      </w:r>
      <w:r w:rsidR="000C1F9C">
        <w:rPr>
          <w:b/>
          <w:bCs/>
          <w:sz w:val="24"/>
          <w:szCs w:val="24"/>
        </w:rPr>
        <w:t xml:space="preserve"> </w:t>
      </w:r>
      <w:r w:rsidR="00715310" w:rsidRPr="00927049">
        <w:rPr>
          <w:b/>
          <w:bCs/>
          <w:sz w:val="24"/>
          <w:szCs w:val="24"/>
        </w:rPr>
        <w:t>No. :</w:t>
      </w:r>
      <w:r w:rsidR="00715310" w:rsidRPr="00927049">
        <w:rPr>
          <w:sz w:val="24"/>
          <w:szCs w:val="24"/>
        </w:rPr>
        <w:t xml:space="preserve"> </w:t>
      </w:r>
      <w:r w:rsidR="00715310" w:rsidRPr="00927049">
        <w:rPr>
          <w:i/>
          <w:iCs/>
          <w:sz w:val="24"/>
          <w:szCs w:val="24"/>
        </w:rPr>
        <w:t xml:space="preserve">[insérer le numéro de </w:t>
      </w:r>
      <w:r w:rsidR="00275139">
        <w:rPr>
          <w:i/>
          <w:iCs/>
          <w:sz w:val="24"/>
          <w:szCs w:val="24"/>
        </w:rPr>
        <w:t>la demande de propositions</w:t>
      </w:r>
      <w:r w:rsidR="00715310" w:rsidRPr="00927049">
        <w:rPr>
          <w:i/>
          <w:iCs/>
          <w:sz w:val="24"/>
          <w:szCs w:val="24"/>
        </w:rPr>
        <w:t>]</w:t>
      </w:r>
    </w:p>
    <w:p w14:paraId="3A1FBCA3" w14:textId="77777777" w:rsidR="008E6250" w:rsidRDefault="008E6250" w:rsidP="00715310">
      <w:pPr>
        <w:spacing w:after="120"/>
        <w:rPr>
          <w:sz w:val="24"/>
          <w:szCs w:val="24"/>
        </w:rPr>
      </w:pPr>
    </w:p>
    <w:p w14:paraId="13C53B61" w14:textId="0440844A" w:rsidR="00715310" w:rsidRPr="00927049" w:rsidRDefault="00715310" w:rsidP="00715310">
      <w:pPr>
        <w:spacing w:after="120"/>
        <w:rPr>
          <w:sz w:val="24"/>
          <w:szCs w:val="24"/>
        </w:rPr>
      </w:pPr>
      <w:r w:rsidRPr="00927049">
        <w:rPr>
          <w:sz w:val="24"/>
          <w:szCs w:val="24"/>
        </w:rPr>
        <w:t xml:space="preserve">A : </w:t>
      </w:r>
      <w:r w:rsidRPr="00927049">
        <w:rPr>
          <w:i/>
          <w:sz w:val="24"/>
          <w:szCs w:val="24"/>
        </w:rPr>
        <w:t xml:space="preserve">[insérer le nom complet du Maître </w:t>
      </w:r>
      <w:r w:rsidR="00724BCE">
        <w:rPr>
          <w:i/>
          <w:sz w:val="24"/>
          <w:szCs w:val="24"/>
        </w:rPr>
        <w:t>d’</w:t>
      </w:r>
      <w:r w:rsidRPr="00927049">
        <w:rPr>
          <w:i/>
          <w:sz w:val="24"/>
          <w:szCs w:val="24"/>
        </w:rPr>
        <w:t>Ouvrage]</w:t>
      </w:r>
    </w:p>
    <w:p w14:paraId="1083C3C5" w14:textId="77777777" w:rsidR="00715310" w:rsidRPr="00927049" w:rsidRDefault="00715310" w:rsidP="00715310">
      <w:pPr>
        <w:spacing w:after="120"/>
        <w:rPr>
          <w:sz w:val="24"/>
          <w:szCs w:val="24"/>
        </w:rPr>
      </w:pPr>
      <w:r w:rsidRPr="00927049">
        <w:rPr>
          <w:sz w:val="24"/>
          <w:szCs w:val="24"/>
        </w:rPr>
        <w:t xml:space="preserve">En réponse à votre demande formulée dans la Lettre de Notification d’attribution du Marché en date du </w:t>
      </w:r>
      <w:r w:rsidRPr="00927049">
        <w:rPr>
          <w:i/>
          <w:sz w:val="24"/>
          <w:szCs w:val="24"/>
        </w:rPr>
        <w:t>[insérer la date de la lettre de notification</w:t>
      </w:r>
      <w:r w:rsidRPr="00927049">
        <w:rPr>
          <w:sz w:val="24"/>
          <w:szCs w:val="24"/>
        </w:rPr>
        <w:t xml:space="preserve">] de fournir les renseignements additionnels sur les bénéficiaires effectifs : </w:t>
      </w:r>
      <w:r w:rsidRPr="00927049">
        <w:rPr>
          <w:i/>
          <w:sz w:val="24"/>
          <w:szCs w:val="24"/>
        </w:rPr>
        <w:t>[retenir l’option applicable et supprimer celles qui ne le sont pas]</w:t>
      </w:r>
    </w:p>
    <w:p w14:paraId="29FA13A4" w14:textId="77777777" w:rsidR="00715310" w:rsidRPr="00927049" w:rsidRDefault="00715310" w:rsidP="00715310">
      <w:pPr>
        <w:spacing w:after="120"/>
        <w:rPr>
          <w:sz w:val="24"/>
          <w:szCs w:val="24"/>
        </w:rPr>
      </w:pPr>
      <w:r w:rsidRPr="00927049">
        <w:rPr>
          <w:sz w:val="24"/>
          <w:szCs w:val="24"/>
        </w:rPr>
        <w:t>(i) nous fournissons les renseignements sur les bénéficiaires effectifs ci-après :</w:t>
      </w:r>
    </w:p>
    <w:tbl>
      <w:tblPr>
        <w:tblW w:w="923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482"/>
      </w:tblGrid>
      <w:tr w:rsidR="00715310" w:rsidRPr="009A45A3" w14:paraId="172ECD1B" w14:textId="77777777" w:rsidTr="00BF0610">
        <w:trPr>
          <w:trHeight w:val="415"/>
        </w:trPr>
        <w:tc>
          <w:tcPr>
            <w:tcW w:w="2251" w:type="dxa"/>
            <w:shd w:val="clear" w:color="auto" w:fill="auto"/>
          </w:tcPr>
          <w:p w14:paraId="79D04175" w14:textId="77777777" w:rsidR="00715310" w:rsidRPr="009B60B9" w:rsidRDefault="00715310" w:rsidP="00C66687">
            <w:pPr>
              <w:pStyle w:val="Corpsdetexte"/>
              <w:spacing w:before="40" w:after="160"/>
              <w:rPr>
                <w:szCs w:val="24"/>
                <w:lang w:val="fr-FR"/>
              </w:rPr>
            </w:pPr>
            <w:r w:rsidRPr="009A45A3">
              <w:rPr>
                <w:szCs w:val="24"/>
                <w:lang w:val="fr-FR"/>
              </w:rPr>
              <w:t>Identité du propriétaire bénéficiaire effectif</w:t>
            </w:r>
          </w:p>
          <w:p w14:paraId="456C1F43" w14:textId="77777777" w:rsidR="00715310" w:rsidRPr="009B60B9" w:rsidRDefault="00715310" w:rsidP="00C66687">
            <w:pPr>
              <w:pStyle w:val="Corpsdetexte"/>
              <w:spacing w:before="40" w:after="160"/>
              <w:jc w:val="center"/>
              <w:rPr>
                <w:i/>
                <w:szCs w:val="24"/>
                <w:lang w:val="fr-FR"/>
              </w:rPr>
            </w:pPr>
          </w:p>
        </w:tc>
        <w:tc>
          <w:tcPr>
            <w:tcW w:w="2377" w:type="dxa"/>
            <w:shd w:val="clear" w:color="auto" w:fill="auto"/>
          </w:tcPr>
          <w:p w14:paraId="5FF82D9F" w14:textId="77777777" w:rsidR="00715310" w:rsidRPr="00927049" w:rsidRDefault="00715310" w:rsidP="00C66687">
            <w:pPr>
              <w:rPr>
                <w:i/>
                <w:sz w:val="24"/>
                <w:szCs w:val="24"/>
              </w:rPr>
            </w:pPr>
            <w:r w:rsidRPr="00927049">
              <w:rPr>
                <w:i/>
                <w:sz w:val="24"/>
                <w:szCs w:val="24"/>
              </w:rPr>
              <w:t>détient directement ou indirectement 25% ou plus des actions</w:t>
            </w:r>
          </w:p>
          <w:p w14:paraId="4EFB1643" w14:textId="77777777" w:rsidR="00715310" w:rsidRPr="009A45A3" w:rsidRDefault="00715310" w:rsidP="00C66687">
            <w:pPr>
              <w:pStyle w:val="Corpsdetexte"/>
              <w:spacing w:before="40" w:after="160"/>
              <w:jc w:val="center"/>
              <w:rPr>
                <w:szCs w:val="24"/>
                <w:lang w:val="fr-FR"/>
              </w:rPr>
            </w:pPr>
          </w:p>
          <w:p w14:paraId="1191D897" w14:textId="77777777" w:rsidR="00715310" w:rsidRPr="001E44B3" w:rsidRDefault="00715310" w:rsidP="00C66687">
            <w:pPr>
              <w:pStyle w:val="Corpsdetexte"/>
              <w:spacing w:before="40" w:after="160"/>
              <w:jc w:val="center"/>
              <w:rPr>
                <w:szCs w:val="24"/>
                <w:lang w:val="fr-FR"/>
              </w:rPr>
            </w:pPr>
            <w:r w:rsidRPr="009B60B9">
              <w:rPr>
                <w:szCs w:val="24"/>
                <w:lang w:val="fr-FR"/>
              </w:rPr>
              <w:t>(Oui / No</w:t>
            </w:r>
            <w:r w:rsidRPr="004202BD">
              <w:rPr>
                <w:szCs w:val="24"/>
                <w:lang w:val="fr-FR"/>
              </w:rPr>
              <w:t>n</w:t>
            </w:r>
            <w:r w:rsidRPr="001E44B3">
              <w:rPr>
                <w:szCs w:val="24"/>
                <w:lang w:val="fr-FR"/>
              </w:rPr>
              <w:t>)</w:t>
            </w:r>
          </w:p>
          <w:p w14:paraId="232EE0F0" w14:textId="77777777" w:rsidR="00715310" w:rsidRPr="00927049" w:rsidRDefault="00715310" w:rsidP="00C66687">
            <w:pPr>
              <w:pStyle w:val="Corpsdetexte"/>
              <w:spacing w:before="40" w:after="160"/>
              <w:jc w:val="center"/>
              <w:rPr>
                <w:i/>
                <w:szCs w:val="24"/>
                <w:lang w:val="fr-FR"/>
              </w:rPr>
            </w:pPr>
          </w:p>
        </w:tc>
        <w:tc>
          <w:tcPr>
            <w:tcW w:w="2124" w:type="dxa"/>
            <w:shd w:val="clear" w:color="auto" w:fill="auto"/>
          </w:tcPr>
          <w:p w14:paraId="587826FC" w14:textId="77777777" w:rsidR="00715310" w:rsidRPr="00927049" w:rsidRDefault="00715310" w:rsidP="00C66687">
            <w:pPr>
              <w:rPr>
                <w:i/>
                <w:sz w:val="24"/>
                <w:szCs w:val="24"/>
              </w:rPr>
            </w:pPr>
            <w:r w:rsidRPr="00927049">
              <w:rPr>
                <w:i/>
                <w:sz w:val="24"/>
                <w:szCs w:val="24"/>
              </w:rPr>
              <w:t>détient directement ou indirectement 25% ou plus des droits de vote</w:t>
            </w:r>
          </w:p>
          <w:p w14:paraId="147C7C8C" w14:textId="77777777" w:rsidR="00715310" w:rsidRPr="009B60B9" w:rsidRDefault="00715310" w:rsidP="00C66687">
            <w:pPr>
              <w:pStyle w:val="Corpsdetexte"/>
              <w:spacing w:before="40" w:after="160"/>
              <w:jc w:val="center"/>
              <w:rPr>
                <w:szCs w:val="24"/>
                <w:lang w:val="fr-FR"/>
              </w:rPr>
            </w:pPr>
            <w:r w:rsidRPr="009A45A3">
              <w:rPr>
                <w:szCs w:val="24"/>
                <w:lang w:val="fr-FR"/>
              </w:rPr>
              <w:t xml:space="preserve"> </w:t>
            </w:r>
            <w:r w:rsidRPr="009B60B9">
              <w:rPr>
                <w:szCs w:val="24"/>
                <w:lang w:val="fr-FR"/>
              </w:rPr>
              <w:t>(Oui / Non)</w:t>
            </w:r>
          </w:p>
          <w:p w14:paraId="06C2C906" w14:textId="77777777" w:rsidR="00715310" w:rsidRPr="009B60B9" w:rsidRDefault="00715310" w:rsidP="00C66687">
            <w:pPr>
              <w:pStyle w:val="Corpsdetexte"/>
              <w:spacing w:before="40" w:after="160"/>
              <w:jc w:val="center"/>
              <w:rPr>
                <w:szCs w:val="24"/>
                <w:lang w:val="fr-FR"/>
              </w:rPr>
            </w:pPr>
          </w:p>
        </w:tc>
        <w:tc>
          <w:tcPr>
            <w:tcW w:w="2482" w:type="dxa"/>
            <w:shd w:val="clear" w:color="auto" w:fill="auto"/>
          </w:tcPr>
          <w:p w14:paraId="79A6AD90" w14:textId="77777777" w:rsidR="00715310" w:rsidRPr="00927049" w:rsidRDefault="00715310" w:rsidP="00C66687">
            <w:pPr>
              <w:rPr>
                <w:sz w:val="24"/>
                <w:szCs w:val="24"/>
              </w:rPr>
            </w:pPr>
            <w:r w:rsidRPr="00927049">
              <w:rPr>
                <w:i/>
                <w:sz w:val="24"/>
                <w:szCs w:val="24"/>
              </w:rPr>
              <w:t xml:space="preserve">détient directement ou indirectement le pouvoir de nommer la majorité des membres du conseil d’administration ou autorité équivalente du </w:t>
            </w:r>
            <w:r>
              <w:rPr>
                <w:i/>
                <w:sz w:val="24"/>
                <w:szCs w:val="24"/>
              </w:rPr>
              <w:t>Proposant</w:t>
            </w:r>
          </w:p>
          <w:p w14:paraId="0A5D6AF9" w14:textId="77777777" w:rsidR="00715310" w:rsidRPr="009B60B9" w:rsidRDefault="00715310" w:rsidP="00C66687">
            <w:pPr>
              <w:pStyle w:val="Corpsdetexte"/>
              <w:spacing w:before="40" w:after="160"/>
              <w:jc w:val="center"/>
              <w:rPr>
                <w:szCs w:val="24"/>
                <w:lang w:val="fr-FR"/>
              </w:rPr>
            </w:pPr>
            <w:r w:rsidRPr="009A45A3">
              <w:rPr>
                <w:szCs w:val="24"/>
                <w:lang w:val="fr-FR"/>
              </w:rPr>
              <w:t>(Oui / Non)</w:t>
            </w:r>
          </w:p>
          <w:p w14:paraId="3CDD7719" w14:textId="77777777" w:rsidR="00715310" w:rsidRPr="009B60B9" w:rsidRDefault="00715310" w:rsidP="00C66687">
            <w:pPr>
              <w:pStyle w:val="Corpsdetexte"/>
              <w:spacing w:before="40" w:after="160"/>
              <w:jc w:val="center"/>
              <w:rPr>
                <w:szCs w:val="24"/>
                <w:lang w:val="fr-FR"/>
              </w:rPr>
            </w:pPr>
          </w:p>
        </w:tc>
      </w:tr>
      <w:tr w:rsidR="00715310" w:rsidRPr="009A45A3" w14:paraId="4DF281EF" w14:textId="77777777" w:rsidTr="00BF0610">
        <w:trPr>
          <w:trHeight w:val="415"/>
        </w:trPr>
        <w:tc>
          <w:tcPr>
            <w:tcW w:w="2251" w:type="dxa"/>
            <w:shd w:val="clear" w:color="auto" w:fill="auto"/>
          </w:tcPr>
          <w:p w14:paraId="797F422C" w14:textId="77777777" w:rsidR="00715310" w:rsidRPr="004202BD" w:rsidRDefault="00715310" w:rsidP="00C66687">
            <w:pPr>
              <w:pStyle w:val="Corpsdetexte"/>
              <w:spacing w:before="40" w:after="160"/>
              <w:rPr>
                <w:szCs w:val="24"/>
                <w:lang w:val="fr-FR"/>
              </w:rPr>
            </w:pPr>
            <w:r w:rsidRPr="009A45A3">
              <w:rPr>
                <w:i/>
                <w:szCs w:val="24"/>
                <w:lang w:val="fr-FR"/>
              </w:rPr>
              <w:t>[</w:t>
            </w:r>
            <w:r w:rsidRPr="009B60B9">
              <w:rPr>
                <w:i/>
                <w:szCs w:val="24"/>
                <w:lang w:val="fr-FR"/>
              </w:rPr>
              <w:t>insérer le nom complet, la nationalité, le pays de résidence]</w:t>
            </w:r>
          </w:p>
        </w:tc>
        <w:tc>
          <w:tcPr>
            <w:tcW w:w="2377" w:type="dxa"/>
            <w:shd w:val="clear" w:color="auto" w:fill="auto"/>
          </w:tcPr>
          <w:p w14:paraId="221A891F" w14:textId="77777777" w:rsidR="00715310" w:rsidRPr="00863AE5" w:rsidRDefault="00715310" w:rsidP="00C66687">
            <w:pPr>
              <w:pStyle w:val="Corpsdetexte"/>
              <w:spacing w:before="40" w:after="160"/>
              <w:jc w:val="center"/>
              <w:rPr>
                <w:rFonts w:ascii="Wingdings 2" w:hAnsi="Wingdings 2"/>
                <w:szCs w:val="24"/>
                <w:lang w:val="fr-FR"/>
              </w:rPr>
            </w:pPr>
          </w:p>
        </w:tc>
        <w:tc>
          <w:tcPr>
            <w:tcW w:w="2124" w:type="dxa"/>
            <w:shd w:val="clear" w:color="auto" w:fill="auto"/>
          </w:tcPr>
          <w:p w14:paraId="6F0B3CE8" w14:textId="77777777" w:rsidR="00715310" w:rsidRPr="00863AE5" w:rsidRDefault="00715310" w:rsidP="00C66687">
            <w:pPr>
              <w:pStyle w:val="Corpsdetexte"/>
              <w:spacing w:before="40" w:after="160"/>
              <w:rPr>
                <w:szCs w:val="24"/>
                <w:lang w:val="fr-FR"/>
              </w:rPr>
            </w:pPr>
          </w:p>
        </w:tc>
        <w:tc>
          <w:tcPr>
            <w:tcW w:w="2482" w:type="dxa"/>
            <w:shd w:val="clear" w:color="auto" w:fill="auto"/>
          </w:tcPr>
          <w:p w14:paraId="1D2C7789" w14:textId="77777777" w:rsidR="00715310" w:rsidRPr="00863AE5" w:rsidRDefault="00715310" w:rsidP="00C66687">
            <w:pPr>
              <w:pStyle w:val="Corpsdetexte"/>
              <w:spacing w:before="40" w:after="160"/>
              <w:rPr>
                <w:szCs w:val="24"/>
                <w:lang w:val="fr-FR"/>
              </w:rPr>
            </w:pPr>
          </w:p>
        </w:tc>
      </w:tr>
    </w:tbl>
    <w:p w14:paraId="6B6F8C62" w14:textId="77777777" w:rsidR="00715310" w:rsidRPr="00927049" w:rsidRDefault="00715310" w:rsidP="00715310">
      <w:pPr>
        <w:rPr>
          <w:sz w:val="24"/>
          <w:szCs w:val="24"/>
        </w:rPr>
      </w:pPr>
    </w:p>
    <w:p w14:paraId="31696E49" w14:textId="77777777" w:rsidR="00715310" w:rsidRPr="00927049" w:rsidRDefault="00715310" w:rsidP="00715310">
      <w:pPr>
        <w:rPr>
          <w:i/>
          <w:sz w:val="24"/>
          <w:szCs w:val="24"/>
        </w:rPr>
      </w:pPr>
      <w:r w:rsidRPr="00927049">
        <w:rPr>
          <w:i/>
          <w:sz w:val="24"/>
          <w:szCs w:val="24"/>
        </w:rPr>
        <w:lastRenderedPageBreak/>
        <w:t>OU</w:t>
      </w:r>
    </w:p>
    <w:p w14:paraId="34B8A28A" w14:textId="77777777" w:rsidR="00715310" w:rsidRPr="00927049" w:rsidRDefault="00715310" w:rsidP="00715310">
      <w:pPr>
        <w:rPr>
          <w:sz w:val="24"/>
          <w:szCs w:val="24"/>
        </w:rPr>
      </w:pPr>
      <w:r w:rsidRPr="00927049">
        <w:rPr>
          <w:sz w:val="24"/>
          <w:szCs w:val="24"/>
        </w:rPr>
        <w:t>(ii) nous déclarons qu’il n’y a aucun bénéficiaire effectif qui remplisse l’une au moins des conditions ci-après :</w:t>
      </w:r>
    </w:p>
    <w:p w14:paraId="2A404E91" w14:textId="77777777" w:rsidR="00715310" w:rsidRPr="00927049" w:rsidRDefault="00715310" w:rsidP="00602E41">
      <w:pPr>
        <w:pStyle w:val="Paragraphedeliste"/>
        <w:numPr>
          <w:ilvl w:val="0"/>
          <w:numId w:val="34"/>
        </w:numPr>
        <w:contextualSpacing/>
        <w:rPr>
          <w:sz w:val="24"/>
          <w:szCs w:val="24"/>
        </w:rPr>
      </w:pPr>
      <w:r w:rsidRPr="00927049">
        <w:rPr>
          <w:sz w:val="24"/>
          <w:szCs w:val="24"/>
        </w:rPr>
        <w:t>détient directement ou indirectement 25% ou plus des actions</w:t>
      </w:r>
    </w:p>
    <w:p w14:paraId="0012E0A1" w14:textId="77777777" w:rsidR="00715310" w:rsidRPr="00927049" w:rsidRDefault="00715310" w:rsidP="00602E41">
      <w:pPr>
        <w:pStyle w:val="Paragraphedeliste"/>
        <w:numPr>
          <w:ilvl w:val="0"/>
          <w:numId w:val="34"/>
        </w:numPr>
        <w:contextualSpacing/>
        <w:rPr>
          <w:sz w:val="24"/>
          <w:szCs w:val="24"/>
        </w:rPr>
      </w:pPr>
      <w:r w:rsidRPr="00927049">
        <w:rPr>
          <w:sz w:val="24"/>
          <w:szCs w:val="24"/>
        </w:rPr>
        <w:t>détient directement ou indirectement 25% ou plus des droits de vote</w:t>
      </w:r>
    </w:p>
    <w:p w14:paraId="6F402CB2" w14:textId="77777777" w:rsidR="00715310" w:rsidRPr="00927049" w:rsidRDefault="00715310" w:rsidP="00602E41">
      <w:pPr>
        <w:pStyle w:val="Paragraphedeliste"/>
        <w:numPr>
          <w:ilvl w:val="0"/>
          <w:numId w:val="34"/>
        </w:numPr>
        <w:contextualSpacing/>
        <w:rPr>
          <w:sz w:val="24"/>
          <w:szCs w:val="24"/>
        </w:rPr>
      </w:pPr>
      <w:r w:rsidRPr="00927049">
        <w:rPr>
          <w:sz w:val="24"/>
          <w:szCs w:val="24"/>
        </w:rPr>
        <w:t xml:space="preserve">détient directement ou indirectement le pouvoir de nommer la majorité des membres du conseil d’administration ou autorité équivalente du </w:t>
      </w:r>
      <w:r>
        <w:rPr>
          <w:sz w:val="24"/>
          <w:szCs w:val="24"/>
        </w:rPr>
        <w:t>Proposant</w:t>
      </w:r>
      <w:r w:rsidRPr="00927049">
        <w:rPr>
          <w:sz w:val="24"/>
          <w:szCs w:val="24"/>
        </w:rPr>
        <w:t xml:space="preserve"> </w:t>
      </w:r>
    </w:p>
    <w:p w14:paraId="0BFF88F4" w14:textId="77777777" w:rsidR="00715310" w:rsidRPr="00927049" w:rsidRDefault="00715310" w:rsidP="00715310">
      <w:pPr>
        <w:rPr>
          <w:sz w:val="24"/>
          <w:szCs w:val="24"/>
        </w:rPr>
      </w:pPr>
    </w:p>
    <w:p w14:paraId="6535A31F" w14:textId="77777777" w:rsidR="00715310" w:rsidRPr="00927049" w:rsidRDefault="00715310" w:rsidP="00715310">
      <w:pPr>
        <w:rPr>
          <w:i/>
          <w:sz w:val="24"/>
          <w:szCs w:val="24"/>
        </w:rPr>
      </w:pPr>
      <w:r w:rsidRPr="00927049">
        <w:rPr>
          <w:i/>
          <w:sz w:val="24"/>
          <w:szCs w:val="24"/>
        </w:rPr>
        <w:t>OU</w:t>
      </w:r>
    </w:p>
    <w:p w14:paraId="55BFDC17" w14:textId="77777777" w:rsidR="00715310" w:rsidRPr="00927049" w:rsidRDefault="00715310" w:rsidP="00715310">
      <w:pPr>
        <w:rPr>
          <w:sz w:val="24"/>
          <w:szCs w:val="24"/>
        </w:rPr>
      </w:pPr>
      <w:r w:rsidRPr="00927049">
        <w:rPr>
          <w:sz w:val="24"/>
          <w:szCs w:val="24"/>
        </w:rPr>
        <w:t>(iii) nous déclarons être dans l’incapacité d’identifier un quelconque bénéficiaire effectif qui remplisse l’une au moins des conditions ci-après :</w:t>
      </w:r>
    </w:p>
    <w:p w14:paraId="3C6B338D" w14:textId="77777777" w:rsidR="00715310" w:rsidRPr="00927049" w:rsidRDefault="00715310" w:rsidP="00602E41">
      <w:pPr>
        <w:pStyle w:val="Paragraphedeliste"/>
        <w:numPr>
          <w:ilvl w:val="0"/>
          <w:numId w:val="34"/>
        </w:numPr>
        <w:contextualSpacing/>
        <w:rPr>
          <w:sz w:val="24"/>
          <w:szCs w:val="24"/>
        </w:rPr>
      </w:pPr>
      <w:r w:rsidRPr="00927049">
        <w:rPr>
          <w:sz w:val="24"/>
          <w:szCs w:val="24"/>
        </w:rPr>
        <w:t>détient directement ou indirectement 25% ou plus des actions</w:t>
      </w:r>
    </w:p>
    <w:p w14:paraId="77A56FDA" w14:textId="77777777" w:rsidR="00715310" w:rsidRPr="00927049" w:rsidRDefault="00715310" w:rsidP="00602E41">
      <w:pPr>
        <w:pStyle w:val="Paragraphedeliste"/>
        <w:numPr>
          <w:ilvl w:val="0"/>
          <w:numId w:val="34"/>
        </w:numPr>
        <w:contextualSpacing/>
        <w:rPr>
          <w:sz w:val="24"/>
          <w:szCs w:val="24"/>
        </w:rPr>
      </w:pPr>
      <w:r w:rsidRPr="00927049">
        <w:rPr>
          <w:sz w:val="24"/>
          <w:szCs w:val="24"/>
        </w:rPr>
        <w:t>détient directement ou indirectement 25% ou plus des droits de vote</w:t>
      </w:r>
    </w:p>
    <w:p w14:paraId="20C0F0EA" w14:textId="77777777" w:rsidR="00715310" w:rsidRPr="00927049" w:rsidRDefault="00715310" w:rsidP="00602E41">
      <w:pPr>
        <w:pStyle w:val="Paragraphedeliste"/>
        <w:numPr>
          <w:ilvl w:val="0"/>
          <w:numId w:val="34"/>
        </w:numPr>
        <w:spacing w:after="360"/>
        <w:contextualSpacing/>
        <w:rPr>
          <w:sz w:val="24"/>
          <w:szCs w:val="24"/>
        </w:rPr>
      </w:pPr>
      <w:r w:rsidRPr="00927049">
        <w:rPr>
          <w:sz w:val="24"/>
          <w:szCs w:val="24"/>
        </w:rPr>
        <w:t xml:space="preserve">détient directement ou indirectement le pouvoir de nommer la majorité des membres du conseil d’administration ou autorité équivalente du </w:t>
      </w:r>
      <w:r>
        <w:rPr>
          <w:sz w:val="24"/>
          <w:szCs w:val="24"/>
        </w:rPr>
        <w:t>Proposant</w:t>
      </w:r>
      <w:r w:rsidRPr="00927049">
        <w:rPr>
          <w:sz w:val="24"/>
          <w:szCs w:val="24"/>
        </w:rPr>
        <w:t xml:space="preserve"> </w:t>
      </w:r>
    </w:p>
    <w:p w14:paraId="24E6F815" w14:textId="6E948411" w:rsidR="00715310" w:rsidRPr="00927049" w:rsidRDefault="00715310" w:rsidP="00715310">
      <w:pPr>
        <w:tabs>
          <w:tab w:val="right" w:pos="4140"/>
          <w:tab w:val="left" w:pos="4500"/>
          <w:tab w:val="right" w:pos="9000"/>
        </w:tabs>
        <w:spacing w:after="240"/>
        <w:rPr>
          <w:sz w:val="24"/>
          <w:szCs w:val="24"/>
        </w:rPr>
      </w:pPr>
      <w:r w:rsidRPr="00927049">
        <w:rPr>
          <w:b/>
          <w:bCs/>
          <w:sz w:val="24"/>
          <w:szCs w:val="24"/>
        </w:rPr>
        <w:t xml:space="preserve">Nom du </w:t>
      </w:r>
      <w:r>
        <w:rPr>
          <w:b/>
          <w:bCs/>
          <w:sz w:val="24"/>
          <w:szCs w:val="24"/>
        </w:rPr>
        <w:t>Proposant</w:t>
      </w:r>
      <w:r w:rsidRPr="00927049">
        <w:rPr>
          <w:b/>
          <w:bCs/>
          <w:sz w:val="24"/>
          <w:szCs w:val="24"/>
        </w:rPr>
        <w:t> :</w:t>
      </w:r>
      <w:r w:rsidR="008E6250">
        <w:rPr>
          <w:b/>
          <w:bCs/>
          <w:sz w:val="24"/>
          <w:szCs w:val="24"/>
        </w:rPr>
        <w:t xml:space="preserve"> </w:t>
      </w:r>
      <w:r w:rsidRPr="00927049">
        <w:rPr>
          <w:b/>
          <w:bCs/>
          <w:sz w:val="24"/>
          <w:szCs w:val="24"/>
        </w:rPr>
        <w:t>*</w:t>
      </w:r>
      <w:r w:rsidRPr="00927049">
        <w:rPr>
          <w:sz w:val="24"/>
          <w:szCs w:val="24"/>
        </w:rPr>
        <w:t xml:space="preserve"> </w:t>
      </w:r>
      <w:r w:rsidRPr="00927049">
        <w:rPr>
          <w:bCs/>
          <w:i/>
          <w:iCs/>
          <w:sz w:val="24"/>
          <w:szCs w:val="24"/>
        </w:rPr>
        <w:t xml:space="preserve">[insérer le nom complet du </w:t>
      </w:r>
      <w:r>
        <w:rPr>
          <w:bCs/>
          <w:i/>
          <w:iCs/>
          <w:sz w:val="24"/>
          <w:szCs w:val="24"/>
        </w:rPr>
        <w:t>Proposant</w:t>
      </w:r>
      <w:r w:rsidRPr="00927049">
        <w:rPr>
          <w:bCs/>
          <w:i/>
          <w:iCs/>
          <w:sz w:val="24"/>
          <w:szCs w:val="24"/>
        </w:rPr>
        <w:t>]</w:t>
      </w:r>
    </w:p>
    <w:p w14:paraId="4BC80483" w14:textId="7E4A6185" w:rsidR="00715310" w:rsidRPr="00927049" w:rsidRDefault="00715310" w:rsidP="00715310">
      <w:pPr>
        <w:tabs>
          <w:tab w:val="right" w:pos="4140"/>
          <w:tab w:val="left" w:pos="4500"/>
          <w:tab w:val="right" w:pos="9000"/>
        </w:tabs>
        <w:spacing w:after="240"/>
        <w:rPr>
          <w:sz w:val="24"/>
          <w:szCs w:val="24"/>
        </w:rPr>
      </w:pPr>
      <w:r w:rsidRPr="00927049">
        <w:rPr>
          <w:b/>
          <w:bCs/>
          <w:sz w:val="24"/>
          <w:szCs w:val="24"/>
        </w:rPr>
        <w:t xml:space="preserve">Nom </w:t>
      </w:r>
      <w:r w:rsidRPr="00927049">
        <w:rPr>
          <w:b/>
          <w:bCs/>
          <w:iCs/>
          <w:sz w:val="24"/>
          <w:szCs w:val="24"/>
        </w:rPr>
        <w:t xml:space="preserve">de la personne autorisée à signer au nom du </w:t>
      </w:r>
      <w:r>
        <w:rPr>
          <w:b/>
          <w:bCs/>
          <w:iCs/>
          <w:sz w:val="24"/>
          <w:szCs w:val="24"/>
        </w:rPr>
        <w:t>Proposant</w:t>
      </w:r>
      <w:r w:rsidRPr="00927049">
        <w:rPr>
          <w:b/>
          <w:bCs/>
          <w:iCs/>
          <w:sz w:val="24"/>
          <w:szCs w:val="24"/>
        </w:rPr>
        <w:t> :</w:t>
      </w:r>
      <w:r w:rsidR="007C3B49">
        <w:rPr>
          <w:b/>
          <w:bCs/>
          <w:iCs/>
          <w:sz w:val="24"/>
          <w:szCs w:val="24"/>
        </w:rPr>
        <w:t xml:space="preserve"> </w:t>
      </w:r>
      <w:r w:rsidRPr="00927049">
        <w:rPr>
          <w:b/>
          <w:bCs/>
          <w:iCs/>
          <w:sz w:val="24"/>
          <w:szCs w:val="24"/>
        </w:rPr>
        <w:t>**</w:t>
      </w:r>
      <w:r w:rsidRPr="00927049">
        <w:rPr>
          <w:b/>
          <w:bCs/>
          <w:i/>
          <w:iCs/>
          <w:sz w:val="24"/>
          <w:szCs w:val="24"/>
        </w:rPr>
        <w:t xml:space="preserve"> </w:t>
      </w:r>
      <w:r w:rsidRPr="00927049">
        <w:rPr>
          <w:bCs/>
          <w:i/>
          <w:iCs/>
          <w:sz w:val="24"/>
          <w:szCs w:val="24"/>
        </w:rPr>
        <w:t>[insérer le titre/capacité complet de la personne signataire]</w:t>
      </w:r>
    </w:p>
    <w:p w14:paraId="5361E8FC" w14:textId="77777777" w:rsidR="00715310" w:rsidRPr="00927049" w:rsidRDefault="00715310" w:rsidP="00715310">
      <w:pPr>
        <w:tabs>
          <w:tab w:val="right" w:pos="4140"/>
          <w:tab w:val="left" w:pos="4500"/>
          <w:tab w:val="right" w:pos="9000"/>
        </w:tabs>
        <w:spacing w:after="240"/>
        <w:rPr>
          <w:sz w:val="24"/>
          <w:szCs w:val="24"/>
        </w:rPr>
      </w:pPr>
      <w:r w:rsidRPr="00927049">
        <w:rPr>
          <w:b/>
          <w:bCs/>
          <w:sz w:val="24"/>
          <w:szCs w:val="24"/>
        </w:rPr>
        <w:t>En tant que :</w:t>
      </w:r>
      <w:r w:rsidRPr="00927049">
        <w:rPr>
          <w:sz w:val="24"/>
          <w:szCs w:val="24"/>
        </w:rPr>
        <w:t xml:space="preserve"> </w:t>
      </w:r>
      <w:r w:rsidRPr="00927049">
        <w:rPr>
          <w:bCs/>
          <w:i/>
          <w:iCs/>
          <w:sz w:val="24"/>
          <w:szCs w:val="24"/>
        </w:rPr>
        <w:t>[indiquer la capacité du signataire]</w:t>
      </w:r>
    </w:p>
    <w:p w14:paraId="6E33EBC1" w14:textId="77777777" w:rsidR="00715310" w:rsidRPr="00927049" w:rsidRDefault="00715310" w:rsidP="00715310">
      <w:pPr>
        <w:tabs>
          <w:tab w:val="right" w:pos="4140"/>
          <w:tab w:val="left" w:pos="4500"/>
          <w:tab w:val="right" w:pos="9000"/>
        </w:tabs>
        <w:spacing w:after="240"/>
        <w:rPr>
          <w:sz w:val="24"/>
          <w:szCs w:val="24"/>
        </w:rPr>
      </w:pPr>
    </w:p>
    <w:p w14:paraId="58E82DA5" w14:textId="77777777" w:rsidR="00715310" w:rsidRPr="00927049" w:rsidRDefault="00715310" w:rsidP="00715310">
      <w:pPr>
        <w:tabs>
          <w:tab w:val="right" w:pos="4140"/>
          <w:tab w:val="left" w:pos="4500"/>
          <w:tab w:val="right" w:pos="9000"/>
        </w:tabs>
        <w:spacing w:after="240"/>
        <w:rPr>
          <w:sz w:val="24"/>
          <w:szCs w:val="24"/>
          <w:u w:val="single"/>
        </w:rPr>
      </w:pPr>
      <w:r w:rsidRPr="00927049">
        <w:rPr>
          <w:sz w:val="24"/>
          <w:szCs w:val="24"/>
        </w:rPr>
        <w:t xml:space="preserve">Signature </w:t>
      </w:r>
      <w:r w:rsidRPr="00927049">
        <w:rPr>
          <w:bCs/>
          <w:i/>
          <w:iCs/>
          <w:sz w:val="24"/>
          <w:szCs w:val="24"/>
        </w:rPr>
        <w:t>[insérer la signature]</w:t>
      </w:r>
    </w:p>
    <w:p w14:paraId="5E2BE762" w14:textId="77777777" w:rsidR="00715310" w:rsidRPr="00927049" w:rsidRDefault="00715310" w:rsidP="00715310">
      <w:pPr>
        <w:tabs>
          <w:tab w:val="right" w:pos="4140"/>
          <w:tab w:val="left" w:pos="4500"/>
          <w:tab w:val="right" w:pos="9000"/>
        </w:tabs>
        <w:spacing w:after="240"/>
        <w:rPr>
          <w:i/>
          <w:iCs/>
          <w:sz w:val="24"/>
          <w:szCs w:val="24"/>
        </w:rPr>
      </w:pPr>
      <w:r w:rsidRPr="00927049">
        <w:rPr>
          <w:b/>
          <w:bCs/>
          <w:sz w:val="24"/>
          <w:szCs w:val="24"/>
        </w:rPr>
        <w:t>En date du</w:t>
      </w:r>
      <w:r w:rsidRPr="00927049">
        <w:rPr>
          <w:sz w:val="24"/>
          <w:szCs w:val="24"/>
        </w:rPr>
        <w:t xml:space="preserve"> ________________________________ </w:t>
      </w:r>
      <w:r w:rsidRPr="00927049">
        <w:rPr>
          <w:b/>
          <w:bCs/>
          <w:sz w:val="24"/>
          <w:szCs w:val="24"/>
        </w:rPr>
        <w:t>jour de</w:t>
      </w:r>
      <w:r w:rsidRPr="00927049">
        <w:rPr>
          <w:sz w:val="24"/>
          <w:szCs w:val="24"/>
        </w:rPr>
        <w:t xml:space="preserve"> </w:t>
      </w:r>
      <w:r w:rsidRPr="00927049">
        <w:rPr>
          <w:i/>
          <w:iCs/>
          <w:sz w:val="24"/>
          <w:szCs w:val="24"/>
        </w:rPr>
        <w:t>[Insérer la date de signature]</w:t>
      </w:r>
    </w:p>
    <w:p w14:paraId="55588FA3" w14:textId="77777777" w:rsidR="00715310" w:rsidRPr="00927049" w:rsidRDefault="00715310" w:rsidP="00715310">
      <w:pPr>
        <w:tabs>
          <w:tab w:val="right" w:pos="4140"/>
          <w:tab w:val="left" w:pos="4500"/>
          <w:tab w:val="right" w:pos="9000"/>
        </w:tabs>
        <w:spacing w:after="240"/>
        <w:rPr>
          <w:sz w:val="24"/>
          <w:szCs w:val="24"/>
        </w:rPr>
      </w:pPr>
    </w:p>
    <w:p w14:paraId="418B55C7" w14:textId="3F3189E2" w:rsidR="00715310" w:rsidRPr="00927049" w:rsidRDefault="00715310" w:rsidP="0006280C">
      <w:pPr>
        <w:tabs>
          <w:tab w:val="right" w:pos="4140"/>
          <w:tab w:val="left" w:pos="4500"/>
          <w:tab w:val="right" w:pos="9000"/>
        </w:tabs>
        <w:spacing w:after="240"/>
        <w:jc w:val="both"/>
        <w:rPr>
          <w:sz w:val="24"/>
          <w:szCs w:val="24"/>
        </w:rPr>
      </w:pPr>
      <w:r w:rsidRPr="00927049">
        <w:rPr>
          <w:sz w:val="24"/>
          <w:szCs w:val="24"/>
        </w:rPr>
        <w:t xml:space="preserve">*Dans le cas d’une </w:t>
      </w:r>
      <w:r w:rsidR="005D7681">
        <w:rPr>
          <w:sz w:val="24"/>
          <w:szCs w:val="24"/>
        </w:rPr>
        <w:t>Proposition</w:t>
      </w:r>
      <w:r w:rsidR="005D7681" w:rsidRPr="00927049">
        <w:rPr>
          <w:sz w:val="24"/>
          <w:szCs w:val="24"/>
        </w:rPr>
        <w:t xml:space="preserve"> </w:t>
      </w:r>
      <w:r w:rsidRPr="00927049">
        <w:rPr>
          <w:sz w:val="24"/>
          <w:szCs w:val="24"/>
        </w:rPr>
        <w:t xml:space="preserve">présentée par un groupement d’entreprises, indiquer le nom du groupement ou de ses partenaires, en tant que </w:t>
      </w:r>
      <w:r>
        <w:rPr>
          <w:sz w:val="24"/>
          <w:szCs w:val="24"/>
        </w:rPr>
        <w:t>Proposant</w:t>
      </w:r>
      <w:r w:rsidRPr="00927049">
        <w:rPr>
          <w:sz w:val="24"/>
          <w:szCs w:val="24"/>
        </w:rPr>
        <w:t>.</w:t>
      </w:r>
      <w:r w:rsidR="004E1454">
        <w:rPr>
          <w:sz w:val="24"/>
          <w:szCs w:val="24"/>
        </w:rPr>
        <w:t xml:space="preserve"> </w:t>
      </w:r>
      <w:r w:rsidR="004E1454" w:rsidRPr="004E1454">
        <w:rPr>
          <w:sz w:val="24"/>
          <w:szCs w:val="24"/>
        </w:rPr>
        <w:t>Dans le cas où le Proposant est un GE, chaque référence au "Proposant" dans le Formulaire de Divulgation des Bénéficiaires effectifs (y compris l'introduction du formulaire) doit être interprétée comme faisant référence au membre du GE.</w:t>
      </w:r>
    </w:p>
    <w:p w14:paraId="19668CE9" w14:textId="650C02A7" w:rsidR="00715310" w:rsidRPr="00927049" w:rsidRDefault="00715310" w:rsidP="00715310">
      <w:pPr>
        <w:tabs>
          <w:tab w:val="right" w:pos="4140"/>
          <w:tab w:val="left" w:pos="4500"/>
          <w:tab w:val="right" w:pos="9000"/>
        </w:tabs>
        <w:spacing w:after="240"/>
        <w:rPr>
          <w:sz w:val="24"/>
          <w:szCs w:val="24"/>
        </w:rPr>
      </w:pPr>
      <w:r w:rsidRPr="00927049">
        <w:rPr>
          <w:sz w:val="24"/>
          <w:szCs w:val="24"/>
        </w:rPr>
        <w:t xml:space="preserve">**La personne signataire doit avoir un pouvoir donné par le </w:t>
      </w:r>
      <w:r>
        <w:rPr>
          <w:sz w:val="24"/>
          <w:szCs w:val="24"/>
        </w:rPr>
        <w:t>Proposant</w:t>
      </w:r>
      <w:r w:rsidRPr="00927049">
        <w:rPr>
          <w:sz w:val="24"/>
          <w:szCs w:val="24"/>
        </w:rPr>
        <w:t xml:space="preserve">, à joindre </w:t>
      </w:r>
      <w:r w:rsidR="001B5AF9">
        <w:rPr>
          <w:sz w:val="24"/>
          <w:szCs w:val="24"/>
        </w:rPr>
        <w:t>au formulaire</w:t>
      </w:r>
      <w:r w:rsidRPr="00927049">
        <w:rPr>
          <w:sz w:val="24"/>
          <w:szCs w:val="24"/>
        </w:rPr>
        <w:t>.</w:t>
      </w:r>
    </w:p>
    <w:p w14:paraId="0E38836A" w14:textId="77777777" w:rsidR="00715310" w:rsidRPr="0054756B" w:rsidRDefault="00715310" w:rsidP="00715310">
      <w:pPr>
        <w:rPr>
          <w:szCs w:val="24"/>
        </w:rPr>
      </w:pPr>
    </w:p>
    <w:p w14:paraId="291638E6" w14:textId="77777777" w:rsidR="00700ECB" w:rsidRPr="00B4328A" w:rsidRDefault="00700ECB" w:rsidP="0004232B">
      <w:pPr>
        <w:tabs>
          <w:tab w:val="left" w:pos="1560"/>
        </w:tabs>
        <w:rPr>
          <w:b/>
          <w:sz w:val="28"/>
        </w:rPr>
      </w:pPr>
      <w:r w:rsidRPr="00B4328A">
        <w:br w:type="page"/>
      </w:r>
    </w:p>
    <w:p w14:paraId="54919CA8" w14:textId="77777777" w:rsidR="00AF135B" w:rsidRDefault="00AF135B" w:rsidP="004E33E2">
      <w:pPr>
        <w:pStyle w:val="SecXH1"/>
      </w:pPr>
      <w:bookmarkStart w:id="594" w:name="_Toc479627901"/>
      <w:bookmarkStart w:id="595" w:name="_Toc485034319"/>
      <w:bookmarkStart w:id="596" w:name="_Toc33048292"/>
      <w:bookmarkStart w:id="597" w:name="_Toc138922468"/>
      <w:r w:rsidRPr="00B4328A">
        <w:lastRenderedPageBreak/>
        <w:t xml:space="preserve">Modèle de Lettre de </w:t>
      </w:r>
      <w:bookmarkEnd w:id="590"/>
      <w:r w:rsidR="00CA1C6A" w:rsidRPr="00B4328A">
        <w:t>Notification de l’Attribution</w:t>
      </w:r>
      <w:bookmarkEnd w:id="594"/>
      <w:bookmarkEnd w:id="595"/>
      <w:bookmarkEnd w:id="596"/>
      <w:bookmarkEnd w:id="597"/>
    </w:p>
    <w:p w14:paraId="7133AF59" w14:textId="266A0200" w:rsidR="00AF135B" w:rsidRPr="007C3B49" w:rsidRDefault="00BB0B5B" w:rsidP="00BB0B5B">
      <w:pPr>
        <w:spacing w:before="120" w:after="120"/>
        <w:jc w:val="center"/>
        <w:rPr>
          <w:i/>
          <w:iCs/>
          <w:sz w:val="24"/>
          <w:szCs w:val="24"/>
        </w:rPr>
      </w:pPr>
      <w:r w:rsidRPr="007C3B49">
        <w:rPr>
          <w:i/>
          <w:iCs/>
          <w:sz w:val="24"/>
          <w:szCs w:val="24"/>
        </w:rPr>
        <w:t xml:space="preserve">[papier à en-tête </w:t>
      </w:r>
      <w:r w:rsidR="002E4FF3" w:rsidRPr="007C3B49">
        <w:rPr>
          <w:i/>
          <w:iCs/>
          <w:sz w:val="24"/>
          <w:szCs w:val="24"/>
        </w:rPr>
        <w:t>du Maître d’Ouvrage</w:t>
      </w:r>
      <w:r w:rsidRPr="007C3B49">
        <w:rPr>
          <w:i/>
          <w:iCs/>
          <w:sz w:val="24"/>
          <w:szCs w:val="24"/>
        </w:rPr>
        <w:t>]</w:t>
      </w:r>
    </w:p>
    <w:p w14:paraId="66DACCC3" w14:textId="77777777" w:rsidR="00BB0B5B" w:rsidRPr="00B4328A" w:rsidRDefault="00BB0B5B" w:rsidP="00BB0B5B">
      <w:pPr>
        <w:spacing w:before="120" w:after="120"/>
        <w:jc w:val="center"/>
        <w:rPr>
          <w:sz w:val="24"/>
          <w:szCs w:val="24"/>
        </w:rPr>
      </w:pPr>
    </w:p>
    <w:p w14:paraId="72EE302D" w14:textId="77777777" w:rsidR="00AF135B" w:rsidRPr="00B4328A" w:rsidRDefault="00AF135B" w:rsidP="000D267B">
      <w:pPr>
        <w:tabs>
          <w:tab w:val="left" w:leader="underscore" w:pos="8931"/>
        </w:tabs>
        <w:spacing w:before="120" w:after="120"/>
        <w:ind w:left="6480"/>
        <w:rPr>
          <w:sz w:val="24"/>
          <w:szCs w:val="24"/>
        </w:rPr>
      </w:pPr>
      <w:r w:rsidRPr="00B4328A">
        <w:rPr>
          <w:sz w:val="24"/>
          <w:szCs w:val="24"/>
        </w:rPr>
        <w:t>Date</w:t>
      </w:r>
      <w:r w:rsidR="00572592" w:rsidRPr="00B4328A">
        <w:rPr>
          <w:sz w:val="24"/>
          <w:szCs w:val="24"/>
        </w:rPr>
        <w:t> :</w:t>
      </w:r>
      <w:r w:rsidRPr="00B4328A">
        <w:rPr>
          <w:sz w:val="24"/>
          <w:szCs w:val="24"/>
        </w:rPr>
        <w:t xml:space="preserve"> </w:t>
      </w:r>
      <w:r w:rsidR="000D267B" w:rsidRPr="00B4328A">
        <w:rPr>
          <w:i/>
          <w:sz w:val="24"/>
          <w:szCs w:val="24"/>
        </w:rPr>
        <w:tab/>
      </w:r>
    </w:p>
    <w:p w14:paraId="36BB184C" w14:textId="77777777" w:rsidR="00AF135B" w:rsidRPr="00B4328A" w:rsidRDefault="00AF135B" w:rsidP="00A0505C">
      <w:pPr>
        <w:spacing w:before="120" w:after="120"/>
        <w:rPr>
          <w:sz w:val="24"/>
          <w:szCs w:val="24"/>
        </w:rPr>
      </w:pPr>
      <w:r w:rsidRPr="00B4328A">
        <w:rPr>
          <w:sz w:val="24"/>
          <w:szCs w:val="24"/>
        </w:rPr>
        <w:t>A</w:t>
      </w:r>
      <w:r w:rsidR="00572592" w:rsidRPr="00B4328A">
        <w:rPr>
          <w:sz w:val="24"/>
          <w:szCs w:val="24"/>
        </w:rPr>
        <w:t> :</w:t>
      </w:r>
      <w:r w:rsidRPr="00B4328A">
        <w:rPr>
          <w:sz w:val="24"/>
          <w:szCs w:val="24"/>
        </w:rPr>
        <w:t xml:space="preserve"> </w:t>
      </w:r>
      <w:r w:rsidRPr="00B4328A">
        <w:rPr>
          <w:i/>
          <w:sz w:val="24"/>
          <w:szCs w:val="24"/>
        </w:rPr>
        <w:t xml:space="preserve">[nom et adresse du </w:t>
      </w:r>
      <w:r w:rsidR="001C5B4F" w:rsidRPr="00B4328A">
        <w:rPr>
          <w:i/>
          <w:sz w:val="24"/>
          <w:szCs w:val="24"/>
        </w:rPr>
        <w:t>Proposant</w:t>
      </w:r>
      <w:r w:rsidRPr="00B4328A">
        <w:rPr>
          <w:i/>
          <w:sz w:val="24"/>
          <w:szCs w:val="24"/>
        </w:rPr>
        <w:t xml:space="preserve"> retenu]</w:t>
      </w:r>
    </w:p>
    <w:p w14:paraId="429FEF74" w14:textId="77777777" w:rsidR="00AF135B" w:rsidRPr="00B4328A" w:rsidRDefault="00AF135B" w:rsidP="00A0505C">
      <w:pPr>
        <w:spacing w:before="120" w:after="120"/>
        <w:rPr>
          <w:sz w:val="24"/>
          <w:szCs w:val="24"/>
        </w:rPr>
      </w:pPr>
    </w:p>
    <w:p w14:paraId="6619246C" w14:textId="1CF60DD8" w:rsidR="009F43DC" w:rsidRPr="0006280C" w:rsidRDefault="009F43DC" w:rsidP="0006280C">
      <w:pPr>
        <w:spacing w:before="120" w:after="120"/>
        <w:jc w:val="both"/>
        <w:rPr>
          <w:sz w:val="24"/>
          <w:szCs w:val="24"/>
        </w:rPr>
      </w:pPr>
      <w:r w:rsidRPr="0006280C">
        <w:rPr>
          <w:sz w:val="24"/>
          <w:szCs w:val="24"/>
        </w:rPr>
        <w:t>Mesdames, Messieurs,</w:t>
      </w:r>
    </w:p>
    <w:p w14:paraId="6D973E0A" w14:textId="547E9497" w:rsidR="009F43DC" w:rsidRPr="0006280C" w:rsidRDefault="009F43DC" w:rsidP="0006280C">
      <w:pPr>
        <w:spacing w:before="120" w:after="120"/>
        <w:jc w:val="both"/>
        <w:rPr>
          <w:sz w:val="24"/>
          <w:szCs w:val="24"/>
        </w:rPr>
      </w:pPr>
      <w:r w:rsidRPr="0006280C">
        <w:rPr>
          <w:sz w:val="24"/>
          <w:szCs w:val="24"/>
        </w:rPr>
        <w:t xml:space="preserve">La présente a pour but de vous notifier que votre </w:t>
      </w:r>
      <w:r>
        <w:rPr>
          <w:sz w:val="24"/>
          <w:szCs w:val="24"/>
        </w:rPr>
        <w:t>Proposition</w:t>
      </w:r>
      <w:r w:rsidRPr="0006280C">
        <w:rPr>
          <w:sz w:val="24"/>
          <w:szCs w:val="24"/>
        </w:rPr>
        <w:t xml:space="preserve"> en date du _____________ </w:t>
      </w:r>
      <w:r w:rsidRPr="0006280C">
        <w:rPr>
          <w:i/>
          <w:sz w:val="24"/>
          <w:szCs w:val="24"/>
        </w:rPr>
        <w:t>[date]</w:t>
      </w:r>
      <w:r w:rsidRPr="0006280C">
        <w:rPr>
          <w:sz w:val="24"/>
          <w:szCs w:val="24"/>
        </w:rPr>
        <w:t xml:space="preserve"> pour l’exécution des Travaux de _____________ </w:t>
      </w:r>
      <w:r w:rsidRPr="0006280C">
        <w:rPr>
          <w:i/>
          <w:sz w:val="24"/>
          <w:szCs w:val="24"/>
        </w:rPr>
        <w:t xml:space="preserve">[nom du projet et travaux spécifiques tels qu’ils sont présentés dans les Instructions aux </w:t>
      </w:r>
      <w:r>
        <w:rPr>
          <w:i/>
          <w:sz w:val="24"/>
          <w:szCs w:val="24"/>
        </w:rPr>
        <w:t>Proposant</w:t>
      </w:r>
      <w:r w:rsidRPr="0006280C">
        <w:rPr>
          <w:i/>
          <w:sz w:val="24"/>
          <w:szCs w:val="24"/>
        </w:rPr>
        <w:t>s]</w:t>
      </w:r>
      <w:r w:rsidRPr="0006280C">
        <w:rPr>
          <w:sz w:val="24"/>
          <w:szCs w:val="24"/>
        </w:rPr>
        <w:t xml:space="preserve"> pour le </w:t>
      </w:r>
      <w:r w:rsidR="00336090">
        <w:rPr>
          <w:sz w:val="24"/>
          <w:szCs w:val="24"/>
        </w:rPr>
        <w:t>M</w:t>
      </w:r>
      <w:r w:rsidRPr="0006280C">
        <w:rPr>
          <w:sz w:val="24"/>
          <w:szCs w:val="24"/>
        </w:rPr>
        <w:t xml:space="preserve">ontant </w:t>
      </w:r>
      <w:r w:rsidR="00336090">
        <w:rPr>
          <w:sz w:val="24"/>
          <w:szCs w:val="24"/>
        </w:rPr>
        <w:t xml:space="preserve">accepté </w:t>
      </w:r>
      <w:r w:rsidRPr="0006280C">
        <w:rPr>
          <w:sz w:val="24"/>
          <w:szCs w:val="24"/>
        </w:rPr>
        <w:t xml:space="preserve">du Marché </w:t>
      </w:r>
      <w:r w:rsidR="00336090">
        <w:rPr>
          <w:sz w:val="24"/>
          <w:szCs w:val="24"/>
        </w:rPr>
        <w:t>de</w:t>
      </w:r>
      <w:r w:rsidRPr="0006280C">
        <w:rPr>
          <w:sz w:val="24"/>
          <w:szCs w:val="24"/>
        </w:rPr>
        <w:t xml:space="preserve"> _____________ </w:t>
      </w:r>
      <w:r w:rsidRPr="0006280C">
        <w:rPr>
          <w:i/>
          <w:sz w:val="24"/>
          <w:szCs w:val="24"/>
        </w:rPr>
        <w:t>[montant en chiffres et en lettres, nom de la monnaie]</w:t>
      </w:r>
      <w:r w:rsidRPr="0006280C">
        <w:rPr>
          <w:sz w:val="24"/>
          <w:szCs w:val="24"/>
        </w:rPr>
        <w:t xml:space="preserve">, rectifié et modifié conformément aux Instructions aux </w:t>
      </w:r>
      <w:r>
        <w:rPr>
          <w:sz w:val="24"/>
          <w:szCs w:val="24"/>
        </w:rPr>
        <w:t>Proposant</w:t>
      </w:r>
      <w:r w:rsidRPr="0006280C">
        <w:rPr>
          <w:sz w:val="24"/>
          <w:szCs w:val="24"/>
        </w:rPr>
        <w:t>s, est acceptée par nos services.</w:t>
      </w:r>
    </w:p>
    <w:p w14:paraId="0B2467D6" w14:textId="53B86A1D" w:rsidR="009F43DC" w:rsidRPr="0006280C" w:rsidRDefault="009F43DC" w:rsidP="0006280C">
      <w:pPr>
        <w:spacing w:before="120" w:after="120"/>
        <w:jc w:val="both"/>
        <w:rPr>
          <w:sz w:val="24"/>
          <w:szCs w:val="24"/>
        </w:rPr>
      </w:pPr>
      <w:r w:rsidRPr="0006280C">
        <w:rPr>
          <w:sz w:val="24"/>
          <w:szCs w:val="24"/>
        </w:rPr>
        <w:t>Il vous est demandé de fournir</w:t>
      </w:r>
      <w:r w:rsidR="00DD6934">
        <w:rPr>
          <w:sz w:val="24"/>
          <w:szCs w:val="24"/>
        </w:rPr>
        <w:t> : (i)</w:t>
      </w:r>
      <w:r w:rsidRPr="0006280C">
        <w:rPr>
          <w:sz w:val="24"/>
          <w:szCs w:val="24"/>
        </w:rPr>
        <w:t xml:space="preserve"> la Garantie de Bonne Exécution et la Garantie de Performance Environnementale et Sociale </w:t>
      </w:r>
      <w:r w:rsidRPr="0006280C">
        <w:rPr>
          <w:b/>
          <w:i/>
          <w:sz w:val="24"/>
          <w:szCs w:val="24"/>
        </w:rPr>
        <w:t>[Omettre la garantie ES si elle n’est pas demandée par le Marché]</w:t>
      </w:r>
      <w:r w:rsidRPr="0006280C">
        <w:rPr>
          <w:sz w:val="24"/>
          <w:szCs w:val="24"/>
        </w:rPr>
        <w:t xml:space="preserve"> dans les vingt-huit (28) jours, conformément au CCAG, en utilisant le formulaire de Garantie de Bonne Exécution et le formulaire de Garantie de Performance Environnementale et Sociale </w:t>
      </w:r>
      <w:r w:rsidRPr="0006280C">
        <w:rPr>
          <w:b/>
          <w:i/>
          <w:sz w:val="24"/>
          <w:szCs w:val="24"/>
        </w:rPr>
        <w:t xml:space="preserve">[Omettre la référence au formulaire de Garantie ES si elle n’est pas demandée par le Marché] </w:t>
      </w:r>
      <w:r w:rsidR="00FF072A" w:rsidRPr="00847CDC">
        <w:rPr>
          <w:sz w:val="24"/>
          <w:szCs w:val="24"/>
        </w:rPr>
        <w:t xml:space="preserve">et (ii) les informations additionnelles sur les bénéficiaires effectifs conformément à l’article </w:t>
      </w:r>
      <w:r w:rsidR="00FF072A">
        <w:rPr>
          <w:sz w:val="24"/>
          <w:szCs w:val="24"/>
        </w:rPr>
        <w:t>53</w:t>
      </w:r>
      <w:r w:rsidR="00FF072A" w:rsidRPr="00847CDC">
        <w:rPr>
          <w:sz w:val="24"/>
          <w:szCs w:val="24"/>
        </w:rPr>
        <w:t xml:space="preserve">.1 des IS, dans les huit (8) jours ouvrables en utilisant le Formulaire de Divulgation des Bénéficiaires Effectifs </w:t>
      </w:r>
      <w:r w:rsidRPr="0006280C">
        <w:rPr>
          <w:bCs/>
          <w:iCs/>
          <w:sz w:val="24"/>
          <w:szCs w:val="24"/>
        </w:rPr>
        <w:t xml:space="preserve">inclus dans </w:t>
      </w:r>
      <w:r w:rsidRPr="0006280C">
        <w:rPr>
          <w:sz w:val="24"/>
          <w:szCs w:val="24"/>
        </w:rPr>
        <w:t xml:space="preserve">la Section X, Formulaires du Marché du dossier </w:t>
      </w:r>
      <w:r w:rsidR="00012AAA">
        <w:rPr>
          <w:sz w:val="24"/>
          <w:szCs w:val="24"/>
        </w:rPr>
        <w:t>de demande de propositions</w:t>
      </w:r>
      <w:r w:rsidRPr="0006280C">
        <w:rPr>
          <w:sz w:val="24"/>
          <w:szCs w:val="24"/>
        </w:rPr>
        <w:t>.</w:t>
      </w:r>
    </w:p>
    <w:p w14:paraId="0EB03DEF" w14:textId="25FC82ED" w:rsidR="009F43DC" w:rsidRPr="0006280C" w:rsidRDefault="009F43DC" w:rsidP="0006280C">
      <w:pPr>
        <w:spacing w:before="120" w:after="120"/>
        <w:jc w:val="both"/>
        <w:rPr>
          <w:sz w:val="24"/>
          <w:szCs w:val="24"/>
        </w:rPr>
      </w:pPr>
      <w:r w:rsidRPr="0006280C">
        <w:rPr>
          <w:sz w:val="24"/>
          <w:szCs w:val="24"/>
        </w:rPr>
        <w:t xml:space="preserve">Veuillez agréer, </w:t>
      </w:r>
      <w:r w:rsidR="005F7F17">
        <w:rPr>
          <w:sz w:val="24"/>
          <w:szCs w:val="24"/>
        </w:rPr>
        <w:t xml:space="preserve">Mesdames, </w:t>
      </w:r>
      <w:r w:rsidRPr="0006280C">
        <w:rPr>
          <w:sz w:val="24"/>
          <w:szCs w:val="24"/>
        </w:rPr>
        <w:t>Messieurs, l’expression de notre considération distinguée.</w:t>
      </w:r>
    </w:p>
    <w:p w14:paraId="1A44AE5A" w14:textId="77777777" w:rsidR="009F43DC" w:rsidRPr="0006280C" w:rsidRDefault="009F43DC" w:rsidP="0006280C">
      <w:pPr>
        <w:tabs>
          <w:tab w:val="left" w:leader="underscore" w:pos="7088"/>
        </w:tabs>
        <w:spacing w:before="120" w:after="120"/>
        <w:ind w:firstLine="14"/>
        <w:jc w:val="both"/>
        <w:rPr>
          <w:i/>
          <w:sz w:val="24"/>
          <w:szCs w:val="24"/>
        </w:rPr>
      </w:pPr>
      <w:r w:rsidRPr="0006280C">
        <w:rPr>
          <w:i/>
          <w:sz w:val="24"/>
          <w:szCs w:val="24"/>
        </w:rPr>
        <w:tab/>
      </w:r>
    </w:p>
    <w:p w14:paraId="57E172D5" w14:textId="77777777" w:rsidR="009F43DC" w:rsidRPr="0006280C" w:rsidRDefault="009F43DC" w:rsidP="0006280C">
      <w:pPr>
        <w:spacing w:before="120" w:after="120"/>
        <w:jc w:val="both"/>
        <w:rPr>
          <w:sz w:val="24"/>
          <w:szCs w:val="24"/>
        </w:rPr>
      </w:pPr>
      <w:r w:rsidRPr="0006280C">
        <w:rPr>
          <w:i/>
          <w:sz w:val="24"/>
          <w:szCs w:val="24"/>
        </w:rPr>
        <w:t>[Signature, nom et titre du signataire habilité à signer au nom du Maître d’Ouvrage]</w:t>
      </w:r>
    </w:p>
    <w:p w14:paraId="7EFF41CC" w14:textId="77777777" w:rsidR="009F43DC" w:rsidRPr="0006280C" w:rsidRDefault="009F43DC" w:rsidP="0006280C">
      <w:pPr>
        <w:spacing w:before="120" w:after="120"/>
        <w:jc w:val="both"/>
        <w:rPr>
          <w:b/>
          <w:bCs/>
          <w:sz w:val="24"/>
          <w:szCs w:val="24"/>
        </w:rPr>
      </w:pPr>
      <w:r w:rsidRPr="0006280C">
        <w:rPr>
          <w:b/>
          <w:bCs/>
          <w:sz w:val="24"/>
          <w:szCs w:val="24"/>
        </w:rPr>
        <w:t>Pièce jointe : Acte d’Engagement</w:t>
      </w:r>
    </w:p>
    <w:p w14:paraId="48054E74" w14:textId="0F8490CE" w:rsidR="00B76EAD" w:rsidRDefault="00B76EAD">
      <w:pPr>
        <w:rPr>
          <w:sz w:val="21"/>
        </w:rPr>
      </w:pPr>
      <w:r>
        <w:rPr>
          <w:sz w:val="21"/>
        </w:rPr>
        <w:br w:type="page"/>
      </w:r>
    </w:p>
    <w:p w14:paraId="6BB3D965" w14:textId="77777777" w:rsidR="00AF135B" w:rsidRPr="00B4328A" w:rsidRDefault="00AF135B" w:rsidP="00A0505C">
      <w:pPr>
        <w:spacing w:before="120" w:after="120"/>
        <w:rPr>
          <w:sz w:val="21"/>
        </w:rPr>
      </w:pPr>
    </w:p>
    <w:p w14:paraId="12B242D5" w14:textId="77777777" w:rsidR="00F42B28" w:rsidRPr="006C1597" w:rsidRDefault="00F42B28" w:rsidP="00F42B28">
      <w:pPr>
        <w:pStyle w:val="Sec10head1"/>
        <w:rPr>
          <w:bCs/>
          <w:szCs w:val="24"/>
        </w:rPr>
      </w:pPr>
      <w:bookmarkStart w:id="598" w:name="_Toc327354352"/>
      <w:bookmarkStart w:id="599" w:name="_Toc479272843"/>
      <w:bookmarkStart w:id="600" w:name="_Toc82167978"/>
      <w:bookmarkStart w:id="601" w:name="_Toc348233312"/>
      <w:bookmarkStart w:id="602" w:name="_Toc213669847"/>
      <w:bookmarkStart w:id="603" w:name="_Toc479627902"/>
      <w:bookmarkStart w:id="604" w:name="_Toc485034320"/>
      <w:r w:rsidRPr="006C1597">
        <w:t>Modèle d’Acte d’engagement</w:t>
      </w:r>
      <w:bookmarkEnd w:id="598"/>
      <w:bookmarkEnd w:id="599"/>
      <w:bookmarkEnd w:id="600"/>
    </w:p>
    <w:p w14:paraId="5BBA9E79" w14:textId="77777777" w:rsidR="00F42B28" w:rsidRPr="0006280C" w:rsidRDefault="00F42B28" w:rsidP="0006280C">
      <w:pPr>
        <w:tabs>
          <w:tab w:val="left" w:leader="underscore" w:pos="7655"/>
          <w:tab w:val="left" w:leader="underscore" w:pos="8789"/>
        </w:tabs>
        <w:spacing w:before="120" w:after="120"/>
        <w:jc w:val="both"/>
        <w:rPr>
          <w:sz w:val="24"/>
          <w:szCs w:val="24"/>
        </w:rPr>
      </w:pPr>
      <w:r w:rsidRPr="0006280C">
        <w:rPr>
          <w:sz w:val="24"/>
          <w:szCs w:val="24"/>
        </w:rPr>
        <w:t>Le présent Marché</w:t>
      </w:r>
      <w:r w:rsidRPr="0006280C">
        <w:rPr>
          <w:b/>
          <w:sz w:val="24"/>
          <w:szCs w:val="24"/>
        </w:rPr>
        <w:t xml:space="preserve"> </w:t>
      </w:r>
      <w:r w:rsidRPr="0006280C">
        <w:rPr>
          <w:sz w:val="24"/>
          <w:szCs w:val="24"/>
        </w:rPr>
        <w:t xml:space="preserve">a été conclu le ___________ jour de _________, 20-- entre ________________________ </w:t>
      </w:r>
      <w:r w:rsidRPr="0006280C">
        <w:rPr>
          <w:i/>
          <w:sz w:val="24"/>
          <w:szCs w:val="24"/>
        </w:rPr>
        <w:t>[nom]</w:t>
      </w:r>
      <w:r w:rsidRPr="0006280C">
        <w:rPr>
          <w:sz w:val="24"/>
          <w:szCs w:val="24"/>
        </w:rPr>
        <w:t>, domicilié à ________________________</w:t>
      </w:r>
      <w:r w:rsidRPr="0006280C">
        <w:rPr>
          <w:i/>
          <w:sz w:val="24"/>
          <w:szCs w:val="24"/>
        </w:rPr>
        <w:t xml:space="preserve"> [adresse] </w:t>
      </w:r>
      <w:r w:rsidRPr="0006280C">
        <w:rPr>
          <w:sz w:val="24"/>
          <w:szCs w:val="24"/>
        </w:rPr>
        <w:t>(ci-après dénommé « le Maître d’Ouvrage ») d’une part et ________________________</w:t>
      </w:r>
      <w:r w:rsidRPr="0006280C">
        <w:rPr>
          <w:i/>
          <w:sz w:val="24"/>
          <w:szCs w:val="24"/>
        </w:rPr>
        <w:t xml:space="preserve"> [nom de l’Entrepreneur ou du groupement d’entreprise suivi de «, solidairement</w:t>
      </w:r>
      <w:r w:rsidRPr="0006280C">
        <w:rPr>
          <w:sz w:val="24"/>
          <w:szCs w:val="24"/>
        </w:rPr>
        <w:t xml:space="preserve">, </w:t>
      </w:r>
      <w:r w:rsidRPr="0006280C">
        <w:rPr>
          <w:i/>
          <w:sz w:val="24"/>
          <w:szCs w:val="24"/>
        </w:rPr>
        <w:t>et représenté</w:t>
      </w:r>
      <w:r w:rsidRPr="0006280C">
        <w:rPr>
          <w:sz w:val="24"/>
          <w:szCs w:val="24"/>
        </w:rPr>
        <w:t xml:space="preserve"> </w:t>
      </w:r>
      <w:r w:rsidRPr="0006280C">
        <w:rPr>
          <w:i/>
          <w:sz w:val="24"/>
          <w:szCs w:val="24"/>
        </w:rPr>
        <w:t>par [nom] comme mandataire commun »],</w:t>
      </w:r>
      <w:r w:rsidRPr="0006280C">
        <w:rPr>
          <w:sz w:val="24"/>
          <w:szCs w:val="24"/>
        </w:rPr>
        <w:t xml:space="preserve"> domicilié à ________________________</w:t>
      </w:r>
      <w:r w:rsidRPr="0006280C">
        <w:rPr>
          <w:i/>
          <w:sz w:val="24"/>
          <w:szCs w:val="24"/>
        </w:rPr>
        <w:t xml:space="preserve"> [adresse]</w:t>
      </w:r>
      <w:r w:rsidRPr="0006280C">
        <w:rPr>
          <w:sz w:val="24"/>
          <w:szCs w:val="24"/>
        </w:rPr>
        <w:t xml:space="preserve"> (ci-après dénommé « l’Entrepreneur ») d’autre part,</w:t>
      </w:r>
    </w:p>
    <w:p w14:paraId="215E7188" w14:textId="77777777" w:rsidR="00F42B28" w:rsidRPr="0006280C" w:rsidRDefault="00F42B28" w:rsidP="0006280C">
      <w:pPr>
        <w:spacing w:before="120" w:after="120"/>
        <w:jc w:val="both"/>
        <w:rPr>
          <w:sz w:val="24"/>
          <w:szCs w:val="24"/>
        </w:rPr>
      </w:pPr>
      <w:r w:rsidRPr="0006280C">
        <w:rPr>
          <w:sz w:val="24"/>
          <w:szCs w:val="24"/>
        </w:rPr>
        <w:t>Attendu</w:t>
      </w:r>
      <w:r w:rsidRPr="0006280C">
        <w:rPr>
          <w:b/>
          <w:sz w:val="24"/>
          <w:szCs w:val="24"/>
        </w:rPr>
        <w:t xml:space="preserve"> </w:t>
      </w:r>
      <w:r w:rsidRPr="0006280C">
        <w:rPr>
          <w:sz w:val="24"/>
          <w:szCs w:val="24"/>
        </w:rPr>
        <w:t xml:space="preserve">que le Maître d’Ouvrage souhaite que certains Ouvrages connus comme ___________________ </w:t>
      </w:r>
      <w:r w:rsidRPr="0006280C">
        <w:rPr>
          <w:i/>
          <w:iCs/>
          <w:sz w:val="24"/>
          <w:szCs w:val="24"/>
        </w:rPr>
        <w:t>[insérer la description des Ouvrages]</w:t>
      </w:r>
      <w:r w:rsidRPr="0006280C">
        <w:rPr>
          <w:sz w:val="24"/>
          <w:szCs w:val="24"/>
        </w:rPr>
        <w:t xml:space="preserve"> soient exécutés par l’Entrepreneur, à savoir ________________________</w:t>
      </w:r>
      <w:r w:rsidRPr="0006280C">
        <w:rPr>
          <w:i/>
          <w:sz w:val="24"/>
          <w:szCs w:val="24"/>
        </w:rPr>
        <w:t xml:space="preserve"> [nom],</w:t>
      </w:r>
      <w:r w:rsidRPr="0006280C">
        <w:rPr>
          <w:sz w:val="24"/>
          <w:szCs w:val="24"/>
        </w:rPr>
        <w:t xml:space="preserve"> qu’il a accepté l’offre remise par l’Entrepreneur en vue de l’exécution et de l’achèvement desdits Ouvrages, et de la réparation de toutes les malfaçons y afférentes.</w:t>
      </w:r>
    </w:p>
    <w:p w14:paraId="3F3645A0" w14:textId="77777777" w:rsidR="00F42B28" w:rsidRPr="0006280C" w:rsidRDefault="00F42B28" w:rsidP="0006280C">
      <w:pPr>
        <w:spacing w:before="120" w:after="120"/>
        <w:jc w:val="both"/>
        <w:rPr>
          <w:sz w:val="24"/>
          <w:szCs w:val="24"/>
        </w:rPr>
      </w:pPr>
      <w:r w:rsidRPr="0006280C">
        <w:rPr>
          <w:sz w:val="24"/>
          <w:szCs w:val="24"/>
        </w:rPr>
        <w:t>I1 a été convenu de ce qui suit :</w:t>
      </w:r>
    </w:p>
    <w:p w14:paraId="2019CF16" w14:textId="77777777" w:rsidR="00F42B28" w:rsidRPr="0006280C" w:rsidRDefault="00F42B28" w:rsidP="0006280C">
      <w:pPr>
        <w:spacing w:before="120" w:after="120"/>
        <w:jc w:val="both"/>
        <w:rPr>
          <w:sz w:val="24"/>
          <w:szCs w:val="24"/>
        </w:rPr>
      </w:pPr>
      <w:r w:rsidRPr="0006280C">
        <w:rPr>
          <w:sz w:val="24"/>
          <w:szCs w:val="24"/>
        </w:rPr>
        <w:t>1. Dans le présent Marché, les termes et expressions auront la signification qui leur est attribuée dans les Cahiers des Clauses administratives du Marché dont la liste est donnée ci-après.</w:t>
      </w:r>
    </w:p>
    <w:p w14:paraId="192A4F2B" w14:textId="77777777" w:rsidR="00F42B28" w:rsidRPr="0006280C" w:rsidRDefault="00F42B28" w:rsidP="0006280C">
      <w:pPr>
        <w:spacing w:before="120" w:after="120"/>
        <w:jc w:val="both"/>
        <w:rPr>
          <w:sz w:val="24"/>
          <w:szCs w:val="24"/>
        </w:rPr>
      </w:pPr>
      <w:r w:rsidRPr="0006280C">
        <w:rPr>
          <w:sz w:val="24"/>
          <w:szCs w:val="24"/>
        </w:rPr>
        <w:t>2. Les documents suivants sont réputés faire partie intégrante du présent Acte d'Engagement et doivent être lus et interprétés comme tels. Le présent Acte d'Engagement prévaut sur tous les autres documents du Marché:</w:t>
      </w:r>
    </w:p>
    <w:p w14:paraId="072BE5BD" w14:textId="77777777" w:rsidR="00F42B28" w:rsidRPr="0006280C" w:rsidRDefault="00F42B28" w:rsidP="00F42B28">
      <w:pPr>
        <w:spacing w:before="120" w:after="120"/>
        <w:ind w:left="1440" w:hanging="720"/>
        <w:rPr>
          <w:sz w:val="24"/>
          <w:szCs w:val="24"/>
        </w:rPr>
      </w:pPr>
      <w:r w:rsidRPr="0006280C">
        <w:rPr>
          <w:sz w:val="24"/>
          <w:szCs w:val="24"/>
        </w:rPr>
        <w:t>(a)</w:t>
      </w:r>
      <w:r w:rsidRPr="0006280C">
        <w:rPr>
          <w:sz w:val="24"/>
          <w:szCs w:val="24"/>
        </w:rPr>
        <w:tab/>
        <w:t>La Lettre de Notification d’Attribution du Marché ;</w:t>
      </w:r>
    </w:p>
    <w:p w14:paraId="3A193138" w14:textId="5AE7FD86" w:rsidR="00F42B28" w:rsidRPr="0006280C" w:rsidRDefault="00F42B28" w:rsidP="00F42B28">
      <w:pPr>
        <w:spacing w:before="120" w:after="120"/>
        <w:ind w:left="1440" w:hanging="720"/>
        <w:rPr>
          <w:sz w:val="24"/>
          <w:szCs w:val="24"/>
        </w:rPr>
      </w:pPr>
      <w:r w:rsidRPr="0006280C">
        <w:rPr>
          <w:sz w:val="24"/>
          <w:szCs w:val="24"/>
        </w:rPr>
        <w:t>(b)</w:t>
      </w:r>
      <w:r w:rsidRPr="0006280C">
        <w:rPr>
          <w:sz w:val="24"/>
          <w:szCs w:val="24"/>
        </w:rPr>
        <w:tab/>
        <w:t xml:space="preserve">La Lettre de </w:t>
      </w:r>
      <w:r w:rsidR="003F44D4">
        <w:rPr>
          <w:sz w:val="24"/>
          <w:szCs w:val="24"/>
        </w:rPr>
        <w:t>Proposition</w:t>
      </w:r>
      <w:r w:rsidRPr="0006280C">
        <w:rPr>
          <w:sz w:val="24"/>
          <w:szCs w:val="24"/>
        </w:rPr>
        <w:t> ;</w:t>
      </w:r>
    </w:p>
    <w:p w14:paraId="7381F59A" w14:textId="77777777" w:rsidR="00F42B28" w:rsidRPr="0006280C" w:rsidRDefault="00F42B28" w:rsidP="00F42B28">
      <w:pPr>
        <w:spacing w:before="120" w:after="120"/>
        <w:ind w:left="1440" w:hanging="720"/>
        <w:rPr>
          <w:sz w:val="24"/>
          <w:szCs w:val="24"/>
        </w:rPr>
      </w:pPr>
      <w:r w:rsidRPr="0006280C">
        <w:rPr>
          <w:sz w:val="24"/>
          <w:szCs w:val="24"/>
        </w:rPr>
        <w:t>(c)</w:t>
      </w:r>
      <w:r w:rsidRPr="0006280C">
        <w:rPr>
          <w:sz w:val="24"/>
          <w:szCs w:val="24"/>
        </w:rPr>
        <w:tab/>
        <w:t>Les additifs No ______ (le cas échéant)</w:t>
      </w:r>
    </w:p>
    <w:p w14:paraId="5BB800FE" w14:textId="2FBFCEB7" w:rsidR="00F42B28" w:rsidRPr="0006280C" w:rsidRDefault="00F42B28" w:rsidP="00F42B28">
      <w:pPr>
        <w:spacing w:before="120" w:after="120"/>
        <w:ind w:left="1440" w:hanging="720"/>
        <w:rPr>
          <w:sz w:val="24"/>
          <w:szCs w:val="24"/>
        </w:rPr>
      </w:pPr>
      <w:r w:rsidRPr="0006280C">
        <w:rPr>
          <w:sz w:val="24"/>
          <w:szCs w:val="24"/>
        </w:rPr>
        <w:t>(d)</w:t>
      </w:r>
      <w:r w:rsidR="00F525C3">
        <w:rPr>
          <w:sz w:val="24"/>
          <w:szCs w:val="24"/>
        </w:rPr>
        <w:tab/>
      </w:r>
      <w:r w:rsidRPr="0006280C">
        <w:rPr>
          <w:sz w:val="24"/>
          <w:szCs w:val="24"/>
        </w:rPr>
        <w:t>le CCAP ;</w:t>
      </w:r>
    </w:p>
    <w:p w14:paraId="3D0AE76A" w14:textId="77777777" w:rsidR="00F42B28" w:rsidRPr="0006280C" w:rsidRDefault="00F42B28" w:rsidP="00F42B28">
      <w:pPr>
        <w:spacing w:before="120" w:after="120"/>
        <w:ind w:left="1440" w:hanging="720"/>
        <w:rPr>
          <w:sz w:val="24"/>
          <w:szCs w:val="24"/>
        </w:rPr>
      </w:pPr>
      <w:r w:rsidRPr="0006280C">
        <w:rPr>
          <w:sz w:val="24"/>
          <w:szCs w:val="24"/>
        </w:rPr>
        <w:t>(e)</w:t>
      </w:r>
      <w:r w:rsidRPr="0006280C">
        <w:rPr>
          <w:sz w:val="24"/>
          <w:szCs w:val="24"/>
        </w:rPr>
        <w:tab/>
        <w:t>Le CCAG</w:t>
      </w:r>
    </w:p>
    <w:p w14:paraId="665CB0DC" w14:textId="422FBC80" w:rsidR="00F42B28" w:rsidRPr="0006280C" w:rsidRDefault="00F42B28" w:rsidP="00F42B28">
      <w:pPr>
        <w:spacing w:before="120" w:after="120"/>
        <w:ind w:left="1440" w:hanging="720"/>
        <w:rPr>
          <w:sz w:val="24"/>
          <w:szCs w:val="24"/>
        </w:rPr>
      </w:pPr>
      <w:r w:rsidRPr="0006280C">
        <w:rPr>
          <w:sz w:val="24"/>
          <w:szCs w:val="24"/>
        </w:rPr>
        <w:t>(f)</w:t>
      </w:r>
      <w:r w:rsidR="00F525C3">
        <w:rPr>
          <w:sz w:val="24"/>
          <w:szCs w:val="24"/>
        </w:rPr>
        <w:tab/>
      </w:r>
      <w:r w:rsidRPr="0006280C">
        <w:rPr>
          <w:sz w:val="24"/>
          <w:szCs w:val="24"/>
        </w:rPr>
        <w:t>Les Spécifications ;</w:t>
      </w:r>
    </w:p>
    <w:p w14:paraId="0CF9E295" w14:textId="77777777" w:rsidR="00F42B28" w:rsidRPr="0006280C" w:rsidRDefault="00F42B28" w:rsidP="00F42B28">
      <w:pPr>
        <w:spacing w:before="120" w:after="120"/>
        <w:ind w:left="1440" w:hanging="720"/>
        <w:rPr>
          <w:sz w:val="24"/>
          <w:szCs w:val="24"/>
        </w:rPr>
      </w:pPr>
      <w:r w:rsidRPr="0006280C">
        <w:rPr>
          <w:sz w:val="24"/>
          <w:szCs w:val="24"/>
        </w:rPr>
        <w:t>(g)</w:t>
      </w:r>
      <w:r w:rsidRPr="0006280C">
        <w:rPr>
          <w:sz w:val="24"/>
          <w:szCs w:val="24"/>
        </w:rPr>
        <w:tab/>
        <w:t>Les Plans et Dessins; et</w:t>
      </w:r>
    </w:p>
    <w:p w14:paraId="69762EDD" w14:textId="2597FB54" w:rsidR="00F42B28" w:rsidRPr="0006280C" w:rsidRDefault="00F42B28" w:rsidP="00F42B28">
      <w:pPr>
        <w:spacing w:before="120" w:after="120"/>
        <w:ind w:left="1440" w:hanging="720"/>
        <w:rPr>
          <w:sz w:val="24"/>
          <w:szCs w:val="24"/>
        </w:rPr>
      </w:pPr>
      <w:r w:rsidRPr="0006280C">
        <w:rPr>
          <w:sz w:val="24"/>
          <w:szCs w:val="24"/>
        </w:rPr>
        <w:t>(h)</w:t>
      </w:r>
      <w:r w:rsidRPr="0006280C">
        <w:rPr>
          <w:sz w:val="24"/>
          <w:szCs w:val="24"/>
        </w:rPr>
        <w:tab/>
        <w:t xml:space="preserve">Les Annexes et autres documents faisant partie du marché, y compris les documents suivants, mais </w:t>
      </w:r>
      <w:r w:rsidR="007038BE">
        <w:rPr>
          <w:sz w:val="24"/>
          <w:szCs w:val="24"/>
        </w:rPr>
        <w:t>sans s’y</w:t>
      </w:r>
      <w:r w:rsidRPr="0006280C">
        <w:rPr>
          <w:sz w:val="24"/>
          <w:szCs w:val="24"/>
        </w:rPr>
        <w:t xml:space="preserve"> limit</w:t>
      </w:r>
      <w:r w:rsidR="007038BE">
        <w:rPr>
          <w:sz w:val="24"/>
          <w:szCs w:val="24"/>
        </w:rPr>
        <w:t>er</w:t>
      </w:r>
      <w:r w:rsidRPr="0006280C">
        <w:rPr>
          <w:sz w:val="24"/>
          <w:szCs w:val="24"/>
        </w:rPr>
        <w:t xml:space="preserve">: </w:t>
      </w:r>
    </w:p>
    <w:p w14:paraId="75F0D216" w14:textId="77777777" w:rsidR="00F42B28" w:rsidRPr="0006280C" w:rsidRDefault="00F42B28" w:rsidP="00F42B28">
      <w:pPr>
        <w:spacing w:before="120" w:after="120"/>
        <w:ind w:left="2127" w:hanging="567"/>
        <w:rPr>
          <w:sz w:val="24"/>
          <w:szCs w:val="24"/>
        </w:rPr>
      </w:pPr>
      <w:r w:rsidRPr="0006280C">
        <w:rPr>
          <w:sz w:val="24"/>
          <w:szCs w:val="24"/>
        </w:rPr>
        <w:t>(a)</w:t>
      </w:r>
      <w:r w:rsidRPr="0006280C">
        <w:rPr>
          <w:sz w:val="24"/>
          <w:szCs w:val="24"/>
        </w:rPr>
        <w:tab/>
        <w:t>les Stratégies de Gestion et Plans de Mise en œuvre ES ; et</w:t>
      </w:r>
    </w:p>
    <w:p w14:paraId="32B89539" w14:textId="77777777" w:rsidR="00F42B28" w:rsidRPr="0006280C" w:rsidRDefault="00F42B28" w:rsidP="00F42B28">
      <w:pPr>
        <w:spacing w:before="120" w:after="120"/>
        <w:ind w:left="2127" w:hanging="567"/>
        <w:rPr>
          <w:sz w:val="24"/>
          <w:szCs w:val="24"/>
        </w:rPr>
      </w:pPr>
      <w:r w:rsidRPr="0006280C">
        <w:rPr>
          <w:sz w:val="24"/>
          <w:szCs w:val="24"/>
        </w:rPr>
        <w:t>(b)</w:t>
      </w:r>
      <w:r w:rsidRPr="0006280C">
        <w:rPr>
          <w:sz w:val="24"/>
          <w:szCs w:val="24"/>
        </w:rPr>
        <w:tab/>
        <w:t>le Code de Conduite (ES) du Personnel de l’Entrepreneur.</w:t>
      </w:r>
    </w:p>
    <w:p w14:paraId="6E416FAA" w14:textId="48BE0F28" w:rsidR="00F42B28" w:rsidRPr="0006280C" w:rsidRDefault="00F42B28" w:rsidP="0006280C">
      <w:pPr>
        <w:spacing w:before="120" w:after="120"/>
        <w:jc w:val="both"/>
        <w:rPr>
          <w:sz w:val="24"/>
          <w:szCs w:val="24"/>
        </w:rPr>
      </w:pPr>
      <w:r w:rsidRPr="0006280C">
        <w:rPr>
          <w:sz w:val="24"/>
          <w:szCs w:val="24"/>
        </w:rPr>
        <w:t>3. En contrepartie des paiements à effectuer par le Maître d’Ouvrage à l’Entrepreneur, comme mentionné ci-après, l’Entrepreneur s’engage à exécuter les Ouvrages et à reprendre toutes les malfaçons y afférentes en conformité absolue avec les dispositions du Marché.</w:t>
      </w:r>
    </w:p>
    <w:p w14:paraId="5F65C34B" w14:textId="77777777" w:rsidR="00F42B28" w:rsidRPr="0006280C" w:rsidRDefault="00F42B28" w:rsidP="0006280C">
      <w:pPr>
        <w:spacing w:before="120" w:after="120"/>
        <w:jc w:val="both"/>
        <w:rPr>
          <w:sz w:val="24"/>
          <w:szCs w:val="24"/>
        </w:rPr>
      </w:pPr>
      <w:r w:rsidRPr="0006280C">
        <w:rPr>
          <w:sz w:val="24"/>
          <w:szCs w:val="24"/>
        </w:rPr>
        <w:t>4. Le Maître d’Ouvrage s’engage à payer à l’Entrepreneur, à titre de règlement pour l’exécution et l’achèvement des Ouvrages et la reprise des malfaçons y afférentes, les sommes prévues au Marché ou toutes autres sommes qui peuvent être dues au titre des dispositions du Marché, et de la manière stipulée au Marché.</w:t>
      </w:r>
    </w:p>
    <w:p w14:paraId="5E01FBDF" w14:textId="77777777" w:rsidR="00F42B28" w:rsidRPr="0006280C" w:rsidRDefault="00F42B28" w:rsidP="00F42B28">
      <w:pPr>
        <w:rPr>
          <w:sz w:val="24"/>
          <w:szCs w:val="24"/>
        </w:rPr>
      </w:pPr>
      <w:r w:rsidRPr="0006280C">
        <w:rPr>
          <w:color w:val="000000" w:themeColor="text1"/>
          <w:sz w:val="24"/>
          <w:szCs w:val="24"/>
          <w:lang w:val="fr"/>
        </w:rPr>
        <w:lastRenderedPageBreak/>
        <w:t>EN FOI de quoi les parties aux présentes ont fait exécuter le présent Accord conformément aux lois de _____________________________ le jour, le mois et l’année spécifiés ci-dessus</w:t>
      </w:r>
    </w:p>
    <w:p w14:paraId="0D287BDF" w14:textId="77777777" w:rsidR="00F42B28" w:rsidRPr="0006280C" w:rsidRDefault="00F42B28" w:rsidP="00F42B28">
      <w:pPr>
        <w:tabs>
          <w:tab w:val="left" w:leader="underscore" w:pos="5245"/>
        </w:tabs>
        <w:spacing w:before="360" w:after="120"/>
        <w:rPr>
          <w:sz w:val="24"/>
          <w:szCs w:val="24"/>
        </w:rPr>
      </w:pPr>
    </w:p>
    <w:p w14:paraId="6524D607" w14:textId="77777777" w:rsidR="00F42B28" w:rsidRPr="0006280C" w:rsidRDefault="00F42B28" w:rsidP="00F42B28">
      <w:pPr>
        <w:tabs>
          <w:tab w:val="left" w:leader="underscore" w:pos="5245"/>
        </w:tabs>
        <w:spacing w:before="120" w:after="120"/>
        <w:rPr>
          <w:sz w:val="24"/>
          <w:szCs w:val="24"/>
        </w:rPr>
      </w:pPr>
      <w:r w:rsidRPr="0006280C">
        <w:rPr>
          <w:sz w:val="24"/>
          <w:szCs w:val="24"/>
        </w:rPr>
        <w:tab/>
      </w:r>
    </w:p>
    <w:p w14:paraId="5133B757" w14:textId="77777777" w:rsidR="00F42B28" w:rsidRPr="0006280C" w:rsidRDefault="00F42B28" w:rsidP="00F42B28">
      <w:pPr>
        <w:tabs>
          <w:tab w:val="left" w:leader="underscore" w:pos="5245"/>
        </w:tabs>
        <w:spacing w:before="120" w:after="120"/>
        <w:rPr>
          <w:sz w:val="24"/>
          <w:szCs w:val="24"/>
        </w:rPr>
      </w:pPr>
      <w:r w:rsidRPr="0006280C">
        <w:rPr>
          <w:sz w:val="24"/>
          <w:szCs w:val="24"/>
        </w:rPr>
        <w:t xml:space="preserve">Signature du Maître d’Ouvrage </w:t>
      </w:r>
    </w:p>
    <w:p w14:paraId="480D548E" w14:textId="77777777" w:rsidR="00F42B28" w:rsidRPr="0006280C" w:rsidRDefault="00F42B28" w:rsidP="00F42B28">
      <w:pPr>
        <w:tabs>
          <w:tab w:val="left" w:leader="underscore" w:pos="5245"/>
        </w:tabs>
        <w:spacing w:before="600" w:after="120"/>
        <w:rPr>
          <w:sz w:val="24"/>
          <w:szCs w:val="24"/>
        </w:rPr>
      </w:pPr>
      <w:r w:rsidRPr="0006280C">
        <w:rPr>
          <w:sz w:val="24"/>
          <w:szCs w:val="24"/>
        </w:rPr>
        <w:tab/>
      </w:r>
    </w:p>
    <w:p w14:paraId="42719E28" w14:textId="77777777" w:rsidR="00F42B28" w:rsidRPr="0006280C" w:rsidRDefault="00F42B28" w:rsidP="00F42B28">
      <w:pPr>
        <w:tabs>
          <w:tab w:val="left" w:leader="underscore" w:pos="4111"/>
        </w:tabs>
        <w:spacing w:before="120" w:after="120"/>
        <w:rPr>
          <w:sz w:val="24"/>
          <w:szCs w:val="24"/>
        </w:rPr>
      </w:pPr>
      <w:r w:rsidRPr="0006280C">
        <w:rPr>
          <w:sz w:val="24"/>
          <w:szCs w:val="24"/>
        </w:rPr>
        <w:t>Signature de l’Entrepreneur</w:t>
      </w:r>
    </w:p>
    <w:bookmarkEnd w:id="601"/>
    <w:bookmarkEnd w:id="602"/>
    <w:bookmarkEnd w:id="603"/>
    <w:bookmarkEnd w:id="604"/>
    <w:p w14:paraId="25B39992" w14:textId="77777777" w:rsidR="00994BBD" w:rsidRDefault="00994BBD" w:rsidP="00994BBD">
      <w:pPr>
        <w:pStyle w:val="S9Header"/>
        <w:jc w:val="both"/>
        <w:rPr>
          <w:b w:val="0"/>
          <w:noProof/>
          <w:sz w:val="24"/>
          <w:lang w:val="fr-FR"/>
        </w:rPr>
      </w:pPr>
    </w:p>
    <w:p w14:paraId="3497185D" w14:textId="6AFEE133" w:rsidR="00DF7860" w:rsidRPr="00A6056F" w:rsidRDefault="00DF7860" w:rsidP="00CE707B">
      <w:pPr>
        <w:jc w:val="both"/>
        <w:rPr>
          <w:sz w:val="24"/>
          <w:szCs w:val="24"/>
        </w:rPr>
      </w:pPr>
      <w:r w:rsidRPr="00706168">
        <w:rPr>
          <w:sz w:val="24"/>
          <w:szCs w:val="24"/>
          <w:lang w:val="fr"/>
        </w:rPr>
        <w:br w:type="page"/>
      </w:r>
    </w:p>
    <w:p w14:paraId="3F446C9E" w14:textId="4F124E3F" w:rsidR="00334405" w:rsidRPr="004E33E2" w:rsidRDefault="000E40AF" w:rsidP="004E33E2">
      <w:pPr>
        <w:pStyle w:val="SecXH1"/>
      </w:pPr>
      <w:bookmarkStart w:id="605" w:name="_Toc138922469"/>
      <w:r w:rsidRPr="004E33E2">
        <w:lastRenderedPageBreak/>
        <w:t xml:space="preserve">Garantie de </w:t>
      </w:r>
      <w:r w:rsidR="0004502C">
        <w:t>B</w:t>
      </w:r>
      <w:r w:rsidRPr="004E33E2">
        <w:t xml:space="preserve">onne </w:t>
      </w:r>
      <w:r w:rsidR="0004502C">
        <w:t>E</w:t>
      </w:r>
      <w:r w:rsidRPr="004E33E2">
        <w:t xml:space="preserve">xécution </w:t>
      </w:r>
      <w:r w:rsidR="0040695F">
        <w:br/>
      </w:r>
      <w:r w:rsidR="00334405" w:rsidRPr="004E33E2">
        <w:t xml:space="preserve"> Option 1</w:t>
      </w:r>
      <w:r w:rsidR="00602E41" w:rsidRPr="004E33E2">
        <w:t xml:space="preserve"> </w:t>
      </w:r>
      <w:r w:rsidR="00334405" w:rsidRPr="004E33E2">
        <w:t xml:space="preserve">: Garantie </w:t>
      </w:r>
      <w:r w:rsidR="0084289F" w:rsidRPr="004E33E2">
        <w:t>Bancaire</w:t>
      </w:r>
      <w:bookmarkEnd w:id="605"/>
    </w:p>
    <w:p w14:paraId="5AC2AC7D" w14:textId="77777777" w:rsidR="00A85262" w:rsidRPr="00D52E8F" w:rsidRDefault="00A85262" w:rsidP="00A85262">
      <w:pPr>
        <w:pStyle w:val="Pieddepage"/>
        <w:spacing w:after="120"/>
        <w:rPr>
          <w:lang w:val="fr-FR"/>
        </w:rPr>
      </w:pPr>
    </w:p>
    <w:p w14:paraId="79602A92" w14:textId="77777777" w:rsidR="00A85262" w:rsidRPr="0006280C" w:rsidRDefault="00A85262" w:rsidP="0006280C">
      <w:pPr>
        <w:tabs>
          <w:tab w:val="left" w:leader="underscore" w:pos="8931"/>
        </w:tabs>
        <w:spacing w:before="120" w:after="120"/>
        <w:ind w:left="4320" w:firstLine="720"/>
        <w:jc w:val="both"/>
        <w:rPr>
          <w:sz w:val="24"/>
          <w:szCs w:val="24"/>
        </w:rPr>
      </w:pPr>
      <w:r w:rsidRPr="0006280C">
        <w:rPr>
          <w:sz w:val="24"/>
          <w:szCs w:val="24"/>
        </w:rPr>
        <w:t xml:space="preserve">Date : </w:t>
      </w:r>
      <w:r w:rsidRPr="0006280C">
        <w:rPr>
          <w:sz w:val="24"/>
          <w:szCs w:val="24"/>
        </w:rPr>
        <w:tab/>
      </w:r>
    </w:p>
    <w:p w14:paraId="794E2A35" w14:textId="77777777" w:rsidR="00A85262" w:rsidRPr="0006280C" w:rsidRDefault="00A85262" w:rsidP="0006280C">
      <w:pPr>
        <w:tabs>
          <w:tab w:val="left" w:leader="underscore" w:pos="8931"/>
        </w:tabs>
        <w:spacing w:before="120" w:after="120"/>
        <w:ind w:left="4320" w:firstLine="720"/>
        <w:jc w:val="both"/>
        <w:rPr>
          <w:sz w:val="24"/>
          <w:szCs w:val="24"/>
        </w:rPr>
      </w:pPr>
      <w:r w:rsidRPr="0006280C">
        <w:rPr>
          <w:sz w:val="24"/>
          <w:szCs w:val="24"/>
        </w:rPr>
        <w:t xml:space="preserve">Appel d’offres no : </w:t>
      </w:r>
      <w:r w:rsidRPr="0006280C">
        <w:rPr>
          <w:sz w:val="24"/>
          <w:szCs w:val="24"/>
        </w:rPr>
        <w:tab/>
      </w:r>
    </w:p>
    <w:p w14:paraId="46B6272B" w14:textId="77777777" w:rsidR="00A85262" w:rsidRPr="0006280C" w:rsidRDefault="00A85262" w:rsidP="0006280C">
      <w:pPr>
        <w:spacing w:before="120" w:after="120"/>
        <w:jc w:val="both"/>
        <w:rPr>
          <w:i/>
          <w:iCs/>
          <w:sz w:val="24"/>
          <w:szCs w:val="24"/>
        </w:rPr>
      </w:pPr>
      <w:r w:rsidRPr="0006280C">
        <w:rPr>
          <w:i/>
          <w:iCs/>
          <w:sz w:val="24"/>
          <w:szCs w:val="24"/>
        </w:rPr>
        <w:t>[En-tête du garant ou code d'identification SWIFT]</w:t>
      </w:r>
    </w:p>
    <w:p w14:paraId="55097676" w14:textId="77777777" w:rsidR="00A85262" w:rsidRPr="0006280C" w:rsidRDefault="00A85262" w:rsidP="0006280C">
      <w:pPr>
        <w:tabs>
          <w:tab w:val="left" w:leader="underscore" w:pos="4962"/>
        </w:tabs>
        <w:spacing w:before="120" w:after="240"/>
        <w:jc w:val="both"/>
        <w:rPr>
          <w:sz w:val="24"/>
          <w:szCs w:val="24"/>
        </w:rPr>
      </w:pPr>
      <w:r w:rsidRPr="0006280C">
        <w:rPr>
          <w:b/>
          <w:bCs/>
          <w:sz w:val="24"/>
          <w:szCs w:val="24"/>
        </w:rPr>
        <w:t>Garant :</w:t>
      </w:r>
      <w:r w:rsidRPr="0006280C">
        <w:rPr>
          <w:sz w:val="24"/>
          <w:szCs w:val="24"/>
        </w:rPr>
        <w:t xml:space="preserve"> </w:t>
      </w:r>
      <w:r w:rsidRPr="0006280C">
        <w:rPr>
          <w:sz w:val="24"/>
          <w:szCs w:val="24"/>
        </w:rPr>
        <w:tab/>
      </w:r>
      <w:r w:rsidRPr="0006280C">
        <w:rPr>
          <w:i/>
          <w:sz w:val="24"/>
          <w:szCs w:val="24"/>
        </w:rPr>
        <w:t xml:space="preserve"> [nom et adresse de la banque </w:t>
      </w:r>
      <w:r w:rsidRPr="0006280C">
        <w:rPr>
          <w:bCs/>
          <w:i/>
          <w:iCs/>
          <w:sz w:val="24"/>
          <w:szCs w:val="24"/>
        </w:rPr>
        <w:t>d’émission</w:t>
      </w:r>
      <w:r w:rsidRPr="0006280C">
        <w:rPr>
          <w:i/>
          <w:sz w:val="24"/>
          <w:szCs w:val="24"/>
        </w:rPr>
        <w:t>]</w:t>
      </w:r>
    </w:p>
    <w:p w14:paraId="67125E89" w14:textId="77777777" w:rsidR="00A85262" w:rsidRPr="0006280C" w:rsidRDefault="00A85262" w:rsidP="0006280C">
      <w:pPr>
        <w:tabs>
          <w:tab w:val="left" w:leader="underscore" w:pos="4962"/>
        </w:tabs>
        <w:spacing w:before="120" w:after="240"/>
        <w:jc w:val="both"/>
        <w:rPr>
          <w:sz w:val="24"/>
          <w:szCs w:val="24"/>
        </w:rPr>
      </w:pPr>
      <w:r w:rsidRPr="0006280C">
        <w:rPr>
          <w:b/>
          <w:bCs/>
          <w:sz w:val="24"/>
          <w:szCs w:val="24"/>
        </w:rPr>
        <w:t>Bénéficiaire :</w:t>
      </w:r>
      <w:r w:rsidRPr="0006280C">
        <w:rPr>
          <w:sz w:val="24"/>
          <w:szCs w:val="24"/>
        </w:rPr>
        <w:t xml:space="preserve"> </w:t>
      </w:r>
      <w:r w:rsidRPr="0006280C">
        <w:rPr>
          <w:sz w:val="24"/>
          <w:szCs w:val="24"/>
        </w:rPr>
        <w:tab/>
      </w:r>
      <w:r w:rsidRPr="0006280C">
        <w:rPr>
          <w:i/>
          <w:sz w:val="24"/>
          <w:szCs w:val="24"/>
        </w:rPr>
        <w:t>[nom et adresse du Maître d’Ouvrage]</w:t>
      </w:r>
      <w:r w:rsidRPr="0006280C">
        <w:rPr>
          <w:sz w:val="24"/>
          <w:szCs w:val="24"/>
        </w:rPr>
        <w:t xml:space="preserve"> </w:t>
      </w:r>
    </w:p>
    <w:p w14:paraId="46C1AD86" w14:textId="77777777" w:rsidR="00A85262" w:rsidRPr="0006280C" w:rsidRDefault="00A85262" w:rsidP="0006280C">
      <w:pPr>
        <w:tabs>
          <w:tab w:val="left" w:leader="underscore" w:pos="4962"/>
        </w:tabs>
        <w:spacing w:before="120" w:after="240"/>
        <w:jc w:val="both"/>
        <w:rPr>
          <w:sz w:val="24"/>
          <w:szCs w:val="24"/>
        </w:rPr>
      </w:pPr>
      <w:r w:rsidRPr="0006280C">
        <w:rPr>
          <w:b/>
          <w:bCs/>
          <w:sz w:val="24"/>
          <w:szCs w:val="24"/>
        </w:rPr>
        <w:t>Date :</w:t>
      </w:r>
      <w:r w:rsidRPr="0006280C">
        <w:rPr>
          <w:sz w:val="24"/>
          <w:szCs w:val="24"/>
        </w:rPr>
        <w:t xml:space="preserve"> </w:t>
      </w:r>
      <w:r w:rsidRPr="0006280C">
        <w:rPr>
          <w:sz w:val="24"/>
          <w:szCs w:val="24"/>
        </w:rPr>
        <w:tab/>
      </w:r>
      <w:r w:rsidRPr="0006280C">
        <w:rPr>
          <w:i/>
          <w:iCs/>
          <w:sz w:val="24"/>
          <w:szCs w:val="24"/>
        </w:rPr>
        <w:t>[insérer date]</w:t>
      </w:r>
    </w:p>
    <w:p w14:paraId="0F2ABBE8" w14:textId="77777777" w:rsidR="00A85262" w:rsidRPr="0006280C" w:rsidRDefault="00A85262" w:rsidP="0006280C">
      <w:pPr>
        <w:tabs>
          <w:tab w:val="left" w:leader="underscore" w:pos="4962"/>
        </w:tabs>
        <w:spacing w:before="120" w:after="240"/>
        <w:jc w:val="both"/>
        <w:rPr>
          <w:sz w:val="24"/>
          <w:szCs w:val="24"/>
        </w:rPr>
      </w:pPr>
      <w:r w:rsidRPr="0006280C">
        <w:rPr>
          <w:b/>
          <w:bCs/>
          <w:sz w:val="24"/>
          <w:szCs w:val="24"/>
        </w:rPr>
        <w:t xml:space="preserve">Garantie de Bonne Exécution no. : </w:t>
      </w:r>
      <w:r w:rsidRPr="0006280C">
        <w:rPr>
          <w:b/>
          <w:bCs/>
          <w:sz w:val="24"/>
          <w:szCs w:val="24"/>
        </w:rPr>
        <w:tab/>
      </w:r>
      <w:r w:rsidRPr="0006280C">
        <w:rPr>
          <w:bCs/>
          <w:i/>
          <w:iCs/>
          <w:sz w:val="24"/>
          <w:szCs w:val="24"/>
        </w:rPr>
        <w:t>[insérer No]</w:t>
      </w:r>
    </w:p>
    <w:p w14:paraId="75777F08" w14:textId="7F049DDA" w:rsidR="00A85262" w:rsidRPr="0006280C" w:rsidRDefault="00A85262" w:rsidP="0006280C">
      <w:pPr>
        <w:spacing w:before="120" w:after="120"/>
        <w:jc w:val="both"/>
        <w:rPr>
          <w:sz w:val="24"/>
          <w:szCs w:val="24"/>
        </w:rPr>
      </w:pPr>
      <w:r w:rsidRPr="0006280C">
        <w:rPr>
          <w:sz w:val="24"/>
          <w:szCs w:val="24"/>
        </w:rPr>
        <w:t xml:space="preserve">Nous avons été informés que _____________________ </w:t>
      </w:r>
      <w:r w:rsidRPr="0006280C">
        <w:rPr>
          <w:i/>
          <w:sz w:val="24"/>
          <w:szCs w:val="24"/>
        </w:rPr>
        <w:t>[nom de l’Entrepreneur]</w:t>
      </w:r>
      <w:r w:rsidRPr="0006280C">
        <w:rPr>
          <w:sz w:val="24"/>
          <w:szCs w:val="24"/>
        </w:rPr>
        <w:t xml:space="preserve"> (ci-après dénommé le Donneur d’ordre) a conclu avec vous le Marché no. _____________________ </w:t>
      </w:r>
      <w:r w:rsidRPr="0006280C">
        <w:rPr>
          <w:i/>
          <w:iCs/>
          <w:sz w:val="24"/>
          <w:szCs w:val="24"/>
        </w:rPr>
        <w:t>[insérer No]</w:t>
      </w:r>
      <w:r w:rsidRPr="0006280C">
        <w:rPr>
          <w:sz w:val="24"/>
          <w:szCs w:val="24"/>
        </w:rPr>
        <w:t xml:space="preserve"> en date du _____________________ </w:t>
      </w:r>
      <w:r w:rsidRPr="0006280C">
        <w:rPr>
          <w:i/>
          <w:iCs/>
          <w:sz w:val="24"/>
          <w:szCs w:val="24"/>
        </w:rPr>
        <w:t>[insérer la date]</w:t>
      </w:r>
      <w:r w:rsidRPr="0006280C">
        <w:rPr>
          <w:sz w:val="24"/>
          <w:szCs w:val="24"/>
        </w:rPr>
        <w:t xml:space="preserve"> pour l’exécution de _____________________ </w:t>
      </w:r>
      <w:r w:rsidRPr="0006280C">
        <w:rPr>
          <w:i/>
          <w:sz w:val="24"/>
          <w:szCs w:val="24"/>
        </w:rPr>
        <w:t xml:space="preserve">[description des </w:t>
      </w:r>
      <w:r w:rsidR="00242A95">
        <w:rPr>
          <w:i/>
          <w:sz w:val="24"/>
          <w:szCs w:val="24"/>
        </w:rPr>
        <w:t>O</w:t>
      </w:r>
      <w:r w:rsidRPr="0006280C">
        <w:rPr>
          <w:i/>
          <w:sz w:val="24"/>
          <w:szCs w:val="24"/>
        </w:rPr>
        <w:t>uvrages]</w:t>
      </w:r>
      <w:r w:rsidRPr="0006280C">
        <w:rPr>
          <w:sz w:val="24"/>
          <w:szCs w:val="24"/>
        </w:rPr>
        <w:t xml:space="preserve"> (ci-après dénommé « le Marché »).</w:t>
      </w:r>
    </w:p>
    <w:p w14:paraId="04514840" w14:textId="77777777" w:rsidR="00A85262" w:rsidRPr="0006280C" w:rsidRDefault="00A85262" w:rsidP="0006280C">
      <w:pPr>
        <w:spacing w:before="120" w:after="120"/>
        <w:jc w:val="both"/>
        <w:rPr>
          <w:sz w:val="24"/>
          <w:szCs w:val="24"/>
        </w:rPr>
      </w:pPr>
      <w:r w:rsidRPr="0006280C">
        <w:rPr>
          <w:sz w:val="24"/>
          <w:szCs w:val="24"/>
        </w:rPr>
        <w:t>De plus, nous comprenons qu’une Garantie de Bonne Exécution est exigée en vertu des conditions du Marché.</w:t>
      </w:r>
    </w:p>
    <w:p w14:paraId="3D4D79EB" w14:textId="77777777" w:rsidR="00A85262" w:rsidRPr="0006280C" w:rsidRDefault="00A85262" w:rsidP="0006280C">
      <w:pPr>
        <w:spacing w:before="120" w:after="120"/>
        <w:jc w:val="both"/>
        <w:rPr>
          <w:sz w:val="24"/>
          <w:szCs w:val="24"/>
        </w:rPr>
      </w:pPr>
      <w:r w:rsidRPr="0006280C">
        <w:rPr>
          <w:sz w:val="24"/>
          <w:szCs w:val="24"/>
        </w:rPr>
        <w:t xml:space="preserve">A la demande du Donneur d’ordre, nous _____________________ </w:t>
      </w:r>
      <w:r w:rsidRPr="0006280C">
        <w:rPr>
          <w:i/>
          <w:sz w:val="24"/>
          <w:szCs w:val="24"/>
        </w:rPr>
        <w:t>[nom de la banque garante]</w:t>
      </w:r>
      <w:r w:rsidRPr="0006280C">
        <w:rPr>
          <w:sz w:val="24"/>
          <w:szCs w:val="24"/>
        </w:rPr>
        <w:t xml:space="preserve"> prenons, en tant que Garant, l’engagement irrévocable de payer au Bénéficiaire toute somme dans la limite du Montant de la Garantie qui s’élève à _____________________ </w:t>
      </w:r>
      <w:r w:rsidRPr="0006280C">
        <w:rPr>
          <w:i/>
          <w:sz w:val="24"/>
          <w:szCs w:val="24"/>
        </w:rPr>
        <w:t>[insérer la somme en chiffres]</w:t>
      </w:r>
      <w:r w:rsidRPr="0006280C">
        <w:rPr>
          <w:sz w:val="24"/>
          <w:szCs w:val="24"/>
        </w:rPr>
        <w:t xml:space="preserve"> _____________________ </w:t>
      </w:r>
      <w:r w:rsidRPr="0006280C">
        <w:rPr>
          <w:i/>
          <w:sz w:val="24"/>
          <w:szCs w:val="24"/>
        </w:rPr>
        <w:t>[insérer la somme en lettres]</w:t>
      </w:r>
      <w:r w:rsidRPr="0006280C">
        <w:rPr>
          <w:sz w:val="24"/>
          <w:szCs w:val="24"/>
          <w:vertAlign w:val="superscript"/>
        </w:rPr>
        <w:footnoteReference w:id="21"/>
      </w:r>
      <w:r w:rsidRPr="0006280C">
        <w:rPr>
          <w:sz w:val="24"/>
          <w:szCs w:val="24"/>
        </w:rPr>
        <w:t>. Votre demande en paiement doit comprendre, que ce soit dans la demande elle-même ou dans un document séparé signé</w:t>
      </w:r>
      <w:r w:rsidRPr="0006280C" w:rsidDel="00667289">
        <w:rPr>
          <w:sz w:val="24"/>
          <w:szCs w:val="24"/>
        </w:rPr>
        <w:t xml:space="preserve"> </w:t>
      </w:r>
      <w:r w:rsidRPr="0006280C">
        <w:rPr>
          <w:sz w:val="24"/>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604B0ED3" w14:textId="77777777" w:rsidR="00A85262" w:rsidRPr="0006280C" w:rsidRDefault="00A85262" w:rsidP="0006280C">
      <w:pPr>
        <w:spacing w:before="120" w:after="120"/>
        <w:jc w:val="both"/>
        <w:rPr>
          <w:sz w:val="24"/>
          <w:szCs w:val="24"/>
        </w:rPr>
      </w:pPr>
      <w:r w:rsidRPr="0006280C">
        <w:rPr>
          <w:sz w:val="24"/>
          <w:szCs w:val="24"/>
        </w:rPr>
        <w:t xml:space="preserve">La présente garantie expire au plus tard le _____________________ </w:t>
      </w:r>
      <w:r w:rsidRPr="0006280C">
        <w:rPr>
          <w:bCs/>
          <w:i/>
          <w:iCs/>
          <w:sz w:val="24"/>
          <w:szCs w:val="24"/>
        </w:rPr>
        <w:t>[insérer la date]</w:t>
      </w:r>
      <w:r w:rsidRPr="0006280C">
        <w:rPr>
          <w:sz w:val="24"/>
          <w:szCs w:val="24"/>
        </w:rPr>
        <w:t xml:space="preserve"> jour de ___ </w:t>
      </w:r>
      <w:r w:rsidRPr="0006280C">
        <w:rPr>
          <w:bCs/>
          <w:i/>
          <w:iCs/>
          <w:sz w:val="24"/>
          <w:szCs w:val="24"/>
        </w:rPr>
        <w:t>[insérer le mois]</w:t>
      </w:r>
      <w:r w:rsidRPr="0006280C">
        <w:rPr>
          <w:sz w:val="24"/>
          <w:szCs w:val="24"/>
        </w:rPr>
        <w:t xml:space="preserve"> ___</w:t>
      </w:r>
      <w:r w:rsidRPr="0006280C">
        <w:rPr>
          <w:bCs/>
          <w:i/>
          <w:iCs/>
          <w:sz w:val="24"/>
          <w:szCs w:val="24"/>
        </w:rPr>
        <w:t xml:space="preserve"> [insérer l’année]</w:t>
      </w:r>
      <w:r w:rsidRPr="0006280C">
        <w:rPr>
          <w:sz w:val="24"/>
          <w:szCs w:val="24"/>
        </w:rPr>
        <w:t xml:space="preserve">, </w:t>
      </w:r>
      <w:r w:rsidRPr="0006280C">
        <w:rPr>
          <w:sz w:val="24"/>
          <w:szCs w:val="24"/>
          <w:vertAlign w:val="superscript"/>
        </w:rPr>
        <w:footnoteReference w:id="22"/>
      </w:r>
      <w:r w:rsidRPr="0006280C">
        <w:rPr>
          <w:sz w:val="24"/>
          <w:szCs w:val="24"/>
        </w:rPr>
        <w:t xml:space="preserve"> et toute demande de paiement doit être reçue à cette date au plus tard, à l’adresse figurant ci-dessus.</w:t>
      </w:r>
    </w:p>
    <w:p w14:paraId="3A84A86B" w14:textId="77777777" w:rsidR="00A85262" w:rsidRPr="0006280C" w:rsidRDefault="00A85262" w:rsidP="0006280C">
      <w:pPr>
        <w:spacing w:before="120" w:after="120"/>
        <w:jc w:val="both"/>
        <w:rPr>
          <w:sz w:val="24"/>
          <w:szCs w:val="24"/>
        </w:rPr>
      </w:pPr>
      <w:r w:rsidRPr="0006280C">
        <w:rPr>
          <w:sz w:val="24"/>
          <w:szCs w:val="24"/>
        </w:rPr>
        <w:t>La présente garantie est régie par les Règles uniformes de la CCI relatives aux garanties sur demande, Publication CCI no : 758, à l’exception de leur Article 15 (a) dont l’application est expressément écartée.</w:t>
      </w:r>
    </w:p>
    <w:p w14:paraId="0E3DDCB4" w14:textId="77777777" w:rsidR="00A85262" w:rsidRPr="0006280C" w:rsidRDefault="00A85262" w:rsidP="0006280C">
      <w:pPr>
        <w:tabs>
          <w:tab w:val="left" w:leader="underscore" w:pos="3828"/>
        </w:tabs>
        <w:spacing w:before="120" w:after="120"/>
        <w:jc w:val="both"/>
        <w:rPr>
          <w:sz w:val="24"/>
          <w:szCs w:val="24"/>
        </w:rPr>
      </w:pPr>
    </w:p>
    <w:p w14:paraId="764891F8" w14:textId="77777777" w:rsidR="00A85262" w:rsidRPr="0006280C" w:rsidRDefault="00A85262" w:rsidP="0006280C">
      <w:pPr>
        <w:tabs>
          <w:tab w:val="left" w:leader="underscore" w:pos="3828"/>
        </w:tabs>
        <w:spacing w:before="360" w:after="120"/>
        <w:jc w:val="both"/>
        <w:rPr>
          <w:sz w:val="24"/>
          <w:szCs w:val="24"/>
        </w:rPr>
      </w:pPr>
      <w:r w:rsidRPr="0006280C">
        <w:rPr>
          <w:sz w:val="24"/>
          <w:szCs w:val="24"/>
        </w:rPr>
        <w:tab/>
      </w:r>
    </w:p>
    <w:p w14:paraId="5914DA38" w14:textId="77777777" w:rsidR="00A85262" w:rsidRPr="0006280C" w:rsidRDefault="00A85262" w:rsidP="0006280C">
      <w:pPr>
        <w:spacing w:before="120" w:after="120"/>
        <w:jc w:val="both"/>
        <w:rPr>
          <w:i/>
          <w:iCs/>
          <w:sz w:val="24"/>
          <w:szCs w:val="24"/>
        </w:rPr>
      </w:pPr>
      <w:r w:rsidRPr="0006280C">
        <w:rPr>
          <w:i/>
          <w:iCs/>
          <w:sz w:val="24"/>
          <w:szCs w:val="24"/>
        </w:rPr>
        <w:t>[Signature]</w:t>
      </w:r>
    </w:p>
    <w:p w14:paraId="10046B64" w14:textId="77777777" w:rsidR="00A85262" w:rsidRPr="0006280C" w:rsidRDefault="00A85262" w:rsidP="0006280C">
      <w:pPr>
        <w:spacing w:before="120" w:after="120"/>
        <w:jc w:val="both"/>
        <w:rPr>
          <w:sz w:val="24"/>
          <w:szCs w:val="24"/>
        </w:rPr>
      </w:pPr>
    </w:p>
    <w:p w14:paraId="14989507" w14:textId="77777777" w:rsidR="00A85262" w:rsidRPr="006C1597" w:rsidRDefault="00A85262" w:rsidP="00A85262">
      <w:pPr>
        <w:spacing w:before="120" w:after="120"/>
        <w:rPr>
          <w:b/>
          <w:i/>
          <w:iCs/>
          <w:szCs w:val="24"/>
        </w:rPr>
      </w:pPr>
      <w:r w:rsidRPr="006C1597">
        <w:rPr>
          <w:b/>
          <w:i/>
          <w:iCs/>
          <w:szCs w:val="24"/>
        </w:rPr>
        <w:t xml:space="preserve">Note : Le texte en italiques doit être retiré du document final ; il est fourni à titre indicatif en vue </w:t>
      </w:r>
      <w:r w:rsidRPr="006C1597">
        <w:rPr>
          <w:i/>
          <w:iCs/>
          <w:szCs w:val="24"/>
        </w:rPr>
        <w:t>de</w:t>
      </w:r>
      <w:r w:rsidRPr="006C1597">
        <w:rPr>
          <w:b/>
          <w:i/>
          <w:iCs/>
          <w:szCs w:val="24"/>
        </w:rPr>
        <w:t xml:space="preserve"> faciliter la préparation du document.</w:t>
      </w:r>
    </w:p>
    <w:p w14:paraId="539D0A7D" w14:textId="4CD26EDC" w:rsidR="000C5F4D" w:rsidRPr="000C5F4D" w:rsidRDefault="000C5F4D" w:rsidP="004E33E2">
      <w:pPr>
        <w:pStyle w:val="SecXH1"/>
        <w:rPr>
          <w:b w:val="0"/>
          <w:sz w:val="32"/>
          <w:szCs w:val="24"/>
        </w:rPr>
      </w:pPr>
      <w:r w:rsidRPr="00A11DF0">
        <w:rPr>
          <w:i/>
        </w:rPr>
        <w:br w:type="page"/>
      </w:r>
      <w:bookmarkStart w:id="606" w:name="_Toc490056168"/>
      <w:bookmarkStart w:id="607" w:name="_Toc138922470"/>
      <w:r w:rsidR="00706168" w:rsidRPr="004E33E2">
        <w:lastRenderedPageBreak/>
        <w:t xml:space="preserve">Option 2 - </w:t>
      </w:r>
      <w:r w:rsidRPr="004E33E2">
        <w:t xml:space="preserve">Modèle de </w:t>
      </w:r>
      <w:r w:rsidR="00457F45">
        <w:t>C</w:t>
      </w:r>
      <w:r w:rsidRPr="004E33E2">
        <w:t xml:space="preserve">aution </w:t>
      </w:r>
      <w:r w:rsidR="00393AA1" w:rsidRPr="006C1597">
        <w:t xml:space="preserve">personnelle et solidaire </w:t>
      </w:r>
      <w:r w:rsidRPr="004E33E2">
        <w:t xml:space="preserve">de </w:t>
      </w:r>
      <w:r w:rsidR="00457F45">
        <w:t>B</w:t>
      </w:r>
      <w:r w:rsidRPr="004E33E2">
        <w:t xml:space="preserve">onne </w:t>
      </w:r>
      <w:r w:rsidR="00457F45">
        <w:t>E</w:t>
      </w:r>
      <w:r w:rsidRPr="004E33E2">
        <w:t>xécution</w:t>
      </w:r>
      <w:bookmarkEnd w:id="606"/>
      <w:bookmarkEnd w:id="607"/>
    </w:p>
    <w:p w14:paraId="35CEDC38" w14:textId="77777777" w:rsidR="000C5F4D" w:rsidRPr="00863AE5" w:rsidRDefault="000C5F4D" w:rsidP="000C5F4D">
      <w:pPr>
        <w:pStyle w:val="Pieddepage"/>
        <w:tabs>
          <w:tab w:val="right" w:pos="8640"/>
        </w:tabs>
        <w:spacing w:after="120"/>
        <w:ind w:left="5220"/>
        <w:jc w:val="both"/>
        <w:rPr>
          <w:szCs w:val="24"/>
          <w:lang w:val="fr-FR"/>
        </w:rPr>
      </w:pPr>
      <w:r w:rsidRPr="00863AE5">
        <w:rPr>
          <w:szCs w:val="24"/>
          <w:lang w:val="fr-FR"/>
        </w:rPr>
        <w:t xml:space="preserve">Date : </w:t>
      </w:r>
      <w:r w:rsidRPr="00863AE5">
        <w:rPr>
          <w:szCs w:val="24"/>
          <w:lang w:val="fr-FR"/>
        </w:rPr>
        <w:tab/>
        <w:t>___________________________</w:t>
      </w:r>
    </w:p>
    <w:p w14:paraId="5BE32A8E" w14:textId="1C6F030F" w:rsidR="000C5F4D" w:rsidRPr="000C5F4D" w:rsidRDefault="00393AA1" w:rsidP="000C5F4D">
      <w:pPr>
        <w:tabs>
          <w:tab w:val="right" w:pos="8640"/>
        </w:tabs>
        <w:spacing w:before="120" w:after="120"/>
        <w:ind w:left="5220"/>
        <w:jc w:val="both"/>
        <w:rPr>
          <w:sz w:val="24"/>
          <w:szCs w:val="24"/>
        </w:rPr>
      </w:pPr>
      <w:r>
        <w:rPr>
          <w:sz w:val="24"/>
          <w:szCs w:val="24"/>
        </w:rPr>
        <w:t>Demande de Propositions</w:t>
      </w:r>
      <w:r w:rsidR="000C5F4D" w:rsidRPr="000C5F4D">
        <w:rPr>
          <w:sz w:val="24"/>
          <w:szCs w:val="24"/>
        </w:rPr>
        <w:t xml:space="preserve"> n</w:t>
      </w:r>
      <w:r w:rsidR="000C5F4D" w:rsidRPr="000C5F4D">
        <w:rPr>
          <w:sz w:val="24"/>
          <w:szCs w:val="24"/>
          <w:vertAlign w:val="superscript"/>
        </w:rPr>
        <w:t>o</w:t>
      </w:r>
      <w:r w:rsidR="000C5F4D" w:rsidRPr="000C5F4D">
        <w:rPr>
          <w:sz w:val="24"/>
          <w:szCs w:val="24"/>
        </w:rPr>
        <w:t xml:space="preserve">: </w:t>
      </w:r>
      <w:r w:rsidR="000C5F4D" w:rsidRPr="000C5F4D">
        <w:rPr>
          <w:sz w:val="24"/>
          <w:szCs w:val="24"/>
        </w:rPr>
        <w:tab/>
        <w:t>_____________</w:t>
      </w:r>
    </w:p>
    <w:p w14:paraId="34E47E1A" w14:textId="77777777" w:rsidR="000C5F4D" w:rsidRPr="000C5F4D" w:rsidRDefault="000C5F4D" w:rsidP="0038206A">
      <w:pPr>
        <w:jc w:val="both"/>
        <w:rPr>
          <w:rFonts w:ascii="Arial" w:hAnsi="Arial"/>
          <w:sz w:val="24"/>
          <w:szCs w:val="24"/>
        </w:rPr>
      </w:pPr>
    </w:p>
    <w:p w14:paraId="3CC6703B" w14:textId="77777777" w:rsidR="000C5F4D" w:rsidRPr="000C5F4D" w:rsidRDefault="000C5F4D" w:rsidP="0038206A">
      <w:pPr>
        <w:jc w:val="both"/>
        <w:rPr>
          <w:sz w:val="24"/>
          <w:szCs w:val="24"/>
        </w:rPr>
      </w:pPr>
      <w:r w:rsidRPr="000C5F4D">
        <w:rPr>
          <w:b/>
          <w:sz w:val="24"/>
          <w:szCs w:val="24"/>
        </w:rPr>
        <w:t>Bénéficiaire :</w:t>
      </w:r>
      <w:r w:rsidRPr="000C5F4D">
        <w:rPr>
          <w:sz w:val="24"/>
          <w:szCs w:val="24"/>
        </w:rPr>
        <w:t xml:space="preserve"> __________________ [</w:t>
      </w:r>
      <w:r w:rsidRPr="000C5F4D">
        <w:rPr>
          <w:i/>
          <w:sz w:val="24"/>
          <w:szCs w:val="24"/>
        </w:rPr>
        <w:t>nom et adresse du Maître d’Ouvrage</w:t>
      </w:r>
      <w:r w:rsidRPr="000C5F4D">
        <w:rPr>
          <w:sz w:val="24"/>
          <w:szCs w:val="24"/>
        </w:rPr>
        <w:t xml:space="preserve">] </w:t>
      </w:r>
    </w:p>
    <w:p w14:paraId="23CC5789" w14:textId="77777777" w:rsidR="000C5F4D" w:rsidRPr="000C5F4D" w:rsidRDefault="000C5F4D" w:rsidP="0038206A">
      <w:pPr>
        <w:jc w:val="both"/>
        <w:rPr>
          <w:sz w:val="24"/>
          <w:szCs w:val="24"/>
        </w:rPr>
      </w:pPr>
    </w:p>
    <w:p w14:paraId="7146DCE9" w14:textId="77777777" w:rsidR="000C5F4D" w:rsidRPr="000C5F4D" w:rsidRDefault="000C5F4D" w:rsidP="0038206A">
      <w:pPr>
        <w:jc w:val="both"/>
        <w:rPr>
          <w:sz w:val="24"/>
          <w:szCs w:val="24"/>
        </w:rPr>
      </w:pPr>
      <w:r w:rsidRPr="000C5F4D">
        <w:rPr>
          <w:b/>
          <w:sz w:val="24"/>
          <w:szCs w:val="24"/>
        </w:rPr>
        <w:t>Date :</w:t>
      </w:r>
      <w:r w:rsidRPr="000C5F4D">
        <w:rPr>
          <w:sz w:val="24"/>
          <w:szCs w:val="24"/>
        </w:rPr>
        <w:t xml:space="preserve"> _______________</w:t>
      </w:r>
    </w:p>
    <w:p w14:paraId="4695D50C" w14:textId="77777777" w:rsidR="000C5F4D" w:rsidRPr="000C5F4D" w:rsidRDefault="000C5F4D" w:rsidP="0038206A">
      <w:pPr>
        <w:jc w:val="both"/>
        <w:rPr>
          <w:sz w:val="24"/>
          <w:szCs w:val="24"/>
        </w:rPr>
      </w:pPr>
    </w:p>
    <w:p w14:paraId="7D1B17AE" w14:textId="77777777" w:rsidR="000C5F4D" w:rsidRPr="000C5F4D" w:rsidRDefault="000C5F4D" w:rsidP="0038206A">
      <w:pPr>
        <w:jc w:val="both"/>
        <w:rPr>
          <w:sz w:val="24"/>
          <w:szCs w:val="24"/>
        </w:rPr>
      </w:pPr>
      <w:r w:rsidRPr="000C5F4D">
        <w:rPr>
          <w:b/>
          <w:sz w:val="24"/>
          <w:szCs w:val="24"/>
        </w:rPr>
        <w:t>Caution no. :</w:t>
      </w:r>
      <w:r w:rsidRPr="000C5F4D">
        <w:rPr>
          <w:sz w:val="24"/>
          <w:szCs w:val="24"/>
        </w:rPr>
        <w:t xml:space="preserve"> ________________</w:t>
      </w:r>
    </w:p>
    <w:p w14:paraId="136864C0" w14:textId="77777777" w:rsidR="000C5F4D" w:rsidRPr="000C5F4D" w:rsidRDefault="000C5F4D" w:rsidP="0038206A">
      <w:pPr>
        <w:jc w:val="both"/>
        <w:rPr>
          <w:sz w:val="24"/>
          <w:szCs w:val="24"/>
        </w:rPr>
      </w:pPr>
    </w:p>
    <w:p w14:paraId="5BA040BE" w14:textId="77777777" w:rsidR="00E52F88" w:rsidRPr="0006280C" w:rsidRDefault="00E52F88" w:rsidP="00E52F88">
      <w:pPr>
        <w:spacing w:before="120" w:after="120"/>
        <w:rPr>
          <w:sz w:val="24"/>
          <w:szCs w:val="24"/>
        </w:rPr>
      </w:pPr>
      <w:r w:rsidRPr="0006280C">
        <w:rPr>
          <w:sz w:val="24"/>
          <w:szCs w:val="24"/>
        </w:rPr>
        <w:t xml:space="preserve">Nous soussignés _____________________________ </w:t>
      </w:r>
      <w:r w:rsidRPr="0006280C">
        <w:rPr>
          <w:i/>
          <w:iCs/>
          <w:sz w:val="24"/>
          <w:szCs w:val="24"/>
        </w:rPr>
        <w:t>[nom et adresse de l’organisme de caution]</w:t>
      </w:r>
    </w:p>
    <w:p w14:paraId="2DE09723" w14:textId="77777777" w:rsidR="00E52F88" w:rsidRPr="0006280C" w:rsidRDefault="00E52F88" w:rsidP="00E52F88">
      <w:pPr>
        <w:spacing w:before="120" w:after="120"/>
        <w:rPr>
          <w:sz w:val="24"/>
          <w:szCs w:val="24"/>
        </w:rPr>
      </w:pPr>
      <w:r w:rsidRPr="0006280C">
        <w:rPr>
          <w:sz w:val="24"/>
          <w:szCs w:val="24"/>
        </w:rPr>
        <w:t xml:space="preserve">Déclarons nous porter caution personnelle et solidaire de ____________________ </w:t>
      </w:r>
      <w:r w:rsidRPr="0006280C">
        <w:rPr>
          <w:i/>
          <w:iCs/>
          <w:sz w:val="24"/>
          <w:szCs w:val="24"/>
        </w:rPr>
        <w:t>[indiquer le nom et l’adresse complète de l’Entrepreneur titulaire du marché]</w:t>
      </w:r>
      <w:r w:rsidRPr="0006280C">
        <w:rPr>
          <w:sz w:val="24"/>
          <w:szCs w:val="24"/>
        </w:rPr>
        <w:t xml:space="preserve"> (ci-après dénommé « le Titulaire ») pour le montant de la caution de Bonne Exécution à laquelle le Titulaire est assujetti en qualité de titulaire du Marché no. ________________ en date du ______________ conclu avec __________________ </w:t>
      </w:r>
      <w:r w:rsidRPr="0006280C">
        <w:rPr>
          <w:i/>
          <w:iCs/>
          <w:sz w:val="24"/>
          <w:szCs w:val="24"/>
        </w:rPr>
        <w:t>[nom et adresse du Maître d’Ouvrage]</w:t>
      </w:r>
      <w:r w:rsidRPr="0006280C">
        <w:rPr>
          <w:sz w:val="24"/>
          <w:szCs w:val="24"/>
        </w:rPr>
        <w:t xml:space="preserve">, ci-après dénommé « le Bénéficiaire », pour l’exécution de _____________________ </w:t>
      </w:r>
      <w:r w:rsidRPr="0006280C">
        <w:rPr>
          <w:i/>
          <w:iCs/>
          <w:sz w:val="24"/>
          <w:szCs w:val="24"/>
        </w:rPr>
        <w:t>[description des travaux]</w:t>
      </w:r>
      <w:r w:rsidRPr="0006280C">
        <w:rPr>
          <w:sz w:val="24"/>
          <w:szCs w:val="24"/>
        </w:rPr>
        <w:t xml:space="preserve"> (ci-après dénommé « le Marché ») conclu en date du ___________ </w:t>
      </w:r>
      <w:r w:rsidRPr="0006280C">
        <w:rPr>
          <w:i/>
          <w:sz w:val="24"/>
          <w:szCs w:val="24"/>
        </w:rPr>
        <w:t>[insérer la date du Marché]</w:t>
      </w:r>
      <w:r w:rsidRPr="0006280C">
        <w:rPr>
          <w:sz w:val="24"/>
          <w:szCs w:val="24"/>
        </w:rPr>
        <w:t>.</w:t>
      </w:r>
    </w:p>
    <w:p w14:paraId="1C12D297" w14:textId="77777777" w:rsidR="00E52F88" w:rsidRPr="0006280C" w:rsidRDefault="00E52F88" w:rsidP="0006280C">
      <w:pPr>
        <w:spacing w:before="120" w:after="120"/>
        <w:jc w:val="both"/>
        <w:rPr>
          <w:iCs/>
          <w:sz w:val="24"/>
          <w:szCs w:val="24"/>
        </w:rPr>
      </w:pPr>
      <w:r w:rsidRPr="0006280C">
        <w:rPr>
          <w:iCs/>
          <w:sz w:val="24"/>
          <w:szCs w:val="24"/>
          <w:lang w:val="fr"/>
        </w:rPr>
        <w:t>Par conséquent, la condition de cette obligation est telle que, si l’Entrepreneur exécute rapidement et fidèlement le dit Marché (y compris toutes modifications à cet égard), alors cette obligation sera nulle et non avenue ; dans le cas contraire, il restera en pleine force et en vigueur. Chaque fois que l’Entrepreneur doit être, et déclaré par le Maître d’Ouvrage, en défaut en vertu du Marché, le Maître d’Ouvrage ayant exécuté ses obligations dans ce cadre, la caution peut rapidement remédier au défaut, ou doit rapidement :</w:t>
      </w:r>
    </w:p>
    <w:p w14:paraId="1925992A" w14:textId="77777777" w:rsidR="00E52F88" w:rsidRPr="0006280C" w:rsidRDefault="00E52F88" w:rsidP="0006280C">
      <w:pPr>
        <w:spacing w:before="120" w:after="120"/>
        <w:ind w:left="1080" w:hanging="360"/>
        <w:jc w:val="both"/>
        <w:rPr>
          <w:iCs/>
          <w:sz w:val="24"/>
          <w:szCs w:val="24"/>
        </w:rPr>
      </w:pPr>
      <w:r w:rsidRPr="0006280C">
        <w:rPr>
          <w:iCs/>
          <w:sz w:val="24"/>
          <w:szCs w:val="24"/>
          <w:lang w:val="fr"/>
        </w:rPr>
        <w:t>(1) terminer le Marché conformément à ses modalités ; ou</w:t>
      </w:r>
    </w:p>
    <w:p w14:paraId="52719D79" w14:textId="77777777" w:rsidR="00E52F88" w:rsidRPr="0006280C" w:rsidRDefault="00E52F88" w:rsidP="0006280C">
      <w:pPr>
        <w:spacing w:before="120" w:after="120"/>
        <w:ind w:left="1080" w:hanging="360"/>
        <w:jc w:val="both"/>
        <w:rPr>
          <w:iCs/>
          <w:sz w:val="24"/>
          <w:szCs w:val="24"/>
        </w:rPr>
      </w:pPr>
      <w:r w:rsidRPr="0006280C">
        <w:rPr>
          <w:iCs/>
          <w:sz w:val="24"/>
          <w:szCs w:val="24"/>
          <w:lang w:val="fr"/>
        </w:rPr>
        <w:t>(2) obtenir une Soumission ou des Soumissions de Soumissionnaires qualifiés pour remettre une offre au Maître d’Ouvrage pour l’exécution du Marché conformément à ses modalités, et sur décision du Maître d’Ouvrage et de la Caution du Soumissionnaire conforme évalué le moins disant, prendre des dispositions pour un Marché entre ce soumissionnaire et le Maître d’Ouvrage et mettre à disposition au fur et à mesure que les travaux progressent (même s’il devait y avoir un défaut ou une succession de défauts en vertu du marché ou des marchés d’achèvement conclus en vertu de ce paragraphe) suffisamment de fonds pour payer le coût d’achèvement moins le solde du Montant du Marché; mais ne dépassant pas, y compris les autres dépenses et pénalités dont la Caution pourrait être responsable en l’espèce, le montant énoncé dans le premier paragraphe ci-avant.  Le terme « solde du Montant du Marché », tel qu’il est utilisé dans ce paragraphe, signifie le montant total payable par le Maître d’Ouvrage à l’Entrepreneur en vertu du Marché, moins le montant dûment versé par le Maître d’Ouvrage à l’Entrepreneur ; ou</w:t>
      </w:r>
    </w:p>
    <w:p w14:paraId="6BB31427" w14:textId="77777777" w:rsidR="00E52F88" w:rsidRPr="0006280C" w:rsidRDefault="00E52F88" w:rsidP="0006280C">
      <w:pPr>
        <w:tabs>
          <w:tab w:val="left" w:pos="1080"/>
        </w:tabs>
        <w:spacing w:before="240" w:after="240"/>
        <w:ind w:left="1080" w:hanging="360"/>
        <w:jc w:val="both"/>
        <w:rPr>
          <w:iCs/>
          <w:sz w:val="24"/>
          <w:szCs w:val="24"/>
        </w:rPr>
      </w:pPr>
      <w:r w:rsidRPr="0006280C">
        <w:rPr>
          <w:iCs/>
          <w:sz w:val="24"/>
          <w:szCs w:val="24"/>
          <w:lang w:val="fr"/>
        </w:rPr>
        <w:lastRenderedPageBreak/>
        <w:t>(3) verser au Maître d’Ouvrage le montant requis par le Maître d’Ouvrage pour achever le Marché conformément à ses modalités, jusqu’à un total ne dépassant pas le montant de cette caution.</w:t>
      </w:r>
    </w:p>
    <w:p w14:paraId="50191D45" w14:textId="77777777" w:rsidR="00E52F88" w:rsidRPr="0006280C" w:rsidRDefault="00E52F88" w:rsidP="0006280C">
      <w:pPr>
        <w:spacing w:before="240" w:after="240"/>
        <w:jc w:val="both"/>
        <w:rPr>
          <w:iCs/>
          <w:sz w:val="24"/>
          <w:szCs w:val="24"/>
        </w:rPr>
      </w:pPr>
      <w:r w:rsidRPr="0006280C">
        <w:rPr>
          <w:iCs/>
          <w:sz w:val="24"/>
          <w:szCs w:val="24"/>
          <w:lang w:val="fr"/>
        </w:rPr>
        <w:t>La Caution ne sera pas responsable d’une somme supérieure à la pénalité spécifiée de ce cautionnement.</w:t>
      </w:r>
    </w:p>
    <w:p w14:paraId="6E84B8B4" w14:textId="77777777" w:rsidR="00E52F88" w:rsidRPr="0006280C" w:rsidRDefault="00E52F88" w:rsidP="0006280C">
      <w:pPr>
        <w:spacing w:before="240" w:after="240"/>
        <w:jc w:val="both"/>
        <w:rPr>
          <w:iCs/>
          <w:sz w:val="24"/>
          <w:szCs w:val="24"/>
        </w:rPr>
      </w:pPr>
      <w:r w:rsidRPr="0006280C">
        <w:rPr>
          <w:iCs/>
          <w:sz w:val="24"/>
          <w:szCs w:val="24"/>
          <w:lang w:val="fr"/>
        </w:rPr>
        <w:t>Toute poursuite en vertu de cette obligation doit être intentée avant l’expiration d’un an à partir de la date d’émission du Certificat de Réception des Ouvrages.</w:t>
      </w:r>
    </w:p>
    <w:p w14:paraId="74AECD05" w14:textId="77777777" w:rsidR="00E52F88" w:rsidRPr="0006280C" w:rsidRDefault="00E52F88" w:rsidP="0006280C">
      <w:pPr>
        <w:spacing w:before="240" w:after="240"/>
        <w:jc w:val="both"/>
        <w:rPr>
          <w:iCs/>
          <w:sz w:val="24"/>
          <w:szCs w:val="24"/>
        </w:rPr>
      </w:pPr>
      <w:r w:rsidRPr="0006280C">
        <w:rPr>
          <w:iCs/>
          <w:sz w:val="24"/>
          <w:szCs w:val="24"/>
          <w:lang w:val="fr"/>
        </w:rPr>
        <w:t>Aucun droit d’action ne s’accumulera sur cette obligation à l’égard ou à l’usage d’une personne ou d’une société autre que le Maître d’Ouvrage nommé en l’espèce ou les héritiers, exécuteurs testamentaires, En sa qualité de témoin du présent cautionnement, l’Entrepreneur a signé et apposé son sceau, et la Caution a apposé son sceau sur le présent document avec le sceau d’entreprise dûment attesté par la signature de son représentant légal, ce jour du ________________20.. .</w:t>
      </w:r>
      <w:r w:rsidRPr="0006280C">
        <w:rPr>
          <w:iCs/>
          <w:sz w:val="24"/>
          <w:szCs w:val="24"/>
          <w:u w:val="single"/>
          <w:lang w:val="fr"/>
        </w:rPr>
        <w:tab/>
      </w:r>
      <w:r w:rsidRPr="0006280C">
        <w:rPr>
          <w:iCs/>
          <w:sz w:val="24"/>
          <w:szCs w:val="24"/>
          <w:u w:val="single"/>
          <w:lang w:val="fr"/>
        </w:rPr>
        <w:tab/>
      </w:r>
      <w:r w:rsidRPr="0006280C">
        <w:rPr>
          <w:iCs/>
          <w:sz w:val="24"/>
          <w:szCs w:val="24"/>
          <w:u w:val="single"/>
          <w:lang w:val="fr"/>
        </w:rPr>
        <w:tab/>
      </w:r>
    </w:p>
    <w:p w14:paraId="70FC2DED" w14:textId="2412B71F" w:rsidR="00E52F88" w:rsidRPr="0006280C" w:rsidRDefault="00E52F88" w:rsidP="00E52F88">
      <w:pPr>
        <w:tabs>
          <w:tab w:val="left" w:pos="3600"/>
          <w:tab w:val="left" w:pos="9000"/>
        </w:tabs>
        <w:spacing w:before="240" w:after="240"/>
        <w:rPr>
          <w:iCs/>
          <w:sz w:val="24"/>
          <w:szCs w:val="24"/>
        </w:rPr>
      </w:pPr>
      <w:r w:rsidRPr="0006280C">
        <w:rPr>
          <w:iCs/>
          <w:sz w:val="24"/>
          <w:szCs w:val="24"/>
          <w:lang w:val="fr"/>
        </w:rPr>
        <w:t xml:space="preserve">SIGNÉ </w:t>
      </w:r>
      <w:r w:rsidR="00393AA1">
        <w:rPr>
          <w:iCs/>
          <w:sz w:val="24"/>
          <w:szCs w:val="24"/>
          <w:lang w:val="fr"/>
        </w:rPr>
        <w:t>au</w:t>
      </w:r>
      <w:r w:rsidRPr="0006280C">
        <w:rPr>
          <w:iCs/>
          <w:sz w:val="24"/>
          <w:szCs w:val="24"/>
          <w:lang w:val="fr"/>
        </w:rPr>
        <w:t xml:space="preserve"> nom de </w:t>
      </w:r>
      <w:r w:rsidRPr="0006280C">
        <w:rPr>
          <w:iCs/>
          <w:sz w:val="24"/>
          <w:szCs w:val="24"/>
          <w:u w:val="single"/>
          <w:lang w:val="fr"/>
        </w:rPr>
        <w:tab/>
      </w:r>
      <w:r w:rsidRPr="0006280C">
        <w:rPr>
          <w:iCs/>
          <w:sz w:val="24"/>
          <w:szCs w:val="24"/>
          <w:u w:val="single"/>
          <w:lang w:val="fr"/>
        </w:rPr>
        <w:tab/>
      </w:r>
    </w:p>
    <w:p w14:paraId="157AD9B5" w14:textId="77777777" w:rsidR="00E52F88" w:rsidRPr="0006280C" w:rsidRDefault="00E52F88" w:rsidP="00E52F88">
      <w:pPr>
        <w:tabs>
          <w:tab w:val="left" w:pos="3960"/>
          <w:tab w:val="left" w:pos="9000"/>
        </w:tabs>
        <w:spacing w:before="240" w:after="240"/>
        <w:rPr>
          <w:iCs/>
          <w:sz w:val="24"/>
          <w:szCs w:val="24"/>
        </w:rPr>
      </w:pPr>
      <w:r w:rsidRPr="0006280C">
        <w:rPr>
          <w:iCs/>
          <w:sz w:val="24"/>
          <w:szCs w:val="24"/>
          <w:lang w:val="fr"/>
        </w:rPr>
        <w:t xml:space="preserve">En qualité de </w:t>
      </w:r>
      <w:r w:rsidRPr="0006280C">
        <w:rPr>
          <w:iCs/>
          <w:sz w:val="24"/>
          <w:szCs w:val="24"/>
          <w:u w:val="single"/>
          <w:lang w:val="fr"/>
        </w:rPr>
        <w:tab/>
      </w:r>
      <w:r w:rsidRPr="0006280C">
        <w:rPr>
          <w:iCs/>
          <w:sz w:val="24"/>
          <w:szCs w:val="24"/>
          <w:u w:val="single"/>
          <w:lang w:val="fr"/>
        </w:rPr>
        <w:tab/>
      </w:r>
    </w:p>
    <w:p w14:paraId="24FEAAEE" w14:textId="77777777" w:rsidR="00E52F88" w:rsidRPr="0006280C" w:rsidRDefault="00E52F88" w:rsidP="00E52F88">
      <w:pPr>
        <w:tabs>
          <w:tab w:val="left" w:pos="9000"/>
        </w:tabs>
        <w:spacing w:before="240" w:after="240"/>
        <w:rPr>
          <w:iCs/>
          <w:sz w:val="24"/>
          <w:szCs w:val="24"/>
        </w:rPr>
      </w:pPr>
      <w:r w:rsidRPr="0006280C">
        <w:rPr>
          <w:iCs/>
          <w:sz w:val="24"/>
          <w:szCs w:val="24"/>
          <w:lang w:val="fr"/>
        </w:rPr>
        <w:t xml:space="preserve">En présence de </w:t>
      </w:r>
      <w:r w:rsidRPr="0006280C">
        <w:rPr>
          <w:iCs/>
          <w:sz w:val="24"/>
          <w:szCs w:val="24"/>
          <w:u w:val="single"/>
          <w:lang w:val="fr"/>
        </w:rPr>
        <w:tab/>
      </w:r>
    </w:p>
    <w:p w14:paraId="58F02C73" w14:textId="633DD745" w:rsidR="00E52F88" w:rsidRPr="0006280C" w:rsidRDefault="00E52F88" w:rsidP="00E52F88">
      <w:pPr>
        <w:tabs>
          <w:tab w:val="left" w:pos="3600"/>
          <w:tab w:val="left" w:pos="9000"/>
        </w:tabs>
        <w:spacing w:before="240" w:after="240"/>
        <w:rPr>
          <w:iCs/>
          <w:sz w:val="24"/>
          <w:szCs w:val="24"/>
        </w:rPr>
      </w:pPr>
      <w:r w:rsidRPr="0006280C">
        <w:rPr>
          <w:iCs/>
          <w:sz w:val="24"/>
          <w:szCs w:val="24"/>
          <w:lang w:val="fr"/>
        </w:rPr>
        <w:t xml:space="preserve">SIGNÉ </w:t>
      </w:r>
      <w:r w:rsidR="00393AA1">
        <w:rPr>
          <w:iCs/>
          <w:sz w:val="24"/>
          <w:szCs w:val="24"/>
          <w:lang w:val="fr"/>
        </w:rPr>
        <w:t>au</w:t>
      </w:r>
      <w:r w:rsidRPr="0006280C">
        <w:rPr>
          <w:iCs/>
          <w:sz w:val="24"/>
          <w:szCs w:val="24"/>
          <w:lang w:val="fr"/>
        </w:rPr>
        <w:t xml:space="preserve"> nom de </w:t>
      </w:r>
      <w:r w:rsidRPr="0006280C">
        <w:rPr>
          <w:iCs/>
          <w:sz w:val="24"/>
          <w:szCs w:val="24"/>
          <w:u w:val="single"/>
          <w:lang w:val="fr"/>
        </w:rPr>
        <w:tab/>
      </w:r>
      <w:r w:rsidRPr="0006280C">
        <w:rPr>
          <w:iCs/>
          <w:sz w:val="24"/>
          <w:szCs w:val="24"/>
          <w:u w:val="single"/>
          <w:lang w:val="fr"/>
        </w:rPr>
        <w:tab/>
      </w:r>
    </w:p>
    <w:p w14:paraId="10E61644" w14:textId="77777777" w:rsidR="00E52F88" w:rsidRPr="0006280C" w:rsidRDefault="00E52F88" w:rsidP="00E52F88">
      <w:pPr>
        <w:tabs>
          <w:tab w:val="left" w:pos="3960"/>
          <w:tab w:val="left" w:pos="9000"/>
        </w:tabs>
        <w:spacing w:before="240" w:after="240"/>
        <w:rPr>
          <w:iCs/>
          <w:sz w:val="24"/>
          <w:szCs w:val="24"/>
        </w:rPr>
      </w:pPr>
      <w:r w:rsidRPr="0006280C">
        <w:rPr>
          <w:iCs/>
          <w:sz w:val="24"/>
          <w:szCs w:val="24"/>
          <w:lang w:val="fr"/>
        </w:rPr>
        <w:t xml:space="preserve">En qualité de </w:t>
      </w:r>
      <w:r w:rsidRPr="0006280C">
        <w:rPr>
          <w:iCs/>
          <w:sz w:val="24"/>
          <w:szCs w:val="24"/>
          <w:u w:val="single"/>
          <w:lang w:val="fr"/>
        </w:rPr>
        <w:tab/>
      </w:r>
      <w:r w:rsidRPr="0006280C">
        <w:rPr>
          <w:iCs/>
          <w:sz w:val="24"/>
          <w:szCs w:val="24"/>
          <w:u w:val="single"/>
          <w:lang w:val="fr"/>
        </w:rPr>
        <w:tab/>
      </w:r>
    </w:p>
    <w:p w14:paraId="65F0E40D" w14:textId="77777777" w:rsidR="00E52F88" w:rsidRPr="0006280C" w:rsidRDefault="00E52F88" w:rsidP="00E52F88">
      <w:pPr>
        <w:spacing w:before="240" w:after="240"/>
        <w:rPr>
          <w:iCs/>
          <w:sz w:val="24"/>
          <w:szCs w:val="24"/>
        </w:rPr>
      </w:pPr>
    </w:p>
    <w:p w14:paraId="6569AD26" w14:textId="77777777" w:rsidR="00E52F88" w:rsidRPr="0006280C" w:rsidRDefault="00E52F88" w:rsidP="00E52F88">
      <w:pPr>
        <w:tabs>
          <w:tab w:val="left" w:pos="9000"/>
        </w:tabs>
        <w:spacing w:before="240" w:after="240"/>
        <w:rPr>
          <w:iCs/>
          <w:sz w:val="24"/>
          <w:szCs w:val="24"/>
        </w:rPr>
      </w:pPr>
      <w:r w:rsidRPr="0006280C">
        <w:rPr>
          <w:iCs/>
          <w:sz w:val="24"/>
          <w:szCs w:val="24"/>
          <w:lang w:val="fr"/>
        </w:rPr>
        <w:t xml:space="preserve">En présence de </w:t>
      </w:r>
      <w:r w:rsidRPr="0006280C">
        <w:rPr>
          <w:iCs/>
          <w:sz w:val="24"/>
          <w:szCs w:val="24"/>
          <w:u w:val="single"/>
          <w:lang w:val="fr"/>
        </w:rPr>
        <w:tab/>
      </w:r>
    </w:p>
    <w:p w14:paraId="333B31EF" w14:textId="699AFB88" w:rsidR="000C5F4D" w:rsidRPr="000C5F4D" w:rsidRDefault="000C5F4D" w:rsidP="000C5F4D">
      <w:pPr>
        <w:tabs>
          <w:tab w:val="right" w:pos="9000"/>
        </w:tabs>
        <w:spacing w:before="120" w:after="120"/>
        <w:jc w:val="both"/>
        <w:rPr>
          <w:b/>
          <w:i/>
          <w:sz w:val="24"/>
          <w:szCs w:val="24"/>
        </w:rPr>
      </w:pPr>
      <w:r w:rsidRPr="000C5F4D">
        <w:rPr>
          <w:b/>
          <w:i/>
          <w:sz w:val="24"/>
          <w:szCs w:val="24"/>
        </w:rPr>
        <w:t xml:space="preserve">Note : Le texte en italiques </w:t>
      </w:r>
      <w:r w:rsidRPr="000C5F4D">
        <w:rPr>
          <w:b/>
          <w:i/>
          <w:sz w:val="24"/>
          <w:szCs w:val="24"/>
          <w:u w:val="single"/>
        </w:rPr>
        <w:t>doit être retiré du document final</w:t>
      </w:r>
      <w:r w:rsidRPr="000C5F4D">
        <w:rPr>
          <w:b/>
          <w:i/>
          <w:sz w:val="24"/>
          <w:szCs w:val="24"/>
        </w:rPr>
        <w:t> ; il est fourni à titre indicatif en vue d’en faciliter la préparation</w:t>
      </w:r>
    </w:p>
    <w:p w14:paraId="15F5C864" w14:textId="5333019F" w:rsidR="00ED30D3" w:rsidRPr="000E40AF" w:rsidRDefault="000C5F4D" w:rsidP="006C0101">
      <w:pPr>
        <w:tabs>
          <w:tab w:val="left" w:pos="2880"/>
          <w:tab w:val="left" w:pos="5400"/>
          <w:tab w:val="left" w:pos="6480"/>
        </w:tabs>
        <w:spacing w:before="120" w:after="120"/>
        <w:jc w:val="both"/>
        <w:rPr>
          <w:sz w:val="24"/>
          <w:szCs w:val="24"/>
        </w:rPr>
      </w:pPr>
      <w:r w:rsidRPr="00A11DF0">
        <w:br w:type="page"/>
      </w:r>
    </w:p>
    <w:p w14:paraId="3AC7EB4E" w14:textId="77777777" w:rsidR="00E43F40" w:rsidRDefault="00E43F40" w:rsidP="00A0505C">
      <w:pPr>
        <w:tabs>
          <w:tab w:val="left" w:pos="2880"/>
          <w:tab w:val="left" w:pos="5400"/>
          <w:tab w:val="left" w:pos="6480"/>
        </w:tabs>
        <w:spacing w:before="120" w:after="120"/>
        <w:rPr>
          <w:sz w:val="24"/>
          <w:szCs w:val="24"/>
        </w:rPr>
      </w:pPr>
    </w:p>
    <w:p w14:paraId="08DD7E9E" w14:textId="47496F5E" w:rsidR="00ED30D3" w:rsidRPr="004E33E2" w:rsidRDefault="000C5F4D" w:rsidP="004E33E2">
      <w:pPr>
        <w:pStyle w:val="SecXH1"/>
      </w:pPr>
      <w:bookmarkStart w:id="608" w:name="_Toc138922471"/>
      <w:r w:rsidRPr="004E33E2">
        <w:t xml:space="preserve">Modèle de </w:t>
      </w:r>
      <w:r w:rsidR="00ED30D3" w:rsidRPr="004E33E2">
        <w:t xml:space="preserve">Garantie </w:t>
      </w:r>
      <w:r w:rsidR="0091698C">
        <w:t>E</w:t>
      </w:r>
      <w:r w:rsidR="00ED30D3" w:rsidRPr="004E33E2">
        <w:t xml:space="preserve">nvironnementale et </w:t>
      </w:r>
      <w:r w:rsidR="0091698C">
        <w:t>S</w:t>
      </w:r>
      <w:r w:rsidR="00ED30D3" w:rsidRPr="004E33E2">
        <w:t>ociale (ES)</w:t>
      </w:r>
      <w:bookmarkEnd w:id="608"/>
    </w:p>
    <w:p w14:paraId="344F3A48" w14:textId="77777777" w:rsidR="00ED30D3" w:rsidRPr="00602E41" w:rsidRDefault="00ED30D3" w:rsidP="00ED30D3">
      <w:pPr>
        <w:tabs>
          <w:tab w:val="left" w:pos="2880"/>
          <w:tab w:val="left" w:pos="5400"/>
          <w:tab w:val="left" w:pos="6480"/>
        </w:tabs>
        <w:spacing w:before="120" w:after="120"/>
        <w:jc w:val="center"/>
        <w:rPr>
          <w:b/>
          <w:sz w:val="28"/>
          <w:szCs w:val="28"/>
        </w:rPr>
      </w:pPr>
      <w:r w:rsidRPr="00602E41">
        <w:rPr>
          <w:b/>
          <w:sz w:val="28"/>
          <w:szCs w:val="28"/>
        </w:rPr>
        <w:t xml:space="preserve">Garantie </w:t>
      </w:r>
      <w:r w:rsidR="00BF4C86" w:rsidRPr="00602E41">
        <w:rPr>
          <w:b/>
          <w:sz w:val="28"/>
          <w:szCs w:val="28"/>
        </w:rPr>
        <w:t xml:space="preserve">sur </w:t>
      </w:r>
      <w:r w:rsidRPr="00602E41">
        <w:rPr>
          <w:b/>
          <w:sz w:val="28"/>
          <w:szCs w:val="28"/>
        </w:rPr>
        <w:t>demande ES</w:t>
      </w:r>
    </w:p>
    <w:p w14:paraId="5E7BAF8D" w14:textId="77777777" w:rsidR="00ED30D3" w:rsidRPr="00ED30D3" w:rsidRDefault="00ED30D3" w:rsidP="00ED30D3">
      <w:pPr>
        <w:tabs>
          <w:tab w:val="left" w:pos="2880"/>
          <w:tab w:val="left" w:pos="5400"/>
          <w:tab w:val="left" w:pos="6480"/>
        </w:tabs>
        <w:spacing w:before="120" w:after="120"/>
        <w:jc w:val="center"/>
        <w:rPr>
          <w:i/>
          <w:sz w:val="24"/>
          <w:szCs w:val="24"/>
        </w:rPr>
      </w:pPr>
      <w:r w:rsidRPr="00ED30D3">
        <w:rPr>
          <w:i/>
          <w:sz w:val="24"/>
          <w:szCs w:val="24"/>
        </w:rPr>
        <w:t>[En-tête du garant ou code d'identification SWIFT]</w:t>
      </w:r>
    </w:p>
    <w:p w14:paraId="4A0A946E" w14:textId="77777777" w:rsidR="00ED30D3" w:rsidRPr="00ED30D3" w:rsidRDefault="00ED30D3" w:rsidP="00ED30D3">
      <w:pPr>
        <w:tabs>
          <w:tab w:val="left" w:pos="2880"/>
          <w:tab w:val="left" w:pos="5400"/>
          <w:tab w:val="left" w:pos="6480"/>
        </w:tabs>
        <w:spacing w:before="120" w:after="120"/>
        <w:rPr>
          <w:sz w:val="24"/>
          <w:szCs w:val="24"/>
        </w:rPr>
      </w:pPr>
    </w:p>
    <w:p w14:paraId="12ED227F" w14:textId="22E4E802" w:rsidR="00ED30D3" w:rsidRPr="00ED30D3" w:rsidRDefault="00ED30D3" w:rsidP="00ED30D3">
      <w:pPr>
        <w:tabs>
          <w:tab w:val="left" w:pos="2880"/>
          <w:tab w:val="left" w:pos="5400"/>
          <w:tab w:val="left" w:pos="6480"/>
        </w:tabs>
        <w:spacing w:before="120" w:after="120"/>
        <w:rPr>
          <w:sz w:val="24"/>
          <w:szCs w:val="24"/>
        </w:rPr>
      </w:pPr>
      <w:r w:rsidRPr="00ED30D3">
        <w:rPr>
          <w:b/>
          <w:sz w:val="24"/>
          <w:szCs w:val="24"/>
        </w:rPr>
        <w:t>Bénéficiaire:</w:t>
      </w:r>
      <w:r w:rsidRPr="00ED30D3">
        <w:rPr>
          <w:sz w:val="24"/>
          <w:szCs w:val="24"/>
        </w:rPr>
        <w:t xml:space="preserve"> </w:t>
      </w:r>
      <w:r>
        <w:rPr>
          <w:sz w:val="24"/>
          <w:szCs w:val="24"/>
        </w:rPr>
        <w:t>______________________</w:t>
      </w:r>
      <w:r w:rsidRPr="00ED30D3">
        <w:rPr>
          <w:sz w:val="24"/>
          <w:szCs w:val="24"/>
        </w:rPr>
        <w:t>[</w:t>
      </w:r>
      <w:r w:rsidRPr="00ED30D3">
        <w:rPr>
          <w:i/>
          <w:sz w:val="24"/>
          <w:szCs w:val="24"/>
        </w:rPr>
        <w:t xml:space="preserve">insérer le nom et l'adresse </w:t>
      </w:r>
      <w:r w:rsidR="002E4FF3">
        <w:rPr>
          <w:i/>
          <w:sz w:val="24"/>
          <w:szCs w:val="24"/>
        </w:rPr>
        <w:t>du Maître d’Ouvrage</w:t>
      </w:r>
      <w:r w:rsidRPr="00ED30D3">
        <w:rPr>
          <w:sz w:val="24"/>
          <w:szCs w:val="24"/>
        </w:rPr>
        <w:t>]</w:t>
      </w:r>
    </w:p>
    <w:p w14:paraId="2E511025" w14:textId="77777777" w:rsidR="00ED30D3" w:rsidRPr="00ED30D3" w:rsidRDefault="00ED30D3" w:rsidP="00ED30D3">
      <w:pPr>
        <w:tabs>
          <w:tab w:val="left" w:pos="2880"/>
          <w:tab w:val="left" w:pos="5400"/>
          <w:tab w:val="left" w:pos="6480"/>
        </w:tabs>
        <w:spacing w:before="120" w:after="120"/>
        <w:rPr>
          <w:sz w:val="24"/>
          <w:szCs w:val="24"/>
        </w:rPr>
      </w:pPr>
      <w:r w:rsidRPr="00ED30D3">
        <w:rPr>
          <w:b/>
          <w:sz w:val="24"/>
          <w:szCs w:val="24"/>
        </w:rPr>
        <w:t>Date:</w:t>
      </w:r>
      <w:r w:rsidRPr="00ED30D3">
        <w:rPr>
          <w:sz w:val="24"/>
          <w:szCs w:val="24"/>
        </w:rPr>
        <w:t xml:space="preserve"> </w:t>
      </w:r>
      <w:r>
        <w:rPr>
          <w:sz w:val="24"/>
          <w:szCs w:val="24"/>
        </w:rPr>
        <w:t>____________________</w:t>
      </w:r>
      <w:r w:rsidRPr="00ED30D3">
        <w:rPr>
          <w:sz w:val="24"/>
          <w:szCs w:val="24"/>
        </w:rPr>
        <w:t>[insérer la date de publication]</w:t>
      </w:r>
    </w:p>
    <w:p w14:paraId="76E52325" w14:textId="2E29AC6A" w:rsidR="00ED30D3" w:rsidRPr="00ED30D3" w:rsidRDefault="00ED30D3" w:rsidP="00ED30D3">
      <w:pPr>
        <w:tabs>
          <w:tab w:val="left" w:pos="2880"/>
          <w:tab w:val="left" w:pos="5400"/>
          <w:tab w:val="left" w:pos="6480"/>
        </w:tabs>
        <w:spacing w:before="120" w:after="120"/>
        <w:rPr>
          <w:sz w:val="24"/>
          <w:szCs w:val="24"/>
        </w:rPr>
      </w:pPr>
      <w:r w:rsidRPr="00ED30D3">
        <w:rPr>
          <w:b/>
          <w:sz w:val="24"/>
          <w:szCs w:val="24"/>
        </w:rPr>
        <w:t>N ° DE GARANTIE DE PERFORMANCE ES</w:t>
      </w:r>
      <w:r w:rsidRPr="00ED30D3">
        <w:rPr>
          <w:sz w:val="24"/>
          <w:szCs w:val="24"/>
        </w:rPr>
        <w:t>:</w:t>
      </w:r>
      <w:r>
        <w:rPr>
          <w:sz w:val="24"/>
          <w:szCs w:val="24"/>
        </w:rPr>
        <w:t>________</w:t>
      </w:r>
      <w:r w:rsidRPr="00ED30D3">
        <w:rPr>
          <w:sz w:val="24"/>
          <w:szCs w:val="24"/>
        </w:rPr>
        <w:t xml:space="preserve"> [Insérez le numéro de référence de la garantie]</w:t>
      </w:r>
    </w:p>
    <w:p w14:paraId="032EB09F" w14:textId="77777777" w:rsidR="00A36CF1" w:rsidRPr="00A36CF1" w:rsidRDefault="00A36CF1" w:rsidP="00A36CF1">
      <w:pPr>
        <w:spacing w:before="120" w:after="120"/>
        <w:jc w:val="both"/>
        <w:rPr>
          <w:rFonts w:eastAsia="Arial Unicode MS"/>
          <w:color w:val="000000"/>
          <w:sz w:val="24"/>
          <w:szCs w:val="24"/>
        </w:rPr>
      </w:pPr>
      <w:r w:rsidRPr="00A36CF1">
        <w:rPr>
          <w:rFonts w:eastAsia="Arial Unicode MS"/>
          <w:b/>
          <w:color w:val="000000"/>
          <w:sz w:val="24"/>
          <w:szCs w:val="24"/>
        </w:rPr>
        <w:t xml:space="preserve">Garant: </w:t>
      </w:r>
      <w:r w:rsidRPr="00A36CF1">
        <w:rPr>
          <w:rFonts w:eastAsia="Arial Unicode MS"/>
          <w:i/>
          <w:color w:val="000000"/>
          <w:sz w:val="24"/>
          <w:szCs w:val="24"/>
        </w:rPr>
        <w:t>[Insérer le nom et adresse de l’émission de la garantie, sauf si indiqué sur le papier à entête]</w:t>
      </w:r>
    </w:p>
    <w:p w14:paraId="313A7B49" w14:textId="1B4D3408" w:rsidR="00A36CF1" w:rsidRPr="00A36CF1" w:rsidRDefault="00A36CF1" w:rsidP="00A36CF1">
      <w:pPr>
        <w:pStyle w:val="00SectionXTitle"/>
        <w:jc w:val="both"/>
        <w:rPr>
          <w:b w:val="0"/>
          <w:sz w:val="24"/>
          <w:szCs w:val="24"/>
          <w:lang w:val="fr-FR"/>
        </w:rPr>
      </w:pPr>
      <w:bookmarkStart w:id="609" w:name="_Toc490056170"/>
      <w:r w:rsidRPr="00A36CF1">
        <w:rPr>
          <w:b w:val="0"/>
          <w:sz w:val="24"/>
          <w:szCs w:val="24"/>
          <w:lang w:val="fr-FR"/>
        </w:rPr>
        <w:t xml:space="preserve">Nous avons été informés que </w:t>
      </w:r>
      <w:r w:rsidRPr="00A36CF1">
        <w:rPr>
          <w:rFonts w:eastAsia="Arial Unicode MS"/>
          <w:b w:val="0"/>
          <w:color w:val="000000"/>
          <w:sz w:val="24"/>
          <w:szCs w:val="24"/>
          <w:lang w:val="fr-FR"/>
        </w:rPr>
        <w:t>________________</w:t>
      </w:r>
      <w:r w:rsidRPr="00A36CF1">
        <w:rPr>
          <w:b w:val="0"/>
          <w:i/>
          <w:sz w:val="24"/>
          <w:szCs w:val="24"/>
          <w:lang w:val="fr-FR"/>
        </w:rPr>
        <w:t xml:space="preserve"> [nom de l’Entrepreneur]</w:t>
      </w:r>
      <w:r w:rsidRPr="00A36CF1">
        <w:rPr>
          <w:b w:val="0"/>
          <w:sz w:val="24"/>
          <w:szCs w:val="24"/>
          <w:lang w:val="fr-FR"/>
        </w:rPr>
        <w:t xml:space="preserve"> (ci-après dénommé le Donneur d’ordre) a conclu avec vous le Marché no. </w:t>
      </w:r>
      <w:r w:rsidRPr="00A36CF1">
        <w:rPr>
          <w:rFonts w:eastAsia="Arial Unicode MS"/>
          <w:b w:val="0"/>
          <w:color w:val="000000"/>
          <w:sz w:val="24"/>
          <w:szCs w:val="24"/>
          <w:lang w:val="fr-FR"/>
        </w:rPr>
        <w:t>________________</w:t>
      </w:r>
      <w:r w:rsidRPr="00A36CF1">
        <w:rPr>
          <w:b w:val="0"/>
          <w:i/>
          <w:iCs/>
          <w:sz w:val="24"/>
          <w:szCs w:val="24"/>
          <w:lang w:val="fr-FR"/>
        </w:rPr>
        <w:t xml:space="preserve"> [insérer No]</w:t>
      </w:r>
      <w:r w:rsidRPr="00A36CF1">
        <w:rPr>
          <w:b w:val="0"/>
          <w:sz w:val="24"/>
          <w:szCs w:val="24"/>
          <w:lang w:val="fr-FR"/>
        </w:rPr>
        <w:t xml:space="preserve"> en date du </w:t>
      </w:r>
      <w:r w:rsidRPr="00A36CF1">
        <w:rPr>
          <w:rFonts w:eastAsia="Arial Unicode MS"/>
          <w:b w:val="0"/>
          <w:color w:val="000000"/>
          <w:sz w:val="24"/>
          <w:szCs w:val="24"/>
          <w:lang w:val="fr-FR"/>
        </w:rPr>
        <w:t>________________</w:t>
      </w:r>
      <w:r w:rsidRPr="00A36CF1">
        <w:rPr>
          <w:b w:val="0"/>
          <w:i/>
          <w:iCs/>
          <w:sz w:val="24"/>
          <w:szCs w:val="24"/>
          <w:lang w:val="fr-FR"/>
        </w:rPr>
        <w:t xml:space="preserve"> [insérer la date]</w:t>
      </w:r>
      <w:r w:rsidRPr="00A36CF1">
        <w:rPr>
          <w:b w:val="0"/>
          <w:sz w:val="24"/>
          <w:szCs w:val="24"/>
          <w:lang w:val="fr-FR"/>
        </w:rPr>
        <w:t xml:space="preserve"> pour l’exécution de </w:t>
      </w:r>
      <w:r w:rsidRPr="00A36CF1">
        <w:rPr>
          <w:rFonts w:eastAsia="Arial Unicode MS"/>
          <w:b w:val="0"/>
          <w:color w:val="000000"/>
          <w:sz w:val="24"/>
          <w:szCs w:val="24"/>
          <w:lang w:val="fr-FR"/>
        </w:rPr>
        <w:t>________________</w:t>
      </w:r>
      <w:r w:rsidRPr="00A36CF1">
        <w:rPr>
          <w:b w:val="0"/>
          <w:i/>
          <w:sz w:val="24"/>
          <w:szCs w:val="24"/>
          <w:lang w:val="fr-FR"/>
        </w:rPr>
        <w:t xml:space="preserve"> [description des </w:t>
      </w:r>
      <w:r w:rsidR="004A2780">
        <w:rPr>
          <w:b w:val="0"/>
          <w:i/>
          <w:sz w:val="24"/>
          <w:szCs w:val="24"/>
          <w:lang w:val="fr-FR"/>
        </w:rPr>
        <w:t xml:space="preserve">Ouvrages </w:t>
      </w:r>
      <w:r w:rsidRPr="00A36CF1">
        <w:rPr>
          <w:b w:val="0"/>
          <w:i/>
          <w:sz w:val="24"/>
          <w:szCs w:val="24"/>
          <w:lang w:val="fr-FR"/>
        </w:rPr>
        <w:t>]</w:t>
      </w:r>
      <w:r w:rsidRPr="00A36CF1">
        <w:rPr>
          <w:b w:val="0"/>
          <w:sz w:val="24"/>
          <w:szCs w:val="24"/>
          <w:lang w:val="fr-FR"/>
        </w:rPr>
        <w:t xml:space="preserve"> (ci-après dénommé « le Marché »).</w:t>
      </w:r>
      <w:bookmarkEnd w:id="609"/>
    </w:p>
    <w:p w14:paraId="2B9869DA" w14:textId="77777777" w:rsidR="00A36CF1" w:rsidRPr="00A36CF1" w:rsidRDefault="00A36CF1" w:rsidP="00A36CF1">
      <w:pPr>
        <w:suppressAutoHyphens/>
        <w:spacing w:before="120" w:after="120"/>
        <w:jc w:val="both"/>
        <w:rPr>
          <w:sz w:val="24"/>
          <w:szCs w:val="24"/>
        </w:rPr>
      </w:pPr>
      <w:r w:rsidRPr="00A36CF1">
        <w:rPr>
          <w:sz w:val="24"/>
          <w:szCs w:val="24"/>
        </w:rPr>
        <w:t>De plus, nous comprenons qu’une garantie de performance environnementale, sociale, hygiène et sécurité est exigée en vertu des conditions du Marché.</w:t>
      </w:r>
    </w:p>
    <w:p w14:paraId="1121A1DF" w14:textId="77777777" w:rsidR="00A36CF1" w:rsidRPr="00A36CF1" w:rsidRDefault="00A36CF1" w:rsidP="00A36CF1">
      <w:pPr>
        <w:suppressAutoHyphens/>
        <w:spacing w:before="120" w:after="120"/>
        <w:jc w:val="both"/>
        <w:rPr>
          <w:sz w:val="24"/>
          <w:szCs w:val="24"/>
        </w:rPr>
      </w:pPr>
      <w:r w:rsidRPr="00A36CF1">
        <w:rPr>
          <w:sz w:val="24"/>
          <w:szCs w:val="24"/>
        </w:rPr>
        <w:t xml:space="preserve">A la demande du Donneur d’ordre, nous </w:t>
      </w:r>
      <w:r w:rsidRPr="00A36CF1">
        <w:rPr>
          <w:i/>
          <w:sz w:val="24"/>
          <w:szCs w:val="24"/>
        </w:rPr>
        <w:t>[nom de la banque garante]</w:t>
      </w:r>
      <w:r w:rsidRPr="00A36CF1">
        <w:rPr>
          <w:sz w:val="24"/>
          <w:szCs w:val="24"/>
        </w:rPr>
        <w:t xml:space="preserve"> prenons, en tant que Garant, l’engagement irrévocable de payer au Bénéficiaire toute somme dans la limite du Montant de la Garantie qui s’élève à </w:t>
      </w:r>
      <w:r w:rsidRPr="00A36CF1">
        <w:rPr>
          <w:rFonts w:eastAsia="Arial Unicode MS"/>
          <w:color w:val="000000"/>
          <w:sz w:val="24"/>
          <w:szCs w:val="24"/>
        </w:rPr>
        <w:t>________________</w:t>
      </w:r>
      <w:r w:rsidRPr="00A36CF1">
        <w:rPr>
          <w:i/>
          <w:sz w:val="24"/>
          <w:szCs w:val="24"/>
        </w:rPr>
        <w:t xml:space="preserve"> [insérer la somme en chiffres]</w:t>
      </w:r>
      <w:r w:rsidRPr="00A36CF1">
        <w:rPr>
          <w:sz w:val="24"/>
          <w:szCs w:val="24"/>
        </w:rPr>
        <w:t xml:space="preserve"> </w:t>
      </w:r>
      <w:r w:rsidRPr="00A36CF1">
        <w:rPr>
          <w:rFonts w:eastAsia="Arial Unicode MS"/>
          <w:color w:val="000000"/>
          <w:sz w:val="24"/>
          <w:szCs w:val="24"/>
        </w:rPr>
        <w:t>(</w:t>
      </w:r>
      <w:r w:rsidRPr="00A36CF1">
        <w:rPr>
          <w:rFonts w:eastAsia="Arial Unicode MS"/>
          <w:color w:val="000000"/>
          <w:sz w:val="24"/>
          <w:szCs w:val="24"/>
          <w:u w:val="single"/>
        </w:rPr>
        <w:t xml:space="preserve">                    </w:t>
      </w:r>
      <w:r w:rsidRPr="00A36CF1">
        <w:rPr>
          <w:rFonts w:eastAsia="Arial Unicode MS"/>
          <w:color w:val="000000"/>
          <w:sz w:val="24"/>
          <w:szCs w:val="24"/>
        </w:rPr>
        <w:t>)</w:t>
      </w:r>
      <w:r w:rsidRPr="00A36CF1">
        <w:rPr>
          <w:i/>
          <w:sz w:val="24"/>
          <w:szCs w:val="24"/>
        </w:rPr>
        <w:t xml:space="preserve"> [insérer la somme en lettres]</w:t>
      </w:r>
      <w:r w:rsidRPr="00A36CF1">
        <w:rPr>
          <w:sz w:val="24"/>
          <w:szCs w:val="24"/>
          <w:vertAlign w:val="superscript"/>
        </w:rPr>
        <w:footnoteReference w:id="23"/>
      </w:r>
      <w:r w:rsidRPr="00A36CF1">
        <w:rPr>
          <w:sz w:val="24"/>
          <w:szCs w:val="24"/>
        </w:rPr>
        <w:t>. Votre demande en paiement doit comprendre, que ce soit dans la demande elle-même ou dans un document séparé signé</w:t>
      </w:r>
      <w:r w:rsidRPr="00A36CF1" w:rsidDel="00667289">
        <w:rPr>
          <w:sz w:val="24"/>
          <w:szCs w:val="24"/>
        </w:rPr>
        <w:t xml:space="preserve"> </w:t>
      </w:r>
      <w:r w:rsidRPr="00A36CF1">
        <w:rPr>
          <w:sz w:val="24"/>
          <w:szCs w:val="24"/>
        </w:rPr>
        <w:t xml:space="preserve">accompagnant ou identifiant la demande, la déclaration que le Donneur d’ordre n’a pas rempli ses obligations environnementales et sociales (ES) au titre du Marché, sans que vous ayez à prouver ou à donner les raisons ou le motif de votre demande ou du montant qui y figure. </w:t>
      </w:r>
    </w:p>
    <w:p w14:paraId="524B9B09" w14:textId="77777777" w:rsidR="00A36CF1" w:rsidRPr="00A36CF1" w:rsidRDefault="00A36CF1" w:rsidP="00A36CF1">
      <w:pPr>
        <w:suppressAutoHyphens/>
        <w:spacing w:before="120" w:after="120"/>
        <w:jc w:val="both"/>
        <w:rPr>
          <w:sz w:val="24"/>
          <w:szCs w:val="24"/>
        </w:rPr>
      </w:pPr>
      <w:r w:rsidRPr="00A36CF1">
        <w:rPr>
          <w:sz w:val="24"/>
          <w:szCs w:val="24"/>
        </w:rPr>
        <w:t xml:space="preserve">La présente garantie expire au plus tard le </w:t>
      </w:r>
      <w:r w:rsidRPr="00A36CF1">
        <w:rPr>
          <w:rFonts w:eastAsia="Arial Unicode MS"/>
          <w:color w:val="000000"/>
          <w:sz w:val="24"/>
          <w:szCs w:val="24"/>
          <w:u w:val="single"/>
        </w:rPr>
        <w:t xml:space="preserve">                </w:t>
      </w:r>
      <w:r w:rsidRPr="00A36CF1">
        <w:rPr>
          <w:rFonts w:eastAsia="Arial Unicode MS"/>
          <w:color w:val="000000"/>
          <w:sz w:val="24"/>
          <w:szCs w:val="24"/>
        </w:rPr>
        <w:t xml:space="preserve"> </w:t>
      </w:r>
      <w:r w:rsidRPr="00A36CF1">
        <w:rPr>
          <w:bCs/>
          <w:i/>
          <w:iCs/>
          <w:sz w:val="24"/>
          <w:szCs w:val="24"/>
        </w:rPr>
        <w:t>[insérer la date]</w:t>
      </w:r>
      <w:r w:rsidRPr="00A36CF1">
        <w:rPr>
          <w:sz w:val="24"/>
          <w:szCs w:val="24"/>
        </w:rPr>
        <w:t xml:space="preserve"> jour de </w:t>
      </w:r>
      <w:r w:rsidRPr="00A36CF1">
        <w:rPr>
          <w:rFonts w:eastAsia="Arial Unicode MS"/>
          <w:color w:val="000000"/>
          <w:sz w:val="24"/>
          <w:szCs w:val="24"/>
          <w:u w:val="single"/>
        </w:rPr>
        <w:t xml:space="preserve">                </w:t>
      </w:r>
      <w:r w:rsidRPr="00A36CF1">
        <w:rPr>
          <w:rFonts w:eastAsia="Arial Unicode MS"/>
          <w:color w:val="000000"/>
          <w:sz w:val="24"/>
          <w:szCs w:val="24"/>
        </w:rPr>
        <w:t xml:space="preserve"> </w:t>
      </w:r>
      <w:r w:rsidRPr="00A36CF1">
        <w:rPr>
          <w:bCs/>
          <w:i/>
          <w:iCs/>
          <w:sz w:val="24"/>
          <w:szCs w:val="24"/>
        </w:rPr>
        <w:t>[insérer le mois]</w:t>
      </w:r>
      <w:r w:rsidRPr="00A36CF1">
        <w:rPr>
          <w:sz w:val="24"/>
          <w:szCs w:val="24"/>
        </w:rPr>
        <w:t xml:space="preserve"> </w:t>
      </w:r>
      <w:r w:rsidRPr="00A36CF1">
        <w:rPr>
          <w:sz w:val="24"/>
          <w:szCs w:val="24"/>
          <w:vertAlign w:val="superscript"/>
        </w:rPr>
        <w:t>2</w:t>
      </w:r>
      <w:r w:rsidRPr="00A36CF1">
        <w:rPr>
          <w:bCs/>
          <w:i/>
          <w:iCs/>
          <w:sz w:val="24"/>
          <w:szCs w:val="24"/>
        </w:rPr>
        <w:t>[insérer l’année]</w:t>
      </w:r>
      <w:r w:rsidRPr="00A36CF1">
        <w:rPr>
          <w:sz w:val="24"/>
          <w:szCs w:val="24"/>
        </w:rPr>
        <w:t xml:space="preserve">, </w:t>
      </w:r>
      <w:r w:rsidRPr="00A36CF1">
        <w:rPr>
          <w:sz w:val="24"/>
          <w:szCs w:val="24"/>
          <w:vertAlign w:val="superscript"/>
        </w:rPr>
        <w:footnoteReference w:id="24"/>
      </w:r>
      <w:r w:rsidRPr="00A36CF1">
        <w:rPr>
          <w:sz w:val="24"/>
          <w:szCs w:val="24"/>
        </w:rPr>
        <w:t xml:space="preserve"> et toute demande de paiement doit être reçue à cette date au plus tard, à l’adresse figurant ci-dessus.</w:t>
      </w:r>
    </w:p>
    <w:p w14:paraId="39879CDC" w14:textId="77777777" w:rsidR="00A36CF1" w:rsidRPr="00A36CF1" w:rsidRDefault="00A36CF1" w:rsidP="00A36CF1">
      <w:pPr>
        <w:suppressAutoHyphens/>
        <w:spacing w:before="120" w:after="120"/>
        <w:jc w:val="both"/>
        <w:rPr>
          <w:sz w:val="24"/>
          <w:szCs w:val="24"/>
        </w:rPr>
      </w:pPr>
      <w:r w:rsidRPr="00A36CF1">
        <w:rPr>
          <w:sz w:val="24"/>
          <w:szCs w:val="24"/>
        </w:rPr>
        <w:t>La présente garantie est régie par les Règles uniformes de la CCI relatives aux garanties sur demande, Publication CCI no : 758, à l’exception de leur Article 15 (a) dont l’application est expressément écartée.</w:t>
      </w:r>
    </w:p>
    <w:p w14:paraId="22996FAD" w14:textId="77777777" w:rsidR="00A36CF1" w:rsidRPr="00A36CF1" w:rsidRDefault="00A36CF1" w:rsidP="00A36CF1">
      <w:pPr>
        <w:suppressAutoHyphens/>
        <w:spacing w:before="120" w:after="120"/>
        <w:jc w:val="both"/>
        <w:rPr>
          <w:sz w:val="24"/>
          <w:szCs w:val="24"/>
        </w:rPr>
      </w:pPr>
    </w:p>
    <w:p w14:paraId="735E0BD2" w14:textId="77777777" w:rsidR="00A36CF1" w:rsidRPr="00A36CF1" w:rsidRDefault="00A36CF1" w:rsidP="00A36CF1">
      <w:pPr>
        <w:suppressAutoHyphens/>
        <w:spacing w:before="120" w:after="120"/>
        <w:jc w:val="both"/>
        <w:rPr>
          <w:sz w:val="24"/>
          <w:szCs w:val="24"/>
        </w:rPr>
      </w:pPr>
    </w:p>
    <w:p w14:paraId="79F87E88" w14:textId="77777777" w:rsidR="00A36CF1" w:rsidRPr="00A36CF1" w:rsidRDefault="00A36CF1" w:rsidP="00A36CF1">
      <w:pPr>
        <w:suppressAutoHyphens/>
        <w:spacing w:before="120" w:after="120"/>
        <w:jc w:val="both"/>
        <w:rPr>
          <w:sz w:val="24"/>
          <w:szCs w:val="24"/>
        </w:rPr>
      </w:pPr>
    </w:p>
    <w:p w14:paraId="4D1B225D" w14:textId="77777777" w:rsidR="00A36CF1" w:rsidRPr="00A36CF1" w:rsidRDefault="00A36CF1" w:rsidP="00A36CF1">
      <w:pPr>
        <w:suppressAutoHyphens/>
        <w:spacing w:before="120" w:after="120"/>
        <w:jc w:val="both"/>
        <w:rPr>
          <w:sz w:val="24"/>
          <w:szCs w:val="24"/>
        </w:rPr>
      </w:pPr>
      <w:r w:rsidRPr="00A36CF1">
        <w:rPr>
          <w:sz w:val="24"/>
          <w:szCs w:val="24"/>
        </w:rPr>
        <w:t>___________________</w:t>
      </w:r>
    </w:p>
    <w:p w14:paraId="25022679" w14:textId="77777777" w:rsidR="00A36CF1" w:rsidRPr="00A36CF1" w:rsidRDefault="00A36CF1" w:rsidP="00A36CF1">
      <w:pPr>
        <w:suppressAutoHyphens/>
        <w:spacing w:before="120" w:after="120"/>
        <w:jc w:val="both"/>
        <w:rPr>
          <w:i/>
          <w:sz w:val="24"/>
          <w:szCs w:val="24"/>
        </w:rPr>
      </w:pPr>
      <w:r w:rsidRPr="00A36CF1">
        <w:rPr>
          <w:i/>
          <w:sz w:val="24"/>
          <w:szCs w:val="24"/>
        </w:rPr>
        <w:t>[signature]</w:t>
      </w:r>
    </w:p>
    <w:p w14:paraId="5E8ABDE2" w14:textId="77777777" w:rsidR="00A36CF1" w:rsidRPr="00A36CF1" w:rsidRDefault="00A36CF1" w:rsidP="00A36CF1">
      <w:pPr>
        <w:suppressAutoHyphens/>
        <w:spacing w:before="120" w:after="120"/>
        <w:jc w:val="both"/>
        <w:rPr>
          <w:i/>
          <w:sz w:val="24"/>
          <w:szCs w:val="24"/>
        </w:rPr>
      </w:pPr>
    </w:p>
    <w:p w14:paraId="0BA35D59" w14:textId="77777777" w:rsidR="00A36CF1" w:rsidRPr="00A36CF1" w:rsidRDefault="00A36CF1" w:rsidP="00A36CF1">
      <w:pPr>
        <w:suppressAutoHyphens/>
        <w:spacing w:before="120" w:after="120"/>
        <w:jc w:val="both"/>
        <w:rPr>
          <w:i/>
          <w:sz w:val="24"/>
          <w:szCs w:val="24"/>
        </w:rPr>
      </w:pPr>
    </w:p>
    <w:p w14:paraId="1540D56F" w14:textId="77777777" w:rsidR="00A36CF1" w:rsidRPr="00A36CF1" w:rsidRDefault="00A36CF1" w:rsidP="00A36CF1">
      <w:pPr>
        <w:suppressAutoHyphens/>
        <w:spacing w:before="120" w:after="120"/>
        <w:jc w:val="both"/>
        <w:rPr>
          <w:b/>
          <w:i/>
          <w:sz w:val="24"/>
          <w:szCs w:val="24"/>
        </w:rPr>
      </w:pPr>
      <w:r w:rsidRPr="00A36CF1">
        <w:rPr>
          <w:b/>
          <w:i/>
          <w:sz w:val="24"/>
          <w:szCs w:val="24"/>
        </w:rPr>
        <w:t>Note : Le texte en italiques doit être retiré du document final ; il est fourni à titre indicatif en vue de faciliter la préparation du document.</w:t>
      </w:r>
    </w:p>
    <w:p w14:paraId="283E1403" w14:textId="77777777" w:rsidR="00334405" w:rsidRDefault="00334405" w:rsidP="00A0505C">
      <w:pPr>
        <w:tabs>
          <w:tab w:val="left" w:pos="2880"/>
          <w:tab w:val="left" w:pos="5400"/>
          <w:tab w:val="left" w:pos="6480"/>
        </w:tabs>
        <w:spacing w:before="120" w:after="120"/>
        <w:rPr>
          <w:sz w:val="24"/>
          <w:szCs w:val="24"/>
        </w:rPr>
      </w:pPr>
    </w:p>
    <w:p w14:paraId="7092913A" w14:textId="55BE1E42" w:rsidR="000F2461" w:rsidRDefault="000F2461">
      <w:pPr>
        <w:rPr>
          <w:sz w:val="24"/>
          <w:szCs w:val="24"/>
        </w:rPr>
      </w:pPr>
      <w:r>
        <w:rPr>
          <w:sz w:val="24"/>
          <w:szCs w:val="24"/>
        </w:rPr>
        <w:br w:type="page"/>
      </w:r>
    </w:p>
    <w:p w14:paraId="799B9B7F" w14:textId="77777777" w:rsidR="00ED30D3" w:rsidRDefault="00ED30D3" w:rsidP="00A0505C">
      <w:pPr>
        <w:tabs>
          <w:tab w:val="left" w:pos="2880"/>
          <w:tab w:val="left" w:pos="5400"/>
          <w:tab w:val="left" w:pos="6480"/>
        </w:tabs>
        <w:spacing w:before="120" w:after="120"/>
        <w:rPr>
          <w:sz w:val="24"/>
          <w:szCs w:val="24"/>
        </w:rPr>
      </w:pPr>
    </w:p>
    <w:p w14:paraId="41DA4B9E" w14:textId="77777777" w:rsidR="00ED30D3" w:rsidRDefault="00ED30D3" w:rsidP="00A0505C">
      <w:pPr>
        <w:tabs>
          <w:tab w:val="left" w:pos="2880"/>
          <w:tab w:val="left" w:pos="5400"/>
          <w:tab w:val="left" w:pos="6480"/>
        </w:tabs>
        <w:spacing w:before="120" w:after="120"/>
        <w:rPr>
          <w:sz w:val="24"/>
          <w:szCs w:val="24"/>
        </w:rPr>
      </w:pPr>
    </w:p>
    <w:p w14:paraId="6E93B573" w14:textId="3CB43F6B" w:rsidR="002B1896" w:rsidRPr="004E33E2" w:rsidRDefault="00A36CF1" w:rsidP="004E33E2">
      <w:pPr>
        <w:pStyle w:val="SecXH1"/>
      </w:pPr>
      <w:bookmarkStart w:id="610" w:name="_Toc138922472"/>
      <w:r w:rsidRPr="004E33E2">
        <w:t xml:space="preserve">Modèle de </w:t>
      </w:r>
      <w:r w:rsidR="00AC7506">
        <w:t>G</w:t>
      </w:r>
      <w:r w:rsidRPr="004E33E2">
        <w:t xml:space="preserve">arantie de </w:t>
      </w:r>
      <w:r w:rsidR="00AC7506">
        <w:t>R</w:t>
      </w:r>
      <w:r w:rsidRPr="004E33E2">
        <w:t xml:space="preserve">estitution </w:t>
      </w:r>
      <w:r w:rsidR="002B1896" w:rsidRPr="004E33E2">
        <w:t>d’</w:t>
      </w:r>
      <w:r w:rsidR="00AC7506">
        <w:t>A</w:t>
      </w:r>
      <w:r w:rsidR="002B1896" w:rsidRPr="004E33E2">
        <w:t>vance</w:t>
      </w:r>
      <w:bookmarkEnd w:id="610"/>
    </w:p>
    <w:p w14:paraId="33A500CD" w14:textId="5027F6DC" w:rsidR="002B1896" w:rsidRPr="00602E41" w:rsidRDefault="002B1896" w:rsidP="002B1896">
      <w:pPr>
        <w:tabs>
          <w:tab w:val="left" w:pos="2880"/>
          <w:tab w:val="left" w:pos="5400"/>
          <w:tab w:val="left" w:pos="6480"/>
        </w:tabs>
        <w:spacing w:before="120" w:after="120"/>
        <w:jc w:val="center"/>
        <w:rPr>
          <w:b/>
          <w:sz w:val="28"/>
          <w:szCs w:val="28"/>
        </w:rPr>
      </w:pPr>
      <w:r w:rsidRPr="00602E41">
        <w:rPr>
          <w:b/>
          <w:sz w:val="28"/>
          <w:szCs w:val="28"/>
        </w:rPr>
        <w:t xml:space="preserve">Garantie </w:t>
      </w:r>
      <w:r w:rsidR="00602E41">
        <w:rPr>
          <w:b/>
          <w:sz w:val="28"/>
          <w:szCs w:val="28"/>
        </w:rPr>
        <w:t>à</w:t>
      </w:r>
      <w:r w:rsidR="00BF4C86" w:rsidRPr="00602E41">
        <w:rPr>
          <w:b/>
          <w:sz w:val="28"/>
          <w:szCs w:val="28"/>
        </w:rPr>
        <w:t xml:space="preserve"> </w:t>
      </w:r>
      <w:r w:rsidRPr="00602E41">
        <w:rPr>
          <w:b/>
          <w:sz w:val="28"/>
          <w:szCs w:val="28"/>
        </w:rPr>
        <w:t>demande</w:t>
      </w:r>
    </w:p>
    <w:p w14:paraId="5C1C9469" w14:textId="77777777" w:rsidR="002B1896" w:rsidRPr="002B1896" w:rsidRDefault="002B1896" w:rsidP="002B1896">
      <w:pPr>
        <w:tabs>
          <w:tab w:val="left" w:pos="2880"/>
          <w:tab w:val="left" w:pos="5400"/>
          <w:tab w:val="left" w:pos="6480"/>
        </w:tabs>
        <w:spacing w:before="120" w:after="120"/>
        <w:jc w:val="center"/>
        <w:rPr>
          <w:i/>
          <w:sz w:val="24"/>
          <w:szCs w:val="24"/>
        </w:rPr>
      </w:pPr>
      <w:r w:rsidRPr="002B1896">
        <w:rPr>
          <w:i/>
          <w:sz w:val="24"/>
          <w:szCs w:val="24"/>
        </w:rPr>
        <w:t>[En-tête du garant ou code d'identification SWIFT]</w:t>
      </w:r>
    </w:p>
    <w:p w14:paraId="4F76551D" w14:textId="77777777" w:rsidR="002B1896" w:rsidRDefault="002B1896" w:rsidP="002B1896">
      <w:pPr>
        <w:tabs>
          <w:tab w:val="left" w:pos="2880"/>
          <w:tab w:val="left" w:pos="5400"/>
          <w:tab w:val="left" w:pos="6480"/>
        </w:tabs>
        <w:spacing w:before="120" w:after="120"/>
        <w:rPr>
          <w:sz w:val="24"/>
          <w:szCs w:val="24"/>
        </w:rPr>
      </w:pPr>
    </w:p>
    <w:p w14:paraId="09AC12A1" w14:textId="1B8717D8" w:rsidR="002B1896" w:rsidRPr="002B1896" w:rsidRDefault="002B1896" w:rsidP="002B1896">
      <w:pPr>
        <w:tabs>
          <w:tab w:val="left" w:pos="2880"/>
          <w:tab w:val="left" w:pos="5400"/>
          <w:tab w:val="left" w:pos="6480"/>
        </w:tabs>
        <w:spacing w:before="120" w:after="120"/>
        <w:rPr>
          <w:sz w:val="24"/>
          <w:szCs w:val="24"/>
        </w:rPr>
      </w:pPr>
      <w:r w:rsidRPr="002B1896">
        <w:rPr>
          <w:sz w:val="24"/>
          <w:szCs w:val="24"/>
        </w:rPr>
        <w:t xml:space="preserve">Bénéficiaire: </w:t>
      </w:r>
      <w:r>
        <w:rPr>
          <w:sz w:val="24"/>
          <w:szCs w:val="24"/>
        </w:rPr>
        <w:t>________________</w:t>
      </w:r>
      <w:r w:rsidRPr="002B1896">
        <w:rPr>
          <w:sz w:val="24"/>
          <w:szCs w:val="24"/>
        </w:rPr>
        <w:t xml:space="preserve">[insérer le nom et l'adresse </w:t>
      </w:r>
      <w:r w:rsidR="002E4FF3">
        <w:rPr>
          <w:sz w:val="24"/>
          <w:szCs w:val="24"/>
        </w:rPr>
        <w:t>du Maître d’Ouvrage</w:t>
      </w:r>
      <w:r w:rsidRPr="002B1896">
        <w:rPr>
          <w:sz w:val="24"/>
          <w:szCs w:val="24"/>
        </w:rPr>
        <w:t>]</w:t>
      </w:r>
    </w:p>
    <w:p w14:paraId="29535CD8" w14:textId="77777777" w:rsidR="002B1896" w:rsidRPr="002B1896" w:rsidRDefault="002B1896" w:rsidP="002B1896">
      <w:pPr>
        <w:tabs>
          <w:tab w:val="left" w:pos="2880"/>
          <w:tab w:val="left" w:pos="5400"/>
          <w:tab w:val="left" w:pos="6480"/>
        </w:tabs>
        <w:spacing w:before="120" w:after="120"/>
        <w:rPr>
          <w:sz w:val="24"/>
          <w:szCs w:val="24"/>
        </w:rPr>
      </w:pPr>
      <w:r w:rsidRPr="002B1896">
        <w:rPr>
          <w:sz w:val="24"/>
          <w:szCs w:val="24"/>
        </w:rPr>
        <w:t xml:space="preserve">Date: </w:t>
      </w:r>
      <w:r>
        <w:rPr>
          <w:sz w:val="24"/>
          <w:szCs w:val="24"/>
        </w:rPr>
        <w:t>________________________</w:t>
      </w:r>
      <w:r w:rsidRPr="002B1896">
        <w:rPr>
          <w:sz w:val="24"/>
          <w:szCs w:val="24"/>
        </w:rPr>
        <w:t>[insérer la date de publication]</w:t>
      </w:r>
    </w:p>
    <w:p w14:paraId="7E1D8057" w14:textId="20179225" w:rsidR="002B1896" w:rsidRPr="002B1896" w:rsidRDefault="002B1896" w:rsidP="002B1896">
      <w:pPr>
        <w:tabs>
          <w:tab w:val="left" w:pos="2880"/>
          <w:tab w:val="left" w:pos="5400"/>
          <w:tab w:val="left" w:pos="6480"/>
        </w:tabs>
        <w:spacing w:before="120" w:after="120"/>
        <w:rPr>
          <w:sz w:val="24"/>
          <w:szCs w:val="24"/>
        </w:rPr>
      </w:pPr>
      <w:r w:rsidRPr="002B1896">
        <w:rPr>
          <w:sz w:val="24"/>
          <w:szCs w:val="24"/>
        </w:rPr>
        <w:t xml:space="preserve">GARANTIE DE </w:t>
      </w:r>
      <w:r w:rsidR="00AA1770">
        <w:rPr>
          <w:sz w:val="24"/>
          <w:szCs w:val="24"/>
        </w:rPr>
        <w:t>RESTITUTION D’AVANCE</w:t>
      </w:r>
      <w:r w:rsidRPr="002B1896">
        <w:rPr>
          <w:sz w:val="24"/>
          <w:szCs w:val="24"/>
        </w:rPr>
        <w:t xml:space="preserve"> N °: [Insérer le numéro de référence de la garantie]</w:t>
      </w:r>
    </w:p>
    <w:p w14:paraId="4CD17A72" w14:textId="28AA6BAC" w:rsidR="002B1896" w:rsidRPr="00A36CF1" w:rsidRDefault="002B1896" w:rsidP="00A36CF1">
      <w:pPr>
        <w:tabs>
          <w:tab w:val="left" w:pos="2880"/>
          <w:tab w:val="left" w:pos="5400"/>
          <w:tab w:val="left" w:pos="6480"/>
        </w:tabs>
        <w:spacing w:before="120" w:after="120"/>
        <w:jc w:val="both"/>
        <w:rPr>
          <w:sz w:val="24"/>
          <w:szCs w:val="24"/>
        </w:rPr>
      </w:pPr>
      <w:r w:rsidRPr="00A36CF1">
        <w:rPr>
          <w:sz w:val="24"/>
          <w:szCs w:val="24"/>
        </w:rPr>
        <w:t>Garant: [</w:t>
      </w:r>
      <w:r w:rsidR="00A36CF1" w:rsidRPr="00A36CF1">
        <w:rPr>
          <w:i/>
          <w:sz w:val="24"/>
          <w:szCs w:val="24"/>
        </w:rPr>
        <w:t>nom de la banque et adresse de la banque émettrice</w:t>
      </w:r>
      <w:r w:rsidR="00A36CF1" w:rsidRPr="00A36CF1">
        <w:rPr>
          <w:sz w:val="24"/>
          <w:szCs w:val="24"/>
        </w:rPr>
        <w:t xml:space="preserve"> </w:t>
      </w:r>
      <w:r w:rsidR="00A36CF1" w:rsidRPr="00A36CF1">
        <w:rPr>
          <w:i/>
          <w:sz w:val="24"/>
          <w:szCs w:val="24"/>
        </w:rPr>
        <w:t>et code SWIFT</w:t>
      </w:r>
      <w:r w:rsidRPr="00A36CF1">
        <w:rPr>
          <w:sz w:val="24"/>
          <w:szCs w:val="24"/>
        </w:rPr>
        <w:t>]</w:t>
      </w:r>
    </w:p>
    <w:p w14:paraId="1B535689" w14:textId="77777777" w:rsidR="002B1896" w:rsidRPr="00A36CF1" w:rsidRDefault="002B1896" w:rsidP="00A36CF1">
      <w:pPr>
        <w:tabs>
          <w:tab w:val="left" w:pos="2880"/>
          <w:tab w:val="left" w:pos="5400"/>
          <w:tab w:val="left" w:pos="6480"/>
        </w:tabs>
        <w:spacing w:before="120" w:after="120"/>
        <w:jc w:val="both"/>
        <w:rPr>
          <w:sz w:val="24"/>
          <w:szCs w:val="24"/>
        </w:rPr>
      </w:pPr>
    </w:p>
    <w:p w14:paraId="6A342295" w14:textId="10466135" w:rsidR="00A36CF1" w:rsidRPr="00A36CF1" w:rsidRDefault="00A36CF1" w:rsidP="00A36CF1">
      <w:pPr>
        <w:suppressAutoHyphens/>
        <w:spacing w:before="120" w:after="120"/>
        <w:jc w:val="both"/>
        <w:rPr>
          <w:sz w:val="24"/>
          <w:szCs w:val="24"/>
        </w:rPr>
      </w:pPr>
      <w:r w:rsidRPr="00A36CF1">
        <w:rPr>
          <w:sz w:val="24"/>
          <w:szCs w:val="24"/>
        </w:rPr>
        <w:t xml:space="preserve">Nous avons été informés que </w:t>
      </w:r>
      <w:r w:rsidRPr="00A36CF1">
        <w:rPr>
          <w:i/>
          <w:sz w:val="24"/>
          <w:szCs w:val="24"/>
        </w:rPr>
        <w:t>[insérer le nom de l’Entrepreneur, qui dans le cas d’un Groupement d’Entreprises sera le nom du Groupement]</w:t>
      </w:r>
      <w:r w:rsidRPr="00A36CF1">
        <w:rPr>
          <w:sz w:val="24"/>
          <w:szCs w:val="24"/>
        </w:rPr>
        <w:t xml:space="preserve"> (ci-après dénommé le Donneur d’ordre) a conclu avec vous le Marché no. </w:t>
      </w:r>
      <w:r w:rsidRPr="00A36CF1">
        <w:rPr>
          <w:i/>
          <w:iCs/>
          <w:sz w:val="24"/>
          <w:szCs w:val="24"/>
        </w:rPr>
        <w:t>[insérer No]</w:t>
      </w:r>
      <w:r w:rsidRPr="00A36CF1">
        <w:rPr>
          <w:sz w:val="24"/>
          <w:szCs w:val="24"/>
        </w:rPr>
        <w:t xml:space="preserve"> en date du </w:t>
      </w:r>
      <w:r w:rsidRPr="00A36CF1">
        <w:rPr>
          <w:i/>
          <w:iCs/>
          <w:sz w:val="24"/>
          <w:szCs w:val="24"/>
        </w:rPr>
        <w:t>[insérer la date]</w:t>
      </w:r>
      <w:r w:rsidRPr="00A36CF1">
        <w:rPr>
          <w:sz w:val="24"/>
          <w:szCs w:val="24"/>
        </w:rPr>
        <w:t xml:space="preserve"> pour l’exécution de </w:t>
      </w:r>
      <w:r w:rsidRPr="00A36CF1">
        <w:rPr>
          <w:i/>
          <w:sz w:val="24"/>
          <w:szCs w:val="24"/>
        </w:rPr>
        <w:t xml:space="preserve">[insérer le nom du marché et une brève description des </w:t>
      </w:r>
      <w:r w:rsidR="004A2780">
        <w:rPr>
          <w:i/>
          <w:sz w:val="24"/>
          <w:szCs w:val="24"/>
        </w:rPr>
        <w:t>Ouvrages</w:t>
      </w:r>
      <w:r w:rsidRPr="00A36CF1">
        <w:rPr>
          <w:i/>
          <w:sz w:val="24"/>
          <w:szCs w:val="24"/>
        </w:rPr>
        <w:t>]</w:t>
      </w:r>
      <w:r w:rsidRPr="00A36CF1">
        <w:rPr>
          <w:sz w:val="24"/>
          <w:szCs w:val="24"/>
        </w:rPr>
        <w:t xml:space="preserve"> (ci-après dénommé « le Marché »).</w:t>
      </w:r>
    </w:p>
    <w:p w14:paraId="6D1FAC75" w14:textId="77777777" w:rsidR="00A36CF1" w:rsidRPr="00A36CF1" w:rsidRDefault="00A36CF1" w:rsidP="00A36CF1">
      <w:pPr>
        <w:suppressAutoHyphens/>
        <w:spacing w:before="120" w:after="240"/>
        <w:jc w:val="both"/>
        <w:rPr>
          <w:sz w:val="24"/>
          <w:szCs w:val="24"/>
        </w:rPr>
      </w:pPr>
      <w:r w:rsidRPr="00A36CF1">
        <w:rPr>
          <w:sz w:val="24"/>
          <w:szCs w:val="24"/>
        </w:rPr>
        <w:t xml:space="preserve">De plus nous comprenons qu’en vertu des conditions du Marché, une avance d’un montant de </w:t>
      </w:r>
      <w:r w:rsidRPr="00A36CF1">
        <w:rPr>
          <w:i/>
          <w:sz w:val="24"/>
          <w:szCs w:val="24"/>
        </w:rPr>
        <w:t>[insérer la somme en chiffres]</w:t>
      </w:r>
      <w:r w:rsidRPr="00A36CF1">
        <w:rPr>
          <w:sz w:val="24"/>
          <w:szCs w:val="24"/>
        </w:rPr>
        <w:t xml:space="preserve"> (  ) </w:t>
      </w:r>
      <w:r w:rsidRPr="00A36CF1">
        <w:rPr>
          <w:i/>
          <w:sz w:val="24"/>
          <w:szCs w:val="24"/>
        </w:rPr>
        <w:t>[insérer la somme en lettres]</w:t>
      </w:r>
      <w:r w:rsidRPr="00A36CF1">
        <w:rPr>
          <w:sz w:val="24"/>
          <w:szCs w:val="24"/>
        </w:rPr>
        <w:t xml:space="preserve"> est versée contre une garantie de restitution d’avance.</w:t>
      </w:r>
    </w:p>
    <w:p w14:paraId="7327E7C8" w14:textId="77777777" w:rsidR="00A36CF1" w:rsidRPr="00A36CF1" w:rsidRDefault="00A36CF1" w:rsidP="00A36CF1">
      <w:pPr>
        <w:suppressAutoHyphens/>
        <w:spacing w:before="120" w:after="240"/>
        <w:jc w:val="both"/>
        <w:rPr>
          <w:sz w:val="24"/>
          <w:szCs w:val="24"/>
        </w:rPr>
      </w:pPr>
      <w:r w:rsidRPr="00A36CF1">
        <w:rPr>
          <w:sz w:val="24"/>
          <w:szCs w:val="24"/>
        </w:rPr>
        <w:t xml:space="preserve">A la demande du Donneur d’ordre, nous prenons, en tant que Garant, l’engagement irrévocable de payer au Bénéficiaire toute somme dans la limite du Montant de la Garantie qui s’élève à </w:t>
      </w:r>
      <w:r w:rsidRPr="00A36CF1">
        <w:rPr>
          <w:sz w:val="24"/>
          <w:szCs w:val="24"/>
        </w:rPr>
        <w:br/>
        <w:t>(</w:t>
      </w:r>
      <w:r w:rsidRPr="00A36CF1">
        <w:rPr>
          <w:sz w:val="24"/>
          <w:szCs w:val="24"/>
          <w:u w:val="single"/>
        </w:rPr>
        <w:t xml:space="preserve">                    </w:t>
      </w:r>
      <w:r w:rsidRPr="00A36CF1">
        <w:rPr>
          <w:sz w:val="24"/>
          <w:szCs w:val="24"/>
        </w:rPr>
        <w:t>)</w:t>
      </w:r>
      <w:r w:rsidRPr="00A36CF1">
        <w:rPr>
          <w:i/>
          <w:sz w:val="24"/>
          <w:szCs w:val="24"/>
        </w:rPr>
        <w:t xml:space="preserve"> [insérer la somme en chiffres]</w:t>
      </w:r>
      <w:r w:rsidRPr="00A36CF1">
        <w:rPr>
          <w:sz w:val="24"/>
          <w:szCs w:val="24"/>
        </w:rPr>
        <w:t xml:space="preserve"> </w:t>
      </w:r>
      <w:r w:rsidRPr="00A36CF1">
        <w:rPr>
          <w:i/>
          <w:sz w:val="24"/>
          <w:szCs w:val="24"/>
        </w:rPr>
        <w:t>[insérer la somme en lettres]</w:t>
      </w:r>
      <w:r w:rsidRPr="00A36CF1">
        <w:rPr>
          <w:sz w:val="24"/>
          <w:szCs w:val="24"/>
          <w:vertAlign w:val="superscript"/>
        </w:rPr>
        <w:footnoteReference w:id="25"/>
      </w:r>
      <w:r w:rsidRPr="00A36CF1">
        <w:rPr>
          <w:sz w:val="24"/>
          <w:szCs w:val="24"/>
        </w:rPr>
        <w:t>. Votre demande en paiement doit comprendre, que ce soit dans la demande elle-même ou dans un document séparé signé</w:t>
      </w:r>
      <w:r w:rsidRPr="00A36CF1" w:rsidDel="00667289">
        <w:rPr>
          <w:sz w:val="24"/>
          <w:szCs w:val="24"/>
        </w:rPr>
        <w:t xml:space="preserve"> </w:t>
      </w:r>
      <w:r w:rsidRPr="00A36CF1">
        <w:rPr>
          <w:sz w:val="24"/>
          <w:szCs w:val="24"/>
        </w:rPr>
        <w:t>accompagnant ou identifiant la demande, la déclaration que le Donneur d’ordre :</w:t>
      </w:r>
    </w:p>
    <w:p w14:paraId="5CF3D76B" w14:textId="77777777" w:rsidR="00A36CF1" w:rsidRPr="00A36CF1" w:rsidRDefault="00A36CF1" w:rsidP="00DF7860">
      <w:pPr>
        <w:suppressAutoHyphens/>
        <w:spacing w:before="120" w:after="240"/>
        <w:ind w:left="1710" w:hanging="630"/>
        <w:jc w:val="both"/>
        <w:rPr>
          <w:sz w:val="24"/>
          <w:szCs w:val="24"/>
        </w:rPr>
      </w:pPr>
      <w:r w:rsidRPr="00A36CF1">
        <w:rPr>
          <w:sz w:val="24"/>
          <w:szCs w:val="24"/>
        </w:rPr>
        <w:t xml:space="preserve">(a) </w:t>
      </w:r>
      <w:r w:rsidRPr="00A36CF1">
        <w:rPr>
          <w:sz w:val="24"/>
          <w:szCs w:val="24"/>
        </w:rPr>
        <w:tab/>
        <w:t>a utilisé l’avance à d’autres fins que les prestations faisant l’objet du Marché ; ou bien</w:t>
      </w:r>
    </w:p>
    <w:p w14:paraId="119C1624" w14:textId="77777777" w:rsidR="00A36CF1" w:rsidRPr="00A36CF1" w:rsidRDefault="00A36CF1" w:rsidP="00DF7860">
      <w:pPr>
        <w:suppressAutoHyphens/>
        <w:spacing w:before="120" w:after="240"/>
        <w:ind w:left="1710" w:hanging="630"/>
        <w:jc w:val="both"/>
        <w:rPr>
          <w:sz w:val="24"/>
          <w:szCs w:val="24"/>
        </w:rPr>
      </w:pPr>
      <w:r w:rsidRPr="00A36CF1">
        <w:rPr>
          <w:sz w:val="24"/>
          <w:szCs w:val="24"/>
        </w:rPr>
        <w:t xml:space="preserve">(b) </w:t>
      </w:r>
      <w:r w:rsidRPr="00A36CF1">
        <w:rPr>
          <w:sz w:val="24"/>
          <w:szCs w:val="24"/>
        </w:rPr>
        <w:tab/>
        <w:t xml:space="preserve">n’a pas remboursé l’avance dans les conditions spécifiées au Marché, spécifiant le montant non remboursé par le Donneur d’ordre. </w:t>
      </w:r>
    </w:p>
    <w:p w14:paraId="2C0A16A1" w14:textId="77777777" w:rsidR="00A36CF1" w:rsidRPr="00A36CF1" w:rsidRDefault="00A36CF1" w:rsidP="00A36CF1">
      <w:pPr>
        <w:suppressAutoHyphens/>
        <w:spacing w:before="120" w:after="240"/>
        <w:jc w:val="both"/>
        <w:rPr>
          <w:sz w:val="24"/>
          <w:szCs w:val="24"/>
        </w:rPr>
      </w:pPr>
      <w:r w:rsidRPr="00A36CF1">
        <w:rPr>
          <w:sz w:val="24"/>
          <w:szCs w:val="24"/>
        </w:rPr>
        <w:t xml:space="preserve">Toute demande au titre de la présente garantie doit être accompagnée par une attestation provenant de la banque du Bénéficiaire indiquant que l’avance mentionnée ci-dessus a été créditée au compte bancaire du Donneur d’offre portant le numéro </w:t>
      </w:r>
      <w:r w:rsidRPr="00A36CF1">
        <w:rPr>
          <w:i/>
          <w:sz w:val="24"/>
          <w:szCs w:val="24"/>
        </w:rPr>
        <w:t>[insérer le numéro]</w:t>
      </w:r>
      <w:r w:rsidRPr="00A36CF1">
        <w:rPr>
          <w:sz w:val="24"/>
          <w:szCs w:val="24"/>
        </w:rPr>
        <w:t xml:space="preserve"> à </w:t>
      </w:r>
      <w:r w:rsidRPr="00A36CF1">
        <w:rPr>
          <w:i/>
          <w:sz w:val="24"/>
          <w:szCs w:val="24"/>
        </w:rPr>
        <w:t>[nom et adresse de la banque]</w:t>
      </w:r>
      <w:r w:rsidRPr="00A36CF1">
        <w:rPr>
          <w:sz w:val="24"/>
          <w:szCs w:val="24"/>
        </w:rPr>
        <w:t>.</w:t>
      </w:r>
    </w:p>
    <w:p w14:paraId="1A12F722" w14:textId="77777777" w:rsidR="00A36CF1" w:rsidRPr="00A36CF1" w:rsidRDefault="00A36CF1" w:rsidP="00A36CF1">
      <w:pPr>
        <w:suppressAutoHyphens/>
        <w:spacing w:before="120" w:after="240"/>
        <w:jc w:val="both"/>
        <w:rPr>
          <w:sz w:val="24"/>
          <w:szCs w:val="24"/>
        </w:rPr>
      </w:pPr>
      <w:r w:rsidRPr="00A36CF1">
        <w:rPr>
          <w:sz w:val="24"/>
          <w:szCs w:val="24"/>
        </w:rPr>
        <w:t xml:space="preserve">Le montant de la présente garantie sera réduit au fur et à mesure à concurrence des remboursements de l’avance effectués par le Donneur d’ordre tels qu’ils figurent aux décomptes mensuels dont la </w:t>
      </w:r>
      <w:r w:rsidRPr="00A36CF1">
        <w:rPr>
          <w:sz w:val="24"/>
          <w:szCs w:val="24"/>
        </w:rPr>
        <w:lastRenderedPageBreak/>
        <w:t>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w:t>
      </w:r>
      <w:r w:rsidRPr="00A36CF1">
        <w:rPr>
          <w:i/>
          <w:sz w:val="24"/>
          <w:szCs w:val="24"/>
        </w:rPr>
        <w:t xml:space="preserve"> [insérer le jour]</w:t>
      </w:r>
      <w:r w:rsidRPr="00A36CF1">
        <w:rPr>
          <w:sz w:val="24"/>
          <w:szCs w:val="24"/>
        </w:rPr>
        <w:t xml:space="preserve"> jour de </w:t>
      </w:r>
      <w:r w:rsidRPr="00A36CF1">
        <w:rPr>
          <w:i/>
          <w:sz w:val="24"/>
          <w:szCs w:val="24"/>
        </w:rPr>
        <w:t>[insérer le mois]</w:t>
      </w:r>
      <w:r w:rsidRPr="00A36CF1">
        <w:rPr>
          <w:sz w:val="24"/>
          <w:szCs w:val="24"/>
        </w:rPr>
        <w:t xml:space="preserve">, 2… </w:t>
      </w:r>
      <w:r w:rsidRPr="00A36CF1">
        <w:rPr>
          <w:i/>
          <w:sz w:val="24"/>
          <w:szCs w:val="24"/>
        </w:rPr>
        <w:t>[insérer l’année]</w:t>
      </w:r>
      <w:r w:rsidRPr="00A36CF1">
        <w:rPr>
          <w:sz w:val="24"/>
          <w:szCs w:val="24"/>
          <w:vertAlign w:val="superscript"/>
        </w:rPr>
        <w:footnoteReference w:id="26"/>
      </w:r>
      <w:r w:rsidRPr="00A36CF1">
        <w:rPr>
          <w:i/>
          <w:sz w:val="24"/>
          <w:szCs w:val="24"/>
        </w:rPr>
        <w:t>.</w:t>
      </w:r>
      <w:r w:rsidRPr="00A36CF1">
        <w:rPr>
          <w:sz w:val="24"/>
          <w:szCs w:val="24"/>
        </w:rPr>
        <w:t xml:space="preserve"> En conséquence, toute demande de paiement au titre de cette Garantie doit nous parvenir à cette date au plus tard.</w:t>
      </w:r>
    </w:p>
    <w:p w14:paraId="649F8241" w14:textId="77777777" w:rsidR="00A36CF1" w:rsidRPr="00A36CF1" w:rsidRDefault="00A36CF1" w:rsidP="00A36CF1">
      <w:pPr>
        <w:suppressAutoHyphens/>
        <w:spacing w:before="120" w:after="240"/>
        <w:jc w:val="both"/>
        <w:rPr>
          <w:sz w:val="24"/>
          <w:szCs w:val="24"/>
        </w:rPr>
      </w:pPr>
      <w:r w:rsidRPr="00A36CF1">
        <w:rPr>
          <w:sz w:val="24"/>
          <w:szCs w:val="24"/>
        </w:rPr>
        <w:t xml:space="preserve">La présente garantie est régie par les Règles Uniformes de la CCI relatives aux Garanties sur Demande (RUGD), Publication CCI no : 758, excepté le sous-paragraphe 15(a) qui est exclu par la présente. </w:t>
      </w:r>
    </w:p>
    <w:p w14:paraId="5654EC93" w14:textId="77777777" w:rsidR="00A36CF1" w:rsidRPr="00A36CF1" w:rsidRDefault="00A36CF1" w:rsidP="00A36CF1">
      <w:pPr>
        <w:suppressAutoHyphens/>
        <w:spacing w:before="120" w:after="240"/>
        <w:jc w:val="both"/>
        <w:rPr>
          <w:sz w:val="24"/>
          <w:szCs w:val="24"/>
        </w:rPr>
      </w:pPr>
    </w:p>
    <w:p w14:paraId="1304B200" w14:textId="77777777" w:rsidR="00A36CF1" w:rsidRPr="00A36CF1" w:rsidRDefault="00A36CF1" w:rsidP="00A36CF1">
      <w:pPr>
        <w:suppressAutoHyphens/>
        <w:spacing w:before="120"/>
        <w:ind w:left="578" w:hanging="578"/>
        <w:jc w:val="both"/>
        <w:rPr>
          <w:sz w:val="24"/>
          <w:szCs w:val="24"/>
        </w:rPr>
      </w:pPr>
      <w:r w:rsidRPr="00A36CF1">
        <w:rPr>
          <w:sz w:val="24"/>
          <w:szCs w:val="24"/>
        </w:rPr>
        <w:t>_________________________</w:t>
      </w:r>
    </w:p>
    <w:p w14:paraId="362D615F" w14:textId="77777777" w:rsidR="00A36CF1" w:rsidRPr="00A36CF1" w:rsidRDefault="00A36CF1" w:rsidP="00A36CF1">
      <w:pPr>
        <w:suppressAutoHyphens/>
        <w:spacing w:before="120" w:after="240"/>
        <w:jc w:val="both"/>
        <w:rPr>
          <w:b/>
          <w:sz w:val="24"/>
          <w:szCs w:val="24"/>
        </w:rPr>
      </w:pPr>
      <w:r w:rsidRPr="00A36CF1">
        <w:rPr>
          <w:i/>
          <w:sz w:val="24"/>
          <w:szCs w:val="24"/>
        </w:rPr>
        <w:t>[Signature]</w:t>
      </w:r>
    </w:p>
    <w:p w14:paraId="05FD5C45" w14:textId="77777777" w:rsidR="00A36CF1" w:rsidRPr="00A36CF1" w:rsidRDefault="00A36CF1" w:rsidP="00A36CF1">
      <w:pPr>
        <w:tabs>
          <w:tab w:val="right" w:pos="9000"/>
        </w:tabs>
        <w:suppressAutoHyphens/>
        <w:spacing w:before="120" w:after="240"/>
        <w:jc w:val="both"/>
        <w:rPr>
          <w:b/>
          <w:i/>
          <w:sz w:val="24"/>
          <w:szCs w:val="24"/>
        </w:rPr>
      </w:pPr>
      <w:r w:rsidRPr="00A36CF1">
        <w:rPr>
          <w:b/>
          <w:i/>
          <w:sz w:val="24"/>
          <w:szCs w:val="24"/>
        </w:rPr>
        <w:t>Note : Le texte en italiques doit être supprimé du document final ; il est fourni à titre indicatif en vue d’en faciliter la préparation</w:t>
      </w:r>
    </w:p>
    <w:p w14:paraId="63C985FA" w14:textId="77777777" w:rsidR="00A36CF1" w:rsidRPr="00A36CF1" w:rsidRDefault="00A36CF1" w:rsidP="00A36CF1">
      <w:pPr>
        <w:suppressAutoHyphens/>
        <w:spacing w:before="120" w:after="240"/>
        <w:jc w:val="both"/>
        <w:rPr>
          <w:sz w:val="24"/>
          <w:szCs w:val="24"/>
        </w:rPr>
      </w:pPr>
    </w:p>
    <w:p w14:paraId="4525A987" w14:textId="77777777" w:rsidR="00A36CF1" w:rsidRPr="00A36CF1" w:rsidRDefault="00A36CF1" w:rsidP="00A36CF1">
      <w:pPr>
        <w:tabs>
          <w:tab w:val="right" w:pos="9000"/>
        </w:tabs>
        <w:spacing w:before="240" w:after="120"/>
        <w:jc w:val="both"/>
        <w:rPr>
          <w:rFonts w:asciiTheme="majorBidi" w:hAnsiTheme="majorBidi" w:cstheme="majorBidi"/>
          <w:sz w:val="24"/>
          <w:szCs w:val="24"/>
          <w:highlight w:val="yellow"/>
        </w:rPr>
      </w:pPr>
    </w:p>
    <w:p w14:paraId="51B09E6A" w14:textId="35222358" w:rsidR="00A36CF1" w:rsidRPr="00A36CF1" w:rsidRDefault="00A36CF1" w:rsidP="00A36CF1">
      <w:pPr>
        <w:tabs>
          <w:tab w:val="left" w:pos="2880"/>
          <w:tab w:val="left" w:pos="5400"/>
          <w:tab w:val="left" w:pos="6480"/>
        </w:tabs>
        <w:spacing w:before="120" w:after="120"/>
        <w:jc w:val="both"/>
        <w:rPr>
          <w:rFonts w:asciiTheme="majorBidi" w:hAnsiTheme="majorBidi" w:cstheme="majorBidi"/>
          <w:i/>
          <w:sz w:val="24"/>
          <w:szCs w:val="24"/>
        </w:rPr>
      </w:pPr>
      <w:r w:rsidRPr="00A36CF1">
        <w:rPr>
          <w:rFonts w:asciiTheme="majorBidi" w:hAnsiTheme="majorBidi" w:cstheme="majorBidi"/>
          <w:i/>
          <w:sz w:val="24"/>
          <w:szCs w:val="24"/>
        </w:rPr>
        <w:t xml:space="preserve">[les garanties bancaires directement émises par une banque du choix du </w:t>
      </w:r>
      <w:r w:rsidR="00602E41">
        <w:rPr>
          <w:rFonts w:asciiTheme="majorBidi" w:hAnsiTheme="majorBidi" w:cstheme="majorBidi"/>
          <w:i/>
          <w:sz w:val="24"/>
          <w:szCs w:val="24"/>
        </w:rPr>
        <w:t>Proposant</w:t>
      </w:r>
      <w:r w:rsidRPr="00A36CF1">
        <w:rPr>
          <w:rFonts w:asciiTheme="majorBidi" w:hAnsiTheme="majorBidi" w:cstheme="majorBidi"/>
          <w:i/>
          <w:sz w:val="24"/>
          <w:szCs w:val="24"/>
        </w:rPr>
        <w:t xml:space="preserve"> dans tout pays éligibles seront admissibles]</w:t>
      </w:r>
    </w:p>
    <w:p w14:paraId="243A63FE" w14:textId="77777777" w:rsidR="002B1896" w:rsidRDefault="002B1896" w:rsidP="00A0505C">
      <w:pPr>
        <w:tabs>
          <w:tab w:val="left" w:pos="2880"/>
          <w:tab w:val="left" w:pos="5400"/>
          <w:tab w:val="left" w:pos="6480"/>
        </w:tabs>
        <w:spacing w:before="120" w:after="120"/>
        <w:rPr>
          <w:sz w:val="24"/>
          <w:szCs w:val="24"/>
        </w:rPr>
      </w:pPr>
    </w:p>
    <w:p w14:paraId="6F1ADB0B" w14:textId="77777777" w:rsidR="002B1896" w:rsidRDefault="002B1896">
      <w:pPr>
        <w:rPr>
          <w:sz w:val="24"/>
          <w:szCs w:val="24"/>
        </w:rPr>
      </w:pPr>
      <w:r>
        <w:rPr>
          <w:sz w:val="24"/>
          <w:szCs w:val="24"/>
        </w:rPr>
        <w:br w:type="page"/>
      </w:r>
    </w:p>
    <w:p w14:paraId="745228AF" w14:textId="28F1C16B" w:rsidR="002B1896" w:rsidRPr="004E33E2" w:rsidRDefault="00A36CF1" w:rsidP="004E33E2">
      <w:pPr>
        <w:pStyle w:val="SecXH1"/>
      </w:pPr>
      <w:bookmarkStart w:id="611" w:name="_Toc138922473"/>
      <w:r w:rsidRPr="004E33E2">
        <w:lastRenderedPageBreak/>
        <w:t xml:space="preserve">Modèle de </w:t>
      </w:r>
      <w:r w:rsidR="00AC7506">
        <w:t>G</w:t>
      </w:r>
      <w:r w:rsidRPr="004E33E2">
        <w:t xml:space="preserve">arantie émise en remplacement de la </w:t>
      </w:r>
      <w:r w:rsidR="00C877B4" w:rsidRPr="004E33E2">
        <w:t>Re</w:t>
      </w:r>
      <w:r w:rsidR="002B1896" w:rsidRPr="004E33E2">
        <w:t>te</w:t>
      </w:r>
      <w:r w:rsidR="00C877B4" w:rsidRPr="004E33E2">
        <w:t xml:space="preserve">nue de </w:t>
      </w:r>
      <w:r w:rsidR="00AC7506">
        <w:t>G</w:t>
      </w:r>
      <w:r w:rsidR="00C877B4" w:rsidRPr="004E33E2">
        <w:t>arantie</w:t>
      </w:r>
      <w:bookmarkEnd w:id="611"/>
    </w:p>
    <w:p w14:paraId="0EEFACCD" w14:textId="13A020F9" w:rsidR="002B1896" w:rsidRPr="00C877B4" w:rsidRDefault="002B1896" w:rsidP="00C877B4">
      <w:pPr>
        <w:tabs>
          <w:tab w:val="left" w:pos="2880"/>
          <w:tab w:val="left" w:pos="5400"/>
          <w:tab w:val="left" w:pos="6480"/>
        </w:tabs>
        <w:spacing w:before="120" w:after="120"/>
        <w:jc w:val="center"/>
        <w:rPr>
          <w:b/>
          <w:sz w:val="28"/>
          <w:szCs w:val="24"/>
        </w:rPr>
      </w:pPr>
      <w:r w:rsidRPr="00C877B4">
        <w:rPr>
          <w:b/>
          <w:sz w:val="28"/>
          <w:szCs w:val="24"/>
        </w:rPr>
        <w:t xml:space="preserve">Garantie </w:t>
      </w:r>
      <w:r w:rsidR="00602E41">
        <w:rPr>
          <w:b/>
          <w:sz w:val="28"/>
          <w:szCs w:val="24"/>
        </w:rPr>
        <w:t>à</w:t>
      </w:r>
      <w:r w:rsidRPr="00C877B4">
        <w:rPr>
          <w:b/>
          <w:sz w:val="28"/>
          <w:szCs w:val="24"/>
        </w:rPr>
        <w:t xml:space="preserve"> demande</w:t>
      </w:r>
    </w:p>
    <w:p w14:paraId="1BC4E541" w14:textId="77777777" w:rsidR="002B1896" w:rsidRPr="002B1896" w:rsidRDefault="002B1896" w:rsidP="00C877B4">
      <w:pPr>
        <w:tabs>
          <w:tab w:val="left" w:pos="2880"/>
          <w:tab w:val="left" w:pos="5400"/>
          <w:tab w:val="left" w:pos="6480"/>
        </w:tabs>
        <w:spacing w:before="120" w:after="120"/>
        <w:jc w:val="center"/>
        <w:rPr>
          <w:sz w:val="24"/>
          <w:szCs w:val="24"/>
        </w:rPr>
      </w:pPr>
      <w:r w:rsidRPr="002B1896">
        <w:rPr>
          <w:sz w:val="24"/>
          <w:szCs w:val="24"/>
        </w:rPr>
        <w:t>[En-tête du garant ou code d'identification SWIFT]</w:t>
      </w:r>
    </w:p>
    <w:p w14:paraId="6B9BAB9A" w14:textId="3C74962F" w:rsidR="002B1896" w:rsidRPr="002B1896" w:rsidRDefault="002B1896" w:rsidP="002B1896">
      <w:pPr>
        <w:tabs>
          <w:tab w:val="left" w:pos="2880"/>
          <w:tab w:val="left" w:pos="5400"/>
          <w:tab w:val="left" w:pos="6480"/>
        </w:tabs>
        <w:spacing w:before="120" w:after="120"/>
        <w:rPr>
          <w:sz w:val="24"/>
          <w:szCs w:val="24"/>
        </w:rPr>
      </w:pPr>
      <w:r w:rsidRPr="00C877B4">
        <w:rPr>
          <w:b/>
          <w:sz w:val="24"/>
          <w:szCs w:val="24"/>
        </w:rPr>
        <w:t>Bénéficiaire</w:t>
      </w:r>
      <w:r w:rsidRPr="002B1896">
        <w:rPr>
          <w:sz w:val="24"/>
          <w:szCs w:val="24"/>
        </w:rPr>
        <w:t>:</w:t>
      </w:r>
      <w:r w:rsidR="00C877B4">
        <w:rPr>
          <w:sz w:val="24"/>
          <w:szCs w:val="24"/>
        </w:rPr>
        <w:t>________________</w:t>
      </w:r>
      <w:r w:rsidRPr="002B1896">
        <w:rPr>
          <w:sz w:val="24"/>
          <w:szCs w:val="24"/>
        </w:rPr>
        <w:t xml:space="preserve"> [insérer le nom et l'adresse </w:t>
      </w:r>
      <w:r w:rsidR="002E4FF3">
        <w:rPr>
          <w:sz w:val="24"/>
          <w:szCs w:val="24"/>
        </w:rPr>
        <w:t>du Maître d’Ouvrage</w:t>
      </w:r>
      <w:r w:rsidRPr="002B1896">
        <w:rPr>
          <w:sz w:val="24"/>
          <w:szCs w:val="24"/>
        </w:rPr>
        <w:t>]</w:t>
      </w:r>
    </w:p>
    <w:p w14:paraId="4E132D9A" w14:textId="77777777" w:rsidR="002B1896" w:rsidRPr="002B1896" w:rsidRDefault="002B1896" w:rsidP="002B1896">
      <w:pPr>
        <w:tabs>
          <w:tab w:val="left" w:pos="2880"/>
          <w:tab w:val="left" w:pos="5400"/>
          <w:tab w:val="left" w:pos="6480"/>
        </w:tabs>
        <w:spacing w:before="120" w:after="120"/>
        <w:rPr>
          <w:sz w:val="24"/>
          <w:szCs w:val="24"/>
        </w:rPr>
      </w:pPr>
      <w:r w:rsidRPr="00C877B4">
        <w:rPr>
          <w:b/>
          <w:sz w:val="24"/>
          <w:szCs w:val="24"/>
        </w:rPr>
        <w:t>Date:</w:t>
      </w:r>
      <w:r w:rsidR="00C877B4" w:rsidRPr="00C877B4">
        <w:rPr>
          <w:b/>
          <w:sz w:val="24"/>
          <w:szCs w:val="24"/>
        </w:rPr>
        <w:t>_________________________</w:t>
      </w:r>
      <w:r w:rsidRPr="002B1896">
        <w:rPr>
          <w:sz w:val="24"/>
          <w:szCs w:val="24"/>
        </w:rPr>
        <w:t xml:space="preserve"> [insérer la date de publication]</w:t>
      </w:r>
    </w:p>
    <w:p w14:paraId="50C9541F" w14:textId="77777777" w:rsidR="002B1896" w:rsidRPr="002B1896" w:rsidRDefault="002B1896" w:rsidP="002B1896">
      <w:pPr>
        <w:tabs>
          <w:tab w:val="left" w:pos="2880"/>
          <w:tab w:val="left" w:pos="5400"/>
          <w:tab w:val="left" w:pos="6480"/>
        </w:tabs>
        <w:spacing w:before="120" w:after="120"/>
        <w:rPr>
          <w:sz w:val="24"/>
          <w:szCs w:val="24"/>
        </w:rPr>
      </w:pPr>
      <w:r w:rsidRPr="00C877B4">
        <w:rPr>
          <w:b/>
          <w:sz w:val="24"/>
          <w:szCs w:val="24"/>
        </w:rPr>
        <w:t>RETE</w:t>
      </w:r>
      <w:r w:rsidR="00C877B4">
        <w:rPr>
          <w:b/>
          <w:sz w:val="24"/>
          <w:szCs w:val="24"/>
        </w:rPr>
        <w:t xml:space="preserve">NUE DE </w:t>
      </w:r>
      <w:r w:rsidRPr="00C877B4">
        <w:rPr>
          <w:b/>
          <w:sz w:val="24"/>
          <w:szCs w:val="24"/>
        </w:rPr>
        <w:t>GARANTIE N</w:t>
      </w:r>
      <w:r w:rsidRPr="002B1896">
        <w:rPr>
          <w:sz w:val="24"/>
          <w:szCs w:val="24"/>
        </w:rPr>
        <w:t xml:space="preserve"> °: </w:t>
      </w:r>
      <w:r w:rsidR="00C877B4">
        <w:rPr>
          <w:sz w:val="24"/>
          <w:szCs w:val="24"/>
        </w:rPr>
        <w:t>____________</w:t>
      </w:r>
      <w:r w:rsidRPr="002B1896">
        <w:rPr>
          <w:sz w:val="24"/>
          <w:szCs w:val="24"/>
        </w:rPr>
        <w:t>[Insérer le numéro de référence de la garantie]</w:t>
      </w:r>
    </w:p>
    <w:p w14:paraId="56AD07AC" w14:textId="5FB2538D" w:rsidR="002B1896" w:rsidRPr="00C877B4" w:rsidRDefault="002B1896" w:rsidP="002B1896">
      <w:pPr>
        <w:tabs>
          <w:tab w:val="left" w:pos="2880"/>
          <w:tab w:val="left" w:pos="5400"/>
          <w:tab w:val="left" w:pos="6480"/>
        </w:tabs>
        <w:spacing w:before="120" w:after="120"/>
        <w:rPr>
          <w:i/>
          <w:sz w:val="22"/>
          <w:szCs w:val="24"/>
        </w:rPr>
      </w:pPr>
      <w:r w:rsidRPr="00C877B4">
        <w:rPr>
          <w:b/>
          <w:sz w:val="24"/>
          <w:szCs w:val="24"/>
        </w:rPr>
        <w:t>Garant:</w:t>
      </w:r>
      <w:r w:rsidRPr="002B1896">
        <w:rPr>
          <w:sz w:val="24"/>
          <w:szCs w:val="24"/>
        </w:rPr>
        <w:t xml:space="preserve"> </w:t>
      </w:r>
      <w:r w:rsidRPr="00C877B4">
        <w:rPr>
          <w:i/>
          <w:sz w:val="22"/>
          <w:szCs w:val="24"/>
        </w:rPr>
        <w:t xml:space="preserve">[insérer le nom </w:t>
      </w:r>
      <w:r w:rsidR="00A36CF1" w:rsidRPr="00A36CF1">
        <w:rPr>
          <w:i/>
          <w:sz w:val="24"/>
          <w:szCs w:val="24"/>
        </w:rPr>
        <w:t>de la banque et adresse de la banque émettrice</w:t>
      </w:r>
      <w:r w:rsidR="00A36CF1" w:rsidRPr="00A36CF1">
        <w:rPr>
          <w:sz w:val="24"/>
          <w:szCs w:val="24"/>
        </w:rPr>
        <w:t xml:space="preserve"> </w:t>
      </w:r>
      <w:r w:rsidR="00A36CF1" w:rsidRPr="00A36CF1">
        <w:rPr>
          <w:i/>
          <w:sz w:val="24"/>
          <w:szCs w:val="24"/>
        </w:rPr>
        <w:t>et code SWIFT</w:t>
      </w:r>
      <w:r w:rsidRPr="00C877B4">
        <w:rPr>
          <w:i/>
          <w:sz w:val="22"/>
          <w:szCs w:val="24"/>
        </w:rPr>
        <w:t>]</w:t>
      </w:r>
    </w:p>
    <w:p w14:paraId="2CCDF80F" w14:textId="77777777" w:rsidR="00A36CF1" w:rsidRPr="00A36CF1" w:rsidRDefault="00A36CF1" w:rsidP="00A36CF1">
      <w:pPr>
        <w:tabs>
          <w:tab w:val="left" w:leader="underscore" w:pos="9356"/>
        </w:tabs>
        <w:spacing w:before="120" w:after="240"/>
        <w:jc w:val="both"/>
        <w:rPr>
          <w:sz w:val="24"/>
          <w:szCs w:val="24"/>
        </w:rPr>
      </w:pPr>
      <w:r w:rsidRPr="00A36CF1">
        <w:rPr>
          <w:b/>
          <w:sz w:val="24"/>
          <w:szCs w:val="24"/>
        </w:rPr>
        <w:t>Garantie émise en remplacement de la retenue de garantie No. :</w:t>
      </w:r>
      <w:r w:rsidRPr="00A36CF1">
        <w:rPr>
          <w:sz w:val="24"/>
          <w:szCs w:val="24"/>
        </w:rPr>
        <w:t xml:space="preserve"> </w:t>
      </w:r>
      <w:r w:rsidRPr="00A36CF1">
        <w:rPr>
          <w:sz w:val="24"/>
          <w:szCs w:val="24"/>
        </w:rPr>
        <w:tab/>
      </w:r>
      <w:r w:rsidRPr="00A36CF1">
        <w:rPr>
          <w:sz w:val="24"/>
          <w:szCs w:val="24"/>
        </w:rPr>
        <w:br/>
      </w:r>
      <w:r w:rsidRPr="00A36CF1">
        <w:rPr>
          <w:i/>
          <w:iCs/>
          <w:sz w:val="24"/>
          <w:szCs w:val="24"/>
        </w:rPr>
        <w:t>[insérer le numéro de référence de la garantie]</w:t>
      </w:r>
    </w:p>
    <w:p w14:paraId="74B21590" w14:textId="434E488B" w:rsidR="00A36CF1" w:rsidRPr="00A36CF1" w:rsidRDefault="00A36CF1" w:rsidP="00A36CF1">
      <w:pPr>
        <w:spacing w:before="120" w:after="120"/>
        <w:jc w:val="both"/>
        <w:rPr>
          <w:sz w:val="24"/>
          <w:szCs w:val="24"/>
        </w:rPr>
      </w:pPr>
      <w:r w:rsidRPr="00A36CF1">
        <w:rPr>
          <w:sz w:val="24"/>
          <w:szCs w:val="24"/>
        </w:rPr>
        <w:t xml:space="preserve">Nous avons été informés que ____________________ </w:t>
      </w:r>
      <w:r w:rsidRPr="00A36CF1">
        <w:rPr>
          <w:i/>
          <w:iCs/>
          <w:sz w:val="24"/>
          <w:szCs w:val="24"/>
        </w:rPr>
        <w:t>[nom de l’Entrepreneur, en cas de groupement, nom du groupement]</w:t>
      </w:r>
      <w:r w:rsidRPr="00A36CF1">
        <w:rPr>
          <w:sz w:val="24"/>
          <w:szCs w:val="24"/>
        </w:rPr>
        <w:t xml:space="preserve"> (ci-après dénommé « le Donneur d’ordre ») a conclu avec le Bénéficiaire le Marché No. _______________ </w:t>
      </w:r>
      <w:r w:rsidRPr="00A36CF1">
        <w:rPr>
          <w:i/>
          <w:iCs/>
          <w:sz w:val="24"/>
          <w:szCs w:val="24"/>
        </w:rPr>
        <w:t>[insérer le numéro de référence du marché]</w:t>
      </w:r>
      <w:r w:rsidRPr="00A36CF1">
        <w:rPr>
          <w:sz w:val="24"/>
          <w:szCs w:val="24"/>
        </w:rPr>
        <w:t xml:space="preserve"> en date du ______________ pour l’exécution _____________________ </w:t>
      </w:r>
      <w:r w:rsidRPr="00A36CF1">
        <w:rPr>
          <w:i/>
          <w:iCs/>
          <w:sz w:val="24"/>
          <w:szCs w:val="24"/>
        </w:rPr>
        <w:t xml:space="preserve">[nom du marché et description des </w:t>
      </w:r>
      <w:r w:rsidR="00E112D4">
        <w:rPr>
          <w:i/>
          <w:iCs/>
          <w:sz w:val="24"/>
          <w:szCs w:val="24"/>
        </w:rPr>
        <w:t>Ouvrages</w:t>
      </w:r>
      <w:r w:rsidRPr="00A36CF1">
        <w:rPr>
          <w:i/>
          <w:iCs/>
          <w:sz w:val="24"/>
          <w:szCs w:val="24"/>
        </w:rPr>
        <w:t>]</w:t>
      </w:r>
      <w:r w:rsidRPr="00A36CF1">
        <w:rPr>
          <w:sz w:val="24"/>
          <w:szCs w:val="24"/>
        </w:rPr>
        <w:t xml:space="preserve"> (ci-après dénommé « le Marché »).</w:t>
      </w:r>
    </w:p>
    <w:p w14:paraId="6EF22567" w14:textId="77777777" w:rsidR="00A36CF1" w:rsidRPr="00A36CF1" w:rsidRDefault="00A36CF1" w:rsidP="00A36CF1">
      <w:pPr>
        <w:spacing w:before="120" w:after="120"/>
        <w:jc w:val="both"/>
        <w:rPr>
          <w:sz w:val="24"/>
          <w:szCs w:val="24"/>
        </w:rPr>
      </w:pPr>
      <w:r w:rsidRPr="00A36CF1">
        <w:rPr>
          <w:sz w:val="24"/>
          <w:szCs w:val="24"/>
        </w:rPr>
        <w:t>De plus, nous comprenons qu’en vertu des conditions du Marché, le Bénéficiaire prélève une retenue de garantie dans la limite du pourcentage établi au Marché («Retenue de garantie ») et que lorsque la réception provisoire a été prononcée et la première moitié de la Retenue de garantie libérée, la seconde moitié de la Retenue de garantie sera remplacée par une garantie bancaire d’un même montant.</w:t>
      </w:r>
    </w:p>
    <w:p w14:paraId="5A91D66E" w14:textId="77777777" w:rsidR="00A36CF1" w:rsidRPr="00A36CF1" w:rsidRDefault="00A36CF1" w:rsidP="00A36CF1">
      <w:pPr>
        <w:spacing w:before="120" w:after="120"/>
        <w:jc w:val="both"/>
        <w:rPr>
          <w:sz w:val="24"/>
          <w:szCs w:val="24"/>
        </w:rPr>
      </w:pPr>
      <w:r w:rsidRPr="00A36CF1">
        <w:rPr>
          <w:sz w:val="24"/>
          <w:szCs w:val="24"/>
        </w:rPr>
        <w:t xml:space="preserve">A la demande du Donneur d’ordre, nous _________________ </w:t>
      </w:r>
      <w:r w:rsidRPr="00A36CF1">
        <w:rPr>
          <w:i/>
          <w:iCs/>
          <w:sz w:val="24"/>
          <w:szCs w:val="24"/>
        </w:rPr>
        <w:t>[nom de la banque garante]</w:t>
      </w:r>
      <w:r w:rsidRPr="00A36CF1">
        <w:rPr>
          <w:sz w:val="24"/>
          <w:szCs w:val="24"/>
        </w:rPr>
        <w:t xml:space="preserve"> prenons, en tant que Garant, l’engagement irrévocable de payer au Bénéficiaire toute somme dans la limite du Montant de la Garantie qui s’élève à _____________ </w:t>
      </w:r>
      <w:r w:rsidRPr="00A36CF1">
        <w:rPr>
          <w:i/>
          <w:iCs/>
          <w:sz w:val="24"/>
          <w:szCs w:val="24"/>
        </w:rPr>
        <w:t xml:space="preserve">[insérer la somme en chiffres] </w:t>
      </w:r>
      <w:r w:rsidRPr="00A36CF1">
        <w:rPr>
          <w:sz w:val="24"/>
          <w:szCs w:val="24"/>
        </w:rPr>
        <w:t>_____________</w:t>
      </w:r>
      <w:r w:rsidRPr="00A36CF1">
        <w:rPr>
          <w:i/>
          <w:sz w:val="24"/>
          <w:szCs w:val="24"/>
        </w:rPr>
        <w:t xml:space="preserve"> [insérer la somme en lettres]</w:t>
      </w:r>
      <w:r w:rsidRPr="00A36CF1">
        <w:rPr>
          <w:sz w:val="24"/>
          <w:szCs w:val="24"/>
          <w:vertAlign w:val="superscript"/>
        </w:rPr>
        <w:footnoteReference w:id="27"/>
      </w:r>
      <w:r w:rsidRPr="00A36CF1">
        <w:rPr>
          <w:sz w:val="24"/>
          <w:szCs w:val="24"/>
        </w:rPr>
        <w:t>. Votre demande en paiement doit comprendre, que ce soit dans la demande elle-même ou dans un document séparé signé</w:t>
      </w:r>
      <w:r w:rsidRPr="00A36CF1" w:rsidDel="00667289">
        <w:rPr>
          <w:sz w:val="24"/>
          <w:szCs w:val="24"/>
        </w:rPr>
        <w:t xml:space="preserve"> </w:t>
      </w:r>
      <w:r w:rsidRPr="00A36CF1">
        <w:rPr>
          <w:sz w:val="24"/>
          <w:szCs w:val="24"/>
        </w:rPr>
        <w:t xml:space="preserve">accompagnant ou identifiant la demande, la déclaration que le Donneur d’ordre a failli à ses obligations au titre du Marché sans que vous ayez à prouver ou à donner les raisons ou le motif de votre demande ou du montant qui y figure. </w:t>
      </w:r>
    </w:p>
    <w:p w14:paraId="27DC1719" w14:textId="77777777" w:rsidR="00A36CF1" w:rsidRPr="00A36CF1" w:rsidRDefault="00A36CF1" w:rsidP="00A36CF1">
      <w:pPr>
        <w:spacing w:before="120" w:after="120"/>
        <w:jc w:val="both"/>
        <w:rPr>
          <w:sz w:val="24"/>
          <w:szCs w:val="24"/>
        </w:rPr>
      </w:pPr>
      <w:r w:rsidRPr="00A36CF1">
        <w:rPr>
          <w:sz w:val="24"/>
          <w:szCs w:val="24"/>
        </w:rPr>
        <w:t xml:space="preserve">Toute demande au titre de la présente garantie doit être accompagnée d’une attestation de la banque du Bénéficiaire déclarant que la seconde moitié de la Retenue de garantie mentionnée ci-dessus a été créditée au compte bancaire du Donneur d’ordre portant le numéro ______________ à __________________ </w:t>
      </w:r>
      <w:r w:rsidRPr="00A36CF1">
        <w:rPr>
          <w:i/>
          <w:iCs/>
          <w:sz w:val="24"/>
          <w:szCs w:val="24"/>
        </w:rPr>
        <w:t>[nom et adresse de la banque du Donneur d’ordre]</w:t>
      </w:r>
      <w:r w:rsidRPr="00A36CF1">
        <w:rPr>
          <w:sz w:val="24"/>
          <w:szCs w:val="24"/>
        </w:rPr>
        <w:t>.</w:t>
      </w:r>
    </w:p>
    <w:p w14:paraId="416EEB74" w14:textId="77777777" w:rsidR="00A36CF1" w:rsidRPr="00A36CF1" w:rsidRDefault="00A36CF1" w:rsidP="00A36CF1">
      <w:pPr>
        <w:spacing w:before="120" w:after="120"/>
        <w:jc w:val="both"/>
        <w:rPr>
          <w:sz w:val="24"/>
          <w:szCs w:val="24"/>
        </w:rPr>
      </w:pPr>
      <w:r w:rsidRPr="00A36CF1">
        <w:rPr>
          <w:sz w:val="24"/>
          <w:szCs w:val="24"/>
        </w:rPr>
        <w:lastRenderedPageBreak/>
        <w:t>La présente garantie expire au plus tard à la date suivante : _______.</w:t>
      </w:r>
      <w:r w:rsidRPr="00A36CF1">
        <w:rPr>
          <w:sz w:val="24"/>
          <w:szCs w:val="24"/>
          <w:vertAlign w:val="superscript"/>
        </w:rPr>
        <w:footnoteReference w:id="28"/>
      </w:r>
      <w:r w:rsidRPr="00A36CF1">
        <w:rPr>
          <w:sz w:val="24"/>
          <w:szCs w:val="24"/>
        </w:rPr>
        <w:t xml:space="preserve"> Toute demande de paiement doit être reçue à cette date au plus tard.</w:t>
      </w:r>
    </w:p>
    <w:p w14:paraId="574BA505" w14:textId="77777777" w:rsidR="00A36CF1" w:rsidRPr="00A36CF1" w:rsidRDefault="00A36CF1" w:rsidP="00A36CF1">
      <w:pPr>
        <w:spacing w:before="120" w:after="120"/>
        <w:jc w:val="both"/>
        <w:rPr>
          <w:sz w:val="24"/>
          <w:szCs w:val="24"/>
        </w:rPr>
      </w:pPr>
      <w:r w:rsidRPr="00A36CF1">
        <w:rPr>
          <w:sz w:val="24"/>
          <w:szCs w:val="24"/>
        </w:rPr>
        <w:t xml:space="preserve">La présente garantie est régie par les Règles Uniformes de la CCI relatives aux Garanties sur Demande (RUGD), Publication CCI no : 758, à l’exception de leur Article 15 (a) dont l’application est expressément écartée. </w:t>
      </w:r>
    </w:p>
    <w:p w14:paraId="0C068F87" w14:textId="77777777" w:rsidR="00A36CF1" w:rsidRPr="00A36CF1" w:rsidRDefault="00A36CF1" w:rsidP="00A36CF1">
      <w:pPr>
        <w:tabs>
          <w:tab w:val="left" w:leader="underscore" w:pos="3686"/>
        </w:tabs>
        <w:spacing w:before="480"/>
        <w:jc w:val="both"/>
        <w:rPr>
          <w:sz w:val="24"/>
          <w:szCs w:val="24"/>
        </w:rPr>
      </w:pPr>
      <w:r w:rsidRPr="00A36CF1">
        <w:rPr>
          <w:sz w:val="24"/>
          <w:szCs w:val="24"/>
        </w:rPr>
        <w:tab/>
      </w:r>
    </w:p>
    <w:p w14:paraId="72BCF84B" w14:textId="77777777" w:rsidR="00A36CF1" w:rsidRPr="00A36CF1" w:rsidRDefault="00A36CF1" w:rsidP="00A36CF1">
      <w:pPr>
        <w:spacing w:before="60" w:after="120"/>
        <w:jc w:val="both"/>
        <w:rPr>
          <w:i/>
          <w:iCs/>
          <w:sz w:val="24"/>
          <w:szCs w:val="24"/>
        </w:rPr>
      </w:pPr>
      <w:r w:rsidRPr="00A36CF1">
        <w:rPr>
          <w:i/>
          <w:iCs/>
          <w:sz w:val="24"/>
          <w:szCs w:val="24"/>
        </w:rPr>
        <w:t>[Signature]</w:t>
      </w:r>
    </w:p>
    <w:p w14:paraId="568E55AC" w14:textId="77777777" w:rsidR="00A36CF1" w:rsidRPr="00A36CF1" w:rsidRDefault="00A36CF1" w:rsidP="00A36CF1">
      <w:pPr>
        <w:spacing w:before="360" w:after="120"/>
        <w:jc w:val="both"/>
        <w:rPr>
          <w:b/>
          <w:bCs/>
          <w:i/>
          <w:iCs/>
          <w:sz w:val="24"/>
          <w:szCs w:val="24"/>
        </w:rPr>
      </w:pPr>
      <w:r w:rsidRPr="00A36CF1">
        <w:rPr>
          <w:b/>
          <w:bCs/>
          <w:i/>
          <w:iCs/>
          <w:sz w:val="24"/>
          <w:szCs w:val="24"/>
        </w:rPr>
        <w:t xml:space="preserve">Note : Le texte en italiques </w:t>
      </w:r>
      <w:r w:rsidRPr="00A36CF1">
        <w:rPr>
          <w:b/>
          <w:bCs/>
          <w:i/>
          <w:iCs/>
          <w:sz w:val="24"/>
          <w:szCs w:val="24"/>
          <w:u w:val="single"/>
        </w:rPr>
        <w:t>doit être retiré du document final</w:t>
      </w:r>
      <w:r w:rsidRPr="00A36CF1">
        <w:rPr>
          <w:b/>
          <w:bCs/>
          <w:i/>
          <w:iCs/>
          <w:sz w:val="24"/>
          <w:szCs w:val="24"/>
        </w:rPr>
        <w:t> ; il est fourni à titre indicatif en vue d’en faciliter la préparation</w:t>
      </w:r>
    </w:p>
    <w:p w14:paraId="2D798E10" w14:textId="793DFDA6" w:rsidR="00A36CF1" w:rsidRPr="00A36CF1" w:rsidRDefault="00A36CF1" w:rsidP="00A36CF1">
      <w:pPr>
        <w:spacing w:before="360" w:after="120"/>
        <w:jc w:val="both"/>
        <w:rPr>
          <w:sz w:val="24"/>
          <w:szCs w:val="24"/>
        </w:rPr>
      </w:pPr>
      <w:r w:rsidRPr="00A36CF1">
        <w:rPr>
          <w:i/>
          <w:sz w:val="24"/>
          <w:szCs w:val="24"/>
        </w:rPr>
        <w:t xml:space="preserve">[Les garanties bancaires directement émises par une banque du choix du </w:t>
      </w:r>
      <w:r w:rsidR="00602E41">
        <w:rPr>
          <w:i/>
          <w:sz w:val="24"/>
          <w:szCs w:val="24"/>
        </w:rPr>
        <w:t>Proposant</w:t>
      </w:r>
      <w:r w:rsidRPr="00A36CF1">
        <w:rPr>
          <w:i/>
          <w:sz w:val="24"/>
          <w:szCs w:val="24"/>
        </w:rPr>
        <w:t xml:space="preserve"> dans tout pays éligibles seront admissibles]</w:t>
      </w:r>
    </w:p>
    <w:p w14:paraId="3FBA5E32" w14:textId="77777777" w:rsidR="00ED30D3" w:rsidRDefault="00ED30D3" w:rsidP="00A0505C">
      <w:pPr>
        <w:tabs>
          <w:tab w:val="left" w:pos="2880"/>
          <w:tab w:val="left" w:pos="5400"/>
          <w:tab w:val="left" w:pos="6480"/>
        </w:tabs>
        <w:spacing w:before="120" w:after="120"/>
        <w:rPr>
          <w:sz w:val="24"/>
          <w:szCs w:val="24"/>
        </w:rPr>
      </w:pPr>
    </w:p>
    <w:p w14:paraId="6BBC7EC0" w14:textId="77777777" w:rsidR="00ED30D3" w:rsidRDefault="00ED30D3" w:rsidP="00ED4BF5">
      <w:pPr>
        <w:rPr>
          <w:sz w:val="24"/>
          <w:szCs w:val="24"/>
        </w:rPr>
      </w:pPr>
    </w:p>
    <w:sectPr w:rsidR="00ED30D3" w:rsidSect="00ED4BF5">
      <w:pgSz w:w="12240" w:h="15840"/>
      <w:pgMar w:top="1440" w:right="1440" w:bottom="11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D1A5" w14:textId="77777777" w:rsidR="005F4A6D" w:rsidRDefault="005F4A6D" w:rsidP="00B770B1">
      <w:r>
        <w:separator/>
      </w:r>
    </w:p>
  </w:endnote>
  <w:endnote w:type="continuationSeparator" w:id="0">
    <w:p w14:paraId="6F42CEDE" w14:textId="77777777" w:rsidR="005F4A6D" w:rsidRDefault="005F4A6D" w:rsidP="00B770B1">
      <w:r>
        <w:continuationSeparator/>
      </w:r>
    </w:p>
  </w:endnote>
  <w:endnote w:type="continuationNotice" w:id="1">
    <w:p w14:paraId="382AF41E" w14:textId="77777777" w:rsidR="005F4A6D" w:rsidRDefault="005F4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00000003" w:usb1="500079DB" w:usb2="00000010" w:usb3="00000000" w:csb0="00000001" w:csb1="00000000"/>
  </w:font>
  <w:font w:name="Arial-BoldMT">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ight">
    <w:altName w:val="Times New Roman"/>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88E8" w14:textId="77777777" w:rsidR="005F4A6D" w:rsidRDefault="005F4A6D" w:rsidP="00B770B1">
      <w:r>
        <w:separator/>
      </w:r>
    </w:p>
  </w:footnote>
  <w:footnote w:type="continuationSeparator" w:id="0">
    <w:p w14:paraId="259E4392" w14:textId="77777777" w:rsidR="005F4A6D" w:rsidRDefault="005F4A6D" w:rsidP="00B770B1">
      <w:r>
        <w:continuationSeparator/>
      </w:r>
    </w:p>
  </w:footnote>
  <w:footnote w:type="continuationNotice" w:id="1">
    <w:p w14:paraId="77F46684" w14:textId="77777777" w:rsidR="005F4A6D" w:rsidRDefault="005F4A6D"/>
  </w:footnote>
  <w:footnote w:id="2">
    <w:p w14:paraId="0D5AE2EB" w14:textId="67ADDBEA" w:rsidR="004E33E2" w:rsidRPr="00C17111" w:rsidRDefault="004E33E2" w:rsidP="00116C68">
      <w:pPr>
        <w:pStyle w:val="Notedebasdepage"/>
        <w:spacing w:after="120"/>
        <w:ind w:left="360" w:hanging="360"/>
        <w:rPr>
          <w:sz w:val="18"/>
          <w:szCs w:val="18"/>
          <w:lang w:val="fr-FR"/>
        </w:rPr>
      </w:pPr>
      <w:r>
        <w:rPr>
          <w:rStyle w:val="Appelnotedebasdep"/>
        </w:rPr>
        <w:footnoteRef/>
      </w:r>
      <w:r w:rsidRPr="00F22AE6">
        <w:rPr>
          <w:lang w:val="fr-FR"/>
        </w:rPr>
        <w:t xml:space="preserve"> </w:t>
      </w:r>
      <w:r w:rsidRPr="00F22AE6">
        <w:rPr>
          <w:lang w:val="fr-FR"/>
        </w:rPr>
        <w:tab/>
      </w:r>
      <w:r w:rsidRPr="00C17111">
        <w:rPr>
          <w:sz w:val="18"/>
          <w:szCs w:val="18"/>
          <w:lang w:val="fr-FR"/>
        </w:rPr>
        <w:t>Remplacer par</w:t>
      </w:r>
      <w:r>
        <w:rPr>
          <w:sz w:val="18"/>
          <w:szCs w:val="18"/>
          <w:lang w:val="fr-FR"/>
        </w:rPr>
        <w:t xml:space="preserve"> « </w:t>
      </w:r>
      <w:r w:rsidRPr="00C17111">
        <w:rPr>
          <w:sz w:val="18"/>
          <w:szCs w:val="18"/>
          <w:lang w:val="fr-FR"/>
        </w:rPr>
        <w:t xml:space="preserve">des Marchés » dans le cas où des </w:t>
      </w:r>
      <w:r w:rsidR="00280E16">
        <w:rPr>
          <w:sz w:val="18"/>
          <w:szCs w:val="18"/>
          <w:lang w:val="fr-FR"/>
        </w:rPr>
        <w:t>Proposition</w:t>
      </w:r>
      <w:r w:rsidR="00280E16" w:rsidRPr="00C17111">
        <w:rPr>
          <w:sz w:val="18"/>
          <w:szCs w:val="18"/>
          <w:lang w:val="fr-FR"/>
        </w:rPr>
        <w:t xml:space="preserve">s </w:t>
      </w:r>
      <w:r w:rsidRPr="00C17111">
        <w:rPr>
          <w:sz w:val="18"/>
          <w:szCs w:val="18"/>
          <w:lang w:val="fr-FR"/>
        </w:rPr>
        <w:t>sont sollicitées simultanément pour des marchés multiples. Ajouter un nouveau paragraphe 3 et renuméroter les paragraphes 3 à 8 comme suit :</w:t>
      </w:r>
      <w:r>
        <w:rPr>
          <w:sz w:val="18"/>
          <w:szCs w:val="18"/>
          <w:lang w:val="fr-FR"/>
        </w:rPr>
        <w:t xml:space="preserve"> « </w:t>
      </w:r>
      <w:r w:rsidRPr="00C17111">
        <w:rPr>
          <w:sz w:val="18"/>
          <w:szCs w:val="18"/>
          <w:lang w:val="fr-FR"/>
        </w:rPr>
        <w:t xml:space="preserve">3 Un </w:t>
      </w:r>
      <w:r>
        <w:rPr>
          <w:sz w:val="18"/>
          <w:szCs w:val="18"/>
          <w:lang w:val="fr-FR"/>
        </w:rPr>
        <w:t>Proposant</w:t>
      </w:r>
      <w:r w:rsidRPr="00C17111">
        <w:rPr>
          <w:sz w:val="18"/>
          <w:szCs w:val="18"/>
          <w:lang w:val="fr-FR"/>
        </w:rPr>
        <w:t xml:space="preserve"> peut présenter une </w:t>
      </w:r>
      <w:r w:rsidR="000A3759">
        <w:rPr>
          <w:sz w:val="18"/>
          <w:szCs w:val="18"/>
          <w:lang w:val="fr-FR"/>
        </w:rPr>
        <w:t>Proposition</w:t>
      </w:r>
      <w:r w:rsidR="000A3759" w:rsidRPr="00C17111">
        <w:rPr>
          <w:sz w:val="18"/>
          <w:szCs w:val="18"/>
          <w:lang w:val="fr-FR"/>
        </w:rPr>
        <w:t xml:space="preserve"> </w:t>
      </w:r>
      <w:r w:rsidRPr="00C17111">
        <w:rPr>
          <w:sz w:val="18"/>
          <w:szCs w:val="18"/>
          <w:lang w:val="fr-FR"/>
        </w:rPr>
        <w:t>pour un ou plusieurs marchés, comme précisé dans le Document d’Appel d’Offres.</w:t>
      </w:r>
    </w:p>
  </w:footnote>
  <w:footnote w:id="3">
    <w:p w14:paraId="72C01255" w14:textId="5D5C3FBE" w:rsidR="004E33E2" w:rsidRPr="00C17111" w:rsidRDefault="004E33E2" w:rsidP="00116C68">
      <w:pPr>
        <w:pStyle w:val="Notedebasdepage"/>
        <w:spacing w:after="120"/>
        <w:ind w:left="360" w:hanging="360"/>
        <w:rPr>
          <w:sz w:val="18"/>
          <w:szCs w:val="18"/>
          <w:lang w:val="fr-FR"/>
        </w:rPr>
      </w:pPr>
      <w:r w:rsidRPr="00C17111">
        <w:rPr>
          <w:rStyle w:val="Appelnotedebasdep"/>
          <w:sz w:val="18"/>
          <w:szCs w:val="18"/>
          <w:lang w:val="fr-FR"/>
        </w:rPr>
        <w:footnoteRef/>
      </w:r>
      <w:r w:rsidRPr="00C17111">
        <w:rPr>
          <w:sz w:val="18"/>
          <w:szCs w:val="18"/>
          <w:lang w:val="fr-FR"/>
        </w:rPr>
        <w:t xml:space="preserve"> </w:t>
      </w:r>
      <w:r w:rsidRPr="00C17111">
        <w:rPr>
          <w:sz w:val="18"/>
          <w:szCs w:val="18"/>
          <w:lang w:val="fr-FR"/>
        </w:rPr>
        <w:tab/>
      </w:r>
      <w:r>
        <w:rPr>
          <w:sz w:val="18"/>
          <w:szCs w:val="18"/>
          <w:lang w:val="fr-FR"/>
        </w:rPr>
        <w:t>I</w:t>
      </w:r>
      <w:r w:rsidRPr="00C17111">
        <w:rPr>
          <w:sz w:val="18"/>
          <w:szCs w:val="18"/>
          <w:lang w:val="fr-FR"/>
        </w:rPr>
        <w:t>nsérer, si applicable :</w:t>
      </w:r>
      <w:r>
        <w:rPr>
          <w:sz w:val="18"/>
          <w:szCs w:val="18"/>
          <w:lang w:val="fr-FR"/>
        </w:rPr>
        <w:t xml:space="preserve"> « </w:t>
      </w:r>
      <w:r w:rsidRPr="00C17111">
        <w:rPr>
          <w:sz w:val="18"/>
          <w:szCs w:val="18"/>
          <w:lang w:val="fr-FR"/>
        </w:rPr>
        <w:t>ce contrat sera financé conjointement par (insérer le nom du cofinancier). La passation du Marché sera conforme au règlement de passation des marchés de la Banque mondiale »</w:t>
      </w:r>
    </w:p>
  </w:footnote>
  <w:footnote w:id="4">
    <w:p w14:paraId="4D8C333A" w14:textId="5B98DA8C" w:rsidR="004E33E2" w:rsidRPr="00C17111" w:rsidRDefault="004E33E2" w:rsidP="00116C68">
      <w:pPr>
        <w:pStyle w:val="Notedebasdepage"/>
        <w:spacing w:after="120"/>
        <w:ind w:left="360" w:hanging="360"/>
        <w:rPr>
          <w:sz w:val="18"/>
          <w:szCs w:val="18"/>
          <w:lang w:val="fr-FR"/>
        </w:rPr>
      </w:pPr>
      <w:r w:rsidRPr="00C17111">
        <w:rPr>
          <w:rStyle w:val="Appelnotedebasdep"/>
          <w:sz w:val="18"/>
          <w:szCs w:val="18"/>
          <w:lang w:val="fr-FR"/>
        </w:rPr>
        <w:footnoteRef/>
      </w:r>
      <w:r w:rsidRPr="00C17111">
        <w:rPr>
          <w:sz w:val="18"/>
          <w:szCs w:val="18"/>
          <w:lang w:val="fr-FR"/>
        </w:rPr>
        <w:t xml:space="preserve"> </w:t>
      </w:r>
      <w:r w:rsidRPr="00C17111">
        <w:rPr>
          <w:sz w:val="18"/>
          <w:szCs w:val="18"/>
          <w:lang w:val="fr-FR"/>
        </w:rPr>
        <w:tab/>
        <w:t xml:space="preserve">Fournir une brève description de la nature des </w:t>
      </w:r>
      <w:r w:rsidR="007352A8">
        <w:rPr>
          <w:sz w:val="18"/>
          <w:szCs w:val="18"/>
          <w:lang w:val="fr-FR"/>
        </w:rPr>
        <w:t>Ouvrages et Services d’Exploitation</w:t>
      </w:r>
      <w:r w:rsidRPr="00C17111">
        <w:rPr>
          <w:sz w:val="18"/>
          <w:szCs w:val="18"/>
          <w:lang w:val="fr-FR"/>
        </w:rPr>
        <w:t xml:space="preserve">, y compris leur envergure, site du Projet, délai de d’exécution, et autre information de nature à permettre aux </w:t>
      </w:r>
      <w:r>
        <w:rPr>
          <w:sz w:val="18"/>
          <w:szCs w:val="18"/>
          <w:lang w:val="fr-FR"/>
        </w:rPr>
        <w:t xml:space="preserve">Proposants </w:t>
      </w:r>
      <w:r w:rsidRPr="00C17111">
        <w:rPr>
          <w:sz w:val="18"/>
          <w:szCs w:val="18"/>
          <w:lang w:val="fr-FR"/>
        </w:rPr>
        <w:t>de décider de leur participation ou non à l</w:t>
      </w:r>
      <w:r w:rsidR="009A4326">
        <w:rPr>
          <w:sz w:val="18"/>
          <w:szCs w:val="18"/>
          <w:lang w:val="fr-FR"/>
        </w:rPr>
        <w:t>a</w:t>
      </w:r>
      <w:r>
        <w:rPr>
          <w:sz w:val="18"/>
          <w:szCs w:val="18"/>
          <w:lang w:val="fr-FR"/>
        </w:rPr>
        <w:t xml:space="preserve"> Demande de Propositions</w:t>
      </w:r>
      <w:r w:rsidRPr="00C17111">
        <w:rPr>
          <w:sz w:val="18"/>
          <w:szCs w:val="18"/>
          <w:lang w:val="fr-FR"/>
        </w:rPr>
        <w:t>.</w:t>
      </w:r>
    </w:p>
  </w:footnote>
  <w:footnote w:id="5">
    <w:p w14:paraId="72633792" w14:textId="12050C9F" w:rsidR="002A16DA" w:rsidRPr="00A03ECF" w:rsidRDefault="002A16DA" w:rsidP="00A03ECF">
      <w:pPr>
        <w:pStyle w:val="Notedebasdepage"/>
        <w:ind w:left="270" w:hanging="270"/>
        <w:rPr>
          <w:lang w:val="fr-FR"/>
        </w:rPr>
      </w:pPr>
      <w:r>
        <w:rPr>
          <w:rStyle w:val="Appelnotedebasdep"/>
        </w:rPr>
        <w:footnoteRef/>
      </w:r>
      <w:r w:rsidRPr="00D52E8F">
        <w:rPr>
          <w:lang w:val="fr-FR"/>
        </w:rPr>
        <w:t xml:space="preserve">      </w:t>
      </w:r>
      <w:r w:rsidRPr="00A03ECF">
        <w:rPr>
          <w:lang w:val="fr-FR"/>
        </w:rPr>
        <w:t>Si la passation des marché</w:t>
      </w:r>
      <w:r>
        <w:rPr>
          <w:lang w:val="fr-FR"/>
        </w:rPr>
        <w:t>s</w:t>
      </w:r>
      <w:r w:rsidRPr="00A03ECF">
        <w:rPr>
          <w:lang w:val="fr-FR"/>
        </w:rPr>
        <w:t xml:space="preserve"> électronique est utilisée, insérer le lien ou l’adresse du site </w:t>
      </w:r>
      <w:r w:rsidR="009A4326">
        <w:rPr>
          <w:lang w:val="fr-FR"/>
        </w:rPr>
        <w:t>internet</w:t>
      </w:r>
      <w:r w:rsidR="009A4326" w:rsidRPr="00A03ECF">
        <w:rPr>
          <w:lang w:val="fr-FR"/>
        </w:rPr>
        <w:t xml:space="preserve"> </w:t>
      </w:r>
      <w:r w:rsidRPr="00A03ECF">
        <w:rPr>
          <w:lang w:val="fr-FR"/>
        </w:rPr>
        <w:t xml:space="preserve">et toute information additionnelle </w:t>
      </w:r>
      <w:r w:rsidRPr="00A03ECF">
        <w:rPr>
          <w:sz w:val="18"/>
          <w:szCs w:val="18"/>
          <w:lang w:val="fr-FR"/>
        </w:rPr>
        <w:t>comme</w:t>
      </w:r>
      <w:r w:rsidRPr="00A03ECF">
        <w:rPr>
          <w:lang w:val="fr-FR"/>
        </w:rPr>
        <w:t xml:space="preserve"> appropriée.</w:t>
      </w:r>
    </w:p>
  </w:footnote>
  <w:footnote w:id="6">
    <w:p w14:paraId="169604BA" w14:textId="77777777" w:rsidR="004E33E2" w:rsidRPr="0005459A" w:rsidRDefault="004E33E2"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Le bureau où les documents peuvent être consultés et obtenus, et celui où les offres doivent être soumises ne sont pas nécessairement les mêmes.</w:t>
      </w:r>
    </w:p>
  </w:footnote>
  <w:footnote w:id="7">
    <w:p w14:paraId="14400015" w14:textId="6D37C1E2" w:rsidR="004E33E2" w:rsidRPr="0005459A" w:rsidRDefault="004E33E2"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 xml:space="preserve">Le prix demandé est destiné à défrayer le </w:t>
      </w:r>
      <w:r>
        <w:rPr>
          <w:sz w:val="18"/>
          <w:szCs w:val="18"/>
          <w:lang w:val="fr-FR"/>
        </w:rPr>
        <w:t>Maître d’Ouvrage</w:t>
      </w:r>
      <w:r w:rsidRPr="0005459A">
        <w:rPr>
          <w:sz w:val="18"/>
          <w:szCs w:val="18"/>
          <w:lang w:val="fr-FR"/>
        </w:rPr>
        <w:t xml:space="preserve"> du coût d’impression, du courrier / d’acheminement du dossier d</w:t>
      </w:r>
      <w:r>
        <w:rPr>
          <w:sz w:val="18"/>
          <w:szCs w:val="18"/>
          <w:lang w:val="fr-FR"/>
        </w:rPr>
        <w:t>e Demande de Propositions</w:t>
      </w:r>
      <w:r w:rsidRPr="0005459A">
        <w:rPr>
          <w:sz w:val="18"/>
          <w:szCs w:val="18"/>
          <w:lang w:val="fr-FR"/>
        </w:rPr>
        <w:t>. Un montant de 50 à 300 USD ou équivalent est réputé raisonnable.</w:t>
      </w:r>
    </w:p>
  </w:footnote>
  <w:footnote w:id="8">
    <w:p w14:paraId="764FD50E" w14:textId="77777777" w:rsidR="004E33E2" w:rsidRPr="0005459A" w:rsidRDefault="004E33E2"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Par exemple chèque de caisse, dépôt direct sur un compte particulier.</w:t>
      </w:r>
    </w:p>
  </w:footnote>
  <w:footnote w:id="9">
    <w:p w14:paraId="6FAD7976" w14:textId="77777777" w:rsidR="004E33E2" w:rsidRPr="0005459A" w:rsidRDefault="004E33E2"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0">
    <w:p w14:paraId="35FE5A3E" w14:textId="3AFFA6E8" w:rsidR="007C0ECB" w:rsidRPr="00D52E8F" w:rsidRDefault="007C0ECB">
      <w:pPr>
        <w:pStyle w:val="Notedebasdepage"/>
        <w:rPr>
          <w:lang w:val="fr-FR"/>
        </w:rPr>
      </w:pPr>
      <w:r>
        <w:rPr>
          <w:rStyle w:val="Appelnotedebasdep"/>
        </w:rPr>
        <w:footnoteRef/>
      </w:r>
      <w:r w:rsidRPr="00D52E8F">
        <w:rPr>
          <w:lang w:val="fr-FR"/>
        </w:rPr>
        <w:t xml:space="preserve"> </w:t>
      </w:r>
      <w:r w:rsidR="00257BC0" w:rsidRPr="000C1F9C">
        <w:rPr>
          <w:lang w:val="fr-FR"/>
        </w:rPr>
        <w:t>Si le dossier de DP prévoit des lots ou des groupes de lots qui peuvent être acquis séparément, les montants de la garantie de la proposition doivent être définis par lot ou groupe de lots. Le montant de la garantie ne doit pas être fixé à un niveau si élevé qu'il décourage les Proposants. Si aucune garantie de proposition n'est requise, ce paragraphe doit le préciser</w:t>
      </w:r>
      <w:r w:rsidR="00257BC0" w:rsidRPr="00D52E8F">
        <w:rPr>
          <w:lang w:val="fr-FR"/>
        </w:rPr>
        <w:t>.</w:t>
      </w:r>
    </w:p>
  </w:footnote>
  <w:footnote w:id="11">
    <w:p w14:paraId="58A3CBBD" w14:textId="77777777" w:rsidR="009D1272" w:rsidRPr="00F87471" w:rsidRDefault="009D1272" w:rsidP="009D1272">
      <w:pPr>
        <w:jc w:val="both"/>
      </w:pPr>
      <w:r>
        <w:rPr>
          <w:rStyle w:val="Appelnotedebasdep"/>
        </w:rPr>
        <w:footnoteRef/>
      </w:r>
      <w:r>
        <w:t xml:space="preserve"> </w:t>
      </w:r>
      <w:r w:rsidRPr="008D06D4">
        <w:rPr>
          <w:sz w:val="18"/>
          <w:szCs w:val="18"/>
          <w:lang w:val="fr"/>
        </w:rPr>
        <w:t xml:space="preserve">Une entreprise individuelle est considérée comme un </w:t>
      </w:r>
      <w:r>
        <w:rPr>
          <w:sz w:val="18"/>
          <w:szCs w:val="18"/>
          <w:lang w:val="fr"/>
        </w:rPr>
        <w:t>P</w:t>
      </w:r>
      <w:r w:rsidRPr="008D06D4">
        <w:rPr>
          <w:sz w:val="18"/>
          <w:szCs w:val="18"/>
          <w:lang w:val="fr"/>
        </w:rPr>
        <w:t>ropos</w:t>
      </w:r>
      <w:r>
        <w:rPr>
          <w:sz w:val="18"/>
          <w:szCs w:val="18"/>
          <w:lang w:val="fr"/>
        </w:rPr>
        <w:t>ant du pays du Maître d’Ouvrage</w:t>
      </w:r>
      <w:r w:rsidRPr="008D06D4">
        <w:rPr>
          <w:sz w:val="18"/>
          <w:szCs w:val="18"/>
          <w:lang w:val="fr"/>
        </w:rPr>
        <w:t xml:space="preserve"> aux fins de la marge de préférence si elle est enregistrée dans le pays d</w:t>
      </w:r>
      <w:r>
        <w:rPr>
          <w:sz w:val="18"/>
          <w:szCs w:val="18"/>
          <w:lang w:val="fr"/>
        </w:rPr>
        <w:t>u Maître d’Ouvrage</w:t>
      </w:r>
      <w:r w:rsidRPr="008D06D4">
        <w:rPr>
          <w:sz w:val="18"/>
          <w:szCs w:val="18"/>
          <w:lang w:val="fr"/>
        </w:rPr>
        <w:t xml:space="preserve">, a plus de </w:t>
      </w:r>
      <w:r>
        <w:rPr>
          <w:sz w:val="18"/>
          <w:szCs w:val="18"/>
          <w:lang w:val="fr"/>
        </w:rPr>
        <w:t>cinquante</w:t>
      </w:r>
      <w:r w:rsidRPr="008D06D4">
        <w:rPr>
          <w:sz w:val="18"/>
          <w:szCs w:val="18"/>
          <w:lang w:val="fr"/>
        </w:rPr>
        <w:t xml:space="preserve"> pour cent </w:t>
      </w:r>
      <w:r>
        <w:rPr>
          <w:sz w:val="18"/>
          <w:szCs w:val="18"/>
          <w:lang w:val="fr"/>
        </w:rPr>
        <w:t>(50%) d’actionnariat détenu</w:t>
      </w:r>
      <w:r w:rsidRPr="008D06D4">
        <w:rPr>
          <w:sz w:val="18"/>
          <w:szCs w:val="18"/>
          <w:lang w:val="fr"/>
        </w:rPr>
        <w:t xml:space="preserve"> par </w:t>
      </w:r>
      <w:r>
        <w:rPr>
          <w:sz w:val="18"/>
          <w:szCs w:val="18"/>
          <w:lang w:val="fr"/>
        </w:rPr>
        <w:t>d</w:t>
      </w:r>
      <w:r w:rsidRPr="008D06D4">
        <w:rPr>
          <w:sz w:val="18"/>
          <w:szCs w:val="18"/>
          <w:lang w:val="fr"/>
        </w:rPr>
        <w:t>es ressortissants du pays d</w:t>
      </w:r>
      <w:r>
        <w:rPr>
          <w:sz w:val="18"/>
          <w:szCs w:val="18"/>
          <w:lang w:val="fr"/>
        </w:rPr>
        <w:t>u Maître d’Ouvrage</w:t>
      </w:r>
      <w:r w:rsidRPr="008D06D4">
        <w:rPr>
          <w:sz w:val="18"/>
          <w:szCs w:val="18"/>
          <w:lang w:val="fr"/>
        </w:rPr>
        <w:t>, et si elle ne sous-trait</w:t>
      </w:r>
      <w:r>
        <w:rPr>
          <w:sz w:val="18"/>
          <w:szCs w:val="18"/>
          <w:lang w:val="fr"/>
        </w:rPr>
        <w:t>e</w:t>
      </w:r>
      <w:r w:rsidRPr="008D06D4">
        <w:rPr>
          <w:sz w:val="18"/>
          <w:szCs w:val="18"/>
          <w:lang w:val="fr"/>
        </w:rPr>
        <w:t xml:space="preserve"> pas plus de </w:t>
      </w:r>
      <w:r>
        <w:rPr>
          <w:sz w:val="18"/>
          <w:szCs w:val="18"/>
          <w:lang w:val="fr"/>
        </w:rPr>
        <w:t>dix</w:t>
      </w:r>
      <w:r w:rsidRPr="008D06D4">
        <w:rPr>
          <w:sz w:val="18"/>
          <w:szCs w:val="18"/>
          <w:lang w:val="fr"/>
        </w:rPr>
        <w:t xml:space="preserve"> pour cent </w:t>
      </w:r>
      <w:r>
        <w:rPr>
          <w:sz w:val="18"/>
          <w:szCs w:val="18"/>
          <w:lang w:val="fr"/>
        </w:rPr>
        <w:t xml:space="preserve">(10%) </w:t>
      </w:r>
      <w:r w:rsidRPr="008D06D4">
        <w:rPr>
          <w:sz w:val="18"/>
          <w:szCs w:val="18"/>
          <w:lang w:val="fr"/>
        </w:rPr>
        <w:t xml:space="preserve">du prix du </w:t>
      </w:r>
      <w:r>
        <w:rPr>
          <w:sz w:val="18"/>
          <w:szCs w:val="18"/>
          <w:lang w:val="fr"/>
        </w:rPr>
        <w:t>marché</w:t>
      </w:r>
      <w:r w:rsidRPr="008D06D4">
        <w:rPr>
          <w:sz w:val="18"/>
          <w:szCs w:val="18"/>
          <w:lang w:val="fr"/>
        </w:rPr>
        <w:t>, à l’exclusion des sommes provis</w:t>
      </w:r>
      <w:r>
        <w:rPr>
          <w:sz w:val="18"/>
          <w:szCs w:val="18"/>
          <w:lang w:val="fr"/>
        </w:rPr>
        <w:t>ionnelles</w:t>
      </w:r>
      <w:r w:rsidRPr="008D06D4">
        <w:rPr>
          <w:sz w:val="18"/>
          <w:szCs w:val="18"/>
          <w:lang w:val="fr"/>
        </w:rPr>
        <w:t xml:space="preserve">, à des entrepreneurs étrangers. Les </w:t>
      </w:r>
      <w:r>
        <w:rPr>
          <w:sz w:val="18"/>
          <w:szCs w:val="18"/>
          <w:lang w:val="fr"/>
        </w:rPr>
        <w:t>GE</w:t>
      </w:r>
      <w:r w:rsidRPr="008D06D4">
        <w:rPr>
          <w:sz w:val="18"/>
          <w:szCs w:val="18"/>
          <w:lang w:val="fr"/>
        </w:rPr>
        <w:t xml:space="preserve"> ne sont considérés comme des proposants </w:t>
      </w:r>
      <w:r>
        <w:rPr>
          <w:sz w:val="18"/>
          <w:szCs w:val="18"/>
          <w:lang w:val="fr"/>
        </w:rPr>
        <w:t>du pays du Maître d’Ouvrage</w:t>
      </w:r>
      <w:r w:rsidRPr="008D06D4">
        <w:rPr>
          <w:sz w:val="18"/>
          <w:szCs w:val="18"/>
          <w:lang w:val="fr"/>
        </w:rPr>
        <w:t xml:space="preserve"> et admissibles à la préférence que si les entreprises membres individuelles sont enregistrées dans le pays d</w:t>
      </w:r>
      <w:r>
        <w:rPr>
          <w:sz w:val="18"/>
          <w:szCs w:val="18"/>
          <w:lang w:val="fr"/>
        </w:rPr>
        <w:t>u Maître d’Ouvrage</w:t>
      </w:r>
      <w:r w:rsidRPr="008D06D4">
        <w:rPr>
          <w:sz w:val="18"/>
          <w:szCs w:val="18"/>
          <w:lang w:val="fr"/>
        </w:rPr>
        <w:t xml:space="preserve"> ou ont plus de </w:t>
      </w:r>
      <w:r>
        <w:rPr>
          <w:sz w:val="18"/>
          <w:szCs w:val="18"/>
          <w:lang w:val="fr"/>
        </w:rPr>
        <w:t>cinquante</w:t>
      </w:r>
      <w:r w:rsidRPr="008D06D4">
        <w:rPr>
          <w:sz w:val="18"/>
          <w:szCs w:val="18"/>
          <w:lang w:val="fr"/>
        </w:rPr>
        <w:t xml:space="preserve"> pour cent </w:t>
      </w:r>
      <w:r>
        <w:rPr>
          <w:sz w:val="18"/>
          <w:szCs w:val="18"/>
          <w:lang w:val="fr"/>
        </w:rPr>
        <w:t>(50%) d’actionnariat détenu</w:t>
      </w:r>
      <w:r w:rsidRPr="008D06D4">
        <w:rPr>
          <w:sz w:val="18"/>
          <w:szCs w:val="18"/>
          <w:lang w:val="fr"/>
        </w:rPr>
        <w:t xml:space="preserve"> par les ressortissants du pays d</w:t>
      </w:r>
      <w:r>
        <w:rPr>
          <w:sz w:val="18"/>
          <w:szCs w:val="18"/>
          <w:lang w:val="fr"/>
        </w:rPr>
        <w:t>u Maître d’Ouvrage</w:t>
      </w:r>
      <w:r w:rsidRPr="008D06D4">
        <w:rPr>
          <w:sz w:val="18"/>
          <w:szCs w:val="18"/>
          <w:lang w:val="fr"/>
        </w:rPr>
        <w:t xml:space="preserve">, et le </w:t>
      </w:r>
      <w:r>
        <w:rPr>
          <w:sz w:val="18"/>
          <w:szCs w:val="18"/>
          <w:lang w:val="fr"/>
        </w:rPr>
        <w:t>GE</w:t>
      </w:r>
      <w:r w:rsidRPr="008D06D4">
        <w:rPr>
          <w:sz w:val="18"/>
          <w:szCs w:val="18"/>
          <w:lang w:val="fr"/>
        </w:rPr>
        <w:t xml:space="preserve"> doit être enregistré dans le pays </w:t>
      </w:r>
      <w:r>
        <w:rPr>
          <w:sz w:val="18"/>
          <w:szCs w:val="18"/>
          <w:lang w:val="fr"/>
        </w:rPr>
        <w:t>du Maître d’Ouvrage</w:t>
      </w:r>
      <w:r w:rsidRPr="008D06D4">
        <w:rPr>
          <w:sz w:val="18"/>
          <w:szCs w:val="18"/>
          <w:lang w:val="fr"/>
        </w:rPr>
        <w:t>. Le</w:t>
      </w:r>
      <w:r>
        <w:rPr>
          <w:sz w:val="18"/>
          <w:szCs w:val="18"/>
          <w:lang w:val="fr"/>
        </w:rPr>
        <w:t xml:space="preserve"> GE</w:t>
      </w:r>
      <w:r w:rsidRPr="008D06D4">
        <w:rPr>
          <w:sz w:val="18"/>
          <w:szCs w:val="18"/>
          <w:lang w:val="fr"/>
        </w:rPr>
        <w:t xml:space="preserve"> ne doit pas sous-traiter plus de </w:t>
      </w:r>
      <w:r>
        <w:rPr>
          <w:sz w:val="18"/>
          <w:szCs w:val="18"/>
          <w:lang w:val="fr"/>
        </w:rPr>
        <w:t>dix pour cent (1</w:t>
      </w:r>
      <w:r w:rsidRPr="008D06D4">
        <w:rPr>
          <w:sz w:val="18"/>
          <w:szCs w:val="18"/>
          <w:lang w:val="fr"/>
        </w:rPr>
        <w:t>0</w:t>
      </w:r>
      <w:r>
        <w:rPr>
          <w:sz w:val="18"/>
          <w:szCs w:val="18"/>
          <w:lang w:val="fr"/>
        </w:rPr>
        <w:t>%)</w:t>
      </w:r>
      <w:r w:rsidRPr="008D06D4">
        <w:rPr>
          <w:sz w:val="18"/>
          <w:szCs w:val="18"/>
          <w:lang w:val="fr"/>
        </w:rPr>
        <w:t xml:space="preserve"> du </w:t>
      </w:r>
      <w:r>
        <w:rPr>
          <w:sz w:val="18"/>
          <w:szCs w:val="18"/>
          <w:lang w:val="fr"/>
        </w:rPr>
        <w:t>marché</w:t>
      </w:r>
      <w:r w:rsidRPr="00440E03">
        <w:rPr>
          <w:sz w:val="18"/>
          <w:szCs w:val="18"/>
          <w:lang w:val="fr"/>
        </w:rPr>
        <w:t xml:space="preserve"> </w:t>
      </w:r>
      <w:r w:rsidRPr="008D06D4">
        <w:rPr>
          <w:sz w:val="18"/>
          <w:szCs w:val="18"/>
          <w:lang w:val="fr"/>
        </w:rPr>
        <w:t>à l’exclusion des sommes provis</w:t>
      </w:r>
      <w:r>
        <w:rPr>
          <w:sz w:val="18"/>
          <w:szCs w:val="18"/>
          <w:lang w:val="fr"/>
        </w:rPr>
        <w:t>ionnelles</w:t>
      </w:r>
      <w:r w:rsidRPr="008D06D4">
        <w:rPr>
          <w:sz w:val="18"/>
          <w:szCs w:val="18"/>
          <w:lang w:val="fr"/>
        </w:rPr>
        <w:t>, à des entrepreneurs étrangers</w:t>
      </w:r>
      <w:r>
        <w:rPr>
          <w:sz w:val="18"/>
          <w:szCs w:val="18"/>
          <w:lang w:val="fr"/>
        </w:rPr>
        <w:t>. Un GE entre entreprises du pays du Maître d’Ouvrage et étrangère n’est pas éligible à la préférence.</w:t>
      </w:r>
    </w:p>
  </w:footnote>
  <w:footnote w:id="12">
    <w:p w14:paraId="68C39C54" w14:textId="2459CF1C" w:rsidR="00B710F5" w:rsidRPr="00D52E8F" w:rsidRDefault="00B710F5" w:rsidP="00B710F5">
      <w:pPr>
        <w:pStyle w:val="Notedebasdepage"/>
        <w:rPr>
          <w:spacing w:val="-2"/>
          <w:lang w:val="fr-FR"/>
        </w:rPr>
      </w:pPr>
      <w:r w:rsidRPr="00DE6B90">
        <w:rPr>
          <w:rStyle w:val="Appelnotedebasdep"/>
          <w:lang w:val="fr"/>
        </w:rPr>
        <w:footnoteRef/>
      </w:r>
      <w:r w:rsidRPr="00DE6B90">
        <w:rPr>
          <w:spacing w:val="-2"/>
          <w:lang w:val="fr"/>
        </w:rPr>
        <w:tab/>
        <w:t xml:space="preserve">Le </w:t>
      </w:r>
      <w:r w:rsidR="00DE2179">
        <w:rPr>
          <w:spacing w:val="-2"/>
          <w:lang w:val="fr"/>
        </w:rPr>
        <w:t>Proposant</w:t>
      </w:r>
      <w:r w:rsidRPr="00DE6B90">
        <w:rPr>
          <w:spacing w:val="-2"/>
          <w:lang w:val="fr"/>
        </w:rPr>
        <w:t xml:space="preserve"> indique le pourcentage en équivalent en monnaie étrangère commun requis pour le paiement ainsi que les taux de change et les sources officielles utilisés.</w:t>
      </w:r>
    </w:p>
  </w:footnote>
  <w:footnote w:id="13">
    <w:p w14:paraId="33511FA7" w14:textId="61478F4B" w:rsidR="00B710F5" w:rsidRPr="00D52E8F" w:rsidRDefault="00B710F5" w:rsidP="00B710F5">
      <w:pPr>
        <w:pStyle w:val="Notedebasdepage"/>
        <w:rPr>
          <w:spacing w:val="-2"/>
          <w:lang w:val="fr-FR"/>
        </w:rPr>
      </w:pPr>
      <w:r w:rsidRPr="00DE6B90">
        <w:rPr>
          <w:rStyle w:val="Appelnotedebasdep"/>
          <w:lang w:val="fr"/>
        </w:rPr>
        <w:footnoteRef/>
      </w:r>
      <w:r w:rsidRPr="00DE6B90">
        <w:rPr>
          <w:lang w:val="fr"/>
        </w:rPr>
        <w:t xml:space="preserve"> </w:t>
      </w:r>
      <w:r w:rsidRPr="00DE6B90">
        <w:rPr>
          <w:lang w:val="fr"/>
        </w:rPr>
        <w:tab/>
      </w:r>
      <w:r w:rsidRPr="00DE6B90">
        <w:rPr>
          <w:spacing w:val="-2"/>
          <w:lang w:val="fr"/>
        </w:rPr>
        <w:t xml:space="preserve">Le </w:t>
      </w:r>
      <w:r w:rsidR="00CC37EF">
        <w:rPr>
          <w:spacing w:val="-2"/>
          <w:lang w:val="fr"/>
        </w:rPr>
        <w:t>Proposant</w:t>
      </w:r>
      <w:r w:rsidRPr="00DE6B90">
        <w:rPr>
          <w:spacing w:val="-2"/>
          <w:lang w:val="fr"/>
        </w:rPr>
        <w:t xml:space="preserve"> indique le pourcentage en équivalent monnaie unique ainsi que les taux de change et les sources officielles utilisés.</w:t>
      </w:r>
    </w:p>
  </w:footnote>
  <w:footnote w:id="14">
    <w:p w14:paraId="4A381B0A" w14:textId="2C30D55E" w:rsidR="00B710F5" w:rsidRPr="00D52E8F" w:rsidRDefault="00B710F5" w:rsidP="00B710F5">
      <w:pPr>
        <w:pStyle w:val="Notedebasdepage"/>
        <w:rPr>
          <w:lang w:val="fr-FR"/>
        </w:rPr>
      </w:pPr>
      <w:r w:rsidRPr="00DE6B90">
        <w:rPr>
          <w:rStyle w:val="Appelnotedebasdep"/>
          <w:lang w:val="fr"/>
        </w:rPr>
        <w:footnoteRef/>
      </w:r>
      <w:r w:rsidRPr="00DE6B90">
        <w:rPr>
          <w:lang w:val="fr"/>
        </w:rPr>
        <w:t xml:space="preserve"> </w:t>
      </w:r>
      <w:r w:rsidRPr="00DE6B90">
        <w:rPr>
          <w:lang w:val="fr"/>
        </w:rPr>
        <w:tab/>
      </w:r>
      <w:r w:rsidRPr="00DE6B90">
        <w:rPr>
          <w:spacing w:val="-2"/>
          <w:lang w:val="fr"/>
        </w:rPr>
        <w:t xml:space="preserve">Le </w:t>
      </w:r>
      <w:r w:rsidR="00CC37EF">
        <w:rPr>
          <w:spacing w:val="-2"/>
          <w:lang w:val="fr"/>
        </w:rPr>
        <w:t>Proposant</w:t>
      </w:r>
      <w:r w:rsidRPr="00DE6B90">
        <w:rPr>
          <w:spacing w:val="-2"/>
          <w:lang w:val="fr"/>
        </w:rPr>
        <w:t xml:space="preserve"> indique le pourcentage en équivalent monnaie unique ainsi que les taux de change et les sources officielles utilisés.</w:t>
      </w:r>
    </w:p>
  </w:footnote>
  <w:footnote w:id="15">
    <w:p w14:paraId="75B7455D" w14:textId="72C526DA" w:rsidR="004E33E2" w:rsidRPr="00863AE5" w:rsidRDefault="004E33E2" w:rsidP="00D14B6F">
      <w:pPr>
        <w:pStyle w:val="Notedebasdepage"/>
        <w:ind w:left="284" w:hanging="284"/>
        <w:rPr>
          <w:lang w:val="fr-FR"/>
        </w:rPr>
      </w:pPr>
      <w:r>
        <w:rPr>
          <w:rStyle w:val="Appelnotedebasdep"/>
        </w:rPr>
        <w:footnoteRef/>
      </w:r>
      <w:r w:rsidRPr="00863AE5">
        <w:rPr>
          <w:lang w:val="fr-FR"/>
        </w:rPr>
        <w:t xml:space="preserve"> </w:t>
      </w:r>
      <w:r w:rsidRPr="00863AE5">
        <w:rPr>
          <w:lang w:val="fr-FR"/>
        </w:rPr>
        <w:tab/>
      </w:r>
      <w:r w:rsidRPr="00C85C6C">
        <w:rPr>
          <w:lang w:val="fr-FR"/>
        </w:rPr>
        <w:t xml:space="preserve">Pour écarter tout doute, les effets d’une telle sanction sur la partie concernée concernent, de manière non exhaustive, (i) le dépôt de candidature à la </w:t>
      </w:r>
      <w:r w:rsidR="005A0C37" w:rsidRPr="00C85C6C">
        <w:rPr>
          <w:lang w:val="fr-FR"/>
        </w:rPr>
        <w:t>préqualification</w:t>
      </w:r>
      <w:r w:rsidRPr="00C85C6C">
        <w:rPr>
          <w:lang w:val="fr-FR"/>
        </w:rPr>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6">
    <w:p w14:paraId="12ECFE85" w14:textId="5794C898" w:rsidR="004E33E2" w:rsidRPr="003B3168" w:rsidRDefault="004E33E2" w:rsidP="00721B3E">
      <w:pPr>
        <w:pStyle w:val="Notedebasdepage"/>
        <w:ind w:left="270" w:hanging="270"/>
        <w:rPr>
          <w:lang w:val="fr-FR"/>
        </w:rPr>
      </w:pPr>
      <w:r>
        <w:rPr>
          <w:rStyle w:val="Appelnotedebasdep"/>
        </w:rPr>
        <w:footnoteRef/>
      </w:r>
      <w:r w:rsidRPr="00863AE5">
        <w:rPr>
          <w:lang w:val="fr-FR"/>
        </w:rPr>
        <w:t xml:space="preserve"> </w:t>
      </w:r>
      <w:r w:rsidRPr="00863AE5">
        <w:rPr>
          <w:lang w:val="fr-FR"/>
        </w:rPr>
        <w:tab/>
      </w:r>
      <w:r w:rsidRPr="003B3168">
        <w:rPr>
          <w:lang w:val="fr-FR"/>
        </w:rPr>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p w14:paraId="28ECE000" w14:textId="77777777" w:rsidR="004E33E2" w:rsidRPr="00863AE5" w:rsidRDefault="004E33E2" w:rsidP="00D14B6F">
      <w:pPr>
        <w:pStyle w:val="Notedebasdepage"/>
        <w:ind w:left="284" w:hanging="284"/>
        <w:rPr>
          <w:lang w:val="fr-FR"/>
        </w:rPr>
      </w:pPr>
    </w:p>
  </w:footnote>
  <w:footnote w:id="17">
    <w:p w14:paraId="225A35DF" w14:textId="77777777" w:rsidR="004E33E2" w:rsidRPr="003B3168" w:rsidRDefault="004E33E2" w:rsidP="00721B3E">
      <w:pPr>
        <w:pStyle w:val="Notedebasdepage"/>
        <w:rPr>
          <w:lang w:val="fr-FR"/>
        </w:rPr>
      </w:pPr>
      <w:r>
        <w:rPr>
          <w:rStyle w:val="Appelnotedebasdep"/>
        </w:rPr>
        <w:footnoteRef/>
      </w:r>
      <w:r w:rsidRPr="00863AE5">
        <w:rPr>
          <w:lang w:val="fr-FR"/>
        </w:rPr>
        <w:t xml:space="preserve"> </w:t>
      </w:r>
      <w:r w:rsidRPr="00863AE5">
        <w:rPr>
          <w:lang w:val="fr-FR"/>
        </w:rPr>
        <w:tab/>
      </w:r>
      <w:r w:rsidRPr="003B3168">
        <w:rPr>
          <w:lang w:val="fr-FR"/>
        </w:rPr>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79D165A1" w14:textId="77777777" w:rsidR="004E33E2" w:rsidRPr="00863AE5" w:rsidRDefault="004E33E2" w:rsidP="00D14B6F">
      <w:pPr>
        <w:pStyle w:val="Notedebasdepage"/>
        <w:ind w:left="284" w:hanging="284"/>
        <w:rPr>
          <w:lang w:val="fr-FR"/>
        </w:rPr>
      </w:pPr>
    </w:p>
  </w:footnote>
  <w:footnote w:id="18">
    <w:p w14:paraId="6E4F01F8" w14:textId="3A5F8F50" w:rsidR="004E33E2" w:rsidRPr="00863AE5" w:rsidRDefault="004E33E2" w:rsidP="009910F2">
      <w:pPr>
        <w:pStyle w:val="Notedebasdepage"/>
        <w:ind w:left="284" w:hanging="284"/>
        <w:rPr>
          <w:lang w:val="fr-FR"/>
        </w:rPr>
      </w:pPr>
      <w:r>
        <w:rPr>
          <w:rStyle w:val="Appelnotedebasdep"/>
        </w:rPr>
        <w:footnoteRef/>
      </w:r>
      <w:r w:rsidRPr="00863AE5">
        <w:rPr>
          <w:lang w:val="fr-FR"/>
        </w:rPr>
        <w:t xml:space="preserve"> </w:t>
      </w:r>
      <w:r w:rsidRPr="00863AE5">
        <w:rPr>
          <w:lang w:val="fr-FR"/>
        </w:rPr>
        <w:tab/>
      </w:r>
      <w:r w:rsidRPr="00C85C6C">
        <w:rPr>
          <w:lang w:val="fr-FR"/>
        </w:rPr>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9">
    <w:p w14:paraId="680B747D" w14:textId="795EB60A" w:rsidR="004E33E2" w:rsidRPr="003B3168" w:rsidRDefault="004E33E2" w:rsidP="009910F2">
      <w:pPr>
        <w:pStyle w:val="Notedebasdepage"/>
        <w:ind w:left="270" w:hanging="270"/>
        <w:rPr>
          <w:lang w:val="fr-FR"/>
        </w:rPr>
      </w:pPr>
      <w:r>
        <w:rPr>
          <w:rStyle w:val="Appelnotedebasdep"/>
        </w:rPr>
        <w:footnoteRef/>
      </w:r>
      <w:r w:rsidRPr="00863AE5">
        <w:rPr>
          <w:lang w:val="fr-FR"/>
        </w:rPr>
        <w:t xml:space="preserve"> </w:t>
      </w:r>
      <w:r w:rsidRPr="00863AE5">
        <w:rPr>
          <w:lang w:val="fr-FR"/>
        </w:rPr>
        <w:tab/>
      </w:r>
      <w:r w:rsidRPr="003B3168">
        <w:rPr>
          <w:lang w:val="fr-FR"/>
        </w:rPr>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p w14:paraId="1A80C0BF" w14:textId="77777777" w:rsidR="004E33E2" w:rsidRPr="00863AE5" w:rsidRDefault="004E33E2" w:rsidP="009910F2">
      <w:pPr>
        <w:pStyle w:val="Notedebasdepage"/>
        <w:ind w:left="284" w:hanging="284"/>
        <w:rPr>
          <w:lang w:val="fr-FR"/>
        </w:rPr>
      </w:pPr>
    </w:p>
  </w:footnote>
  <w:footnote w:id="20">
    <w:p w14:paraId="586F10FD" w14:textId="77777777" w:rsidR="004E33E2" w:rsidRPr="003B3168" w:rsidRDefault="004E33E2" w:rsidP="009910F2">
      <w:pPr>
        <w:pStyle w:val="Notedebasdepage"/>
        <w:rPr>
          <w:lang w:val="fr-FR"/>
        </w:rPr>
      </w:pPr>
      <w:r>
        <w:rPr>
          <w:rStyle w:val="Appelnotedebasdep"/>
        </w:rPr>
        <w:footnoteRef/>
      </w:r>
      <w:r w:rsidRPr="00863AE5">
        <w:rPr>
          <w:lang w:val="fr-FR"/>
        </w:rPr>
        <w:t xml:space="preserve"> </w:t>
      </w:r>
      <w:r w:rsidRPr="00863AE5">
        <w:rPr>
          <w:lang w:val="fr-FR"/>
        </w:rPr>
        <w:tab/>
      </w:r>
      <w:r w:rsidRPr="003B3168">
        <w:rPr>
          <w:lang w:val="fr-FR"/>
        </w:rPr>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37EB9D31" w14:textId="77777777" w:rsidR="004E33E2" w:rsidRPr="00863AE5" w:rsidRDefault="004E33E2" w:rsidP="009910F2">
      <w:pPr>
        <w:pStyle w:val="Notedebasdepage"/>
        <w:ind w:left="284" w:hanging="284"/>
        <w:rPr>
          <w:lang w:val="fr-FR"/>
        </w:rPr>
      </w:pPr>
    </w:p>
  </w:footnote>
  <w:footnote w:id="21">
    <w:p w14:paraId="3C99DBC6" w14:textId="77777777" w:rsidR="00A85262" w:rsidRPr="0006280C" w:rsidRDefault="00A85262" w:rsidP="00A85262">
      <w:pPr>
        <w:pStyle w:val="Notedebasdepage"/>
        <w:rPr>
          <w:iCs/>
          <w:lang w:val="fr-FR"/>
        </w:rPr>
      </w:pPr>
      <w:r w:rsidRPr="00DD6F80">
        <w:rPr>
          <w:rStyle w:val="Appelnotedebasdep"/>
        </w:rPr>
        <w:footnoteRef/>
      </w:r>
      <w:r w:rsidRPr="00D52E8F">
        <w:rPr>
          <w:lang w:val="fr-FR"/>
        </w:rPr>
        <w:tab/>
      </w:r>
      <w:r w:rsidRPr="0006280C">
        <w:rPr>
          <w:iCs/>
          <w:lang w:val="fr-FR"/>
        </w:rPr>
        <w:t>Le Garant doit insérer le montant du Marché mentionné au Marché soit dans la (ou les) devise(s) mentionnée(s) au Marché, soit dans toute autre devise librement convertible acceptable par le Maître d’Ouvrage.</w:t>
      </w:r>
    </w:p>
  </w:footnote>
  <w:footnote w:id="22">
    <w:p w14:paraId="7591178A" w14:textId="77777777" w:rsidR="00A85262" w:rsidRPr="0006280C" w:rsidRDefault="00A85262" w:rsidP="00A85262">
      <w:pPr>
        <w:pStyle w:val="Notedebasdepage"/>
        <w:tabs>
          <w:tab w:val="left" w:pos="360"/>
        </w:tabs>
        <w:rPr>
          <w:iCs/>
          <w:lang w:val="fr-FR"/>
        </w:rPr>
      </w:pPr>
      <w:r w:rsidRPr="0006280C">
        <w:rPr>
          <w:rStyle w:val="Appelnotedebasdep"/>
          <w:iCs/>
          <w:lang w:val="fr-FR"/>
        </w:rPr>
        <w:footnoteRef/>
      </w:r>
      <w:r w:rsidRPr="0006280C">
        <w:rPr>
          <w:iCs/>
          <w:lang w:val="fr-FR"/>
        </w:rPr>
        <w:t xml:space="preserve"> </w:t>
      </w:r>
      <w:r w:rsidRPr="0006280C">
        <w:rPr>
          <w:iCs/>
          <w:lang w:val="fr-FR"/>
        </w:rPr>
        <w:tab/>
        <w:t xml:space="preserve">Insérer la date représentant vingt-huit jours suivant la date d’achèvement estimée. Le Maître d’Ouvrage doit prendre en compte le fait que, dans le cas d’une prorogation du Délai d’Achèvement,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Bénéficiaire, formulée avant l’expiration de la présente garantie, le Garant prolongera la durée de cette garantie pour une période ne dépassant pas </w:t>
      </w:r>
      <w:r w:rsidRPr="0006280C">
        <w:rPr>
          <w:i/>
          <w:lang w:val="fr-FR"/>
        </w:rPr>
        <w:t>[six mois] [un an]</w:t>
      </w:r>
      <w:r w:rsidRPr="0006280C">
        <w:rPr>
          <w:iCs/>
          <w:lang w:val="fr-FR"/>
        </w:rPr>
        <w:t>. Une telle extension ne sera accordée qu’une fois. »</w:t>
      </w:r>
    </w:p>
  </w:footnote>
  <w:footnote w:id="23">
    <w:p w14:paraId="7348BC58" w14:textId="77777777" w:rsidR="004E33E2" w:rsidRPr="00863AE5" w:rsidRDefault="004E33E2" w:rsidP="00A36CF1">
      <w:pPr>
        <w:pStyle w:val="Notedebasdepage"/>
        <w:tabs>
          <w:tab w:val="left" w:pos="378"/>
        </w:tabs>
        <w:rPr>
          <w:lang w:val="fr-FR"/>
        </w:rPr>
      </w:pPr>
      <w:r w:rsidRPr="005C7E94">
        <w:rPr>
          <w:rStyle w:val="Appelnotedebasdep"/>
        </w:rPr>
        <w:footnoteRef/>
      </w:r>
      <w:r w:rsidRPr="00863AE5">
        <w:rPr>
          <w:lang w:val="fr-FR"/>
        </w:rPr>
        <w:t xml:space="preserve"> </w:t>
      </w:r>
      <w:r w:rsidRPr="00863AE5">
        <w:rPr>
          <w:lang w:val="fr-FR"/>
        </w:rPr>
        <w:tab/>
        <w:t>Le Garant doit insérer le montant du Marché mentionné au Marché soit dans la (ou les) monnaie(s) mentionnée(s) au Marché, soit dans toute autre monnaie librement convertible acceptable par le Maître d’Ouvrage.</w:t>
      </w:r>
    </w:p>
  </w:footnote>
  <w:footnote w:id="24">
    <w:p w14:paraId="486E5E93" w14:textId="29FA4378" w:rsidR="004E33E2" w:rsidRPr="00863AE5" w:rsidRDefault="004E33E2" w:rsidP="00A36CF1">
      <w:pPr>
        <w:pStyle w:val="Notedebasdepage"/>
        <w:tabs>
          <w:tab w:val="left" w:pos="378"/>
        </w:tabs>
        <w:rPr>
          <w:iCs/>
          <w:lang w:val="fr-FR"/>
        </w:rPr>
      </w:pPr>
      <w:r w:rsidRPr="005C7E94">
        <w:rPr>
          <w:rStyle w:val="Appelnotedebasdep"/>
        </w:rPr>
        <w:footnoteRef/>
      </w:r>
      <w:r w:rsidRPr="00863AE5">
        <w:rPr>
          <w:lang w:val="fr-FR"/>
        </w:rPr>
        <w:t xml:space="preserve"> </w:t>
      </w:r>
      <w:r w:rsidRPr="00863AE5">
        <w:rPr>
          <w:lang w:val="fr-FR"/>
        </w:rPr>
        <w:tab/>
        <w:t xml:space="preserve">Insérer la date représentant vingt-huit jours suivant la date estimée de l’émission du certificat </w:t>
      </w:r>
      <w:r w:rsidR="002B0AAF">
        <w:rPr>
          <w:lang w:val="fr-FR"/>
        </w:rPr>
        <w:t xml:space="preserve">d’achèvement </w:t>
      </w:r>
      <w:r w:rsidR="005760BA">
        <w:rPr>
          <w:lang w:val="fr-FR"/>
        </w:rPr>
        <w:t>des Ouvrages</w:t>
      </w:r>
      <w:r w:rsidRPr="00863AE5">
        <w:rPr>
          <w:lang w:val="fr-FR"/>
        </w:rPr>
        <w:t>. Le Maître d’Ouvrage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Bénéficiaire, formulée avant l’expiration de la présente garantie, le Garant prolongera la durée de cet</w:t>
      </w:r>
      <w:r w:rsidRPr="00863AE5">
        <w:rPr>
          <w:i/>
          <w:iCs/>
          <w:lang w:val="fr-FR"/>
        </w:rPr>
        <w:t xml:space="preserve">te garantie pour une période ne dépassant pas </w:t>
      </w:r>
      <w:r w:rsidRPr="00863AE5">
        <w:rPr>
          <w:i/>
          <w:lang w:val="fr-FR"/>
        </w:rPr>
        <w:t xml:space="preserve">[six mois] [un an]. </w:t>
      </w:r>
      <w:r w:rsidRPr="00863AE5">
        <w:rPr>
          <w:iCs/>
          <w:lang w:val="fr-FR"/>
        </w:rPr>
        <w:t>Une telle extension ne sera accordée qu’une fois. »</w:t>
      </w:r>
    </w:p>
  </w:footnote>
  <w:footnote w:id="25">
    <w:p w14:paraId="0DB2AE17" w14:textId="77777777" w:rsidR="004E33E2" w:rsidRPr="00863AE5" w:rsidRDefault="004E33E2" w:rsidP="00A36CF1">
      <w:pPr>
        <w:pStyle w:val="Notedebasdepage"/>
        <w:rPr>
          <w:lang w:val="fr-FR"/>
        </w:rPr>
      </w:pPr>
      <w:r w:rsidRPr="005C7E94">
        <w:rPr>
          <w:rStyle w:val="Appelnotedebasdep"/>
        </w:rPr>
        <w:footnoteRef/>
      </w:r>
      <w:r w:rsidRPr="00863AE5">
        <w:rPr>
          <w:lang w:val="fr-FR"/>
        </w:rPr>
        <w:t xml:space="preserve"> </w:t>
      </w:r>
      <w:r w:rsidRPr="00863AE5">
        <w:rPr>
          <w:lang w:val="fr-FR"/>
        </w:rPr>
        <w:tab/>
        <w:t>Le Garant doit insérer le montant représentant le montant de l’avance soit dans la (ou les) monnaie (s) mentionnée(s) au Marché pour le paiement de l’avance, soit dans toute autre monnaie librement convertible acceptable par le Maître d’Ouvrage.</w:t>
      </w:r>
    </w:p>
  </w:footnote>
  <w:footnote w:id="26">
    <w:p w14:paraId="1ACD5132" w14:textId="28364771" w:rsidR="004E33E2" w:rsidRPr="00863AE5" w:rsidRDefault="004E33E2" w:rsidP="00A36CF1">
      <w:pPr>
        <w:pStyle w:val="Notedebasdepage"/>
        <w:tabs>
          <w:tab w:val="left" w:pos="360"/>
        </w:tabs>
        <w:rPr>
          <w:lang w:val="fr-FR"/>
        </w:rPr>
      </w:pPr>
      <w:r w:rsidRPr="005C7E94">
        <w:rPr>
          <w:rStyle w:val="Appelnotedebasdep"/>
        </w:rPr>
        <w:footnoteRef/>
      </w:r>
      <w:r w:rsidRPr="00863AE5">
        <w:rPr>
          <w:lang w:val="fr-FR"/>
        </w:rPr>
        <w:t xml:space="preserve"> </w:t>
      </w:r>
      <w:r w:rsidRPr="00863AE5">
        <w:rPr>
          <w:lang w:val="fr-FR"/>
        </w:rPr>
        <w:tab/>
        <w:t xml:space="preserve">Insérer la date prévue pour la réception provisoire. Le Bénéficiaire (Maître d’Ouvrage)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863AE5">
        <w:rPr>
          <w:i/>
          <w:lang w:val="fr-FR"/>
        </w:rPr>
        <w:t>[six mois] [un an].</w:t>
      </w:r>
      <w:r w:rsidRPr="00863AE5">
        <w:rPr>
          <w:lang w:val="fr-FR"/>
        </w:rPr>
        <w:t xml:space="preserve"> Une telle extension ne sera accordée qu’une fois.</w:t>
      </w:r>
      <w:r w:rsidRPr="00863AE5">
        <w:rPr>
          <w:i/>
          <w:lang w:val="fr-FR"/>
        </w:rPr>
        <w:t>»</w:t>
      </w:r>
    </w:p>
  </w:footnote>
  <w:footnote w:id="27">
    <w:p w14:paraId="2B4BC8D7" w14:textId="77777777" w:rsidR="004E33E2" w:rsidRPr="00863AE5" w:rsidRDefault="004E33E2" w:rsidP="00A36CF1">
      <w:pPr>
        <w:pStyle w:val="Notedebasdepage"/>
        <w:rPr>
          <w:iCs/>
          <w:lang w:val="fr-FR"/>
        </w:rPr>
      </w:pPr>
      <w:r w:rsidRPr="00DD6F80">
        <w:rPr>
          <w:rStyle w:val="Appelnotedebasdep"/>
        </w:rPr>
        <w:footnoteRef/>
      </w:r>
      <w:r w:rsidRPr="00863AE5">
        <w:rPr>
          <w:lang w:val="fr-FR"/>
        </w:rPr>
        <w:tab/>
      </w:r>
      <w:r w:rsidRPr="00863AE5">
        <w:rPr>
          <w:iCs/>
          <w:lang w:val="fr-FR"/>
        </w:rPr>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devise(s) de la seconde moitié de la Retenue de garantie telles que mentionnée(s) au Marché, soit dans toute autre devise librement convertible acceptable par le Bénéficiaire.</w:t>
      </w:r>
    </w:p>
  </w:footnote>
  <w:footnote w:id="28">
    <w:p w14:paraId="1564AF75" w14:textId="77777777" w:rsidR="004E33E2" w:rsidRPr="000C1F9C" w:rsidRDefault="004E33E2" w:rsidP="00A36CF1">
      <w:pPr>
        <w:pStyle w:val="Notedebasdepage"/>
        <w:tabs>
          <w:tab w:val="left" w:pos="360"/>
        </w:tabs>
        <w:rPr>
          <w:iCs/>
          <w:lang w:val="fr-FR"/>
        </w:rPr>
      </w:pPr>
      <w:r w:rsidRPr="00DD6F80">
        <w:rPr>
          <w:rStyle w:val="Appelnotedebasdep"/>
        </w:rPr>
        <w:footnoteRef/>
      </w:r>
      <w:r w:rsidRPr="00863AE5">
        <w:rPr>
          <w:lang w:val="fr-FR"/>
        </w:rPr>
        <w:t xml:space="preserve"> </w:t>
      </w:r>
      <w:r w:rsidRPr="00863AE5">
        <w:rPr>
          <w:lang w:val="fr-FR"/>
        </w:rPr>
        <w:tab/>
      </w:r>
      <w:r w:rsidRPr="00863AE5">
        <w:rPr>
          <w:iCs/>
          <w:lang w:val="fr-FR"/>
        </w:rPr>
        <w:t xml:space="preserve">Insérer la date prévue pour la date d’expiration de la garantie de bonne exécution, à savoir 28 (vingt-huit) jours après la réception définitive. Le Donneur d’ordre (Maître d’Ouvrage)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Donneur d’ordre Maître d’Ouvrage peut considérer l’adjonction, à la fin de l’avant-dernier paragraphe, de la disposition suivante : « Sur demande écrite du Maître d’Ouvrage formulée avant l’expiration de la présente garantie, le Garant prolongera la durée de cette garantie pour une période ne dépassant pas </w:t>
      </w:r>
      <w:r w:rsidRPr="00863AE5">
        <w:rPr>
          <w:i/>
          <w:lang w:val="fr-FR"/>
        </w:rPr>
        <w:t>[six mois] [un an]</w:t>
      </w:r>
      <w:r w:rsidRPr="00863AE5">
        <w:rPr>
          <w:iCs/>
          <w:lang w:val="fr-FR"/>
        </w:rPr>
        <w:t xml:space="preserve">. </w:t>
      </w:r>
      <w:r w:rsidRPr="000C1F9C">
        <w:rPr>
          <w:iCs/>
          <w:lang w:val="fr-FR"/>
        </w:rPr>
        <w:t>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BB9E" w14:textId="6BE9B18A" w:rsidR="004E33E2" w:rsidRDefault="004E33E2" w:rsidP="000E3ACA">
    <w:pPr>
      <w:pStyle w:val="En-tte"/>
      <w:pBdr>
        <w:bottom w:val="none" w:sz="0" w:space="0" w:color="auto"/>
      </w:pBd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9"/>
      <w:docPartObj>
        <w:docPartGallery w:val="Page Numbers (Top of Page)"/>
        <w:docPartUnique/>
      </w:docPartObj>
    </w:sdtPr>
    <w:sdtEndPr>
      <w:rPr>
        <w:noProof/>
      </w:rPr>
    </w:sdtEndPr>
    <w:sdtContent>
      <w:p w14:paraId="16D8D36C" w14:textId="1C5638A0" w:rsidR="004E33E2" w:rsidRPr="00863AE5" w:rsidRDefault="004E33E2" w:rsidP="001D0F7F">
        <w:pPr>
          <w:pStyle w:val="En-tte"/>
          <w:tabs>
            <w:tab w:val="clear" w:pos="9000"/>
            <w:tab w:val="right" w:pos="9360"/>
          </w:tabs>
          <w:jc w:val="left"/>
          <w:rPr>
            <w:lang w:val="fr-FR"/>
          </w:rPr>
        </w:pPr>
        <w:r w:rsidRPr="001D0F7F">
          <w:rPr>
            <w:lang w:val="fr-FR" w:eastAsia="en-US"/>
          </w:rPr>
          <w:t>Section III. Critères d’évaluation et de qualification</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52</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8"/>
      <w:docPartObj>
        <w:docPartGallery w:val="Page Numbers (Top of Page)"/>
        <w:docPartUnique/>
      </w:docPartObj>
    </w:sdtPr>
    <w:sdtEndPr>
      <w:rPr>
        <w:noProof/>
      </w:rPr>
    </w:sdtEndPr>
    <w:sdtContent>
      <w:p w14:paraId="2E006AC2" w14:textId="19EF2272" w:rsidR="004E33E2" w:rsidRPr="00DD246F" w:rsidRDefault="004E33E2" w:rsidP="008D3208">
        <w:pPr>
          <w:pStyle w:val="En-tte"/>
          <w:tabs>
            <w:tab w:val="clear" w:pos="9000"/>
            <w:tab w:val="right" w:pos="9360"/>
          </w:tabs>
          <w:jc w:val="left"/>
        </w:pPr>
        <w:r w:rsidRPr="008D3208">
          <w:rPr>
            <w:lang w:val="fr-FR" w:eastAsia="en-US"/>
          </w:rPr>
          <w:t>Section IV. Formulaires de Propositions</w:t>
        </w:r>
        <w:r>
          <w:tab/>
        </w:r>
        <w:r>
          <w:fldChar w:fldCharType="begin"/>
        </w:r>
        <w:r>
          <w:instrText xml:space="preserve"> PAGE   \* MERGEFORMAT </w:instrText>
        </w:r>
        <w:r>
          <w:fldChar w:fldCharType="separate"/>
        </w:r>
        <w:r>
          <w:rPr>
            <w:noProof/>
          </w:rPr>
          <w:t>53</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4"/>
      <w:docPartObj>
        <w:docPartGallery w:val="Page Numbers (Top of Page)"/>
        <w:docPartUnique/>
      </w:docPartObj>
    </w:sdtPr>
    <w:sdtEndPr>
      <w:rPr>
        <w:noProof/>
      </w:rPr>
    </w:sdtEndPr>
    <w:sdtContent>
      <w:p w14:paraId="7F0CAFB6" w14:textId="31628D7E" w:rsidR="004E33E2" w:rsidRPr="00863AE5" w:rsidRDefault="006041AD" w:rsidP="004367AC">
        <w:pPr>
          <w:pStyle w:val="En-tte"/>
          <w:tabs>
            <w:tab w:val="clear" w:pos="9000"/>
            <w:tab w:val="right" w:pos="9360"/>
          </w:tabs>
          <w:jc w:val="left"/>
          <w:rPr>
            <w:lang w:val="fr-FR"/>
          </w:rPr>
        </w:pPr>
        <w:r w:rsidRPr="008D3208">
          <w:rPr>
            <w:lang w:val="fr-FR" w:eastAsia="en-US"/>
          </w:rPr>
          <w:t>Section IV. Formulaires de Propositions</w:t>
        </w:r>
        <w:r w:rsidR="004E33E2" w:rsidRPr="00863AE5">
          <w:rPr>
            <w:lang w:val="fr-FR"/>
          </w:rPr>
          <w:tab/>
        </w:r>
        <w:r w:rsidR="004E33E2">
          <w:fldChar w:fldCharType="begin"/>
        </w:r>
        <w:r w:rsidR="004E33E2" w:rsidRPr="00863AE5">
          <w:rPr>
            <w:lang w:val="fr-FR"/>
          </w:rPr>
          <w:instrText xml:space="preserve"> PAGE   \* MERGEFORMAT </w:instrText>
        </w:r>
        <w:r w:rsidR="004E33E2">
          <w:fldChar w:fldCharType="separate"/>
        </w:r>
        <w:r w:rsidR="004E33E2" w:rsidRPr="00863AE5">
          <w:rPr>
            <w:noProof/>
            <w:lang w:val="fr-FR"/>
          </w:rPr>
          <w:t>112</w:t>
        </w:r>
        <w:r w:rsidR="004E33E2">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3"/>
      <w:docPartObj>
        <w:docPartGallery w:val="Page Numbers (Top of Page)"/>
        <w:docPartUnique/>
      </w:docPartObj>
    </w:sdtPr>
    <w:sdtEndPr>
      <w:rPr>
        <w:noProof/>
      </w:rPr>
    </w:sdtEndPr>
    <w:sdtContent>
      <w:p w14:paraId="22EDA909" w14:textId="4989F67E" w:rsidR="004E33E2" w:rsidRPr="00863AE5" w:rsidRDefault="004E33E2" w:rsidP="00D14B6F">
        <w:pPr>
          <w:pStyle w:val="En-tte"/>
          <w:tabs>
            <w:tab w:val="clear" w:pos="9000"/>
            <w:tab w:val="right" w:pos="9360"/>
          </w:tabs>
          <w:jc w:val="left"/>
          <w:rPr>
            <w:lang w:val="fr-FR"/>
          </w:rPr>
        </w:pPr>
        <w:r w:rsidRPr="00D14B6F">
          <w:rPr>
            <w:lang w:val="fr-FR"/>
          </w:rPr>
          <w:t>Section VI. Règles de la Banque en matière de Fraude et Corruption</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109</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33219"/>
      <w:docPartObj>
        <w:docPartGallery w:val="Page Numbers (Top of Page)"/>
        <w:docPartUnique/>
      </w:docPartObj>
    </w:sdtPr>
    <w:sdtEndPr>
      <w:rPr>
        <w:noProof/>
      </w:rPr>
    </w:sdtEndPr>
    <w:sdtContent>
      <w:p w14:paraId="4600DDE2" w14:textId="64BA2B49" w:rsidR="000F595D" w:rsidRPr="00863AE5" w:rsidRDefault="000F595D" w:rsidP="00D14B6F">
        <w:pPr>
          <w:pStyle w:val="En-tte"/>
          <w:tabs>
            <w:tab w:val="clear" w:pos="9000"/>
            <w:tab w:val="right" w:pos="9360"/>
          </w:tabs>
          <w:jc w:val="left"/>
          <w:rPr>
            <w:lang w:val="fr-FR"/>
          </w:rPr>
        </w:pPr>
        <w:r w:rsidRPr="00D14B6F">
          <w:rPr>
            <w:lang w:val="fr-FR"/>
          </w:rPr>
          <w:t xml:space="preserve">Section V. </w:t>
        </w:r>
        <w:r w:rsidRPr="006967A3">
          <w:rPr>
            <w:lang w:val="fr-FR"/>
          </w:rPr>
          <w:t>Pays Eligibles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109</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896446"/>
      <w:docPartObj>
        <w:docPartGallery w:val="Page Numbers (Top of Page)"/>
        <w:docPartUnique/>
      </w:docPartObj>
    </w:sdtPr>
    <w:sdtEndPr>
      <w:rPr>
        <w:noProof/>
      </w:rPr>
    </w:sdtEndPr>
    <w:sdtContent>
      <w:p w14:paraId="3390469F" w14:textId="77777777" w:rsidR="00C6629E" w:rsidRPr="00863AE5" w:rsidRDefault="00C6629E" w:rsidP="004367AC">
        <w:pPr>
          <w:pStyle w:val="En-tte"/>
          <w:tabs>
            <w:tab w:val="clear" w:pos="9000"/>
            <w:tab w:val="right" w:pos="9360"/>
          </w:tabs>
          <w:jc w:val="left"/>
          <w:rPr>
            <w:lang w:val="fr-FR"/>
          </w:rPr>
        </w:pPr>
        <w:r w:rsidRPr="00D14B6F">
          <w:rPr>
            <w:lang w:val="fr-FR"/>
          </w:rPr>
          <w:t>Section VI. Règles de la Banque en matière de Fraude et Corruption</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112</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082850"/>
      <w:docPartObj>
        <w:docPartGallery w:val="Page Numbers (Top of Page)"/>
        <w:docPartUnique/>
      </w:docPartObj>
    </w:sdtPr>
    <w:sdtEndPr>
      <w:rPr>
        <w:noProof/>
      </w:rPr>
    </w:sdtEndPr>
    <w:sdtContent>
      <w:p w14:paraId="69D45B27" w14:textId="77777777" w:rsidR="00C6629E" w:rsidRPr="00863AE5" w:rsidRDefault="00C6629E" w:rsidP="00D14B6F">
        <w:pPr>
          <w:pStyle w:val="En-tte"/>
          <w:tabs>
            <w:tab w:val="clear" w:pos="9000"/>
            <w:tab w:val="right" w:pos="9360"/>
          </w:tabs>
          <w:jc w:val="left"/>
          <w:rPr>
            <w:lang w:val="fr-FR"/>
          </w:rPr>
        </w:pPr>
        <w:r w:rsidRPr="00D14B6F">
          <w:rPr>
            <w:lang w:val="fr-FR"/>
          </w:rPr>
          <w:t>Section VI. Règles de la Banque en matière de Fraude et Corruption</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109</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763070542"/>
      <w:docPartObj>
        <w:docPartGallery w:val="Page Numbers (Top of Page)"/>
        <w:docPartUnique/>
      </w:docPartObj>
    </w:sdtPr>
    <w:sdtEndPr>
      <w:rPr>
        <w:noProof/>
        <w:lang w:val="es-ES_tradnl"/>
      </w:rPr>
    </w:sdtEndPr>
    <w:sdtContent>
      <w:p w14:paraId="03D11FDB" w14:textId="5C53B7E3" w:rsidR="004E33E2" w:rsidRPr="00863AE5" w:rsidRDefault="004E33E2" w:rsidP="00FF321D">
        <w:pPr>
          <w:pStyle w:val="En-tte"/>
          <w:tabs>
            <w:tab w:val="clear" w:pos="9000"/>
            <w:tab w:val="right" w:pos="9360"/>
          </w:tabs>
          <w:jc w:val="left"/>
          <w:rPr>
            <w:lang w:val="fr-FR"/>
          </w:rPr>
        </w:pPr>
        <w:r>
          <w:rPr>
            <w:lang w:val="fr-FR"/>
          </w:rPr>
          <w:t>P</w:t>
        </w:r>
        <w:r w:rsidRPr="00FF321D">
          <w:rPr>
            <w:lang w:val="fr-FR"/>
          </w:rPr>
          <w:t xml:space="preserve">artie 2 - </w:t>
        </w:r>
        <w:r>
          <w:rPr>
            <w:lang w:val="fr-FR"/>
          </w:rPr>
          <w:t>E</w:t>
        </w:r>
        <w:r w:rsidRPr="00FF321D">
          <w:rPr>
            <w:lang w:val="fr-FR"/>
          </w:rPr>
          <w:t xml:space="preserve">xigences du </w:t>
        </w:r>
        <w:r>
          <w:rPr>
            <w:lang w:val="fr-FR"/>
          </w:rPr>
          <w:t>M</w:t>
        </w:r>
        <w:r w:rsidRPr="00FF321D">
          <w:rPr>
            <w:lang w:val="fr-FR"/>
          </w:rPr>
          <w:t>aître de l’</w:t>
        </w:r>
        <w:r>
          <w:rPr>
            <w:lang w:val="fr-FR"/>
          </w:rPr>
          <w:t>O</w:t>
        </w:r>
        <w:r w:rsidRPr="00FF321D">
          <w:rPr>
            <w:lang w:val="fr-FR"/>
          </w:rPr>
          <w:t>uvrage</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113</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258862919"/>
      <w:docPartObj>
        <w:docPartGallery w:val="Page Numbers (Top of Page)"/>
        <w:docPartUnique/>
      </w:docPartObj>
    </w:sdtPr>
    <w:sdtEndPr>
      <w:rPr>
        <w:noProof/>
        <w:lang w:val="es-ES_tradnl"/>
      </w:rPr>
    </w:sdtEndPr>
    <w:sdtContent>
      <w:p w14:paraId="423E5DDD" w14:textId="3C12B725" w:rsidR="004E33E2" w:rsidRPr="00877BF3" w:rsidRDefault="004E33E2" w:rsidP="00FF321D">
        <w:pPr>
          <w:pStyle w:val="En-tte"/>
          <w:tabs>
            <w:tab w:val="clear" w:pos="9000"/>
            <w:tab w:val="right" w:pos="9360"/>
          </w:tabs>
          <w:jc w:val="left"/>
          <w:rPr>
            <w:lang w:val="fr-FR"/>
          </w:rPr>
        </w:pPr>
        <w:r>
          <w:rPr>
            <w:lang w:val="fr-FR"/>
          </w:rPr>
          <w:t>S</w:t>
        </w:r>
        <w:r w:rsidRPr="00FF321D">
          <w:rPr>
            <w:lang w:val="fr-FR"/>
          </w:rPr>
          <w:t xml:space="preserve">ection </w:t>
        </w:r>
        <w:r>
          <w:rPr>
            <w:lang w:val="fr-FR"/>
          </w:rPr>
          <w:t>VII</w:t>
        </w:r>
        <w:r w:rsidRPr="00FF321D">
          <w:rPr>
            <w:lang w:val="fr-FR"/>
          </w:rPr>
          <w:t xml:space="preserve">. </w:t>
        </w:r>
        <w:r w:rsidR="00877BF3">
          <w:rPr>
            <w:lang w:val="fr-FR"/>
          </w:rPr>
          <w:t>E</w:t>
        </w:r>
        <w:r w:rsidR="00877BF3" w:rsidRPr="00FF321D">
          <w:rPr>
            <w:lang w:val="fr-FR"/>
          </w:rPr>
          <w:t xml:space="preserve">xigences du </w:t>
        </w:r>
        <w:r w:rsidR="00877BF3">
          <w:rPr>
            <w:lang w:val="fr-FR"/>
          </w:rPr>
          <w:t>M</w:t>
        </w:r>
        <w:r w:rsidR="00877BF3" w:rsidRPr="00FF321D">
          <w:rPr>
            <w:lang w:val="fr-FR"/>
          </w:rPr>
          <w:t>aître de l’</w:t>
        </w:r>
        <w:r w:rsidR="00877BF3">
          <w:rPr>
            <w:lang w:val="fr-FR"/>
          </w:rPr>
          <w:t>O</w:t>
        </w:r>
        <w:r w:rsidR="00877BF3" w:rsidRPr="00FF321D">
          <w:rPr>
            <w:lang w:val="fr-FR"/>
          </w:rPr>
          <w:t>uvrage</w:t>
        </w:r>
        <w:r w:rsidRPr="00877BF3">
          <w:rPr>
            <w:lang w:val="fr-FR"/>
          </w:rPr>
          <w:tab/>
        </w:r>
        <w:r>
          <w:fldChar w:fldCharType="begin"/>
        </w:r>
        <w:r w:rsidRPr="00877BF3">
          <w:rPr>
            <w:lang w:val="fr-FR"/>
          </w:rPr>
          <w:instrText xml:space="preserve"> PAGE   \* MERGEFORMAT </w:instrText>
        </w:r>
        <w:r>
          <w:fldChar w:fldCharType="separate"/>
        </w:r>
        <w:r w:rsidRPr="00877BF3">
          <w:rPr>
            <w:noProof/>
            <w:lang w:val="fr-FR"/>
          </w:rPr>
          <w:t>122</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128289306"/>
      <w:docPartObj>
        <w:docPartGallery w:val="Page Numbers (Top of Page)"/>
        <w:docPartUnique/>
      </w:docPartObj>
    </w:sdtPr>
    <w:sdtEndPr>
      <w:rPr>
        <w:noProof/>
        <w:lang w:val="es-ES_tradnl"/>
      </w:rPr>
    </w:sdtEndPr>
    <w:sdtContent>
      <w:p w14:paraId="3B353CD4" w14:textId="1AD72581" w:rsidR="004E33E2" w:rsidRPr="008417A0" w:rsidRDefault="000A341C" w:rsidP="00FE4844">
        <w:pPr>
          <w:pStyle w:val="En-tte"/>
          <w:tabs>
            <w:tab w:val="clear" w:pos="9000"/>
            <w:tab w:val="right" w:pos="9360"/>
          </w:tabs>
          <w:jc w:val="left"/>
          <w:rPr>
            <w:lang w:val="fr-FR"/>
          </w:rPr>
        </w:pPr>
        <w:r>
          <w:rPr>
            <w:lang w:val="fr-FR"/>
          </w:rPr>
          <w:t>S</w:t>
        </w:r>
        <w:r w:rsidRPr="00FF321D">
          <w:rPr>
            <w:lang w:val="fr-FR"/>
          </w:rPr>
          <w:t xml:space="preserve">ection </w:t>
        </w:r>
        <w:r>
          <w:rPr>
            <w:lang w:val="fr-FR"/>
          </w:rPr>
          <w:t>VII</w:t>
        </w:r>
        <w:r w:rsidRPr="00FF321D">
          <w:rPr>
            <w:lang w:val="fr-FR"/>
          </w:rPr>
          <w:t xml:space="preserve">. </w:t>
        </w:r>
        <w:r w:rsidR="008417A0">
          <w:rPr>
            <w:lang w:val="fr-FR"/>
          </w:rPr>
          <w:t>E</w:t>
        </w:r>
        <w:r w:rsidR="008417A0" w:rsidRPr="00FF321D">
          <w:rPr>
            <w:lang w:val="fr-FR"/>
          </w:rPr>
          <w:t xml:space="preserve">xigences du </w:t>
        </w:r>
        <w:r w:rsidR="008417A0">
          <w:rPr>
            <w:lang w:val="fr-FR"/>
          </w:rPr>
          <w:t>M</w:t>
        </w:r>
        <w:r w:rsidR="008417A0" w:rsidRPr="00FF321D">
          <w:rPr>
            <w:lang w:val="fr-FR"/>
          </w:rPr>
          <w:t>aître de l’</w:t>
        </w:r>
        <w:r w:rsidR="008417A0">
          <w:rPr>
            <w:lang w:val="fr-FR"/>
          </w:rPr>
          <w:t>O</w:t>
        </w:r>
        <w:r w:rsidR="008417A0" w:rsidRPr="00FF321D">
          <w:rPr>
            <w:lang w:val="fr-FR"/>
          </w:rPr>
          <w:t>uvrage</w:t>
        </w:r>
        <w:r w:rsidR="004E33E2" w:rsidRPr="008417A0">
          <w:rPr>
            <w:lang w:val="fr-FR"/>
          </w:rPr>
          <w:tab/>
        </w:r>
        <w:r w:rsidR="004E33E2">
          <w:fldChar w:fldCharType="begin"/>
        </w:r>
        <w:r w:rsidR="004E33E2" w:rsidRPr="008417A0">
          <w:rPr>
            <w:lang w:val="fr-FR"/>
          </w:rPr>
          <w:instrText xml:space="preserve"> PAGE   \* MERGEFORMAT </w:instrText>
        </w:r>
        <w:r w:rsidR="004E33E2">
          <w:fldChar w:fldCharType="separate"/>
        </w:r>
        <w:r w:rsidR="004E33E2" w:rsidRPr="008417A0">
          <w:rPr>
            <w:noProof/>
            <w:lang w:val="fr-FR"/>
          </w:rPr>
          <w:t>124</w:t>
        </w:r>
        <w:r w:rsidR="004E33E2">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7DBF" w14:textId="3656F74D" w:rsidR="004E33E2" w:rsidRDefault="004E33E2" w:rsidP="000E3ACA">
    <w:pPr>
      <w:pStyle w:val="En-tte"/>
      <w:pBdr>
        <w:bottom w:val="none" w:sz="0" w:space="0" w:color="auto"/>
      </w:pBd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313447867"/>
      <w:docPartObj>
        <w:docPartGallery w:val="Page Numbers (Top of Page)"/>
        <w:docPartUnique/>
      </w:docPartObj>
    </w:sdtPr>
    <w:sdtEndPr>
      <w:rPr>
        <w:noProof/>
        <w:lang w:val="es-ES_tradnl"/>
      </w:rPr>
    </w:sdtEndPr>
    <w:sdtContent>
      <w:p w14:paraId="0E952FEB" w14:textId="584DF7FF" w:rsidR="00E30F57" w:rsidRPr="00E30F57" w:rsidRDefault="00E30F57" w:rsidP="00AC47A9">
        <w:pPr>
          <w:pStyle w:val="En-tte"/>
          <w:tabs>
            <w:tab w:val="right" w:pos="9360"/>
          </w:tabs>
          <w:rPr>
            <w:lang w:val="fr-FR"/>
          </w:rPr>
        </w:pPr>
        <w:r w:rsidRPr="00E30F57">
          <w:rPr>
            <w:lang w:val="fr-FR"/>
          </w:rPr>
          <w:t>PARTIE 3 – CONDITIONS DU MARCHE ET FORMULAIRES DU MARCHE</w:t>
        </w:r>
        <w:r w:rsidRPr="00E30F57">
          <w:rPr>
            <w:lang w:val="fr-FR"/>
          </w:rPr>
          <w:tab/>
        </w:r>
        <w:r>
          <w:fldChar w:fldCharType="begin"/>
        </w:r>
        <w:r w:rsidRPr="00E30F57">
          <w:rPr>
            <w:lang w:val="fr-FR"/>
          </w:rPr>
          <w:instrText xml:space="preserve"> PAGE   \* MERGEFORMAT </w:instrText>
        </w:r>
        <w:r>
          <w:fldChar w:fldCharType="separate"/>
        </w:r>
        <w:r w:rsidRPr="00E30F57">
          <w:rPr>
            <w:noProof/>
            <w:lang w:val="fr-FR"/>
          </w:rPr>
          <w:t>124</w:t>
        </w:r>
        <w:r>
          <w:rPr>
            <w:noProof/>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095554002"/>
      <w:docPartObj>
        <w:docPartGallery w:val="Page Numbers (Top of Page)"/>
        <w:docPartUnique/>
      </w:docPartObj>
    </w:sdtPr>
    <w:sdtEndPr>
      <w:rPr>
        <w:noProof/>
        <w:lang w:val="es-ES_tradnl"/>
      </w:rPr>
    </w:sdtEndPr>
    <w:sdtContent>
      <w:p w14:paraId="260C3AF6" w14:textId="4089FF83" w:rsidR="004E33E2" w:rsidRPr="00863AE5" w:rsidRDefault="004E33E2" w:rsidP="00FE4844">
        <w:pPr>
          <w:pStyle w:val="En-tte"/>
          <w:tabs>
            <w:tab w:val="clear" w:pos="9000"/>
            <w:tab w:val="right" w:pos="9360"/>
          </w:tabs>
          <w:jc w:val="left"/>
          <w:rPr>
            <w:lang w:val="fr-FR"/>
          </w:rPr>
        </w:pPr>
        <w:r w:rsidRPr="00FE4844">
          <w:rPr>
            <w:lang w:val="fr-FR"/>
          </w:rPr>
          <w:t>Section V</w:t>
        </w:r>
        <w:r>
          <w:rPr>
            <w:lang w:val="fr-FR"/>
          </w:rPr>
          <w:t>III</w:t>
        </w:r>
        <w:r w:rsidRPr="00FE4844">
          <w:rPr>
            <w:lang w:val="fr-FR"/>
          </w:rPr>
          <w:t xml:space="preserve">. Cahier </w:t>
        </w:r>
        <w:r>
          <w:rPr>
            <w:lang w:val="fr-FR"/>
          </w:rPr>
          <w:t>d</w:t>
        </w:r>
        <w:r w:rsidRPr="00FE4844">
          <w:rPr>
            <w:lang w:val="fr-FR"/>
          </w:rPr>
          <w:t>es Clauses Administratives Générales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125</w:t>
        </w:r>
        <w:r>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933635430"/>
      <w:docPartObj>
        <w:docPartGallery w:val="Page Numbers (Top of Page)"/>
        <w:docPartUnique/>
      </w:docPartObj>
    </w:sdtPr>
    <w:sdtEndPr>
      <w:rPr>
        <w:noProof/>
        <w:lang w:val="es-ES_tradnl"/>
      </w:rPr>
    </w:sdtEndPr>
    <w:sdtContent>
      <w:p w14:paraId="042DC7D1" w14:textId="4F6A6F82" w:rsidR="004E33E2" w:rsidRPr="00863AE5" w:rsidRDefault="004E33E2" w:rsidP="00A92626">
        <w:pPr>
          <w:pStyle w:val="En-tte"/>
          <w:tabs>
            <w:tab w:val="clear" w:pos="9000"/>
            <w:tab w:val="right" w:pos="9360"/>
          </w:tabs>
          <w:jc w:val="left"/>
          <w:rPr>
            <w:lang w:val="fr-FR"/>
          </w:rPr>
        </w:pPr>
        <w:r w:rsidRPr="00A92626">
          <w:rPr>
            <w:lang w:val="fr-FR"/>
          </w:rPr>
          <w:t>Section I</w:t>
        </w:r>
        <w:r>
          <w:rPr>
            <w:lang w:val="fr-FR"/>
          </w:rPr>
          <w:t>X</w:t>
        </w:r>
        <w:r w:rsidRPr="00A92626">
          <w:rPr>
            <w:lang w:val="fr-FR"/>
          </w:rPr>
          <w:t xml:space="preserve">. Cahier </w:t>
        </w:r>
        <w:r>
          <w:rPr>
            <w:lang w:val="fr-FR"/>
          </w:rPr>
          <w:t>d</w:t>
        </w:r>
        <w:r w:rsidRPr="00A92626">
          <w:rPr>
            <w:lang w:val="fr-FR"/>
          </w:rPr>
          <w:t>es Clauses Administratives Particulières (C</w:t>
        </w:r>
        <w:r>
          <w:rPr>
            <w:lang w:val="fr-FR"/>
          </w:rPr>
          <w:t>CAP</w:t>
        </w:r>
        <w:r w:rsidRPr="00A92626">
          <w:rPr>
            <w:lang w:val="fr-FR"/>
          </w:rPr>
          <w:t>)</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177</w:t>
        </w:r>
        <w:r>
          <w:rPr>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840832751"/>
      <w:docPartObj>
        <w:docPartGallery w:val="Page Numbers (Top of Page)"/>
        <w:docPartUnique/>
      </w:docPartObj>
    </w:sdtPr>
    <w:sdtEndPr>
      <w:rPr>
        <w:noProof/>
        <w:lang w:val="es-ES_tradnl"/>
      </w:rPr>
    </w:sdtEndPr>
    <w:sdtContent>
      <w:p w14:paraId="1004CD79" w14:textId="1D5A0D56" w:rsidR="004E33E2" w:rsidRDefault="004E33E2" w:rsidP="00B708F4">
        <w:pPr>
          <w:pStyle w:val="En-tte"/>
          <w:tabs>
            <w:tab w:val="clear" w:pos="9000"/>
            <w:tab w:val="right" w:pos="9360"/>
          </w:tabs>
          <w:jc w:val="left"/>
        </w:pPr>
        <w:r w:rsidRPr="00B708F4">
          <w:rPr>
            <w:lang w:val="fr-FR"/>
          </w:rPr>
          <w:t>Section X. Formulaires du Marché</w:t>
        </w:r>
        <w:r>
          <w:tab/>
        </w:r>
        <w:r>
          <w:fldChar w:fldCharType="begin"/>
        </w:r>
        <w:r>
          <w:instrText xml:space="preserve"> PAGE   \* MERGEFORMAT </w:instrText>
        </w:r>
        <w:r>
          <w:fldChar w:fldCharType="separate"/>
        </w:r>
        <w:r>
          <w:rPr>
            <w:noProof/>
          </w:rPr>
          <w:t>196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24214"/>
      <w:docPartObj>
        <w:docPartGallery w:val="Page Numbers (Top of Page)"/>
        <w:docPartUnique/>
      </w:docPartObj>
    </w:sdtPr>
    <w:sdtEndPr>
      <w:rPr>
        <w:noProof/>
      </w:rPr>
    </w:sdtEndPr>
    <w:sdtContent>
      <w:p w14:paraId="7C8C0EFF" w14:textId="77777777" w:rsidR="004E33E2" w:rsidRDefault="004E33E2" w:rsidP="00863AE5">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003581"/>
      <w:docPartObj>
        <w:docPartGallery w:val="Page Numbers (Top of Page)"/>
        <w:docPartUnique/>
      </w:docPartObj>
    </w:sdtPr>
    <w:sdtEndPr>
      <w:rPr>
        <w:noProof/>
      </w:rPr>
    </w:sdtEndPr>
    <w:sdtContent>
      <w:p w14:paraId="6B8951A4" w14:textId="77777777" w:rsidR="004E33E2" w:rsidRDefault="004E33E2">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EA47" w14:textId="1AE3245A" w:rsidR="00D52E8F" w:rsidRDefault="00D52E8F" w:rsidP="000A5AFB">
    <w:pPr>
      <w:pStyle w:val="En-tte"/>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80760"/>
      <w:docPartObj>
        <w:docPartGallery w:val="Page Numbers (Top of Page)"/>
        <w:docPartUnique/>
      </w:docPartObj>
    </w:sdtPr>
    <w:sdtEndPr>
      <w:rPr>
        <w:noProof/>
      </w:rPr>
    </w:sdtEndPr>
    <w:sdtContent>
      <w:p w14:paraId="4AABD771" w14:textId="77777777" w:rsidR="000A5AFB" w:rsidRDefault="000A5AFB" w:rsidP="00863AE5">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82"/>
      <w:docPartObj>
        <w:docPartGallery w:val="Page Numbers (Top of Page)"/>
        <w:docPartUnique/>
      </w:docPartObj>
    </w:sdtPr>
    <w:sdtEndPr>
      <w:rPr>
        <w:noProof/>
      </w:rPr>
    </w:sdtEndPr>
    <w:sdtContent>
      <w:p w14:paraId="6894D5EA" w14:textId="02BC00C1" w:rsidR="004E33E2" w:rsidRPr="00DD246F" w:rsidRDefault="004E33E2" w:rsidP="00CB2928">
        <w:pPr>
          <w:pStyle w:val="En-tte"/>
          <w:tabs>
            <w:tab w:val="clear" w:pos="9000"/>
            <w:tab w:val="right" w:pos="9360"/>
          </w:tabs>
          <w:jc w:val="left"/>
        </w:pPr>
        <w:r w:rsidRPr="00CB2928">
          <w:rPr>
            <w:lang w:val="en-US" w:eastAsia="en-US"/>
          </w:rPr>
          <w:t>Section</w:t>
        </w:r>
        <w:r w:rsidRPr="00DD246F">
          <w:rPr>
            <w:lang w:val="fr-FR"/>
          </w:rPr>
          <w:t xml:space="preserve"> I. Instructions aux Proposants</w:t>
        </w:r>
        <w:r w:rsidRPr="00DD246F">
          <w:t xml:space="preserve"> </w:t>
        </w:r>
        <w:r>
          <w:tab/>
        </w:r>
        <w:r>
          <w:fldChar w:fldCharType="begin"/>
        </w:r>
        <w:r>
          <w:instrText xml:space="preserve"> PAGE   \* MERGEFORMAT </w:instrText>
        </w:r>
        <w:r>
          <w:fldChar w:fldCharType="separate"/>
        </w:r>
        <w:r>
          <w:rPr>
            <w:noProof/>
          </w:rPr>
          <w:t>33</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81"/>
      <w:docPartObj>
        <w:docPartGallery w:val="Page Numbers (Top of Page)"/>
        <w:docPartUnique/>
      </w:docPartObj>
    </w:sdtPr>
    <w:sdtEndPr>
      <w:rPr>
        <w:noProof/>
      </w:rPr>
    </w:sdtEndPr>
    <w:sdtContent>
      <w:p w14:paraId="062A9EEF" w14:textId="62DE85BD" w:rsidR="004E33E2" w:rsidRPr="00863AE5" w:rsidRDefault="004E33E2" w:rsidP="001D0F7F">
        <w:pPr>
          <w:pStyle w:val="En-tte"/>
          <w:tabs>
            <w:tab w:val="clear" w:pos="9000"/>
            <w:tab w:val="right" w:pos="9360"/>
          </w:tabs>
          <w:jc w:val="left"/>
          <w:rPr>
            <w:lang w:val="fr-FR"/>
          </w:rPr>
        </w:pPr>
        <w:r w:rsidRPr="00F62861">
          <w:rPr>
            <w:lang w:val="fr-FR" w:eastAsia="en-US"/>
          </w:rPr>
          <w:t>Section II. Données particulières de l’appel à propositions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44</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7468" w14:textId="4CDE5DA9" w:rsidR="004E33E2" w:rsidRPr="00F62861" w:rsidRDefault="004E33E2" w:rsidP="00F62861">
    <w:pPr>
      <w:pStyle w:val="En-tte"/>
      <w:tabs>
        <w:tab w:val="clear" w:pos="9000"/>
        <w:tab w:val="right" w:pos="9356"/>
      </w:tabs>
      <w:jc w:val="left"/>
      <w:rPr>
        <w:lang w:val="fr-FR"/>
      </w:rPr>
    </w:pPr>
    <w:r w:rsidRPr="00F62861">
      <w:rPr>
        <w:lang w:val="fr-FR" w:eastAsia="en-US"/>
      </w:rPr>
      <w:t>Section II. Données particulières de l’appel à propositions</w:t>
    </w:r>
    <w:r w:rsidRPr="00F62861">
      <w:rPr>
        <w:lang w:val="fr-FR"/>
      </w:rPr>
      <w:tab/>
    </w:r>
    <w:sdt>
      <w:sdtPr>
        <w:rPr>
          <w:lang w:val="fr-FR"/>
        </w:rPr>
        <w:id w:val="-1942556380"/>
        <w:docPartObj>
          <w:docPartGallery w:val="Page Numbers (Top of Page)"/>
          <w:docPartUnique/>
        </w:docPartObj>
      </w:sdtPr>
      <w:sdtEndPr>
        <w:rPr>
          <w:noProof/>
        </w:rPr>
      </w:sdtEndPr>
      <w:sdtContent>
        <w:r w:rsidRPr="00F62861">
          <w:rPr>
            <w:lang w:val="fr-FR"/>
          </w:rPr>
          <w:fldChar w:fldCharType="begin"/>
        </w:r>
        <w:r w:rsidRPr="00F62861">
          <w:rPr>
            <w:lang w:val="fr-FR"/>
          </w:rPr>
          <w:instrText xml:space="preserve"> PAGE   \* MERGEFORMAT </w:instrText>
        </w:r>
        <w:r w:rsidRPr="00F62861">
          <w:rPr>
            <w:lang w:val="fr-FR"/>
          </w:rPr>
          <w:fldChar w:fldCharType="separate"/>
        </w:r>
        <w:r>
          <w:rPr>
            <w:noProof/>
            <w:lang w:val="fr-FR"/>
          </w:rPr>
          <w:t>39</w:t>
        </w:r>
        <w:r w:rsidRPr="00F62861">
          <w:rPr>
            <w:noProof/>
            <w:lang w:val="fr-FR"/>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16A61FD8"/>
    <w:lvl w:ilvl="0">
      <w:start w:val="1"/>
      <w:numFmt w:val="decimal"/>
      <w:pStyle w:val="Listenumros2"/>
      <w:lvlText w:val="%1."/>
      <w:lvlJc w:val="left"/>
      <w:pPr>
        <w:tabs>
          <w:tab w:val="num" w:pos="720"/>
        </w:tabs>
        <w:ind w:left="720" w:hanging="360"/>
      </w:p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 w15:restartNumberingAfterBreak="0">
    <w:nsid w:val="00F4400B"/>
    <w:multiLevelType w:val="hybridMultilevel"/>
    <w:tmpl w:val="124EBF0A"/>
    <w:lvl w:ilvl="0" w:tplc="04090003">
      <w:start w:val="1"/>
      <w:numFmt w:val="lowerLetter"/>
      <w:lvlText w:val="(%1)"/>
      <w:lvlJc w:val="left"/>
      <w:pPr>
        <w:ind w:left="780" w:hanging="42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 w15:restartNumberingAfterBreak="0">
    <w:nsid w:val="017D59AA"/>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D337F4"/>
    <w:multiLevelType w:val="hybridMultilevel"/>
    <w:tmpl w:val="98B04726"/>
    <w:lvl w:ilvl="0" w:tplc="700AAE10">
      <w:start w:val="1"/>
      <w:numFmt w:val="lowerRoman"/>
      <w:lvlText w:val="(%1)"/>
      <w:lvlJc w:val="left"/>
      <w:pPr>
        <w:ind w:left="720" w:hanging="360"/>
      </w:pPr>
      <w:rPr>
        <w:rFonts w:hint="default"/>
        <w:b w:val="0"/>
        <w:i w:val="0"/>
      </w:rPr>
    </w:lvl>
    <w:lvl w:ilvl="1" w:tplc="040C0019">
      <w:start w:val="1"/>
      <w:numFmt w:val="lowerLetter"/>
      <w:lvlText w:val="(%2)"/>
      <w:lvlJc w:val="left"/>
      <w:pPr>
        <w:ind w:left="1440" w:hanging="360"/>
      </w:pPr>
      <w:rPr>
        <w:rFonts w:hint="default"/>
        <w:b/>
      </w:rPr>
    </w:lvl>
    <w:lvl w:ilvl="2" w:tplc="040C001B" w:tentative="1">
      <w:start w:val="1"/>
      <w:numFmt w:val="lowerRoman"/>
      <w:lvlText w:val="%3."/>
      <w:lvlJc w:val="right"/>
      <w:pPr>
        <w:ind w:left="2160" w:hanging="180"/>
      </w:pPr>
    </w:lvl>
    <w:lvl w:ilvl="3" w:tplc="040C000F">
      <w:start w:val="1"/>
      <w:numFmt w:val="lowerRoman"/>
      <w:lvlText w:val="(%4)"/>
      <w:lvlJc w:val="left"/>
      <w:pPr>
        <w:ind w:left="2880" w:hanging="360"/>
      </w:pPr>
      <w:rPr>
        <w:rFonts w:hint="default"/>
        <w:b w:val="0"/>
        <w:i w:val="0"/>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C15C65"/>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6" w15:restartNumberingAfterBreak="0">
    <w:nsid w:val="03772A81"/>
    <w:multiLevelType w:val="hybridMultilevel"/>
    <w:tmpl w:val="BFEC5610"/>
    <w:lvl w:ilvl="0" w:tplc="2B7453C0">
      <w:start w:val="2"/>
      <w:numFmt w:val="decimal"/>
      <w:lvlText w:val="%1."/>
      <w:lvlJc w:val="left"/>
      <w:pPr>
        <w:ind w:left="2144" w:hanging="567"/>
      </w:pPr>
      <w:rPr>
        <w:rFonts w:ascii="HelveticaNeueLT Std Lt" w:eastAsia="HelveticaNeueLT Std Lt" w:hAnsi="HelveticaNeueLT Std Lt" w:cs="HelveticaNeueLT Std Lt" w:hint="default"/>
        <w:w w:val="100"/>
        <w:sz w:val="20"/>
        <w:szCs w:val="20"/>
        <w:lang w:val="fr-FR" w:eastAsia="en-US" w:bidi="ar-SA"/>
      </w:rPr>
    </w:lvl>
    <w:lvl w:ilvl="1" w:tplc="79CC09EE">
      <w:start w:val="1"/>
      <w:numFmt w:val="lowerLetter"/>
      <w:lvlText w:val="(%2)"/>
      <w:lvlJc w:val="left"/>
      <w:pPr>
        <w:ind w:left="2428" w:hanging="284"/>
      </w:pPr>
      <w:rPr>
        <w:rFonts w:ascii="HelveticaNeueLT Std Lt" w:eastAsia="HelveticaNeueLT Std Lt" w:hAnsi="HelveticaNeueLT Std Lt" w:cs="HelveticaNeueLT Std Lt" w:hint="default"/>
        <w:w w:val="100"/>
        <w:sz w:val="20"/>
        <w:szCs w:val="20"/>
        <w:lang w:val="fr-FR" w:eastAsia="en-US" w:bidi="ar-SA"/>
      </w:rPr>
    </w:lvl>
    <w:lvl w:ilvl="2" w:tplc="450670DE">
      <w:numFmt w:val="bullet"/>
      <w:lvlText w:val="•"/>
      <w:lvlJc w:val="left"/>
      <w:pPr>
        <w:ind w:left="3296" w:hanging="284"/>
      </w:pPr>
      <w:rPr>
        <w:rFonts w:hint="default"/>
        <w:lang w:val="fr-FR" w:eastAsia="en-US" w:bidi="ar-SA"/>
      </w:rPr>
    </w:lvl>
    <w:lvl w:ilvl="3" w:tplc="94F26EFE">
      <w:numFmt w:val="bullet"/>
      <w:lvlText w:val="•"/>
      <w:lvlJc w:val="left"/>
      <w:pPr>
        <w:ind w:left="4172" w:hanging="284"/>
      </w:pPr>
      <w:rPr>
        <w:rFonts w:hint="default"/>
        <w:lang w:val="fr-FR" w:eastAsia="en-US" w:bidi="ar-SA"/>
      </w:rPr>
    </w:lvl>
    <w:lvl w:ilvl="4" w:tplc="70ACF34A">
      <w:numFmt w:val="bullet"/>
      <w:lvlText w:val="•"/>
      <w:lvlJc w:val="left"/>
      <w:pPr>
        <w:ind w:left="5048" w:hanging="284"/>
      </w:pPr>
      <w:rPr>
        <w:rFonts w:hint="default"/>
        <w:lang w:val="fr-FR" w:eastAsia="en-US" w:bidi="ar-SA"/>
      </w:rPr>
    </w:lvl>
    <w:lvl w:ilvl="5" w:tplc="0D8E3FEE">
      <w:numFmt w:val="bullet"/>
      <w:lvlText w:val="•"/>
      <w:lvlJc w:val="left"/>
      <w:pPr>
        <w:ind w:left="5924" w:hanging="284"/>
      </w:pPr>
      <w:rPr>
        <w:rFonts w:hint="default"/>
        <w:lang w:val="fr-FR" w:eastAsia="en-US" w:bidi="ar-SA"/>
      </w:rPr>
    </w:lvl>
    <w:lvl w:ilvl="6" w:tplc="DBE8E66A">
      <w:numFmt w:val="bullet"/>
      <w:lvlText w:val="•"/>
      <w:lvlJc w:val="left"/>
      <w:pPr>
        <w:ind w:left="6800" w:hanging="284"/>
      </w:pPr>
      <w:rPr>
        <w:rFonts w:hint="default"/>
        <w:lang w:val="fr-FR" w:eastAsia="en-US" w:bidi="ar-SA"/>
      </w:rPr>
    </w:lvl>
    <w:lvl w:ilvl="7" w:tplc="EEFE35C8">
      <w:numFmt w:val="bullet"/>
      <w:lvlText w:val="•"/>
      <w:lvlJc w:val="left"/>
      <w:pPr>
        <w:ind w:left="7677" w:hanging="284"/>
      </w:pPr>
      <w:rPr>
        <w:rFonts w:hint="default"/>
        <w:lang w:val="fr-FR" w:eastAsia="en-US" w:bidi="ar-SA"/>
      </w:rPr>
    </w:lvl>
    <w:lvl w:ilvl="8" w:tplc="AC024EA6">
      <w:numFmt w:val="bullet"/>
      <w:lvlText w:val="•"/>
      <w:lvlJc w:val="left"/>
      <w:pPr>
        <w:ind w:left="8553" w:hanging="284"/>
      </w:pPr>
      <w:rPr>
        <w:rFonts w:hint="default"/>
        <w:lang w:val="fr-FR" w:eastAsia="en-US" w:bidi="ar-SA"/>
      </w:rPr>
    </w:lvl>
  </w:abstractNum>
  <w:abstractNum w:abstractNumId="7" w15:restartNumberingAfterBreak="0">
    <w:nsid w:val="03ED4FEB"/>
    <w:multiLevelType w:val="hybridMultilevel"/>
    <w:tmpl w:val="6B006650"/>
    <w:lvl w:ilvl="0" w:tplc="7298CCCA">
      <w:start w:val="1"/>
      <w:numFmt w:val="lowerLetter"/>
      <w:lvlText w:val="(%1)"/>
      <w:lvlJc w:val="left"/>
      <w:pPr>
        <w:ind w:left="720" w:hanging="360"/>
      </w:pPr>
      <w:rPr>
        <w:rFonts w:hint="default"/>
      </w:rPr>
    </w:lvl>
    <w:lvl w:ilvl="1" w:tplc="F372E45C" w:tentative="1">
      <w:start w:val="1"/>
      <w:numFmt w:val="lowerLetter"/>
      <w:lvlText w:val="%2."/>
      <w:lvlJc w:val="left"/>
      <w:pPr>
        <w:ind w:left="1440" w:hanging="360"/>
      </w:pPr>
    </w:lvl>
    <w:lvl w:ilvl="2" w:tplc="4334AA5E" w:tentative="1">
      <w:start w:val="1"/>
      <w:numFmt w:val="lowerRoman"/>
      <w:lvlText w:val="%3."/>
      <w:lvlJc w:val="right"/>
      <w:pPr>
        <w:ind w:left="2160" w:hanging="180"/>
      </w:pPr>
    </w:lvl>
    <w:lvl w:ilvl="3" w:tplc="8D5CA0C2" w:tentative="1">
      <w:start w:val="1"/>
      <w:numFmt w:val="decimal"/>
      <w:lvlText w:val="%4."/>
      <w:lvlJc w:val="left"/>
      <w:pPr>
        <w:ind w:left="2880" w:hanging="360"/>
      </w:pPr>
    </w:lvl>
    <w:lvl w:ilvl="4" w:tplc="D7C06DBA" w:tentative="1">
      <w:start w:val="1"/>
      <w:numFmt w:val="lowerLetter"/>
      <w:lvlText w:val="%5."/>
      <w:lvlJc w:val="left"/>
      <w:pPr>
        <w:ind w:left="3600" w:hanging="360"/>
      </w:pPr>
    </w:lvl>
    <w:lvl w:ilvl="5" w:tplc="DE3E97C8" w:tentative="1">
      <w:start w:val="1"/>
      <w:numFmt w:val="lowerRoman"/>
      <w:lvlText w:val="%6."/>
      <w:lvlJc w:val="right"/>
      <w:pPr>
        <w:ind w:left="4320" w:hanging="180"/>
      </w:pPr>
    </w:lvl>
    <w:lvl w:ilvl="6" w:tplc="55144E34" w:tentative="1">
      <w:start w:val="1"/>
      <w:numFmt w:val="decimal"/>
      <w:lvlText w:val="%7."/>
      <w:lvlJc w:val="left"/>
      <w:pPr>
        <w:ind w:left="5040" w:hanging="360"/>
      </w:pPr>
    </w:lvl>
    <w:lvl w:ilvl="7" w:tplc="A6766D64" w:tentative="1">
      <w:start w:val="1"/>
      <w:numFmt w:val="lowerLetter"/>
      <w:lvlText w:val="%8."/>
      <w:lvlJc w:val="left"/>
      <w:pPr>
        <w:ind w:left="5760" w:hanging="360"/>
      </w:pPr>
    </w:lvl>
    <w:lvl w:ilvl="8" w:tplc="29588EBE" w:tentative="1">
      <w:start w:val="1"/>
      <w:numFmt w:val="lowerRoman"/>
      <w:lvlText w:val="%9."/>
      <w:lvlJc w:val="right"/>
      <w:pPr>
        <w:ind w:left="6480" w:hanging="180"/>
      </w:pPr>
    </w:lvl>
  </w:abstractNum>
  <w:abstractNum w:abstractNumId="8" w15:restartNumberingAfterBreak="0">
    <w:nsid w:val="0445076F"/>
    <w:multiLevelType w:val="hybridMultilevel"/>
    <w:tmpl w:val="1F4AE154"/>
    <w:lvl w:ilvl="0" w:tplc="F0F81E1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A55333"/>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67503C"/>
    <w:multiLevelType w:val="hybridMultilevel"/>
    <w:tmpl w:val="485AF522"/>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F55281"/>
    <w:multiLevelType w:val="hybridMultilevel"/>
    <w:tmpl w:val="DE7E1102"/>
    <w:lvl w:ilvl="0" w:tplc="9432C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F52CC0"/>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404C7A"/>
    <w:multiLevelType w:val="hybridMultilevel"/>
    <w:tmpl w:val="2D4415F4"/>
    <w:lvl w:ilvl="0" w:tplc="435C7C16">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B6F62DA"/>
    <w:multiLevelType w:val="hybridMultilevel"/>
    <w:tmpl w:val="20001BF2"/>
    <w:lvl w:ilvl="0" w:tplc="435C7C16">
      <w:start w:val="5"/>
      <w:numFmt w:val="bullet"/>
      <w:lvlText w:val="-"/>
      <w:lvlJc w:val="left"/>
      <w:pPr>
        <w:ind w:left="1080" w:hanging="360"/>
      </w:pPr>
      <w:rPr>
        <w:rFonts w:ascii="Arial" w:eastAsia="Times New Roman" w:hAnsi="Arial"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C927895"/>
    <w:multiLevelType w:val="hybridMultilevel"/>
    <w:tmpl w:val="8AE6116A"/>
    <w:lvl w:ilvl="0" w:tplc="39E0B2C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C9B3A9F"/>
    <w:multiLevelType w:val="hybridMultilevel"/>
    <w:tmpl w:val="0F7C74C6"/>
    <w:lvl w:ilvl="0" w:tplc="FA9005E6">
      <w:start w:val="1"/>
      <w:numFmt w:val="lowerLetter"/>
      <w:lvlText w:val="(%1)"/>
      <w:lvlJc w:val="left"/>
      <w:pPr>
        <w:ind w:left="704"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9" w15:restartNumberingAfterBreak="0">
    <w:nsid w:val="0CC344D7"/>
    <w:multiLevelType w:val="hybridMultilevel"/>
    <w:tmpl w:val="107CC9A8"/>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CF37699"/>
    <w:multiLevelType w:val="hybridMultilevel"/>
    <w:tmpl w:val="035AD0EE"/>
    <w:lvl w:ilvl="0" w:tplc="04090017">
      <w:start w:val="1"/>
      <w:numFmt w:val="lowerRoman"/>
      <w:lvlText w:val="%1)"/>
      <w:lvlJc w:val="left"/>
      <w:pPr>
        <w:ind w:left="1872" w:hanging="720"/>
      </w:pPr>
      <w:rPr>
        <w:rFonts w:hint="default"/>
      </w:rPr>
    </w:lvl>
    <w:lvl w:ilvl="1" w:tplc="04090019">
      <w:start w:val="1"/>
      <w:numFmt w:val="lowerLetter"/>
      <w:lvlText w:val="(%2)"/>
      <w:lvlJc w:val="left"/>
      <w:pPr>
        <w:ind w:left="2232" w:hanging="360"/>
      </w:pPr>
      <w:rPr>
        <w:rFonts w:hint="default"/>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15:restartNumberingAfterBreak="0">
    <w:nsid w:val="0DDA280A"/>
    <w:multiLevelType w:val="hybridMultilevel"/>
    <w:tmpl w:val="75BC497A"/>
    <w:lvl w:ilvl="0" w:tplc="45AA1198">
      <w:start w:val="1"/>
      <w:numFmt w:val="lowerLetter"/>
      <w:lvlText w:val="(%1)"/>
      <w:lvlJc w:val="left"/>
      <w:pPr>
        <w:tabs>
          <w:tab w:val="num" w:pos="1440"/>
        </w:tabs>
        <w:ind w:left="1440" w:hanging="360"/>
      </w:pPr>
      <w:rPr>
        <w:rFonts w:ascii="Times New Roman" w:hAnsi="Times New Roman"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E4F2CD1"/>
    <w:multiLevelType w:val="hybridMultilevel"/>
    <w:tmpl w:val="068441D6"/>
    <w:lvl w:ilvl="0" w:tplc="FC62DAB4">
      <w:start w:val="1"/>
      <w:numFmt w:val="lowerLetter"/>
      <w:lvlText w:val="%1)"/>
      <w:lvlJc w:val="left"/>
      <w:pPr>
        <w:ind w:left="720" w:hanging="360"/>
      </w:pPr>
    </w:lvl>
    <w:lvl w:ilvl="1" w:tplc="BC3E459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FFF61F9"/>
    <w:multiLevelType w:val="hybridMultilevel"/>
    <w:tmpl w:val="A95A5824"/>
    <w:lvl w:ilvl="0" w:tplc="040C0017">
      <w:start w:val="1"/>
      <w:numFmt w:val="lowerRoman"/>
      <w:lvlText w:val="(%1)"/>
      <w:lvlJc w:val="left"/>
      <w:pPr>
        <w:ind w:left="720" w:hanging="360"/>
      </w:pPr>
      <w:rPr>
        <w:rFonts w:hint="default"/>
        <w:b w:val="0"/>
        <w:i w:val="0"/>
      </w:rPr>
    </w:lvl>
    <w:lvl w:ilvl="1" w:tplc="13CCC0FA"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0182C1C"/>
    <w:multiLevelType w:val="hybridMultilevel"/>
    <w:tmpl w:val="1A161DF6"/>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tentative="1">
      <w:start w:val="1"/>
      <w:numFmt w:val="decimal"/>
      <w:lvlText w:val="%2."/>
      <w:lvlJc w:val="left"/>
      <w:pPr>
        <w:tabs>
          <w:tab w:val="num" w:pos="1440"/>
        </w:tabs>
        <w:ind w:left="1440" w:hanging="360"/>
      </w:pPr>
    </w:lvl>
    <w:lvl w:ilvl="2" w:tplc="76FC43D8" w:tentative="1">
      <w:start w:val="1"/>
      <w:numFmt w:val="decimal"/>
      <w:lvlText w:val="%3."/>
      <w:lvlJc w:val="left"/>
      <w:pPr>
        <w:tabs>
          <w:tab w:val="num" w:pos="2160"/>
        </w:tabs>
        <w:ind w:left="2160" w:hanging="360"/>
      </w:pPr>
    </w:lvl>
    <w:lvl w:ilvl="3" w:tplc="17149FB4" w:tentative="1">
      <w:start w:val="1"/>
      <w:numFmt w:val="decimal"/>
      <w:lvlText w:val="%4."/>
      <w:lvlJc w:val="left"/>
      <w:pPr>
        <w:tabs>
          <w:tab w:val="num" w:pos="2880"/>
        </w:tabs>
        <w:ind w:left="2880" w:hanging="360"/>
      </w:pPr>
    </w:lvl>
    <w:lvl w:ilvl="4" w:tplc="4E8A89E4" w:tentative="1">
      <w:start w:val="1"/>
      <w:numFmt w:val="decimal"/>
      <w:lvlText w:val="%5."/>
      <w:lvlJc w:val="left"/>
      <w:pPr>
        <w:tabs>
          <w:tab w:val="num" w:pos="3600"/>
        </w:tabs>
        <w:ind w:left="3600" w:hanging="360"/>
      </w:pPr>
    </w:lvl>
    <w:lvl w:ilvl="5" w:tplc="6A84DBDA" w:tentative="1">
      <w:start w:val="1"/>
      <w:numFmt w:val="decimal"/>
      <w:lvlText w:val="%6."/>
      <w:lvlJc w:val="left"/>
      <w:pPr>
        <w:tabs>
          <w:tab w:val="num" w:pos="4320"/>
        </w:tabs>
        <w:ind w:left="4320" w:hanging="360"/>
      </w:pPr>
    </w:lvl>
    <w:lvl w:ilvl="6" w:tplc="E60AC1DC" w:tentative="1">
      <w:start w:val="1"/>
      <w:numFmt w:val="decimal"/>
      <w:lvlText w:val="%7."/>
      <w:lvlJc w:val="left"/>
      <w:pPr>
        <w:tabs>
          <w:tab w:val="num" w:pos="5040"/>
        </w:tabs>
        <w:ind w:left="5040" w:hanging="360"/>
      </w:pPr>
    </w:lvl>
    <w:lvl w:ilvl="7" w:tplc="C1F68DFE" w:tentative="1">
      <w:start w:val="1"/>
      <w:numFmt w:val="decimal"/>
      <w:lvlText w:val="%8."/>
      <w:lvlJc w:val="left"/>
      <w:pPr>
        <w:tabs>
          <w:tab w:val="num" w:pos="5760"/>
        </w:tabs>
        <w:ind w:left="5760" w:hanging="360"/>
      </w:pPr>
    </w:lvl>
    <w:lvl w:ilvl="8" w:tplc="DBE8FDB4" w:tentative="1">
      <w:start w:val="1"/>
      <w:numFmt w:val="decimal"/>
      <w:lvlText w:val="%9."/>
      <w:lvlJc w:val="left"/>
      <w:pPr>
        <w:tabs>
          <w:tab w:val="num" w:pos="6480"/>
        </w:tabs>
        <w:ind w:left="6480" w:hanging="360"/>
      </w:pPr>
    </w:lvl>
  </w:abstractNum>
  <w:abstractNum w:abstractNumId="25" w15:restartNumberingAfterBreak="0">
    <w:nsid w:val="114E229B"/>
    <w:multiLevelType w:val="hybridMultilevel"/>
    <w:tmpl w:val="D9CAD4EA"/>
    <w:lvl w:ilvl="0" w:tplc="3146A3BA">
      <w:start w:val="1"/>
      <w:numFmt w:val="lowerLetter"/>
      <w:lvlText w:val="(%1)"/>
      <w:lvlJc w:val="left"/>
      <w:pPr>
        <w:ind w:left="787" w:hanging="360"/>
      </w:pPr>
      <w:rPr>
        <w:rFonts w:hint="default"/>
        <w:b w:val="0"/>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6" w15:restartNumberingAfterBreak="0">
    <w:nsid w:val="11F64448"/>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1861B3"/>
    <w:multiLevelType w:val="multilevel"/>
    <w:tmpl w:val="86F4C3B4"/>
    <w:lvl w:ilvl="0">
      <w:start w:val="1"/>
      <w:numFmt w:val="lowerRoman"/>
      <w:lvlText w:val="%1)"/>
      <w:lvlJc w:val="left"/>
      <w:pPr>
        <w:tabs>
          <w:tab w:val="num" w:pos="1080"/>
        </w:tabs>
        <w:ind w:left="1080" w:hanging="216"/>
      </w:pPr>
      <w:rPr>
        <w:rFonts w:hint="default"/>
      </w:r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130C5AEA"/>
    <w:multiLevelType w:val="multilevel"/>
    <w:tmpl w:val="38F8D5A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0" w15:restartNumberingAfterBreak="0">
    <w:nsid w:val="13612574"/>
    <w:multiLevelType w:val="hybridMultilevel"/>
    <w:tmpl w:val="391E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69B762A"/>
    <w:multiLevelType w:val="hybridMultilevel"/>
    <w:tmpl w:val="22DE0084"/>
    <w:lvl w:ilvl="0" w:tplc="B8A657FC">
      <w:start w:val="1"/>
      <w:numFmt w:val="lowerLetter"/>
      <w:lvlText w:val="(%1)"/>
      <w:lvlJc w:val="left"/>
      <w:pPr>
        <w:ind w:left="1080" w:hanging="360"/>
      </w:pPr>
      <w:rPr>
        <w:rFonts w:cs="Times New Roman" w:hint="default"/>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3A28756E">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18454C2A"/>
    <w:multiLevelType w:val="hybridMultilevel"/>
    <w:tmpl w:val="25C8E1BE"/>
    <w:lvl w:ilvl="0" w:tplc="D3B8C36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5"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9A46F4C"/>
    <w:multiLevelType w:val="hybridMultilevel"/>
    <w:tmpl w:val="1620265C"/>
    <w:lvl w:ilvl="0" w:tplc="8F5AE10A">
      <w:start w:val="1"/>
      <w:numFmt w:val="lowerLetter"/>
      <w:lvlText w:val="%1)"/>
      <w:lvlJc w:val="left"/>
      <w:pPr>
        <w:ind w:left="630" w:hanging="360"/>
      </w:pPr>
      <w:rPr>
        <w:rFonts w:hint="default"/>
        <w:b w:val="0"/>
        <w:i w:val="0"/>
      </w:rPr>
    </w:lvl>
    <w:lvl w:ilvl="1" w:tplc="040C0019">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7" w15:restartNumberingAfterBreak="0">
    <w:nsid w:val="1B1F3038"/>
    <w:multiLevelType w:val="hybridMultilevel"/>
    <w:tmpl w:val="5718C5CC"/>
    <w:lvl w:ilvl="0" w:tplc="0409000F">
      <w:start w:val="1"/>
      <w:numFmt w:val="lowerLetter"/>
      <w:lvlText w:val="(%1)"/>
      <w:lvlJc w:val="left"/>
      <w:pPr>
        <w:ind w:left="1296" w:hanging="360"/>
      </w:pPr>
      <w:rPr>
        <w:rFonts w:hint="default"/>
        <w:sz w:val="24"/>
        <w:szCs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1C50674A"/>
    <w:multiLevelType w:val="hybridMultilevel"/>
    <w:tmpl w:val="7AE89DD8"/>
    <w:lvl w:ilvl="0" w:tplc="3146A3B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40" w15:restartNumberingAfterBreak="0">
    <w:nsid w:val="1DAB5E39"/>
    <w:multiLevelType w:val="hybridMultilevel"/>
    <w:tmpl w:val="23BC54CC"/>
    <w:lvl w:ilvl="0" w:tplc="A84AB9F0">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F97EE6"/>
    <w:multiLevelType w:val="hybridMultilevel"/>
    <w:tmpl w:val="3AE83BC6"/>
    <w:lvl w:ilvl="0" w:tplc="5E6AA50E">
      <w:start w:val="5"/>
      <w:numFmt w:val="none"/>
      <w:lvlText w:val=""/>
      <w:lvlJc w:val="left"/>
      <w:pPr>
        <w:ind w:left="1080" w:hanging="360"/>
      </w:pPr>
      <w:rPr>
        <w:rFonts w:ascii="Symbol"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E362984"/>
    <w:multiLevelType w:val="hybridMultilevel"/>
    <w:tmpl w:val="CB46B0CE"/>
    <w:lvl w:ilvl="0" w:tplc="654EF9E4">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15:restartNumberingAfterBreak="0">
    <w:nsid w:val="212C5936"/>
    <w:multiLevelType w:val="hybridMultilevel"/>
    <w:tmpl w:val="8C4A5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3A6F0C"/>
    <w:multiLevelType w:val="hybridMultilevel"/>
    <w:tmpl w:val="F5845B56"/>
    <w:lvl w:ilvl="0" w:tplc="09C4070E">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7" w15:restartNumberingAfterBreak="0">
    <w:nsid w:val="220424A4"/>
    <w:multiLevelType w:val="hybridMultilevel"/>
    <w:tmpl w:val="6868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9" w15:restartNumberingAfterBreak="0">
    <w:nsid w:val="23E6673C"/>
    <w:multiLevelType w:val="multilevel"/>
    <w:tmpl w:val="E92CCDB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right"/>
      <w:pPr>
        <w:tabs>
          <w:tab w:val="num" w:pos="864"/>
        </w:tabs>
        <w:ind w:left="864" w:hanging="432"/>
      </w:pPr>
      <w:rPr>
        <w:rFonts w:ascii="Times New Roman" w:eastAsia="Times New Roman" w:hAnsi="Times New Roman" w:cs="Times New Roman"/>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24BD16EB"/>
    <w:multiLevelType w:val="hybridMultilevel"/>
    <w:tmpl w:val="D09C7BE8"/>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15:restartNumberingAfterBreak="0">
    <w:nsid w:val="24D00B86"/>
    <w:multiLevelType w:val="singleLevel"/>
    <w:tmpl w:val="FC3E816A"/>
    <w:lvl w:ilvl="0">
      <w:start w:val="1"/>
      <w:numFmt w:val="lowerRoman"/>
      <w:lvlText w:val="(%1)"/>
      <w:lvlJc w:val="left"/>
      <w:pPr>
        <w:ind w:left="360" w:hanging="360"/>
      </w:pPr>
      <w:rPr>
        <w:rFonts w:ascii="Times New Roman" w:hAnsi="Times New Roman" w:hint="default"/>
        <w:b w:val="0"/>
        <w:i w:val="0"/>
        <w:sz w:val="24"/>
      </w:rPr>
    </w:lvl>
  </w:abstractNum>
  <w:abstractNum w:abstractNumId="52" w15:restartNumberingAfterBreak="0">
    <w:nsid w:val="26F42AA3"/>
    <w:multiLevelType w:val="hybridMultilevel"/>
    <w:tmpl w:val="E416B15A"/>
    <w:lvl w:ilvl="0" w:tplc="8F5AE10A">
      <w:start w:val="1"/>
      <w:numFmt w:val="lowerLetter"/>
      <w:lvlText w:val="(%1)"/>
      <w:lvlJc w:val="left"/>
      <w:pPr>
        <w:ind w:left="720" w:hanging="360"/>
      </w:pPr>
      <w:rPr>
        <w:rFonts w:hint="default"/>
      </w:rPr>
    </w:lvl>
    <w:lvl w:ilvl="1" w:tplc="040C0019">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27826F38"/>
    <w:multiLevelType w:val="hybridMultilevel"/>
    <w:tmpl w:val="F72CF898"/>
    <w:lvl w:ilvl="0" w:tplc="435C7C16">
      <w:start w:val="5"/>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27C55C2D"/>
    <w:multiLevelType w:val="hybridMultilevel"/>
    <w:tmpl w:val="D0945782"/>
    <w:lvl w:ilvl="0" w:tplc="3B940A80">
      <w:start w:val="1"/>
      <w:numFmt w:val="lowerLetter"/>
      <w:lvlText w:val="(%1)"/>
      <w:lvlJc w:val="left"/>
      <w:pPr>
        <w:ind w:left="787" w:hanging="360"/>
      </w:pPr>
      <w:rPr>
        <w:rFonts w:hint="default"/>
      </w:rPr>
    </w:lvl>
    <w:lvl w:ilvl="1" w:tplc="4E1C1018" w:tentative="1">
      <w:start w:val="1"/>
      <w:numFmt w:val="lowerLetter"/>
      <w:lvlText w:val="%2."/>
      <w:lvlJc w:val="left"/>
      <w:pPr>
        <w:ind w:left="1507" w:hanging="360"/>
      </w:pPr>
    </w:lvl>
    <w:lvl w:ilvl="2" w:tplc="D75C9690" w:tentative="1">
      <w:start w:val="1"/>
      <w:numFmt w:val="lowerRoman"/>
      <w:lvlText w:val="%3."/>
      <w:lvlJc w:val="right"/>
      <w:pPr>
        <w:ind w:left="2227" w:hanging="180"/>
      </w:pPr>
    </w:lvl>
    <w:lvl w:ilvl="3" w:tplc="BEE29C3E" w:tentative="1">
      <w:start w:val="1"/>
      <w:numFmt w:val="decimal"/>
      <w:lvlText w:val="%4."/>
      <w:lvlJc w:val="left"/>
      <w:pPr>
        <w:ind w:left="2947" w:hanging="360"/>
      </w:pPr>
    </w:lvl>
    <w:lvl w:ilvl="4" w:tplc="8842F3F4" w:tentative="1">
      <w:start w:val="1"/>
      <w:numFmt w:val="lowerLetter"/>
      <w:lvlText w:val="%5."/>
      <w:lvlJc w:val="left"/>
      <w:pPr>
        <w:ind w:left="3667" w:hanging="360"/>
      </w:pPr>
    </w:lvl>
    <w:lvl w:ilvl="5" w:tplc="624A0BAC" w:tentative="1">
      <w:start w:val="1"/>
      <w:numFmt w:val="lowerRoman"/>
      <w:lvlText w:val="%6."/>
      <w:lvlJc w:val="right"/>
      <w:pPr>
        <w:ind w:left="4387" w:hanging="180"/>
      </w:pPr>
    </w:lvl>
    <w:lvl w:ilvl="6" w:tplc="00B0CD94" w:tentative="1">
      <w:start w:val="1"/>
      <w:numFmt w:val="decimal"/>
      <w:lvlText w:val="%7."/>
      <w:lvlJc w:val="left"/>
      <w:pPr>
        <w:ind w:left="5107" w:hanging="360"/>
      </w:pPr>
    </w:lvl>
    <w:lvl w:ilvl="7" w:tplc="494E8432" w:tentative="1">
      <w:start w:val="1"/>
      <w:numFmt w:val="lowerLetter"/>
      <w:lvlText w:val="%8."/>
      <w:lvlJc w:val="left"/>
      <w:pPr>
        <w:ind w:left="5827" w:hanging="360"/>
      </w:pPr>
    </w:lvl>
    <w:lvl w:ilvl="8" w:tplc="022E1AB4" w:tentative="1">
      <w:start w:val="1"/>
      <w:numFmt w:val="lowerRoman"/>
      <w:lvlText w:val="%9."/>
      <w:lvlJc w:val="right"/>
      <w:pPr>
        <w:ind w:left="6547" w:hanging="180"/>
      </w:pPr>
    </w:lvl>
  </w:abstractNum>
  <w:abstractNum w:abstractNumId="55" w15:restartNumberingAfterBreak="0">
    <w:nsid w:val="29084E62"/>
    <w:multiLevelType w:val="hybridMultilevel"/>
    <w:tmpl w:val="D1369E8A"/>
    <w:lvl w:ilvl="0" w:tplc="04090019">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7" w15:restartNumberingAfterBreak="0">
    <w:nsid w:val="2CF445AC"/>
    <w:multiLevelType w:val="hybridMultilevel"/>
    <w:tmpl w:val="513E3670"/>
    <w:lvl w:ilvl="0" w:tplc="7DA222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58" w15:restartNumberingAfterBreak="0">
    <w:nsid w:val="2DD929C4"/>
    <w:multiLevelType w:val="hybridMultilevel"/>
    <w:tmpl w:val="DDC2E276"/>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302F26AD"/>
    <w:multiLevelType w:val="multilevel"/>
    <w:tmpl w:val="E92CCDB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right"/>
      <w:pPr>
        <w:tabs>
          <w:tab w:val="num" w:pos="864"/>
        </w:tabs>
        <w:ind w:left="864" w:hanging="432"/>
      </w:pPr>
      <w:rPr>
        <w:rFonts w:ascii="Times New Roman" w:eastAsia="Times New Roman" w:hAnsi="Times New Roman" w:cs="Times New Roman"/>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30AC038F"/>
    <w:multiLevelType w:val="hybridMultilevel"/>
    <w:tmpl w:val="47C2376C"/>
    <w:lvl w:ilvl="0" w:tplc="435C7C16">
      <w:start w:val="5"/>
      <w:numFmt w:val="bullet"/>
      <w:lvlText w:val="-"/>
      <w:lvlJc w:val="left"/>
      <w:pPr>
        <w:ind w:left="1485" w:hanging="360"/>
      </w:pPr>
      <w:rPr>
        <w:rFonts w:ascii="Arial" w:eastAsia="Times New Roman" w:hAnsi="Arial" w:cs="Aria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2" w15:restartNumberingAfterBreak="0">
    <w:nsid w:val="31542C76"/>
    <w:multiLevelType w:val="hybridMultilevel"/>
    <w:tmpl w:val="B6FA34BA"/>
    <w:lvl w:ilvl="0" w:tplc="0409000F">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3"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2D26A1D"/>
    <w:multiLevelType w:val="hybridMultilevel"/>
    <w:tmpl w:val="350447AA"/>
    <w:lvl w:ilvl="0" w:tplc="2070AE96">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34364556"/>
    <w:multiLevelType w:val="hybridMultilevel"/>
    <w:tmpl w:val="68727762"/>
    <w:lvl w:ilvl="0" w:tplc="FFFFFFFF">
      <w:start w:val="1"/>
      <w:numFmt w:val="lowerLetter"/>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6"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35525281"/>
    <w:multiLevelType w:val="multilevel"/>
    <w:tmpl w:val="AA10A0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5C216B2"/>
    <w:multiLevelType w:val="hybridMultilevel"/>
    <w:tmpl w:val="D21E8450"/>
    <w:lvl w:ilvl="0" w:tplc="90B61890">
      <w:start w:val="1"/>
      <w:numFmt w:val="bullet"/>
      <w:lvlText w:val=""/>
      <w:lvlJc w:val="left"/>
      <w:pPr>
        <w:ind w:left="732" w:hanging="360"/>
      </w:pPr>
      <w:rPr>
        <w:rFonts w:ascii="Symbol" w:hAnsi="Symbol" w:hint="default"/>
      </w:rPr>
    </w:lvl>
    <w:lvl w:ilvl="1" w:tplc="040C0019" w:tentative="1">
      <w:start w:val="1"/>
      <w:numFmt w:val="bullet"/>
      <w:lvlText w:val="o"/>
      <w:lvlJc w:val="left"/>
      <w:pPr>
        <w:ind w:left="1452" w:hanging="360"/>
      </w:pPr>
      <w:rPr>
        <w:rFonts w:ascii="Courier New" w:hAnsi="Courier New" w:cs="Courier New" w:hint="default"/>
      </w:rPr>
    </w:lvl>
    <w:lvl w:ilvl="2" w:tplc="040C001B" w:tentative="1">
      <w:start w:val="1"/>
      <w:numFmt w:val="bullet"/>
      <w:lvlText w:val=""/>
      <w:lvlJc w:val="left"/>
      <w:pPr>
        <w:ind w:left="2172" w:hanging="360"/>
      </w:pPr>
      <w:rPr>
        <w:rFonts w:ascii="Wingdings" w:hAnsi="Wingdings" w:hint="default"/>
      </w:rPr>
    </w:lvl>
    <w:lvl w:ilvl="3" w:tplc="040C000F" w:tentative="1">
      <w:start w:val="1"/>
      <w:numFmt w:val="bullet"/>
      <w:lvlText w:val=""/>
      <w:lvlJc w:val="left"/>
      <w:pPr>
        <w:ind w:left="2892" w:hanging="360"/>
      </w:pPr>
      <w:rPr>
        <w:rFonts w:ascii="Symbol" w:hAnsi="Symbol" w:hint="default"/>
      </w:rPr>
    </w:lvl>
    <w:lvl w:ilvl="4" w:tplc="040C0019" w:tentative="1">
      <w:start w:val="1"/>
      <w:numFmt w:val="bullet"/>
      <w:lvlText w:val="o"/>
      <w:lvlJc w:val="left"/>
      <w:pPr>
        <w:ind w:left="3612" w:hanging="360"/>
      </w:pPr>
      <w:rPr>
        <w:rFonts w:ascii="Courier New" w:hAnsi="Courier New" w:cs="Courier New" w:hint="default"/>
      </w:rPr>
    </w:lvl>
    <w:lvl w:ilvl="5" w:tplc="040C001B" w:tentative="1">
      <w:start w:val="1"/>
      <w:numFmt w:val="bullet"/>
      <w:lvlText w:val=""/>
      <w:lvlJc w:val="left"/>
      <w:pPr>
        <w:ind w:left="4332" w:hanging="360"/>
      </w:pPr>
      <w:rPr>
        <w:rFonts w:ascii="Wingdings" w:hAnsi="Wingdings" w:hint="default"/>
      </w:rPr>
    </w:lvl>
    <w:lvl w:ilvl="6" w:tplc="040C000F" w:tentative="1">
      <w:start w:val="1"/>
      <w:numFmt w:val="bullet"/>
      <w:lvlText w:val=""/>
      <w:lvlJc w:val="left"/>
      <w:pPr>
        <w:ind w:left="5052" w:hanging="360"/>
      </w:pPr>
      <w:rPr>
        <w:rFonts w:ascii="Symbol" w:hAnsi="Symbol" w:hint="default"/>
      </w:rPr>
    </w:lvl>
    <w:lvl w:ilvl="7" w:tplc="040C0019" w:tentative="1">
      <w:start w:val="1"/>
      <w:numFmt w:val="bullet"/>
      <w:lvlText w:val="o"/>
      <w:lvlJc w:val="left"/>
      <w:pPr>
        <w:ind w:left="5772" w:hanging="360"/>
      </w:pPr>
      <w:rPr>
        <w:rFonts w:ascii="Courier New" w:hAnsi="Courier New" w:cs="Courier New" w:hint="default"/>
      </w:rPr>
    </w:lvl>
    <w:lvl w:ilvl="8" w:tplc="040C001B" w:tentative="1">
      <w:start w:val="1"/>
      <w:numFmt w:val="bullet"/>
      <w:lvlText w:val=""/>
      <w:lvlJc w:val="left"/>
      <w:pPr>
        <w:ind w:left="6492" w:hanging="360"/>
      </w:pPr>
      <w:rPr>
        <w:rFonts w:ascii="Wingdings" w:hAnsi="Wingdings" w:hint="default"/>
      </w:rPr>
    </w:lvl>
  </w:abstractNum>
  <w:abstractNum w:abstractNumId="69" w15:restartNumberingAfterBreak="0">
    <w:nsid w:val="372A14C9"/>
    <w:multiLevelType w:val="hybridMultilevel"/>
    <w:tmpl w:val="4A4EFFF8"/>
    <w:lvl w:ilvl="0" w:tplc="04090001">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742262E"/>
    <w:multiLevelType w:val="hybridMultilevel"/>
    <w:tmpl w:val="8A4ABCD8"/>
    <w:lvl w:ilvl="0" w:tplc="7C5E9DD6">
      <w:start w:val="1"/>
      <w:numFmt w:val="lowerLetter"/>
      <w:lvlText w:val="(%1)"/>
      <w:lvlJc w:val="left"/>
      <w:pPr>
        <w:ind w:left="861" w:hanging="360"/>
      </w:pPr>
      <w:rPr>
        <w:rFonts w:ascii="Times New Roman" w:hAnsi="Times New Roman" w:cs="Times New Roman" w:hint="default"/>
        <w:sz w:val="24"/>
        <w:szCs w:val="24"/>
      </w:rPr>
    </w:lvl>
    <w:lvl w:ilvl="1" w:tplc="09C4070E">
      <w:start w:val="1"/>
      <w:numFmt w:val="lowerLetter"/>
      <w:lvlText w:val="(%2)."/>
      <w:lvlJc w:val="left"/>
      <w:pPr>
        <w:ind w:left="2232" w:hanging="360"/>
      </w:pPr>
      <w:rPr>
        <w:rFonts w:hint="default"/>
      </w:r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71"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378A6853"/>
    <w:multiLevelType w:val="hybridMultilevel"/>
    <w:tmpl w:val="14B6DC48"/>
    <w:lvl w:ilvl="0" w:tplc="5EE4BABC">
      <w:start w:val="1"/>
      <w:numFmt w:val="decimal"/>
      <w:lvlText w:val="%1."/>
      <w:lvlJc w:val="left"/>
      <w:pPr>
        <w:ind w:left="720" w:hanging="360"/>
      </w:pPr>
      <w:rPr>
        <w:rFonts w:ascii="Times New Roman Bold" w:hAnsi="Times New Roman Bold" w:hint="default"/>
        <w:b/>
        <w:i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3" w15:restartNumberingAfterBreak="0">
    <w:nsid w:val="37C65EC3"/>
    <w:multiLevelType w:val="hybridMultilevel"/>
    <w:tmpl w:val="EDEAC54A"/>
    <w:lvl w:ilvl="0" w:tplc="6D94245A">
      <w:start w:val="1"/>
      <w:numFmt w:val="lowerRoman"/>
      <w:lvlText w:val="(%1)"/>
      <w:lvlJc w:val="right"/>
      <w:pPr>
        <w:ind w:left="1599" w:hanging="360"/>
      </w:pPr>
      <w:rPr>
        <w:rFonts w:hint="default"/>
      </w:rPr>
    </w:lvl>
    <w:lvl w:ilvl="1" w:tplc="19202392">
      <w:start w:val="1"/>
      <w:numFmt w:val="lowerLetter"/>
      <w:lvlText w:val="(%2)"/>
      <w:lvlJc w:val="left"/>
      <w:pPr>
        <w:ind w:left="2394" w:hanging="435"/>
      </w:pPr>
      <w:rPr>
        <w:rFonts w:hint="default"/>
      </w:r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74" w15:restartNumberingAfterBreak="0">
    <w:nsid w:val="390E1E4F"/>
    <w:multiLevelType w:val="hybridMultilevel"/>
    <w:tmpl w:val="06B24732"/>
    <w:lvl w:ilvl="0" w:tplc="395E3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395E39C2"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91C1AD4"/>
    <w:multiLevelType w:val="hybridMultilevel"/>
    <w:tmpl w:val="BAE0AA8A"/>
    <w:lvl w:ilvl="0" w:tplc="69E018B0">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A174BC8"/>
    <w:multiLevelType w:val="hybridMultilevel"/>
    <w:tmpl w:val="E4309B6C"/>
    <w:lvl w:ilvl="0" w:tplc="0C4ABBB4">
      <w:start w:val="1"/>
      <w:numFmt w:val="decimal"/>
      <w:lvlText w:val="%1."/>
      <w:lvlJc w:val="left"/>
      <w:pPr>
        <w:ind w:left="1797" w:hanging="360"/>
      </w:pPr>
      <w:rPr>
        <w:sz w:val="24"/>
        <w:szCs w:val="24"/>
      </w:rPr>
    </w:lvl>
    <w:lvl w:ilvl="1" w:tplc="04090003">
      <w:numFmt w:val="decimal"/>
      <w:lvlText w:val="o"/>
      <w:lvlJc w:val="left"/>
      <w:pPr>
        <w:ind w:left="2517" w:hanging="360"/>
      </w:pPr>
      <w:rPr>
        <w:rFonts w:ascii="Courier New" w:hAnsi="Courier New" w:cs="Courier New" w:hint="default"/>
      </w:rPr>
    </w:lvl>
    <w:lvl w:ilvl="2" w:tplc="04090005">
      <w:numFmt w:val="decimal"/>
      <w:lvlText w:val=""/>
      <w:lvlJc w:val="left"/>
      <w:pPr>
        <w:ind w:left="3237" w:hanging="360"/>
      </w:pPr>
      <w:rPr>
        <w:rFonts w:ascii="Wingdings" w:hAnsi="Wingdings" w:hint="default"/>
      </w:rPr>
    </w:lvl>
    <w:lvl w:ilvl="3" w:tplc="04090001">
      <w:numFmt w:val="decimal"/>
      <w:lvlText w:val=""/>
      <w:lvlJc w:val="left"/>
      <w:pPr>
        <w:ind w:left="3957" w:hanging="360"/>
      </w:pPr>
      <w:rPr>
        <w:rFonts w:ascii="Symbol" w:hAnsi="Symbol" w:hint="default"/>
      </w:rPr>
    </w:lvl>
    <w:lvl w:ilvl="4" w:tplc="04090003">
      <w:numFmt w:val="decimal"/>
      <w:lvlText w:val="o"/>
      <w:lvlJc w:val="left"/>
      <w:pPr>
        <w:ind w:left="4677" w:hanging="360"/>
      </w:pPr>
      <w:rPr>
        <w:rFonts w:ascii="Courier New" w:hAnsi="Courier New" w:cs="Courier New" w:hint="default"/>
      </w:rPr>
    </w:lvl>
    <w:lvl w:ilvl="5" w:tplc="04090005">
      <w:numFmt w:val="decimal"/>
      <w:lvlText w:val=""/>
      <w:lvlJc w:val="left"/>
      <w:pPr>
        <w:ind w:left="5397" w:hanging="360"/>
      </w:pPr>
      <w:rPr>
        <w:rFonts w:ascii="Wingdings" w:hAnsi="Wingdings" w:hint="default"/>
      </w:rPr>
    </w:lvl>
    <w:lvl w:ilvl="6" w:tplc="04090001">
      <w:numFmt w:val="decimal"/>
      <w:lvlText w:val=""/>
      <w:lvlJc w:val="left"/>
      <w:pPr>
        <w:ind w:left="6117" w:hanging="360"/>
      </w:pPr>
      <w:rPr>
        <w:rFonts w:ascii="Symbol" w:hAnsi="Symbol" w:hint="default"/>
      </w:rPr>
    </w:lvl>
    <w:lvl w:ilvl="7" w:tplc="04090003">
      <w:numFmt w:val="decimal"/>
      <w:lvlText w:val="o"/>
      <w:lvlJc w:val="left"/>
      <w:pPr>
        <w:ind w:left="6837" w:hanging="360"/>
      </w:pPr>
      <w:rPr>
        <w:rFonts w:ascii="Courier New" w:hAnsi="Courier New" w:cs="Courier New" w:hint="default"/>
      </w:rPr>
    </w:lvl>
    <w:lvl w:ilvl="8" w:tplc="04090005">
      <w:numFmt w:val="decimal"/>
      <w:lvlText w:val=""/>
      <w:lvlJc w:val="left"/>
      <w:pPr>
        <w:ind w:left="7557" w:hanging="360"/>
      </w:pPr>
      <w:rPr>
        <w:rFonts w:ascii="Wingdings" w:hAnsi="Wingdings" w:hint="default"/>
      </w:rPr>
    </w:lvl>
  </w:abstractNum>
  <w:abstractNum w:abstractNumId="78" w15:restartNumberingAfterBreak="0">
    <w:nsid w:val="3ADC5383"/>
    <w:multiLevelType w:val="hybridMultilevel"/>
    <w:tmpl w:val="30208E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2023AA"/>
    <w:multiLevelType w:val="multilevel"/>
    <w:tmpl w:val="C526C1A0"/>
    <w:lvl w:ilvl="0">
      <w:start w:val="1"/>
      <w:numFmt w:val="lowerLetter"/>
      <w:lvlText w:val="(%1)"/>
      <w:lvlJc w:val="left"/>
      <w:pPr>
        <w:tabs>
          <w:tab w:val="num" w:pos="1218"/>
        </w:tabs>
        <w:ind w:left="1218" w:hanging="510"/>
      </w:pPr>
      <w:rPr>
        <w:rFonts w:ascii="Times New Roman" w:eastAsia="Times New Roman" w:hAnsi="Times New Roman" w:cs="Times New Roman"/>
        <w:sz w:val="24"/>
        <w:szCs w:val="24"/>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81"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82" w15:restartNumberingAfterBreak="0">
    <w:nsid w:val="3F0C7969"/>
    <w:multiLevelType w:val="hybridMultilevel"/>
    <w:tmpl w:val="D56878AA"/>
    <w:lvl w:ilvl="0" w:tplc="040C000F">
      <w:start w:val="1"/>
      <w:numFmt w:val="lowerLetter"/>
      <w:pStyle w:val="Bulletabc"/>
      <w:lvlText w:val="%1."/>
      <w:lvlJc w:val="left"/>
      <w:pPr>
        <w:ind w:left="720" w:hanging="360"/>
      </w:pPr>
      <w:rPr>
        <w:rFonts w:hint="default"/>
      </w:rPr>
    </w:lvl>
    <w:lvl w:ilvl="1" w:tplc="040C000F"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41005386"/>
    <w:multiLevelType w:val="hybridMultilevel"/>
    <w:tmpl w:val="29FE3F6E"/>
    <w:lvl w:ilvl="0" w:tplc="435C7C16">
      <w:start w:val="5"/>
      <w:numFmt w:val="bullet"/>
      <w:lvlText w:val="-"/>
      <w:lvlJc w:val="left"/>
      <w:pPr>
        <w:ind w:left="1080" w:hanging="360"/>
      </w:pPr>
      <w:rPr>
        <w:rFonts w:ascii="Arial" w:eastAsia="Times New Roman" w:hAnsi="Arial"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418A7B62"/>
    <w:multiLevelType w:val="hybridMultilevel"/>
    <w:tmpl w:val="5E80B89C"/>
    <w:lvl w:ilvl="0" w:tplc="D026C64A">
      <w:start w:val="1"/>
      <w:numFmt w:val="lowerLetter"/>
      <w:lvlText w:val="(%1)"/>
      <w:lvlJc w:val="left"/>
      <w:pPr>
        <w:ind w:left="360" w:hanging="360"/>
      </w:pPr>
      <w:rPr>
        <w:rFonts w:hint="default"/>
      </w:rPr>
    </w:lvl>
    <w:lvl w:ilvl="1" w:tplc="A118B796" w:tentative="1">
      <w:start w:val="1"/>
      <w:numFmt w:val="lowerLetter"/>
      <w:lvlText w:val="%2."/>
      <w:lvlJc w:val="left"/>
      <w:pPr>
        <w:ind w:left="1080" w:hanging="360"/>
      </w:pPr>
    </w:lvl>
    <w:lvl w:ilvl="2" w:tplc="7C821690" w:tentative="1">
      <w:start w:val="1"/>
      <w:numFmt w:val="lowerRoman"/>
      <w:lvlText w:val="%3."/>
      <w:lvlJc w:val="right"/>
      <w:pPr>
        <w:ind w:left="1800" w:hanging="180"/>
      </w:pPr>
    </w:lvl>
    <w:lvl w:ilvl="3" w:tplc="096490F2" w:tentative="1">
      <w:start w:val="1"/>
      <w:numFmt w:val="decimal"/>
      <w:lvlText w:val="%4."/>
      <w:lvlJc w:val="left"/>
      <w:pPr>
        <w:ind w:left="2520" w:hanging="360"/>
      </w:pPr>
    </w:lvl>
    <w:lvl w:ilvl="4" w:tplc="1B6448E4" w:tentative="1">
      <w:start w:val="1"/>
      <w:numFmt w:val="lowerLetter"/>
      <w:lvlText w:val="%5."/>
      <w:lvlJc w:val="left"/>
      <w:pPr>
        <w:ind w:left="3240" w:hanging="360"/>
      </w:pPr>
    </w:lvl>
    <w:lvl w:ilvl="5" w:tplc="CEF89E60" w:tentative="1">
      <w:start w:val="1"/>
      <w:numFmt w:val="lowerRoman"/>
      <w:lvlText w:val="%6."/>
      <w:lvlJc w:val="right"/>
      <w:pPr>
        <w:ind w:left="3960" w:hanging="180"/>
      </w:pPr>
    </w:lvl>
    <w:lvl w:ilvl="6" w:tplc="66401FCA" w:tentative="1">
      <w:start w:val="1"/>
      <w:numFmt w:val="decimal"/>
      <w:lvlText w:val="%7."/>
      <w:lvlJc w:val="left"/>
      <w:pPr>
        <w:ind w:left="4680" w:hanging="360"/>
      </w:pPr>
    </w:lvl>
    <w:lvl w:ilvl="7" w:tplc="E61436AE" w:tentative="1">
      <w:start w:val="1"/>
      <w:numFmt w:val="lowerLetter"/>
      <w:lvlText w:val="%8."/>
      <w:lvlJc w:val="left"/>
      <w:pPr>
        <w:ind w:left="5400" w:hanging="360"/>
      </w:pPr>
    </w:lvl>
    <w:lvl w:ilvl="8" w:tplc="24A66732" w:tentative="1">
      <w:start w:val="1"/>
      <w:numFmt w:val="lowerRoman"/>
      <w:lvlText w:val="%9."/>
      <w:lvlJc w:val="right"/>
      <w:pPr>
        <w:ind w:left="6120" w:hanging="180"/>
      </w:pPr>
    </w:lvl>
  </w:abstractNum>
  <w:abstractNum w:abstractNumId="85"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3A96236"/>
    <w:multiLevelType w:val="hybridMultilevel"/>
    <w:tmpl w:val="437C5A74"/>
    <w:lvl w:ilvl="0" w:tplc="6AAA6296">
      <w:start w:val="1"/>
      <w:numFmt w:val="lowerLetter"/>
      <w:lvlText w:val="(%1)"/>
      <w:lvlJc w:val="left"/>
      <w:pPr>
        <w:ind w:left="1620" w:hanging="360"/>
      </w:pPr>
      <w:rPr>
        <w:rFonts w:ascii="Times New Roman" w:hAnsi="Times New Roman" w:cs="Times New Roman" w:hint="default"/>
        <w:b w:val="0"/>
        <w:bCs/>
        <w:i w:val="0"/>
        <w:color w:val="auto"/>
        <w:sz w:val="24"/>
        <w:szCs w:val="24"/>
        <w:u w:val="none"/>
      </w:rPr>
    </w:lvl>
    <w:lvl w:ilvl="1" w:tplc="04090019">
      <w:start w:val="1"/>
      <w:numFmt w:val="lowerLetter"/>
      <w:lvlText w:val="%2."/>
      <w:lvlJc w:val="left"/>
      <w:pPr>
        <w:ind w:left="2399" w:hanging="360"/>
      </w:pPr>
    </w:lvl>
    <w:lvl w:ilvl="2" w:tplc="0409001B">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88" w15:restartNumberingAfterBreak="0">
    <w:nsid w:val="44676405"/>
    <w:multiLevelType w:val="multilevel"/>
    <w:tmpl w:val="6BECD76A"/>
    <w:lvl w:ilvl="0">
      <w:start w:val="1"/>
      <w:numFmt w:val="decimal"/>
      <w:lvlText w:val="%1."/>
      <w:lvlJc w:val="left"/>
      <w:pPr>
        <w:ind w:left="714" w:hanging="360"/>
      </w:pPr>
    </w:lvl>
    <w:lvl w:ilvl="1">
      <w:start w:val="1"/>
      <w:numFmt w:val="decimal"/>
      <w:isLgl/>
      <w:lvlText w:val="%1.%2"/>
      <w:lvlJc w:val="left"/>
      <w:pPr>
        <w:ind w:left="932" w:hanging="578"/>
      </w:pPr>
      <w:rPr>
        <w:rFonts w:hint="default"/>
      </w:rPr>
    </w:lvl>
    <w:lvl w:ilvl="2">
      <w:start w:val="1"/>
      <w:numFmt w:val="decimal"/>
      <w:isLgl/>
      <w:lvlText w:val="%1.%2.%3"/>
      <w:lvlJc w:val="left"/>
      <w:pPr>
        <w:ind w:left="1074" w:hanging="720"/>
      </w:pPr>
      <w:rPr>
        <w:rFonts w:hint="default"/>
      </w:rPr>
    </w:lvl>
    <w:lvl w:ilvl="3">
      <w:start w:val="1"/>
      <w:numFmt w:val="decimal"/>
      <w:isLgl/>
      <w:lvlText w:val="%1.%2.%3.%4"/>
      <w:lvlJc w:val="left"/>
      <w:pPr>
        <w:ind w:left="1074"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434" w:hanging="1080"/>
      </w:pPr>
      <w:rPr>
        <w:rFonts w:hint="default"/>
      </w:rPr>
    </w:lvl>
    <w:lvl w:ilvl="6">
      <w:start w:val="1"/>
      <w:numFmt w:val="decimal"/>
      <w:isLgl/>
      <w:lvlText w:val="%1.%2.%3.%4.%5.%6.%7"/>
      <w:lvlJc w:val="left"/>
      <w:pPr>
        <w:ind w:left="1794" w:hanging="1440"/>
      </w:pPr>
      <w:rPr>
        <w:rFonts w:hint="default"/>
      </w:rPr>
    </w:lvl>
    <w:lvl w:ilvl="7">
      <w:start w:val="1"/>
      <w:numFmt w:val="decimal"/>
      <w:isLgl/>
      <w:lvlText w:val="%1.%2.%3.%4.%5.%6.%7.%8"/>
      <w:lvlJc w:val="left"/>
      <w:pPr>
        <w:ind w:left="1794" w:hanging="1440"/>
      </w:pPr>
      <w:rPr>
        <w:rFonts w:hint="default"/>
      </w:rPr>
    </w:lvl>
    <w:lvl w:ilvl="8">
      <w:start w:val="1"/>
      <w:numFmt w:val="decimal"/>
      <w:isLgl/>
      <w:lvlText w:val="%1.%2.%3.%4.%5.%6.%7.%8.%9"/>
      <w:lvlJc w:val="left"/>
      <w:pPr>
        <w:ind w:left="2154" w:hanging="1800"/>
      </w:pPr>
      <w:rPr>
        <w:rFonts w:hint="default"/>
      </w:rPr>
    </w:lvl>
  </w:abstractNum>
  <w:abstractNum w:abstractNumId="89" w15:restartNumberingAfterBreak="0">
    <w:nsid w:val="45230EF8"/>
    <w:multiLevelType w:val="multilevel"/>
    <w:tmpl w:val="D18222BC"/>
    <w:lvl w:ilvl="0">
      <w:start w:val="1"/>
      <w:numFmt w:val="decimal"/>
      <w:lvlText w:val="%1."/>
      <w:lvlJc w:val="left"/>
      <w:pPr>
        <w:tabs>
          <w:tab w:val="num" w:pos="450"/>
        </w:tabs>
        <w:ind w:left="450" w:hanging="540"/>
      </w:pPr>
      <w:rPr>
        <w:rFonts w:hint="default"/>
        <w:b w:val="0"/>
        <w:i w:val="0"/>
      </w:rPr>
    </w:lvl>
    <w:lvl w:ilvl="1" w:tentative="1">
      <w:start w:val="1"/>
      <w:numFmt w:val="bullet"/>
      <w:lvlText w:val="o"/>
      <w:lvlJc w:val="left"/>
      <w:pPr>
        <w:tabs>
          <w:tab w:val="num" w:pos="990"/>
        </w:tabs>
        <w:ind w:left="990" w:hanging="360"/>
      </w:pPr>
      <w:rPr>
        <w:rFonts w:ascii="Courier New" w:hAnsi="Courier New" w:hint="default"/>
      </w:rPr>
    </w:lvl>
    <w:lvl w:ilvl="2" w:tentative="1">
      <w:start w:val="1"/>
      <w:numFmt w:val="bullet"/>
      <w:lvlText w:val=""/>
      <w:lvlJc w:val="left"/>
      <w:pPr>
        <w:tabs>
          <w:tab w:val="num" w:pos="1710"/>
        </w:tabs>
        <w:ind w:left="1710" w:hanging="360"/>
      </w:pPr>
      <w:rPr>
        <w:rFonts w:ascii="Wingdings" w:hAnsi="Wingdings" w:hint="default"/>
      </w:rPr>
    </w:lvl>
    <w:lvl w:ilvl="3" w:tentative="1">
      <w:start w:val="1"/>
      <w:numFmt w:val="bullet"/>
      <w:lvlText w:val=""/>
      <w:lvlJc w:val="left"/>
      <w:pPr>
        <w:tabs>
          <w:tab w:val="num" w:pos="2430"/>
        </w:tabs>
        <w:ind w:left="2430" w:hanging="360"/>
      </w:pPr>
      <w:rPr>
        <w:rFonts w:ascii="Symbol" w:hAnsi="Symbol" w:hint="default"/>
      </w:rPr>
    </w:lvl>
    <w:lvl w:ilvl="4" w:tentative="1">
      <w:start w:val="1"/>
      <w:numFmt w:val="bullet"/>
      <w:lvlText w:val="o"/>
      <w:lvlJc w:val="left"/>
      <w:pPr>
        <w:tabs>
          <w:tab w:val="num" w:pos="3150"/>
        </w:tabs>
        <w:ind w:left="3150" w:hanging="360"/>
      </w:pPr>
      <w:rPr>
        <w:rFonts w:ascii="Courier New" w:hAnsi="Courier New" w:hint="default"/>
      </w:rPr>
    </w:lvl>
    <w:lvl w:ilvl="5" w:tentative="1">
      <w:start w:val="1"/>
      <w:numFmt w:val="bullet"/>
      <w:lvlText w:val=""/>
      <w:lvlJc w:val="left"/>
      <w:pPr>
        <w:tabs>
          <w:tab w:val="num" w:pos="3870"/>
        </w:tabs>
        <w:ind w:left="3870" w:hanging="360"/>
      </w:pPr>
      <w:rPr>
        <w:rFonts w:ascii="Wingdings" w:hAnsi="Wingdings" w:hint="default"/>
      </w:rPr>
    </w:lvl>
    <w:lvl w:ilvl="6" w:tentative="1">
      <w:start w:val="1"/>
      <w:numFmt w:val="bullet"/>
      <w:lvlText w:val=""/>
      <w:lvlJc w:val="left"/>
      <w:pPr>
        <w:tabs>
          <w:tab w:val="num" w:pos="4590"/>
        </w:tabs>
        <w:ind w:left="4590" w:hanging="360"/>
      </w:pPr>
      <w:rPr>
        <w:rFonts w:ascii="Symbol" w:hAnsi="Symbol" w:hint="default"/>
      </w:rPr>
    </w:lvl>
    <w:lvl w:ilvl="7" w:tentative="1">
      <w:start w:val="1"/>
      <w:numFmt w:val="bullet"/>
      <w:lvlText w:val="o"/>
      <w:lvlJc w:val="left"/>
      <w:pPr>
        <w:tabs>
          <w:tab w:val="num" w:pos="5310"/>
        </w:tabs>
        <w:ind w:left="5310" w:hanging="360"/>
      </w:pPr>
      <w:rPr>
        <w:rFonts w:ascii="Courier New" w:hAnsi="Courier New" w:hint="default"/>
      </w:rPr>
    </w:lvl>
    <w:lvl w:ilvl="8" w:tentative="1">
      <w:start w:val="1"/>
      <w:numFmt w:val="bullet"/>
      <w:lvlText w:val=""/>
      <w:lvlJc w:val="left"/>
      <w:pPr>
        <w:tabs>
          <w:tab w:val="num" w:pos="6030"/>
        </w:tabs>
        <w:ind w:left="6030" w:hanging="360"/>
      </w:pPr>
      <w:rPr>
        <w:rFonts w:ascii="Wingdings" w:hAnsi="Wingdings" w:hint="default"/>
      </w:rPr>
    </w:lvl>
  </w:abstractNum>
  <w:abstractNum w:abstractNumId="90" w15:restartNumberingAfterBreak="0">
    <w:nsid w:val="45A62BDE"/>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60613CE"/>
    <w:multiLevelType w:val="hybridMultilevel"/>
    <w:tmpl w:val="4788B290"/>
    <w:lvl w:ilvl="0" w:tplc="EAAC5A58">
      <w:start w:val="1"/>
      <w:numFmt w:val="lowerLetter"/>
      <w:lvlText w:val="(%1)"/>
      <w:lvlJc w:val="left"/>
      <w:pPr>
        <w:tabs>
          <w:tab w:val="num" w:pos="1080"/>
        </w:tabs>
        <w:ind w:left="1080" w:hanging="504"/>
      </w:pPr>
      <w:rPr>
        <w:rFonts w:hint="default"/>
        <w:b w:val="0"/>
        <w:sz w:val="24"/>
        <w:szCs w:val="24"/>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92" w15:restartNumberingAfterBreak="0">
    <w:nsid w:val="47BA7DCE"/>
    <w:multiLevelType w:val="hybridMultilevel"/>
    <w:tmpl w:val="B39CD8FC"/>
    <w:lvl w:ilvl="0" w:tplc="04090005">
      <w:start w:val="1"/>
      <w:numFmt w:val="lowerLetter"/>
      <w:pStyle w:val="SimpleLista"/>
      <w:lvlText w:val="(%1)"/>
      <w:lvlJc w:val="left"/>
      <w:pPr>
        <w:tabs>
          <w:tab w:val="num" w:pos="1080"/>
        </w:tabs>
        <w:ind w:left="108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93" w15:restartNumberingAfterBreak="0">
    <w:nsid w:val="47D32345"/>
    <w:multiLevelType w:val="hybridMultilevel"/>
    <w:tmpl w:val="6B3EAD40"/>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94" w15:restartNumberingAfterBreak="0">
    <w:nsid w:val="49EB73A4"/>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B414F7F"/>
    <w:multiLevelType w:val="hybridMultilevel"/>
    <w:tmpl w:val="DDFEF698"/>
    <w:lvl w:ilvl="0" w:tplc="48649124">
      <w:start w:val="2"/>
      <w:numFmt w:val="lowerLetter"/>
      <w:lvlText w:val="(%1)"/>
      <w:lvlJc w:val="left"/>
      <w:pPr>
        <w:tabs>
          <w:tab w:val="num" w:pos="1440"/>
        </w:tabs>
        <w:ind w:left="14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BE43F54"/>
    <w:multiLevelType w:val="hybridMultilevel"/>
    <w:tmpl w:val="B95C8F6C"/>
    <w:lvl w:ilvl="0" w:tplc="B77E04CE">
      <w:start w:val="1"/>
      <w:numFmt w:val="lowerLetter"/>
      <w:lvlText w:val="%1)"/>
      <w:lvlJc w:val="left"/>
      <w:pPr>
        <w:ind w:left="1080" w:hanging="360"/>
      </w:pPr>
      <w:rPr>
        <w:rFonts w:hint="default"/>
      </w:rPr>
    </w:lvl>
    <w:lvl w:ilvl="1" w:tplc="8D8EE25A" w:tentative="1">
      <w:start w:val="1"/>
      <w:numFmt w:val="lowerLetter"/>
      <w:lvlText w:val="%2."/>
      <w:lvlJc w:val="left"/>
      <w:pPr>
        <w:ind w:left="1800" w:hanging="360"/>
      </w:pPr>
    </w:lvl>
    <w:lvl w:ilvl="2" w:tplc="3B72EA84" w:tentative="1">
      <w:start w:val="1"/>
      <w:numFmt w:val="lowerRoman"/>
      <w:lvlText w:val="%3."/>
      <w:lvlJc w:val="right"/>
      <w:pPr>
        <w:ind w:left="2520" w:hanging="180"/>
      </w:pPr>
    </w:lvl>
    <w:lvl w:ilvl="3" w:tplc="7404529A" w:tentative="1">
      <w:start w:val="1"/>
      <w:numFmt w:val="decimal"/>
      <w:lvlText w:val="%4."/>
      <w:lvlJc w:val="left"/>
      <w:pPr>
        <w:ind w:left="3240" w:hanging="360"/>
      </w:pPr>
    </w:lvl>
    <w:lvl w:ilvl="4" w:tplc="592EC416" w:tentative="1">
      <w:start w:val="1"/>
      <w:numFmt w:val="lowerLetter"/>
      <w:lvlText w:val="%5."/>
      <w:lvlJc w:val="left"/>
      <w:pPr>
        <w:ind w:left="3960" w:hanging="360"/>
      </w:pPr>
    </w:lvl>
    <w:lvl w:ilvl="5" w:tplc="29E48E88" w:tentative="1">
      <w:start w:val="1"/>
      <w:numFmt w:val="lowerRoman"/>
      <w:lvlText w:val="%6."/>
      <w:lvlJc w:val="right"/>
      <w:pPr>
        <w:ind w:left="4680" w:hanging="180"/>
      </w:pPr>
    </w:lvl>
    <w:lvl w:ilvl="6" w:tplc="85E2AE1A" w:tentative="1">
      <w:start w:val="1"/>
      <w:numFmt w:val="decimal"/>
      <w:lvlText w:val="%7."/>
      <w:lvlJc w:val="left"/>
      <w:pPr>
        <w:ind w:left="5400" w:hanging="360"/>
      </w:pPr>
    </w:lvl>
    <w:lvl w:ilvl="7" w:tplc="A8EAA630" w:tentative="1">
      <w:start w:val="1"/>
      <w:numFmt w:val="lowerLetter"/>
      <w:lvlText w:val="%8."/>
      <w:lvlJc w:val="left"/>
      <w:pPr>
        <w:ind w:left="6120" w:hanging="360"/>
      </w:pPr>
    </w:lvl>
    <w:lvl w:ilvl="8" w:tplc="13621DDE" w:tentative="1">
      <w:start w:val="1"/>
      <w:numFmt w:val="lowerRoman"/>
      <w:lvlText w:val="%9."/>
      <w:lvlJc w:val="right"/>
      <w:pPr>
        <w:ind w:left="6840" w:hanging="180"/>
      </w:pPr>
    </w:lvl>
  </w:abstractNum>
  <w:abstractNum w:abstractNumId="97" w15:restartNumberingAfterBreak="0">
    <w:nsid w:val="4C8840E4"/>
    <w:multiLevelType w:val="hybridMultilevel"/>
    <w:tmpl w:val="35C2BAB6"/>
    <w:lvl w:ilvl="0" w:tplc="040C000F">
      <w:start w:val="1"/>
      <w:numFmt w:val="decimal"/>
      <w:lvlText w:val="%1."/>
      <w:lvlJc w:val="left"/>
      <w:pPr>
        <w:ind w:left="787" w:hanging="360"/>
      </w:p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98" w15:restartNumberingAfterBreak="0">
    <w:nsid w:val="4C9B0A4B"/>
    <w:multiLevelType w:val="multilevel"/>
    <w:tmpl w:val="2174A4A0"/>
    <w:lvl w:ilvl="0">
      <w:start w:val="1"/>
      <w:numFmt w:val="lowerRoman"/>
      <w:lvlText w:val="%1)"/>
      <w:lvlJc w:val="left"/>
      <w:pPr>
        <w:tabs>
          <w:tab w:val="num" w:pos="1080"/>
        </w:tabs>
        <w:ind w:left="1080" w:hanging="21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15:restartNumberingAfterBreak="0">
    <w:nsid w:val="4D590FAE"/>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DDF3389"/>
    <w:multiLevelType w:val="multilevel"/>
    <w:tmpl w:val="BC548F78"/>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2" w15:restartNumberingAfterBreak="0">
    <w:nsid w:val="52AB1E85"/>
    <w:multiLevelType w:val="hybridMultilevel"/>
    <w:tmpl w:val="7046CE88"/>
    <w:lvl w:ilvl="0" w:tplc="5960218E">
      <w:start w:val="1"/>
      <w:numFmt w:val="lowerRoman"/>
      <w:lvlText w:val="(%1)"/>
      <w:lvlJc w:val="left"/>
      <w:pPr>
        <w:ind w:left="2064" w:hanging="360"/>
      </w:pPr>
      <w:rPr>
        <w:rFonts w:hint="default"/>
      </w:rPr>
    </w:lvl>
    <w:lvl w:ilvl="1" w:tplc="0409000F">
      <w:start w:val="1"/>
      <w:numFmt w:val="decimal"/>
      <w:lvlText w:val="%2."/>
      <w:lvlJc w:val="left"/>
      <w:pPr>
        <w:ind w:left="1296" w:hanging="360"/>
      </w:pPr>
    </w:lvl>
    <w:lvl w:ilvl="2" w:tplc="0409001B" w:tentative="1">
      <w:start w:val="1"/>
      <w:numFmt w:val="lowerRoman"/>
      <w:lvlText w:val="%3."/>
      <w:lvlJc w:val="right"/>
      <w:pPr>
        <w:ind w:left="3504" w:hanging="180"/>
      </w:pPr>
    </w:lvl>
    <w:lvl w:ilvl="3" w:tplc="067ABB14">
      <w:start w:val="1"/>
      <w:numFmt w:val="lowerRoman"/>
      <w:lvlText w:val="(%4)"/>
      <w:lvlJc w:val="left"/>
      <w:pPr>
        <w:ind w:left="4224" w:hanging="360"/>
      </w:pPr>
      <w:rPr>
        <w:rFonts w:hint="default"/>
        <w:i w:val="0"/>
        <w:iCs/>
      </w:r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103"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05" w15:restartNumberingAfterBreak="0">
    <w:nsid w:val="53EE18E6"/>
    <w:multiLevelType w:val="hybridMultilevel"/>
    <w:tmpl w:val="C4822DBA"/>
    <w:lvl w:ilvl="0" w:tplc="3146A3BA">
      <w:start w:val="1"/>
      <w:numFmt w:val="lowerLetter"/>
      <w:lvlText w:val="%1)"/>
      <w:lvlJc w:val="left"/>
      <w:pPr>
        <w:tabs>
          <w:tab w:val="num" w:pos="1440"/>
        </w:tabs>
        <w:ind w:left="1440" w:hanging="144"/>
      </w:pPr>
      <w:rPr>
        <w:rFonts w:hint="default"/>
        <w:b w:val="0"/>
        <w:i w:val="0"/>
      </w:rPr>
    </w:lvl>
    <w:lvl w:ilvl="1" w:tplc="CA56C274">
      <w:start w:val="1"/>
      <w:numFmt w:val="lowerRoman"/>
      <w:lvlText w:val="(%2)"/>
      <w:lvlJc w:val="left"/>
      <w:pPr>
        <w:tabs>
          <w:tab w:val="num" w:pos="1210"/>
        </w:tabs>
        <w:ind w:left="2088" w:hanging="878"/>
      </w:pPr>
      <w:rPr>
        <w:rFonts w:hint="default"/>
        <w:b w:val="0"/>
        <w:i w:val="0"/>
      </w:rPr>
    </w:lvl>
    <w:lvl w:ilvl="2" w:tplc="365860B2">
      <w:start w:val="4"/>
      <w:numFmt w:val="decimal"/>
      <w:lvlText w:val="%3."/>
      <w:lvlJc w:val="left"/>
      <w:pPr>
        <w:ind w:left="2340" w:hanging="360"/>
      </w:pPr>
      <w:rPr>
        <w:rFonts w:hint="default"/>
      </w:rPr>
    </w:lvl>
    <w:lvl w:ilvl="3" w:tplc="0FEAEB2E">
      <w:start w:val="1"/>
      <w:numFmt w:val="decimal"/>
      <w:lvlText w:val="%4."/>
      <w:lvlJc w:val="left"/>
      <w:pPr>
        <w:tabs>
          <w:tab w:val="num" w:pos="2880"/>
        </w:tabs>
        <w:ind w:left="2880" w:hanging="360"/>
      </w:pPr>
    </w:lvl>
    <w:lvl w:ilvl="4" w:tplc="9432C2AE">
      <w:start w:val="1"/>
      <w:numFmt w:val="lowerLetter"/>
      <w:lvlText w:val="(%5)"/>
      <w:lvlJc w:val="left"/>
      <w:pPr>
        <w:ind w:left="3600" w:hanging="360"/>
      </w:pPr>
      <w:rPr>
        <w:rFonts w:hint="default"/>
      </w:rPr>
    </w:lvl>
    <w:lvl w:ilvl="5" w:tplc="45E8403E" w:tentative="1">
      <w:start w:val="1"/>
      <w:numFmt w:val="lowerRoman"/>
      <w:lvlText w:val="%6."/>
      <w:lvlJc w:val="right"/>
      <w:pPr>
        <w:tabs>
          <w:tab w:val="num" w:pos="4320"/>
        </w:tabs>
        <w:ind w:left="4320" w:hanging="180"/>
      </w:pPr>
    </w:lvl>
    <w:lvl w:ilvl="6" w:tplc="F63E6F38" w:tentative="1">
      <w:start w:val="1"/>
      <w:numFmt w:val="decimal"/>
      <w:lvlText w:val="%7."/>
      <w:lvlJc w:val="left"/>
      <w:pPr>
        <w:tabs>
          <w:tab w:val="num" w:pos="5040"/>
        </w:tabs>
        <w:ind w:left="5040" w:hanging="360"/>
      </w:pPr>
    </w:lvl>
    <w:lvl w:ilvl="7" w:tplc="2A30C378" w:tentative="1">
      <w:start w:val="1"/>
      <w:numFmt w:val="lowerLetter"/>
      <w:lvlText w:val="%8."/>
      <w:lvlJc w:val="left"/>
      <w:pPr>
        <w:tabs>
          <w:tab w:val="num" w:pos="5760"/>
        </w:tabs>
        <w:ind w:left="5760" w:hanging="360"/>
      </w:pPr>
    </w:lvl>
    <w:lvl w:ilvl="8" w:tplc="4EF695DC" w:tentative="1">
      <w:start w:val="1"/>
      <w:numFmt w:val="lowerRoman"/>
      <w:lvlText w:val="%9."/>
      <w:lvlJc w:val="right"/>
      <w:pPr>
        <w:tabs>
          <w:tab w:val="num" w:pos="6480"/>
        </w:tabs>
        <w:ind w:left="6480" w:hanging="180"/>
      </w:pPr>
    </w:lvl>
  </w:abstractNum>
  <w:abstractNum w:abstractNumId="106" w15:restartNumberingAfterBreak="0">
    <w:nsid w:val="54760D53"/>
    <w:multiLevelType w:val="hybridMultilevel"/>
    <w:tmpl w:val="FC2EFE32"/>
    <w:lvl w:ilvl="0" w:tplc="7B749B3E">
      <w:start w:val="1"/>
      <w:numFmt w:val="lowerLetter"/>
      <w:lvlText w:val="(%1)"/>
      <w:lvlJc w:val="left"/>
      <w:pPr>
        <w:ind w:left="1080" w:hanging="360"/>
      </w:pPr>
      <w:rPr>
        <w:rFonts w:asciiTheme="majorBidi" w:hAnsiTheme="majorBidi" w:cstheme="majorBidi"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4EA5FBA"/>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67762CD"/>
    <w:multiLevelType w:val="hybridMultilevel"/>
    <w:tmpl w:val="1974BCBA"/>
    <w:lvl w:ilvl="0" w:tplc="040C0017">
      <w:start w:val="1"/>
      <w:numFmt w:val="lowerRoman"/>
      <w:lvlText w:val="(%1)"/>
      <w:lvlJc w:val="left"/>
      <w:pPr>
        <w:ind w:left="1170" w:hanging="360"/>
      </w:pPr>
      <w:rPr>
        <w:rFonts w:hint="default"/>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9" w15:restartNumberingAfterBreak="0">
    <w:nsid w:val="57161C5D"/>
    <w:multiLevelType w:val="hybridMultilevel"/>
    <w:tmpl w:val="559837C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231190"/>
    <w:multiLevelType w:val="multilevel"/>
    <w:tmpl w:val="147E8CBC"/>
    <w:lvl w:ilvl="0">
      <w:start w:val="1"/>
      <w:numFmt w:val="decimal"/>
      <w:pStyle w:val="HeadingTocITB2"/>
      <w:isLgl/>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57D250A5"/>
    <w:multiLevelType w:val="hybridMultilevel"/>
    <w:tmpl w:val="27E2608C"/>
    <w:lvl w:ilvl="0" w:tplc="CA56C274">
      <w:start w:val="1"/>
      <w:numFmt w:val="lowerRoman"/>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57F8024E"/>
    <w:multiLevelType w:val="hybridMultilevel"/>
    <w:tmpl w:val="25FA2F54"/>
    <w:lvl w:ilvl="0" w:tplc="3146A3BA">
      <w:start w:val="1"/>
      <w:numFmt w:val="lowerLetter"/>
      <w:lvlText w:val="(%1)"/>
      <w:lvlJc w:val="left"/>
      <w:pPr>
        <w:tabs>
          <w:tab w:val="num" w:pos="1008"/>
        </w:tabs>
        <w:ind w:left="1008" w:hanging="432"/>
      </w:pPr>
      <w:rPr>
        <w:rFonts w:hint="default"/>
      </w:rPr>
    </w:lvl>
    <w:lvl w:ilvl="1" w:tplc="CA56C274">
      <w:start w:val="1"/>
      <w:numFmt w:val="decimal"/>
      <w:lvlText w:val="%2."/>
      <w:lvlJc w:val="left"/>
      <w:pPr>
        <w:ind w:left="2361" w:hanging="705"/>
      </w:pPr>
      <w:rPr>
        <w:rFonts w:hint="default"/>
      </w:rPr>
    </w:lvl>
    <w:lvl w:ilvl="2" w:tplc="365860B2">
      <w:start w:val="1"/>
      <w:numFmt w:val="lowerLetter"/>
      <w:lvlText w:val="%3)"/>
      <w:lvlJc w:val="left"/>
      <w:pPr>
        <w:ind w:left="3276" w:hanging="720"/>
      </w:pPr>
      <w:rPr>
        <w:rFonts w:hint="default"/>
      </w:rPr>
    </w:lvl>
    <w:lvl w:ilvl="3" w:tplc="0FEAEB2E" w:tentative="1">
      <w:start w:val="1"/>
      <w:numFmt w:val="decimal"/>
      <w:lvlText w:val="%4."/>
      <w:lvlJc w:val="left"/>
      <w:pPr>
        <w:tabs>
          <w:tab w:val="num" w:pos="3456"/>
        </w:tabs>
        <w:ind w:left="3456" w:hanging="360"/>
      </w:pPr>
    </w:lvl>
    <w:lvl w:ilvl="4" w:tplc="297CD83E" w:tentative="1">
      <w:start w:val="1"/>
      <w:numFmt w:val="lowerLetter"/>
      <w:lvlText w:val="%5."/>
      <w:lvlJc w:val="left"/>
      <w:pPr>
        <w:tabs>
          <w:tab w:val="num" w:pos="4176"/>
        </w:tabs>
        <w:ind w:left="4176" w:hanging="360"/>
      </w:pPr>
    </w:lvl>
    <w:lvl w:ilvl="5" w:tplc="45E8403E" w:tentative="1">
      <w:start w:val="1"/>
      <w:numFmt w:val="lowerRoman"/>
      <w:lvlText w:val="%6."/>
      <w:lvlJc w:val="right"/>
      <w:pPr>
        <w:tabs>
          <w:tab w:val="num" w:pos="4896"/>
        </w:tabs>
        <w:ind w:left="4896" w:hanging="180"/>
      </w:pPr>
    </w:lvl>
    <w:lvl w:ilvl="6" w:tplc="F63E6F38" w:tentative="1">
      <w:start w:val="1"/>
      <w:numFmt w:val="decimal"/>
      <w:lvlText w:val="%7."/>
      <w:lvlJc w:val="left"/>
      <w:pPr>
        <w:tabs>
          <w:tab w:val="num" w:pos="5616"/>
        </w:tabs>
        <w:ind w:left="5616" w:hanging="360"/>
      </w:pPr>
    </w:lvl>
    <w:lvl w:ilvl="7" w:tplc="2A30C378" w:tentative="1">
      <w:start w:val="1"/>
      <w:numFmt w:val="lowerLetter"/>
      <w:lvlText w:val="%8."/>
      <w:lvlJc w:val="left"/>
      <w:pPr>
        <w:tabs>
          <w:tab w:val="num" w:pos="6336"/>
        </w:tabs>
        <w:ind w:left="6336" w:hanging="360"/>
      </w:pPr>
    </w:lvl>
    <w:lvl w:ilvl="8" w:tplc="4EF695DC" w:tentative="1">
      <w:start w:val="1"/>
      <w:numFmt w:val="lowerRoman"/>
      <w:lvlText w:val="%9."/>
      <w:lvlJc w:val="right"/>
      <w:pPr>
        <w:tabs>
          <w:tab w:val="num" w:pos="7056"/>
        </w:tabs>
        <w:ind w:left="7056" w:hanging="180"/>
      </w:pPr>
    </w:lvl>
  </w:abstractNum>
  <w:abstractNum w:abstractNumId="113" w15:restartNumberingAfterBreak="0">
    <w:nsid w:val="58590EF2"/>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C1303A4"/>
    <w:multiLevelType w:val="hybridMultilevel"/>
    <w:tmpl w:val="9AFE6D5C"/>
    <w:lvl w:ilvl="0" w:tplc="FBCA17AE">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116" w15:restartNumberingAfterBreak="0">
    <w:nsid w:val="5CA3257E"/>
    <w:multiLevelType w:val="multilevel"/>
    <w:tmpl w:val="9626C53A"/>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7"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5E2914F7"/>
    <w:multiLevelType w:val="hybridMultilevel"/>
    <w:tmpl w:val="04663C68"/>
    <w:lvl w:ilvl="0" w:tplc="5E6AA50E">
      <w:start w:val="5"/>
      <w:numFmt w:val="none"/>
      <w:lvlText w:val=""/>
      <w:lvlJc w:val="left"/>
      <w:pPr>
        <w:ind w:left="1080" w:hanging="360"/>
      </w:pPr>
      <w:rPr>
        <w:rFonts w:ascii="Symbol" w:hAnsi="Symbol" w:cs="Times New Roman" w:hint="default"/>
        <w:sz w:val="32"/>
      </w:rPr>
    </w:lvl>
    <w:lvl w:ilvl="1" w:tplc="5E6AA50E">
      <w:start w:val="5"/>
      <w:numFmt w:val="none"/>
      <w:lvlText w:val=""/>
      <w:lvlJc w:val="left"/>
      <w:pPr>
        <w:ind w:left="1800" w:hanging="360"/>
      </w:pPr>
      <w:rPr>
        <w:rFonts w:ascii="Symbol" w:hAnsi="Symbol" w:cs="Times New Roman" w:hint="default"/>
        <w:sz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5E361A8E"/>
    <w:multiLevelType w:val="hybridMultilevel"/>
    <w:tmpl w:val="C6ECD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230305"/>
    <w:multiLevelType w:val="hybridMultilevel"/>
    <w:tmpl w:val="25BE4318"/>
    <w:lvl w:ilvl="0" w:tplc="4F640B4A">
      <w:start w:val="1"/>
      <w:numFmt w:val="lowerRoman"/>
      <w:lvlText w:val="%1."/>
      <w:lvlJc w:val="right"/>
      <w:pPr>
        <w:ind w:left="1356" w:hanging="360"/>
      </w:pPr>
    </w:lvl>
    <w:lvl w:ilvl="1" w:tplc="62665750" w:tentative="1">
      <w:start w:val="1"/>
      <w:numFmt w:val="lowerLetter"/>
      <w:lvlText w:val="%2."/>
      <w:lvlJc w:val="left"/>
      <w:pPr>
        <w:ind w:left="2076" w:hanging="360"/>
      </w:pPr>
    </w:lvl>
    <w:lvl w:ilvl="2" w:tplc="34808EF2" w:tentative="1">
      <w:start w:val="1"/>
      <w:numFmt w:val="lowerRoman"/>
      <w:lvlText w:val="%3."/>
      <w:lvlJc w:val="right"/>
      <w:pPr>
        <w:ind w:left="2796" w:hanging="180"/>
      </w:pPr>
    </w:lvl>
    <w:lvl w:ilvl="3" w:tplc="5A42EF0C" w:tentative="1">
      <w:start w:val="1"/>
      <w:numFmt w:val="decimal"/>
      <w:lvlText w:val="%4."/>
      <w:lvlJc w:val="left"/>
      <w:pPr>
        <w:ind w:left="3516" w:hanging="360"/>
      </w:pPr>
    </w:lvl>
    <w:lvl w:ilvl="4" w:tplc="30F48D04" w:tentative="1">
      <w:start w:val="1"/>
      <w:numFmt w:val="lowerLetter"/>
      <w:lvlText w:val="%5."/>
      <w:lvlJc w:val="left"/>
      <w:pPr>
        <w:ind w:left="4236" w:hanging="360"/>
      </w:pPr>
    </w:lvl>
    <w:lvl w:ilvl="5" w:tplc="45401E1E" w:tentative="1">
      <w:start w:val="1"/>
      <w:numFmt w:val="lowerRoman"/>
      <w:lvlText w:val="%6."/>
      <w:lvlJc w:val="right"/>
      <w:pPr>
        <w:ind w:left="4956" w:hanging="180"/>
      </w:pPr>
    </w:lvl>
    <w:lvl w:ilvl="6" w:tplc="B1B031F4" w:tentative="1">
      <w:start w:val="1"/>
      <w:numFmt w:val="decimal"/>
      <w:lvlText w:val="%7."/>
      <w:lvlJc w:val="left"/>
      <w:pPr>
        <w:ind w:left="5676" w:hanging="360"/>
      </w:pPr>
    </w:lvl>
    <w:lvl w:ilvl="7" w:tplc="C74E9EB0" w:tentative="1">
      <w:start w:val="1"/>
      <w:numFmt w:val="lowerLetter"/>
      <w:lvlText w:val="%8."/>
      <w:lvlJc w:val="left"/>
      <w:pPr>
        <w:ind w:left="6396" w:hanging="360"/>
      </w:pPr>
    </w:lvl>
    <w:lvl w:ilvl="8" w:tplc="6C207904" w:tentative="1">
      <w:start w:val="1"/>
      <w:numFmt w:val="lowerRoman"/>
      <w:lvlText w:val="%9."/>
      <w:lvlJc w:val="right"/>
      <w:pPr>
        <w:ind w:left="7116" w:hanging="180"/>
      </w:pPr>
    </w:lvl>
  </w:abstractNum>
  <w:abstractNum w:abstractNumId="121"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602A7E13"/>
    <w:multiLevelType w:val="hybridMultilevel"/>
    <w:tmpl w:val="D1E82F6E"/>
    <w:lvl w:ilvl="0" w:tplc="8F68FB12">
      <w:start w:val="1"/>
      <w:numFmt w:val="decimal"/>
      <w:lvlText w:val="%1."/>
      <w:lvlJc w:val="left"/>
      <w:pPr>
        <w:ind w:left="720" w:hanging="360"/>
      </w:pPr>
      <w:rPr>
        <w:rFonts w:hint="default"/>
        <w:b w:val="0"/>
        <w:i w:val="0"/>
      </w:rPr>
    </w:lvl>
    <w:lvl w:ilvl="1" w:tplc="9DBCCD76" w:tentative="1">
      <w:start w:val="1"/>
      <w:numFmt w:val="lowerLetter"/>
      <w:lvlText w:val="%2."/>
      <w:lvlJc w:val="left"/>
      <w:pPr>
        <w:ind w:left="1440" w:hanging="360"/>
      </w:pPr>
    </w:lvl>
    <w:lvl w:ilvl="2" w:tplc="E7EA9718" w:tentative="1">
      <w:start w:val="1"/>
      <w:numFmt w:val="lowerRoman"/>
      <w:lvlText w:val="%3."/>
      <w:lvlJc w:val="right"/>
      <w:pPr>
        <w:ind w:left="2160" w:hanging="180"/>
      </w:pPr>
    </w:lvl>
    <w:lvl w:ilvl="3" w:tplc="220471F4" w:tentative="1">
      <w:start w:val="1"/>
      <w:numFmt w:val="decimal"/>
      <w:lvlText w:val="%4."/>
      <w:lvlJc w:val="left"/>
      <w:pPr>
        <w:ind w:left="2880" w:hanging="360"/>
      </w:pPr>
    </w:lvl>
    <w:lvl w:ilvl="4" w:tplc="372E5EDE" w:tentative="1">
      <w:start w:val="1"/>
      <w:numFmt w:val="lowerLetter"/>
      <w:lvlText w:val="%5."/>
      <w:lvlJc w:val="left"/>
      <w:pPr>
        <w:ind w:left="3600" w:hanging="360"/>
      </w:pPr>
    </w:lvl>
    <w:lvl w:ilvl="5" w:tplc="ED8A5B74" w:tentative="1">
      <w:start w:val="1"/>
      <w:numFmt w:val="lowerRoman"/>
      <w:lvlText w:val="%6."/>
      <w:lvlJc w:val="right"/>
      <w:pPr>
        <w:ind w:left="4320" w:hanging="180"/>
      </w:pPr>
    </w:lvl>
    <w:lvl w:ilvl="6" w:tplc="EEFE257E" w:tentative="1">
      <w:start w:val="1"/>
      <w:numFmt w:val="decimal"/>
      <w:lvlText w:val="%7."/>
      <w:lvlJc w:val="left"/>
      <w:pPr>
        <w:ind w:left="5040" w:hanging="360"/>
      </w:pPr>
    </w:lvl>
    <w:lvl w:ilvl="7" w:tplc="BF209E56" w:tentative="1">
      <w:start w:val="1"/>
      <w:numFmt w:val="lowerLetter"/>
      <w:lvlText w:val="%8."/>
      <w:lvlJc w:val="left"/>
      <w:pPr>
        <w:ind w:left="5760" w:hanging="360"/>
      </w:pPr>
    </w:lvl>
    <w:lvl w:ilvl="8" w:tplc="F2D21704" w:tentative="1">
      <w:start w:val="1"/>
      <w:numFmt w:val="lowerRoman"/>
      <w:lvlText w:val="%9."/>
      <w:lvlJc w:val="right"/>
      <w:pPr>
        <w:ind w:left="6480" w:hanging="180"/>
      </w:pPr>
    </w:lvl>
  </w:abstractNum>
  <w:abstractNum w:abstractNumId="123" w15:restartNumberingAfterBreak="0">
    <w:nsid w:val="60A85DBE"/>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612D5192"/>
    <w:multiLevelType w:val="hybridMultilevel"/>
    <w:tmpl w:val="6832A904"/>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26" w15:restartNumberingAfterBreak="0">
    <w:nsid w:val="62006EB8"/>
    <w:multiLevelType w:val="multilevel"/>
    <w:tmpl w:val="74F42920"/>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3"/>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634F09A1"/>
    <w:multiLevelType w:val="hybridMultilevel"/>
    <w:tmpl w:val="41A6E9B2"/>
    <w:lvl w:ilvl="0" w:tplc="6E58C1D0">
      <w:start w:val="3"/>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129" w15:restartNumberingAfterBreak="0">
    <w:nsid w:val="66A06186"/>
    <w:multiLevelType w:val="hybridMultilevel"/>
    <w:tmpl w:val="EAD6BB36"/>
    <w:lvl w:ilvl="0" w:tplc="A4D2A782">
      <w:start w:val="1"/>
      <w:numFmt w:val="lowerLetter"/>
      <w:lvlText w:val="(%1)"/>
      <w:lvlJc w:val="left"/>
      <w:pPr>
        <w:tabs>
          <w:tab w:val="num" w:pos="900"/>
        </w:tabs>
        <w:ind w:left="900" w:hanging="360"/>
      </w:pPr>
      <w:rPr>
        <w:rFonts w:ascii="Times New Roman" w:hAnsi="Times New Roman" w:cs="Times New Roman" w:hint="default"/>
        <w:i w:val="0"/>
        <w:iCs w:val="0"/>
        <w:sz w:val="24"/>
        <w:szCs w:val="24"/>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130" w15:restartNumberingAfterBreak="0">
    <w:nsid w:val="66B87251"/>
    <w:multiLevelType w:val="multilevel"/>
    <w:tmpl w:val="64AEDD2A"/>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6DC5005"/>
    <w:multiLevelType w:val="hybridMultilevel"/>
    <w:tmpl w:val="2E1AED58"/>
    <w:lvl w:ilvl="0" w:tplc="9FBA3738">
      <w:start w:val="8"/>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3" w15:restartNumberingAfterBreak="0">
    <w:nsid w:val="6797483D"/>
    <w:multiLevelType w:val="hybridMultilevel"/>
    <w:tmpl w:val="F59C21A0"/>
    <w:lvl w:ilvl="0" w:tplc="6E7607E4">
      <w:start w:val="1"/>
      <w:numFmt w:val="lowerRoman"/>
      <w:lvlText w:val="%1)"/>
      <w:lvlJc w:val="left"/>
      <w:pPr>
        <w:ind w:left="1131" w:hanging="720"/>
      </w:pPr>
      <w:rPr>
        <w:rFonts w:hint="default"/>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34"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8D87170"/>
    <w:multiLevelType w:val="hybridMultilevel"/>
    <w:tmpl w:val="6B063D30"/>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C03C39"/>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C5C59E6"/>
    <w:multiLevelType w:val="hybridMultilevel"/>
    <w:tmpl w:val="17B853E2"/>
    <w:lvl w:ilvl="0" w:tplc="7D522F2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6CD56897"/>
    <w:multiLevelType w:val="hybridMultilevel"/>
    <w:tmpl w:val="BE3C864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0" w15:restartNumberingAfterBreak="0">
    <w:nsid w:val="6D800AC0"/>
    <w:multiLevelType w:val="hybridMultilevel"/>
    <w:tmpl w:val="BAC8408A"/>
    <w:lvl w:ilvl="0" w:tplc="64044598">
      <w:start w:val="6"/>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E144E72"/>
    <w:multiLevelType w:val="multilevel"/>
    <w:tmpl w:val="8F6EF092"/>
    <w:lvl w:ilvl="0">
      <w:start w:val="1"/>
      <w:numFmt w:val="lowerLetter"/>
      <w:lvlText w:val="%1)"/>
      <w:lvlJc w:val="left"/>
      <w:pPr>
        <w:tabs>
          <w:tab w:val="num" w:pos="1440"/>
        </w:tabs>
        <w:ind w:left="1440" w:hanging="720"/>
      </w:pPr>
      <w:rPr>
        <w:rFonts w:hint="default"/>
        <w:b w:val="0"/>
      </w:rPr>
    </w:lvl>
    <w:lvl w:ilvl="1">
      <w:start w:val="1"/>
      <w:numFmt w:val="upperRoman"/>
      <w:lvlText w:val="%2."/>
      <w:lvlJc w:val="left"/>
      <w:pPr>
        <w:ind w:left="1800" w:hanging="720"/>
      </w:pPr>
      <w:rPr>
        <w:rFonts w:hint="default"/>
      </w:rPr>
    </w:lvl>
    <w:lvl w:ilvl="2">
      <w:start w:val="1"/>
      <w:numFmt w:val="upperLetter"/>
      <w:lvlText w:val="%3."/>
      <w:lvlJc w:val="left"/>
      <w:pPr>
        <w:ind w:left="2415" w:hanging="435"/>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ascii="Times New Roman" w:eastAsia="Times New Roman" w:hAnsi="Times New Roman" w:cs="Times New Roman"/>
      </w:rPr>
    </w:lvl>
    <w:lvl w:ilvl="5">
      <w:start w:val="1"/>
      <w:numFmt w:val="bullet"/>
      <w:lvlText w:val="-"/>
      <w:lvlJc w:val="left"/>
      <w:pPr>
        <w:ind w:left="4500" w:hanging="360"/>
      </w:pPr>
      <w:rPr>
        <w:rFonts w:ascii="Times New Roman" w:eastAsia="Times New Roman" w:hAnsi="Times New Roman" w:cs="Times New Roman" w:hint="default"/>
        <w:color w:val="000000"/>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2" w15:restartNumberingAfterBreak="0">
    <w:nsid w:val="6EAB6F97"/>
    <w:multiLevelType w:val="hybridMultilevel"/>
    <w:tmpl w:val="A96655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F683A8D"/>
    <w:multiLevelType w:val="hybridMultilevel"/>
    <w:tmpl w:val="CF7EA8D2"/>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4" w15:restartNumberingAfterBreak="0">
    <w:nsid w:val="6F6F3A43"/>
    <w:multiLevelType w:val="hybridMultilevel"/>
    <w:tmpl w:val="A46C70E8"/>
    <w:lvl w:ilvl="0" w:tplc="0A048522">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15:restartNumberingAfterBreak="0">
    <w:nsid w:val="6F875A15"/>
    <w:multiLevelType w:val="hybridMultilevel"/>
    <w:tmpl w:val="4532EB9E"/>
    <w:lvl w:ilvl="0" w:tplc="7C5E9DD6">
      <w:start w:val="1"/>
      <w:numFmt w:val="lowerLetter"/>
      <w:lvlText w:val="(%1)"/>
      <w:lvlJc w:val="left"/>
      <w:pPr>
        <w:tabs>
          <w:tab w:val="num" w:pos="1350"/>
        </w:tabs>
        <w:ind w:left="1350" w:hanging="720"/>
      </w:pPr>
      <w:rPr>
        <w:rFonts w:ascii="Times New Roman" w:hAnsi="Times New Roman" w:cs="Times New Roman" w:hint="default"/>
        <w:sz w:val="24"/>
        <w:szCs w:val="24"/>
      </w:rPr>
    </w:lvl>
    <w:lvl w:ilvl="1" w:tplc="040C0019" w:tentative="1">
      <w:start w:val="1"/>
      <w:numFmt w:val="lowerLetter"/>
      <w:lvlText w:val="%2."/>
      <w:lvlJc w:val="left"/>
      <w:pPr>
        <w:tabs>
          <w:tab w:val="num" w:pos="2088"/>
        </w:tabs>
        <w:ind w:left="2088" w:hanging="360"/>
      </w:pPr>
    </w:lvl>
    <w:lvl w:ilvl="2" w:tplc="040C001B" w:tentative="1">
      <w:start w:val="1"/>
      <w:numFmt w:val="lowerRoman"/>
      <w:lvlText w:val="%3."/>
      <w:lvlJc w:val="right"/>
      <w:pPr>
        <w:tabs>
          <w:tab w:val="num" w:pos="2808"/>
        </w:tabs>
        <w:ind w:left="2808" w:hanging="180"/>
      </w:pPr>
    </w:lvl>
    <w:lvl w:ilvl="3" w:tplc="040C000F" w:tentative="1">
      <w:start w:val="1"/>
      <w:numFmt w:val="decimal"/>
      <w:lvlText w:val="%4."/>
      <w:lvlJc w:val="left"/>
      <w:pPr>
        <w:tabs>
          <w:tab w:val="num" w:pos="3528"/>
        </w:tabs>
        <w:ind w:left="3528" w:hanging="360"/>
      </w:pPr>
    </w:lvl>
    <w:lvl w:ilvl="4" w:tplc="040C0019" w:tentative="1">
      <w:start w:val="1"/>
      <w:numFmt w:val="lowerLetter"/>
      <w:lvlText w:val="%5."/>
      <w:lvlJc w:val="left"/>
      <w:pPr>
        <w:tabs>
          <w:tab w:val="num" w:pos="4248"/>
        </w:tabs>
        <w:ind w:left="4248" w:hanging="360"/>
      </w:pPr>
    </w:lvl>
    <w:lvl w:ilvl="5" w:tplc="040C001B" w:tentative="1">
      <w:start w:val="1"/>
      <w:numFmt w:val="lowerRoman"/>
      <w:lvlText w:val="%6."/>
      <w:lvlJc w:val="right"/>
      <w:pPr>
        <w:tabs>
          <w:tab w:val="num" w:pos="4968"/>
        </w:tabs>
        <w:ind w:left="4968" w:hanging="180"/>
      </w:pPr>
    </w:lvl>
    <w:lvl w:ilvl="6" w:tplc="040C000F" w:tentative="1">
      <w:start w:val="1"/>
      <w:numFmt w:val="decimal"/>
      <w:lvlText w:val="%7."/>
      <w:lvlJc w:val="left"/>
      <w:pPr>
        <w:tabs>
          <w:tab w:val="num" w:pos="5688"/>
        </w:tabs>
        <w:ind w:left="5688" w:hanging="360"/>
      </w:pPr>
    </w:lvl>
    <w:lvl w:ilvl="7" w:tplc="040C0019" w:tentative="1">
      <w:start w:val="1"/>
      <w:numFmt w:val="lowerLetter"/>
      <w:lvlText w:val="%8."/>
      <w:lvlJc w:val="left"/>
      <w:pPr>
        <w:tabs>
          <w:tab w:val="num" w:pos="6408"/>
        </w:tabs>
        <w:ind w:left="6408" w:hanging="360"/>
      </w:pPr>
    </w:lvl>
    <w:lvl w:ilvl="8" w:tplc="040C001B" w:tentative="1">
      <w:start w:val="1"/>
      <w:numFmt w:val="lowerRoman"/>
      <w:lvlText w:val="%9."/>
      <w:lvlJc w:val="right"/>
      <w:pPr>
        <w:tabs>
          <w:tab w:val="num" w:pos="7128"/>
        </w:tabs>
        <w:ind w:left="7128" w:hanging="180"/>
      </w:pPr>
    </w:lvl>
  </w:abstractNum>
  <w:abstractNum w:abstractNumId="146" w15:restartNumberingAfterBreak="0">
    <w:nsid w:val="6FD222EA"/>
    <w:multiLevelType w:val="hybridMultilevel"/>
    <w:tmpl w:val="59E29790"/>
    <w:lvl w:ilvl="0" w:tplc="57FA83FC">
      <w:start w:val="1"/>
      <w:numFmt w:val="lowerRoman"/>
      <w:lvlText w:val="(%1)"/>
      <w:lvlJc w:val="left"/>
      <w:pPr>
        <w:ind w:left="1867"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587" w:hanging="360"/>
      </w:pPr>
    </w:lvl>
    <w:lvl w:ilvl="2" w:tplc="0409001B">
      <w:start w:val="1"/>
      <w:numFmt w:val="lowerRoman"/>
      <w:lvlText w:val="%3."/>
      <w:lvlJc w:val="right"/>
      <w:pPr>
        <w:ind w:left="3307" w:hanging="180"/>
      </w:pPr>
    </w:lvl>
    <w:lvl w:ilvl="3" w:tplc="0409000F">
      <w:start w:val="1"/>
      <w:numFmt w:val="decimal"/>
      <w:lvlText w:val="%4."/>
      <w:lvlJc w:val="left"/>
      <w:pPr>
        <w:ind w:left="4027" w:hanging="360"/>
      </w:pPr>
    </w:lvl>
    <w:lvl w:ilvl="4" w:tplc="04090019">
      <w:start w:val="1"/>
      <w:numFmt w:val="lowerLetter"/>
      <w:lvlText w:val="%5."/>
      <w:lvlJc w:val="left"/>
      <w:pPr>
        <w:ind w:left="4747" w:hanging="360"/>
      </w:pPr>
    </w:lvl>
    <w:lvl w:ilvl="5" w:tplc="0409001B">
      <w:start w:val="1"/>
      <w:numFmt w:val="lowerRoman"/>
      <w:lvlText w:val="%6."/>
      <w:lvlJc w:val="right"/>
      <w:pPr>
        <w:ind w:left="5467" w:hanging="180"/>
      </w:pPr>
    </w:lvl>
    <w:lvl w:ilvl="6" w:tplc="0409000F">
      <w:start w:val="1"/>
      <w:numFmt w:val="decimal"/>
      <w:lvlText w:val="%7."/>
      <w:lvlJc w:val="left"/>
      <w:pPr>
        <w:ind w:left="6187" w:hanging="360"/>
      </w:pPr>
    </w:lvl>
    <w:lvl w:ilvl="7" w:tplc="04090019">
      <w:start w:val="1"/>
      <w:numFmt w:val="lowerLetter"/>
      <w:lvlText w:val="%8."/>
      <w:lvlJc w:val="left"/>
      <w:pPr>
        <w:ind w:left="6907" w:hanging="360"/>
      </w:pPr>
    </w:lvl>
    <w:lvl w:ilvl="8" w:tplc="0409001B">
      <w:start w:val="1"/>
      <w:numFmt w:val="lowerRoman"/>
      <w:lvlText w:val="%9."/>
      <w:lvlJc w:val="right"/>
      <w:pPr>
        <w:ind w:left="7627" w:hanging="180"/>
      </w:pPr>
    </w:lvl>
  </w:abstractNum>
  <w:abstractNum w:abstractNumId="147" w15:restartNumberingAfterBreak="0">
    <w:nsid w:val="700C5C6B"/>
    <w:multiLevelType w:val="hybridMultilevel"/>
    <w:tmpl w:val="2D8A73AC"/>
    <w:lvl w:ilvl="0" w:tplc="04090001">
      <w:start w:val="1"/>
      <w:numFmt w:val="bullet"/>
      <w:lvlText w:val=""/>
      <w:lvlJc w:val="left"/>
      <w:pPr>
        <w:ind w:left="27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lowerRoman"/>
      <w:lvlText w:val="%3."/>
      <w:lvlJc w:val="right"/>
      <w:pPr>
        <w:ind w:left="1710" w:hanging="180"/>
      </w:pPr>
    </w:lvl>
    <w:lvl w:ilvl="3" w:tplc="04090001" w:tentative="1">
      <w:start w:val="1"/>
      <w:numFmt w:val="decimal"/>
      <w:lvlText w:val="%4."/>
      <w:lvlJc w:val="left"/>
      <w:pPr>
        <w:ind w:left="2430" w:hanging="360"/>
      </w:pPr>
    </w:lvl>
    <w:lvl w:ilvl="4" w:tplc="04090003" w:tentative="1">
      <w:start w:val="1"/>
      <w:numFmt w:val="lowerLetter"/>
      <w:lvlText w:val="%5."/>
      <w:lvlJc w:val="left"/>
      <w:pPr>
        <w:ind w:left="3150" w:hanging="360"/>
      </w:pPr>
    </w:lvl>
    <w:lvl w:ilvl="5" w:tplc="04090005" w:tentative="1">
      <w:start w:val="1"/>
      <w:numFmt w:val="lowerRoman"/>
      <w:lvlText w:val="%6."/>
      <w:lvlJc w:val="right"/>
      <w:pPr>
        <w:ind w:left="3870" w:hanging="180"/>
      </w:pPr>
    </w:lvl>
    <w:lvl w:ilvl="6" w:tplc="04090001" w:tentative="1">
      <w:start w:val="1"/>
      <w:numFmt w:val="decimal"/>
      <w:lvlText w:val="%7."/>
      <w:lvlJc w:val="left"/>
      <w:pPr>
        <w:ind w:left="4590" w:hanging="360"/>
      </w:pPr>
    </w:lvl>
    <w:lvl w:ilvl="7" w:tplc="04090003" w:tentative="1">
      <w:start w:val="1"/>
      <w:numFmt w:val="lowerLetter"/>
      <w:lvlText w:val="%8."/>
      <w:lvlJc w:val="left"/>
      <w:pPr>
        <w:ind w:left="5310" w:hanging="360"/>
      </w:pPr>
    </w:lvl>
    <w:lvl w:ilvl="8" w:tplc="04090005" w:tentative="1">
      <w:start w:val="1"/>
      <w:numFmt w:val="lowerRoman"/>
      <w:lvlText w:val="%9."/>
      <w:lvlJc w:val="right"/>
      <w:pPr>
        <w:ind w:left="6030" w:hanging="180"/>
      </w:pPr>
    </w:lvl>
  </w:abstractNum>
  <w:abstractNum w:abstractNumId="148" w15:restartNumberingAfterBreak="0">
    <w:nsid w:val="70831141"/>
    <w:multiLevelType w:val="hybridMultilevel"/>
    <w:tmpl w:val="538EF9C0"/>
    <w:lvl w:ilvl="0" w:tplc="3BF6BBD8">
      <w:start w:val="1"/>
      <w:numFmt w:val="lowerLetter"/>
      <w:lvlText w:val="(%1)"/>
      <w:lvlJc w:val="left"/>
      <w:pPr>
        <w:ind w:left="726" w:hanging="360"/>
      </w:pPr>
      <w:rPr>
        <w:rFonts w:hint="default"/>
        <w:b w:val="0"/>
        <w:i w:val="0"/>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49" w15:restartNumberingAfterBreak="0">
    <w:nsid w:val="7246429D"/>
    <w:multiLevelType w:val="hybridMultilevel"/>
    <w:tmpl w:val="AB8CCCBE"/>
    <w:lvl w:ilvl="0" w:tplc="040C0017">
      <w:start w:val="1"/>
      <w:numFmt w:val="lowerRoman"/>
      <w:lvlText w:val="(%1)"/>
      <w:lvlJc w:val="left"/>
      <w:pPr>
        <w:ind w:left="1500" w:hanging="360"/>
      </w:pPr>
      <w:rPr>
        <w:rFonts w:hint="default"/>
        <w:b w:val="0"/>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0" w15:restartNumberingAfterBreak="0">
    <w:nsid w:val="735E1FED"/>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36D5C2A"/>
    <w:multiLevelType w:val="hybridMultilevel"/>
    <w:tmpl w:val="0EC28E3C"/>
    <w:lvl w:ilvl="0" w:tplc="8E14FAE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862B92"/>
    <w:multiLevelType w:val="multilevel"/>
    <w:tmpl w:val="8606192C"/>
    <w:lvl w:ilvl="0">
      <w:start w:val="6"/>
      <w:numFmt w:val="decimal"/>
      <w:lvlText w:val="%1"/>
      <w:lvlJc w:val="left"/>
      <w:pPr>
        <w:ind w:left="600" w:hanging="600"/>
      </w:pPr>
      <w:rPr>
        <w:rFonts w:hint="default"/>
      </w:rPr>
    </w:lvl>
    <w:lvl w:ilvl="1">
      <w:start w:val="2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5396DAD"/>
    <w:multiLevelType w:val="hybridMultilevel"/>
    <w:tmpl w:val="1EEEE9C6"/>
    <w:lvl w:ilvl="0" w:tplc="040C000F">
      <w:start w:val="1"/>
      <w:numFmt w:val="lowerRoman"/>
      <w:pStyle w:val="Bulletroman"/>
      <w:lvlText w:val="%1."/>
      <w:lvlJc w:val="left"/>
      <w:pPr>
        <w:ind w:left="1080" w:hanging="360"/>
      </w:pPr>
      <w:rPr>
        <w:rFonts w:hint="default"/>
      </w:rPr>
    </w:lvl>
    <w:lvl w:ilvl="1" w:tplc="040C0019">
      <w:start w:val="1"/>
      <w:numFmt w:val="bullet"/>
      <w:lvlText w:val="o"/>
      <w:lvlJc w:val="left"/>
      <w:pPr>
        <w:ind w:left="1800" w:hanging="360"/>
      </w:pPr>
      <w:rPr>
        <w:rFonts w:ascii="Courier New" w:hAnsi="Courier New" w:cs="Courier New" w:hint="default"/>
      </w:rPr>
    </w:lvl>
    <w:lvl w:ilvl="2" w:tplc="040C001B" w:tentative="1">
      <w:start w:val="1"/>
      <w:numFmt w:val="bullet"/>
      <w:lvlText w:val=""/>
      <w:lvlJc w:val="left"/>
      <w:pPr>
        <w:ind w:left="2520" w:hanging="360"/>
      </w:pPr>
      <w:rPr>
        <w:rFonts w:ascii="Wingdings" w:hAnsi="Wingdings" w:hint="default"/>
      </w:rPr>
    </w:lvl>
    <w:lvl w:ilvl="3" w:tplc="040C000F" w:tentative="1">
      <w:start w:val="1"/>
      <w:numFmt w:val="bullet"/>
      <w:lvlText w:val=""/>
      <w:lvlJc w:val="left"/>
      <w:pPr>
        <w:ind w:left="3240" w:hanging="360"/>
      </w:pPr>
      <w:rPr>
        <w:rFonts w:ascii="Symbol" w:hAnsi="Symbol" w:hint="default"/>
      </w:rPr>
    </w:lvl>
    <w:lvl w:ilvl="4" w:tplc="040C0019" w:tentative="1">
      <w:start w:val="1"/>
      <w:numFmt w:val="bullet"/>
      <w:lvlText w:val="o"/>
      <w:lvlJc w:val="left"/>
      <w:pPr>
        <w:ind w:left="3960" w:hanging="360"/>
      </w:pPr>
      <w:rPr>
        <w:rFonts w:ascii="Courier New" w:hAnsi="Courier New" w:cs="Courier New" w:hint="default"/>
      </w:rPr>
    </w:lvl>
    <w:lvl w:ilvl="5" w:tplc="040C001B" w:tentative="1">
      <w:start w:val="1"/>
      <w:numFmt w:val="bullet"/>
      <w:lvlText w:val=""/>
      <w:lvlJc w:val="left"/>
      <w:pPr>
        <w:ind w:left="4680" w:hanging="360"/>
      </w:pPr>
      <w:rPr>
        <w:rFonts w:ascii="Wingdings" w:hAnsi="Wingdings" w:hint="default"/>
      </w:rPr>
    </w:lvl>
    <w:lvl w:ilvl="6" w:tplc="040C000F" w:tentative="1">
      <w:start w:val="1"/>
      <w:numFmt w:val="bullet"/>
      <w:lvlText w:val=""/>
      <w:lvlJc w:val="left"/>
      <w:pPr>
        <w:ind w:left="5400" w:hanging="360"/>
      </w:pPr>
      <w:rPr>
        <w:rFonts w:ascii="Symbol" w:hAnsi="Symbol" w:hint="default"/>
      </w:rPr>
    </w:lvl>
    <w:lvl w:ilvl="7" w:tplc="040C0019" w:tentative="1">
      <w:start w:val="1"/>
      <w:numFmt w:val="bullet"/>
      <w:lvlText w:val="o"/>
      <w:lvlJc w:val="left"/>
      <w:pPr>
        <w:ind w:left="6120" w:hanging="360"/>
      </w:pPr>
      <w:rPr>
        <w:rFonts w:ascii="Courier New" w:hAnsi="Courier New" w:cs="Courier New" w:hint="default"/>
      </w:rPr>
    </w:lvl>
    <w:lvl w:ilvl="8" w:tplc="040C001B" w:tentative="1">
      <w:start w:val="1"/>
      <w:numFmt w:val="bullet"/>
      <w:lvlText w:val=""/>
      <w:lvlJc w:val="left"/>
      <w:pPr>
        <w:ind w:left="6840" w:hanging="360"/>
      </w:pPr>
      <w:rPr>
        <w:rFonts w:ascii="Wingdings" w:hAnsi="Wingdings" w:hint="default"/>
      </w:rPr>
    </w:lvl>
  </w:abstractNum>
  <w:abstractNum w:abstractNumId="154" w15:restartNumberingAfterBreak="0">
    <w:nsid w:val="757E2692"/>
    <w:multiLevelType w:val="hybridMultilevel"/>
    <w:tmpl w:val="5B764770"/>
    <w:lvl w:ilvl="0" w:tplc="FFBEA3F6">
      <w:start w:val="1"/>
      <w:numFmt w:val="lowerRoman"/>
      <w:lvlText w:val="(%1)"/>
      <w:lvlJc w:val="left"/>
      <w:pPr>
        <w:ind w:left="180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75F4669B"/>
    <w:multiLevelType w:val="hybridMultilevel"/>
    <w:tmpl w:val="3FE46CA4"/>
    <w:lvl w:ilvl="0" w:tplc="C2361DB4">
      <w:start w:val="1"/>
      <w:numFmt w:val="lowerLetter"/>
      <w:lvlText w:val="(%1)"/>
      <w:lvlJc w:val="left"/>
      <w:pPr>
        <w:ind w:left="360" w:hanging="360"/>
      </w:pPr>
      <w:rPr>
        <w:rFonts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56"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62253BC"/>
    <w:multiLevelType w:val="hybridMultilevel"/>
    <w:tmpl w:val="8C88B0F0"/>
    <w:lvl w:ilvl="0" w:tplc="7D5A8B14">
      <w:start w:val="1"/>
      <w:numFmt w:val="decimal"/>
      <w:lvlText w:val="%1."/>
      <w:lvlJc w:val="left"/>
      <w:pPr>
        <w:ind w:left="720" w:hanging="720"/>
      </w:pPr>
      <w:rPr>
        <w:rFonts w:hint="default"/>
        <w:i w:val="0"/>
        <w:iCs/>
      </w:rPr>
    </w:lvl>
    <w:lvl w:ilvl="1" w:tplc="B0760D9E" w:tentative="1">
      <w:start w:val="1"/>
      <w:numFmt w:val="lowerLetter"/>
      <w:lvlText w:val="%2."/>
      <w:lvlJc w:val="left"/>
      <w:pPr>
        <w:ind w:left="1080" w:hanging="360"/>
      </w:pPr>
    </w:lvl>
    <w:lvl w:ilvl="2" w:tplc="E9701BDA" w:tentative="1">
      <w:start w:val="1"/>
      <w:numFmt w:val="lowerRoman"/>
      <w:lvlText w:val="%3."/>
      <w:lvlJc w:val="right"/>
      <w:pPr>
        <w:ind w:left="1800" w:hanging="180"/>
      </w:pPr>
    </w:lvl>
    <w:lvl w:ilvl="3" w:tplc="C81458AE" w:tentative="1">
      <w:start w:val="1"/>
      <w:numFmt w:val="decimal"/>
      <w:lvlText w:val="%4."/>
      <w:lvlJc w:val="left"/>
      <w:pPr>
        <w:ind w:left="2520" w:hanging="360"/>
      </w:pPr>
    </w:lvl>
    <w:lvl w:ilvl="4" w:tplc="60B2097A" w:tentative="1">
      <w:start w:val="1"/>
      <w:numFmt w:val="lowerLetter"/>
      <w:lvlText w:val="%5."/>
      <w:lvlJc w:val="left"/>
      <w:pPr>
        <w:ind w:left="3240" w:hanging="360"/>
      </w:pPr>
    </w:lvl>
    <w:lvl w:ilvl="5" w:tplc="0C3838EE" w:tentative="1">
      <w:start w:val="1"/>
      <w:numFmt w:val="lowerRoman"/>
      <w:lvlText w:val="%6."/>
      <w:lvlJc w:val="right"/>
      <w:pPr>
        <w:ind w:left="3960" w:hanging="180"/>
      </w:pPr>
    </w:lvl>
    <w:lvl w:ilvl="6" w:tplc="4F08434E" w:tentative="1">
      <w:start w:val="1"/>
      <w:numFmt w:val="decimal"/>
      <w:lvlText w:val="%7."/>
      <w:lvlJc w:val="left"/>
      <w:pPr>
        <w:ind w:left="4680" w:hanging="360"/>
      </w:pPr>
    </w:lvl>
    <w:lvl w:ilvl="7" w:tplc="650ACD90" w:tentative="1">
      <w:start w:val="1"/>
      <w:numFmt w:val="lowerLetter"/>
      <w:lvlText w:val="%8."/>
      <w:lvlJc w:val="left"/>
      <w:pPr>
        <w:ind w:left="5400" w:hanging="360"/>
      </w:pPr>
    </w:lvl>
    <w:lvl w:ilvl="8" w:tplc="C81439AA" w:tentative="1">
      <w:start w:val="1"/>
      <w:numFmt w:val="lowerRoman"/>
      <w:lvlText w:val="%9."/>
      <w:lvlJc w:val="right"/>
      <w:pPr>
        <w:ind w:left="6120" w:hanging="180"/>
      </w:pPr>
    </w:lvl>
  </w:abstractNum>
  <w:abstractNum w:abstractNumId="158"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9"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60"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BC45C9C"/>
    <w:multiLevelType w:val="multilevel"/>
    <w:tmpl w:val="34ECA19E"/>
    <w:lvl w:ilvl="0">
      <w:start w:val="6"/>
      <w:numFmt w:val="decimal"/>
      <w:lvlText w:val="%1"/>
      <w:lvlJc w:val="left"/>
      <w:pPr>
        <w:ind w:left="600" w:hanging="600"/>
      </w:pPr>
      <w:rPr>
        <w:rFonts w:eastAsia="Times New Roman" w:hint="default"/>
      </w:rPr>
    </w:lvl>
    <w:lvl w:ilvl="1">
      <w:start w:val="26"/>
      <w:numFmt w:val="decimal"/>
      <w:lvlText w:val="%1.%2"/>
      <w:lvlJc w:val="left"/>
      <w:pPr>
        <w:ind w:left="600" w:hanging="60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3" w15:restartNumberingAfterBreak="0">
    <w:nsid w:val="7C046EBB"/>
    <w:multiLevelType w:val="hybridMultilevel"/>
    <w:tmpl w:val="59E4DD2E"/>
    <w:lvl w:ilvl="0" w:tplc="04090001">
      <w:start w:val="1"/>
      <w:numFmt w:val="bullet"/>
      <w:lvlText w:val=""/>
      <w:lvlJc w:val="left"/>
      <w:pPr>
        <w:ind w:left="720" w:hanging="360"/>
      </w:pPr>
      <w:rPr>
        <w:rFonts w:ascii="Symbol" w:hAnsi="Symbol" w:hint="default"/>
      </w:rPr>
    </w:lvl>
    <w:lvl w:ilvl="1" w:tplc="A2A2A792">
      <w:numFmt w:val="bullet"/>
      <w:lvlText w:val="-"/>
      <w:lvlJc w:val="left"/>
      <w:pPr>
        <w:ind w:left="1440" w:hanging="360"/>
      </w:pPr>
      <w:rPr>
        <w:rFonts w:ascii="Times New Roman" w:eastAsia="Times New Roman" w:hAnsi="Times New Roman" w:cs="Times New Roman"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C6A4E0F"/>
    <w:multiLevelType w:val="hybridMultilevel"/>
    <w:tmpl w:val="A140B692"/>
    <w:lvl w:ilvl="0" w:tplc="7C5E9DD6">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7D5879CD"/>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DDB032B"/>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646F81"/>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168" w15:restartNumberingAfterBreak="0">
    <w:nsid w:val="7F7759BE"/>
    <w:multiLevelType w:val="multilevel"/>
    <w:tmpl w:val="7A5809BA"/>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9"/>
      <w:numFmt w:val="lowerLetter"/>
      <w:lvlText w:val="(%4)"/>
      <w:lvlJc w:val="left"/>
      <w:pPr>
        <w:tabs>
          <w:tab w:val="num" w:pos="1512"/>
        </w:tabs>
        <w:ind w:left="1512" w:hanging="648"/>
      </w:pPr>
      <w:rPr>
        <w:rFonts w:ascii="Times New Roman" w:hAnsi="Times New Roman" w:cs="Times New Roman" w:hint="default"/>
        <w:b w:val="0"/>
        <w:i w:val="0"/>
        <w:color w:val="auto"/>
        <w:sz w:val="24"/>
        <w:szCs w:val="24"/>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9" w15:restartNumberingAfterBreak="0">
    <w:nsid w:val="7F8B3E9B"/>
    <w:multiLevelType w:val="hybridMultilevel"/>
    <w:tmpl w:val="FD24EFC4"/>
    <w:lvl w:ilvl="0" w:tplc="435C7C16">
      <w:start w:val="5"/>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5681358">
    <w:abstractNumId w:val="85"/>
  </w:num>
  <w:num w:numId="2" w16cid:durableId="1909996829">
    <w:abstractNumId w:val="159"/>
  </w:num>
  <w:num w:numId="3" w16cid:durableId="79059576">
    <w:abstractNumId w:val="115"/>
  </w:num>
  <w:num w:numId="4" w16cid:durableId="1329822380">
    <w:abstractNumId w:val="81"/>
  </w:num>
  <w:num w:numId="5" w16cid:durableId="908419151">
    <w:abstractNumId w:val="101"/>
  </w:num>
  <w:num w:numId="6" w16cid:durableId="1720398864">
    <w:abstractNumId w:val="80"/>
  </w:num>
  <w:num w:numId="7" w16cid:durableId="1217231639">
    <w:abstractNumId w:val="141"/>
  </w:num>
  <w:num w:numId="8" w16cid:durableId="1995140320">
    <w:abstractNumId w:val="27"/>
  </w:num>
  <w:num w:numId="9" w16cid:durableId="2062631411">
    <w:abstractNumId w:val="103"/>
  </w:num>
  <w:num w:numId="10" w16cid:durableId="248199898">
    <w:abstractNumId w:val="92"/>
  </w:num>
  <w:num w:numId="11" w16cid:durableId="938876945">
    <w:abstractNumId w:val="112"/>
  </w:num>
  <w:num w:numId="12" w16cid:durableId="580525276">
    <w:abstractNumId w:val="91"/>
  </w:num>
  <w:num w:numId="13" w16cid:durableId="1038435806">
    <w:abstractNumId w:val="40"/>
  </w:num>
  <w:num w:numId="14" w16cid:durableId="1445349607">
    <w:abstractNumId w:val="51"/>
  </w:num>
  <w:num w:numId="15" w16cid:durableId="1744524996">
    <w:abstractNumId w:val="49"/>
  </w:num>
  <w:num w:numId="16" w16cid:durableId="2029288795">
    <w:abstractNumId w:val="130"/>
  </w:num>
  <w:num w:numId="17" w16cid:durableId="99497024">
    <w:abstractNumId w:val="68"/>
  </w:num>
  <w:num w:numId="18" w16cid:durableId="1829512111">
    <w:abstractNumId w:val="167"/>
  </w:num>
  <w:num w:numId="19" w16cid:durableId="984699019">
    <w:abstractNumId w:val="84"/>
  </w:num>
  <w:num w:numId="20" w16cid:durableId="182405983">
    <w:abstractNumId w:val="52"/>
  </w:num>
  <w:num w:numId="21" w16cid:durableId="877401161">
    <w:abstractNumId w:val="72"/>
  </w:num>
  <w:num w:numId="22" w16cid:durableId="1526093127">
    <w:abstractNumId w:val="96"/>
  </w:num>
  <w:num w:numId="23" w16cid:durableId="737047611">
    <w:abstractNumId w:val="74"/>
  </w:num>
  <w:num w:numId="24" w16cid:durableId="805665224">
    <w:abstractNumId w:val="147"/>
  </w:num>
  <w:num w:numId="25" w16cid:durableId="314183974">
    <w:abstractNumId w:val="37"/>
  </w:num>
  <w:num w:numId="26" w16cid:durableId="1790197871">
    <w:abstractNumId w:val="23"/>
  </w:num>
  <w:num w:numId="27" w16cid:durableId="343438654">
    <w:abstractNumId w:val="89"/>
  </w:num>
  <w:num w:numId="28" w16cid:durableId="1027750775">
    <w:abstractNumId w:val="59"/>
  </w:num>
  <w:num w:numId="29" w16cid:durableId="2131630197">
    <w:abstractNumId w:val="128"/>
  </w:num>
  <w:num w:numId="30" w16cid:durableId="758528603">
    <w:abstractNumId w:val="120"/>
  </w:num>
  <w:num w:numId="31" w16cid:durableId="420445090">
    <w:abstractNumId w:val="17"/>
  </w:num>
  <w:num w:numId="32" w16cid:durableId="389965118">
    <w:abstractNumId w:val="116"/>
  </w:num>
  <w:num w:numId="33" w16cid:durableId="579561450">
    <w:abstractNumId w:val="98"/>
  </w:num>
  <w:num w:numId="34" w16cid:durableId="1177041692">
    <w:abstractNumId w:val="5"/>
  </w:num>
  <w:num w:numId="35" w16cid:durableId="2022471748">
    <w:abstractNumId w:val="20"/>
  </w:num>
  <w:num w:numId="36" w16cid:durableId="2021006728">
    <w:abstractNumId w:val="7"/>
  </w:num>
  <w:num w:numId="37" w16cid:durableId="1427071444">
    <w:abstractNumId w:val="62"/>
  </w:num>
  <w:num w:numId="38" w16cid:durableId="2046908763">
    <w:abstractNumId w:val="54"/>
  </w:num>
  <w:num w:numId="39" w16cid:durableId="290672663">
    <w:abstractNumId w:val="25"/>
  </w:num>
  <w:num w:numId="40" w16cid:durableId="528954042">
    <w:abstractNumId w:val="3"/>
  </w:num>
  <w:num w:numId="41" w16cid:durableId="660277602">
    <w:abstractNumId w:val="1"/>
  </w:num>
  <w:num w:numId="42" w16cid:durableId="853610572">
    <w:abstractNumId w:val="122"/>
  </w:num>
  <w:num w:numId="43" w16cid:durableId="256409251">
    <w:abstractNumId w:val="143"/>
  </w:num>
  <w:num w:numId="44" w16cid:durableId="1064989380">
    <w:abstractNumId w:val="22"/>
  </w:num>
  <w:num w:numId="45" w16cid:durableId="914047712">
    <w:abstractNumId w:val="67"/>
  </w:num>
  <w:num w:numId="46" w16cid:durableId="455299001">
    <w:abstractNumId w:val="36"/>
  </w:num>
  <w:num w:numId="47" w16cid:durableId="188956571">
    <w:abstractNumId w:val="160"/>
  </w:num>
  <w:num w:numId="48" w16cid:durableId="857500030">
    <w:abstractNumId w:val="63"/>
  </w:num>
  <w:num w:numId="49" w16cid:durableId="1366635177">
    <w:abstractNumId w:val="57"/>
  </w:num>
  <w:num w:numId="50" w16cid:durableId="639698548">
    <w:abstractNumId w:val="35"/>
  </w:num>
  <w:num w:numId="51" w16cid:durableId="608898914">
    <w:abstractNumId w:val="124"/>
  </w:num>
  <w:num w:numId="52" w16cid:durableId="1276905852">
    <w:abstractNumId w:val="104"/>
  </w:num>
  <w:num w:numId="53" w16cid:durableId="871306287">
    <w:abstractNumId w:val="55"/>
  </w:num>
  <w:num w:numId="54" w16cid:durableId="266424804">
    <w:abstractNumId w:val="0"/>
  </w:num>
  <w:num w:numId="55" w16cid:durableId="117342033">
    <w:abstractNumId w:val="156"/>
  </w:num>
  <w:num w:numId="56" w16cid:durableId="542640316">
    <w:abstractNumId w:val="32"/>
  </w:num>
  <w:num w:numId="57" w16cid:durableId="1955092440">
    <w:abstractNumId w:val="42"/>
  </w:num>
  <w:num w:numId="58" w16cid:durableId="397242971">
    <w:abstractNumId w:val="121"/>
  </w:num>
  <w:num w:numId="59" w16cid:durableId="226689569">
    <w:abstractNumId w:val="31"/>
  </w:num>
  <w:num w:numId="60" w16cid:durableId="1964261703">
    <w:abstractNumId w:val="153"/>
  </w:num>
  <w:num w:numId="61" w16cid:durableId="1588540111">
    <w:abstractNumId w:val="69"/>
  </w:num>
  <w:num w:numId="62" w16cid:durableId="1179346640">
    <w:abstractNumId w:val="82"/>
  </w:num>
  <w:num w:numId="63" w16cid:durableId="890772805">
    <w:abstractNumId w:val="71"/>
  </w:num>
  <w:num w:numId="64" w16cid:durableId="1359355429">
    <w:abstractNumId w:val="110"/>
  </w:num>
  <w:num w:numId="65" w16cid:durableId="407503349">
    <w:abstractNumId w:val="29"/>
  </w:num>
  <w:num w:numId="66" w16cid:durableId="1829780149">
    <w:abstractNumId w:val="117"/>
  </w:num>
  <w:num w:numId="67" w16cid:durableId="1809735762">
    <w:abstractNumId w:val="79"/>
  </w:num>
  <w:num w:numId="68" w16cid:durableId="434325692">
    <w:abstractNumId w:val="161"/>
  </w:num>
  <w:num w:numId="69" w16cid:durableId="139270417">
    <w:abstractNumId w:val="97"/>
  </w:num>
  <w:num w:numId="70" w16cid:durableId="599340987">
    <w:abstractNumId w:val="132"/>
  </w:num>
  <w:num w:numId="71" w16cid:durableId="640572681">
    <w:abstractNumId w:val="19"/>
  </w:num>
  <w:num w:numId="72" w16cid:durableId="1837770671">
    <w:abstractNumId w:val="127"/>
  </w:num>
  <w:num w:numId="73" w16cid:durableId="1057824616">
    <w:abstractNumId w:val="75"/>
  </w:num>
  <w:num w:numId="74" w16cid:durableId="217786532">
    <w:abstractNumId w:val="144"/>
  </w:num>
  <w:num w:numId="75" w16cid:durableId="795834320">
    <w:abstractNumId w:val="138"/>
  </w:num>
  <w:num w:numId="76" w16cid:durableId="2082024389">
    <w:abstractNumId w:val="43"/>
  </w:num>
  <w:num w:numId="77" w16cid:durableId="937299887">
    <w:abstractNumId w:val="114"/>
  </w:num>
  <w:num w:numId="78" w16cid:durableId="1291476310">
    <w:abstractNumId w:val="64"/>
  </w:num>
  <w:num w:numId="79" w16cid:durableId="1153791658">
    <w:abstractNumId w:val="66"/>
  </w:num>
  <w:num w:numId="80" w16cid:durableId="1076779973">
    <w:abstractNumId w:val="39"/>
  </w:num>
  <w:num w:numId="81" w16cid:durableId="2121879202">
    <w:abstractNumId w:val="149"/>
  </w:num>
  <w:num w:numId="82" w16cid:durableId="795685088">
    <w:abstractNumId w:val="10"/>
  </w:num>
  <w:num w:numId="83" w16cid:durableId="1251623797">
    <w:abstractNumId w:val="145"/>
  </w:num>
  <w:num w:numId="84" w16cid:durableId="1224758356">
    <w:abstractNumId w:val="87"/>
  </w:num>
  <w:num w:numId="85" w16cid:durableId="1896113750">
    <w:abstractNumId w:val="164"/>
  </w:num>
  <w:num w:numId="86" w16cid:durableId="17595989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19161628">
    <w:abstractNumId w:val="105"/>
  </w:num>
  <w:num w:numId="88" w16cid:durableId="1680813648">
    <w:abstractNumId w:val="95"/>
  </w:num>
  <w:num w:numId="89" w16cid:durableId="1387531917">
    <w:abstractNumId w:val="108"/>
  </w:num>
  <w:num w:numId="90" w16cid:durableId="1772623087">
    <w:abstractNumId w:val="125"/>
  </w:num>
  <w:num w:numId="91" w16cid:durableId="656961589">
    <w:abstractNumId w:val="118"/>
  </w:num>
  <w:num w:numId="92" w16cid:durableId="213663281">
    <w:abstractNumId w:val="129"/>
  </w:num>
  <w:num w:numId="93" w16cid:durableId="1694531213">
    <w:abstractNumId w:val="24"/>
  </w:num>
  <w:num w:numId="94" w16cid:durableId="1255431154">
    <w:abstractNumId w:val="58"/>
  </w:num>
  <w:num w:numId="95" w16cid:durableId="1801000135">
    <w:abstractNumId w:val="154"/>
  </w:num>
  <w:num w:numId="96" w16cid:durableId="1307080856">
    <w:abstractNumId w:val="28"/>
  </w:num>
  <w:num w:numId="97" w16cid:durableId="820390645">
    <w:abstractNumId w:val="46"/>
  </w:num>
  <w:num w:numId="98" w16cid:durableId="1933782802">
    <w:abstractNumId w:val="155"/>
    <w:lvlOverride w:ilvl="0">
      <w:startOverride w:val="1"/>
    </w:lvlOverride>
    <w:lvlOverride w:ilvl="1"/>
    <w:lvlOverride w:ilvl="2"/>
    <w:lvlOverride w:ilvl="3"/>
    <w:lvlOverride w:ilvl="4"/>
    <w:lvlOverride w:ilvl="5"/>
    <w:lvlOverride w:ilvl="6"/>
    <w:lvlOverride w:ilvl="7"/>
    <w:lvlOverride w:ilvl="8"/>
  </w:num>
  <w:num w:numId="99" w16cid:durableId="898131441">
    <w:abstractNumId w:val="123"/>
  </w:num>
  <w:num w:numId="100" w16cid:durableId="2042054167">
    <w:abstractNumId w:val="12"/>
  </w:num>
  <w:num w:numId="101" w16cid:durableId="403718350">
    <w:abstractNumId w:val="134"/>
  </w:num>
  <w:num w:numId="102" w16cid:durableId="47919817">
    <w:abstractNumId w:val="73"/>
  </w:num>
  <w:num w:numId="103" w16cid:durableId="1461264173">
    <w:abstractNumId w:val="113"/>
  </w:num>
  <w:num w:numId="104" w16cid:durableId="777943492">
    <w:abstractNumId w:val="137"/>
  </w:num>
  <w:num w:numId="105" w16cid:durableId="1223516106">
    <w:abstractNumId w:val="13"/>
  </w:num>
  <w:num w:numId="106" w16cid:durableId="1562792514">
    <w:abstractNumId w:val="136"/>
  </w:num>
  <w:num w:numId="107" w16cid:durableId="1771315088">
    <w:abstractNumId w:val="152"/>
  </w:num>
  <w:num w:numId="108" w16cid:durableId="1097361403">
    <w:abstractNumId w:val="133"/>
  </w:num>
  <w:num w:numId="109" w16cid:durableId="521550183">
    <w:abstractNumId w:val="70"/>
  </w:num>
  <w:num w:numId="110" w16cid:durableId="1352220530">
    <w:abstractNumId w:val="26"/>
  </w:num>
  <w:num w:numId="111" w16cid:durableId="220212183">
    <w:abstractNumId w:val="78"/>
  </w:num>
  <w:num w:numId="112" w16cid:durableId="285742662">
    <w:abstractNumId w:val="169"/>
  </w:num>
  <w:num w:numId="113" w16cid:durableId="1177883582">
    <w:abstractNumId w:val="53"/>
  </w:num>
  <w:num w:numId="114" w16cid:durableId="1322585766">
    <w:abstractNumId w:val="47"/>
  </w:num>
  <w:num w:numId="115" w16cid:durableId="876544809">
    <w:abstractNumId w:val="150"/>
  </w:num>
  <w:num w:numId="116" w16cid:durableId="238489534">
    <w:abstractNumId w:val="99"/>
  </w:num>
  <w:num w:numId="117" w16cid:durableId="1188327235">
    <w:abstractNumId w:val="94"/>
  </w:num>
  <w:num w:numId="118" w16cid:durableId="531842429">
    <w:abstractNumId w:val="90"/>
  </w:num>
  <w:num w:numId="119" w16cid:durableId="1766340290">
    <w:abstractNumId w:val="4"/>
  </w:num>
  <w:num w:numId="120" w16cid:durableId="1921519333">
    <w:abstractNumId w:val="2"/>
  </w:num>
  <w:num w:numId="121" w16cid:durableId="964314666">
    <w:abstractNumId w:val="165"/>
  </w:num>
  <w:num w:numId="122" w16cid:durableId="5523912">
    <w:abstractNumId w:val="41"/>
  </w:num>
  <w:num w:numId="123" w16cid:durableId="856582268">
    <w:abstractNumId w:val="86"/>
  </w:num>
  <w:num w:numId="124" w16cid:durableId="226889286">
    <w:abstractNumId w:val="18"/>
  </w:num>
  <w:num w:numId="125" w16cid:durableId="1350067069">
    <w:abstractNumId w:val="30"/>
  </w:num>
  <w:num w:numId="126" w16cid:durableId="1612585520">
    <w:abstractNumId w:val="139"/>
  </w:num>
  <w:num w:numId="127" w16cid:durableId="1615019723">
    <w:abstractNumId w:val="44"/>
  </w:num>
  <w:num w:numId="128" w16cid:durableId="1746294460">
    <w:abstractNumId w:val="61"/>
  </w:num>
  <w:num w:numId="129" w16cid:durableId="1811316237">
    <w:abstractNumId w:val="16"/>
  </w:num>
  <w:num w:numId="130" w16cid:durableId="621770079">
    <w:abstractNumId w:val="83"/>
  </w:num>
  <w:num w:numId="131" w16cid:durableId="1480420801">
    <w:abstractNumId w:val="15"/>
  </w:num>
  <w:num w:numId="132" w16cid:durableId="261575394">
    <w:abstractNumId w:val="111"/>
  </w:num>
  <w:num w:numId="133" w16cid:durableId="1740208088">
    <w:abstractNumId w:val="142"/>
  </w:num>
  <w:num w:numId="134" w16cid:durableId="466552182">
    <w:abstractNumId w:val="81"/>
  </w:num>
  <w:num w:numId="135" w16cid:durableId="398745691">
    <w:abstractNumId w:val="81"/>
  </w:num>
  <w:num w:numId="136" w16cid:durableId="1629123440">
    <w:abstractNumId w:val="81"/>
  </w:num>
  <w:num w:numId="137" w16cid:durableId="1200975121">
    <w:abstractNumId w:val="81"/>
  </w:num>
  <w:num w:numId="138" w16cid:durableId="2017658584">
    <w:abstractNumId w:val="81"/>
  </w:num>
  <w:num w:numId="139" w16cid:durableId="2112506650">
    <w:abstractNumId w:val="81"/>
  </w:num>
  <w:num w:numId="140" w16cid:durableId="996495141">
    <w:abstractNumId w:val="81"/>
  </w:num>
  <w:num w:numId="141" w16cid:durableId="1555964613">
    <w:abstractNumId w:val="81"/>
  </w:num>
  <w:num w:numId="142" w16cid:durableId="1634092535">
    <w:abstractNumId w:val="81"/>
  </w:num>
  <w:num w:numId="143" w16cid:durableId="1336111170">
    <w:abstractNumId w:val="88"/>
  </w:num>
  <w:num w:numId="144" w16cid:durableId="1558200151">
    <w:abstractNumId w:val="109"/>
  </w:num>
  <w:num w:numId="145" w16cid:durableId="1651322849">
    <w:abstractNumId w:val="77"/>
  </w:num>
  <w:num w:numId="146" w16cid:durableId="1804039948">
    <w:abstractNumId w:val="119"/>
  </w:num>
  <w:num w:numId="147" w16cid:durableId="709501544">
    <w:abstractNumId w:val="135"/>
  </w:num>
  <w:num w:numId="148" w16cid:durableId="918756289">
    <w:abstractNumId w:val="106"/>
  </w:num>
  <w:num w:numId="149" w16cid:durableId="1679654557">
    <w:abstractNumId w:val="38"/>
  </w:num>
  <w:num w:numId="150" w16cid:durableId="828407220">
    <w:abstractNumId w:val="100"/>
  </w:num>
  <w:num w:numId="151" w16cid:durableId="1054087473">
    <w:abstractNumId w:val="93"/>
  </w:num>
  <w:num w:numId="152" w16cid:durableId="1585413869">
    <w:abstractNumId w:val="157"/>
  </w:num>
  <w:num w:numId="153" w16cid:durableId="2137404522">
    <w:abstractNumId w:val="162"/>
  </w:num>
  <w:num w:numId="154" w16cid:durableId="1712339462">
    <w:abstractNumId w:val="50"/>
  </w:num>
  <w:num w:numId="155" w16cid:durableId="864289878">
    <w:abstractNumId w:val="21"/>
  </w:num>
  <w:num w:numId="156" w16cid:durableId="939096560">
    <w:abstractNumId w:val="6"/>
  </w:num>
  <w:num w:numId="157" w16cid:durableId="723025593">
    <w:abstractNumId w:val="65"/>
  </w:num>
  <w:num w:numId="158" w16cid:durableId="462893854">
    <w:abstractNumId w:val="102"/>
  </w:num>
  <w:num w:numId="159" w16cid:durableId="237792090">
    <w:abstractNumId w:val="33"/>
  </w:num>
  <w:num w:numId="160" w16cid:durableId="686906577">
    <w:abstractNumId w:val="56"/>
  </w:num>
  <w:num w:numId="161" w16cid:durableId="103772042">
    <w:abstractNumId w:val="9"/>
  </w:num>
  <w:num w:numId="162" w16cid:durableId="1155344070">
    <w:abstractNumId w:val="166"/>
  </w:num>
  <w:num w:numId="163" w16cid:durableId="923757154">
    <w:abstractNumId w:val="107"/>
  </w:num>
  <w:num w:numId="164" w16cid:durableId="967705821">
    <w:abstractNumId w:val="163"/>
  </w:num>
  <w:num w:numId="165" w16cid:durableId="742533958">
    <w:abstractNumId w:val="158"/>
  </w:num>
  <w:num w:numId="166" w16cid:durableId="1528253457">
    <w:abstractNumId w:val="140"/>
  </w:num>
  <w:num w:numId="167" w16cid:durableId="1720855444">
    <w:abstractNumId w:val="34"/>
  </w:num>
  <w:num w:numId="168" w16cid:durableId="1856843339">
    <w:abstractNumId w:val="11"/>
  </w:num>
  <w:num w:numId="169" w16cid:durableId="195100861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365524850">
    <w:abstractNumId w:val="8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776676273">
    <w:abstractNumId w:val="168"/>
  </w:num>
  <w:num w:numId="172" w16cid:durableId="1842314297">
    <w:abstractNumId w:val="151"/>
  </w:num>
  <w:num w:numId="173" w16cid:durableId="1611743085">
    <w:abstractNumId w:val="131"/>
  </w:num>
  <w:num w:numId="174" w16cid:durableId="16798901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212427435">
    <w:abstractNumId w:val="14"/>
  </w:num>
  <w:num w:numId="176" w16cid:durableId="2095666598">
    <w:abstractNumId w:val="8"/>
  </w:num>
  <w:num w:numId="177" w16cid:durableId="463158684">
    <w:abstractNumId w:val="148"/>
  </w:num>
  <w:num w:numId="178" w16cid:durableId="444347969">
    <w:abstractNumId w:val="76"/>
  </w:num>
  <w:num w:numId="179" w16cid:durableId="172455008">
    <w:abstractNumId w:val="126"/>
  </w:num>
  <w:num w:numId="180" w16cid:durableId="625083292">
    <w:abstractNumId w:val="45"/>
  </w:num>
  <w:num w:numId="181" w16cid:durableId="2112049474">
    <w:abstractNumId w:val="60"/>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5B"/>
    <w:rsid w:val="00000181"/>
    <w:rsid w:val="00001226"/>
    <w:rsid w:val="00001420"/>
    <w:rsid w:val="000017B7"/>
    <w:rsid w:val="00001E53"/>
    <w:rsid w:val="00001E74"/>
    <w:rsid w:val="00002234"/>
    <w:rsid w:val="0000275D"/>
    <w:rsid w:val="00002A90"/>
    <w:rsid w:val="00002C5F"/>
    <w:rsid w:val="00002DF5"/>
    <w:rsid w:val="00002F53"/>
    <w:rsid w:val="000036F8"/>
    <w:rsid w:val="000042EE"/>
    <w:rsid w:val="000044F6"/>
    <w:rsid w:val="0000450D"/>
    <w:rsid w:val="00005E94"/>
    <w:rsid w:val="00006325"/>
    <w:rsid w:val="0000640E"/>
    <w:rsid w:val="00006753"/>
    <w:rsid w:val="00006A09"/>
    <w:rsid w:val="00006CB6"/>
    <w:rsid w:val="00006ECE"/>
    <w:rsid w:val="000073DA"/>
    <w:rsid w:val="0001050B"/>
    <w:rsid w:val="00010EE0"/>
    <w:rsid w:val="00012198"/>
    <w:rsid w:val="00012AAA"/>
    <w:rsid w:val="00012B90"/>
    <w:rsid w:val="0001319F"/>
    <w:rsid w:val="000135F4"/>
    <w:rsid w:val="00013924"/>
    <w:rsid w:val="000139A6"/>
    <w:rsid w:val="00013F6E"/>
    <w:rsid w:val="000140A4"/>
    <w:rsid w:val="0001444A"/>
    <w:rsid w:val="000144B2"/>
    <w:rsid w:val="000145CD"/>
    <w:rsid w:val="00014856"/>
    <w:rsid w:val="00015190"/>
    <w:rsid w:val="00015467"/>
    <w:rsid w:val="000155E7"/>
    <w:rsid w:val="00015641"/>
    <w:rsid w:val="00015941"/>
    <w:rsid w:val="00015C92"/>
    <w:rsid w:val="00015CB7"/>
    <w:rsid w:val="00015E74"/>
    <w:rsid w:val="000166A6"/>
    <w:rsid w:val="00016D30"/>
    <w:rsid w:val="000171DB"/>
    <w:rsid w:val="00017F79"/>
    <w:rsid w:val="00020A88"/>
    <w:rsid w:val="00020C04"/>
    <w:rsid w:val="00021498"/>
    <w:rsid w:val="00021E7C"/>
    <w:rsid w:val="0002323D"/>
    <w:rsid w:val="00023827"/>
    <w:rsid w:val="0002389A"/>
    <w:rsid w:val="000243D1"/>
    <w:rsid w:val="000244A3"/>
    <w:rsid w:val="00025483"/>
    <w:rsid w:val="000257F0"/>
    <w:rsid w:val="000258BE"/>
    <w:rsid w:val="00025F1D"/>
    <w:rsid w:val="00026DC8"/>
    <w:rsid w:val="000278F7"/>
    <w:rsid w:val="00027C3F"/>
    <w:rsid w:val="000308E5"/>
    <w:rsid w:val="000313A8"/>
    <w:rsid w:val="00031E4E"/>
    <w:rsid w:val="00031E98"/>
    <w:rsid w:val="00031FFA"/>
    <w:rsid w:val="00032913"/>
    <w:rsid w:val="00032C9E"/>
    <w:rsid w:val="00034181"/>
    <w:rsid w:val="0003463D"/>
    <w:rsid w:val="00034BE2"/>
    <w:rsid w:val="00034DB8"/>
    <w:rsid w:val="000350FB"/>
    <w:rsid w:val="0003512B"/>
    <w:rsid w:val="00035482"/>
    <w:rsid w:val="00035F57"/>
    <w:rsid w:val="00036561"/>
    <w:rsid w:val="0003663B"/>
    <w:rsid w:val="0003683B"/>
    <w:rsid w:val="00037B93"/>
    <w:rsid w:val="00040181"/>
    <w:rsid w:val="0004101A"/>
    <w:rsid w:val="00041E45"/>
    <w:rsid w:val="0004232B"/>
    <w:rsid w:val="00043314"/>
    <w:rsid w:val="00043975"/>
    <w:rsid w:val="00044270"/>
    <w:rsid w:val="0004502C"/>
    <w:rsid w:val="00045947"/>
    <w:rsid w:val="00045A22"/>
    <w:rsid w:val="00045B33"/>
    <w:rsid w:val="00045EEA"/>
    <w:rsid w:val="00046A58"/>
    <w:rsid w:val="00046AAE"/>
    <w:rsid w:val="00046B5A"/>
    <w:rsid w:val="00046B9A"/>
    <w:rsid w:val="00046D94"/>
    <w:rsid w:val="00046FA0"/>
    <w:rsid w:val="00047258"/>
    <w:rsid w:val="00047CA1"/>
    <w:rsid w:val="00054218"/>
    <w:rsid w:val="0005428C"/>
    <w:rsid w:val="000544C4"/>
    <w:rsid w:val="000549B5"/>
    <w:rsid w:val="000552FB"/>
    <w:rsid w:val="000558E7"/>
    <w:rsid w:val="000568DE"/>
    <w:rsid w:val="0005776E"/>
    <w:rsid w:val="00057FAA"/>
    <w:rsid w:val="00060F00"/>
    <w:rsid w:val="00061158"/>
    <w:rsid w:val="0006143B"/>
    <w:rsid w:val="000616C9"/>
    <w:rsid w:val="00061ED3"/>
    <w:rsid w:val="00062134"/>
    <w:rsid w:val="00062233"/>
    <w:rsid w:val="0006280C"/>
    <w:rsid w:val="00062A67"/>
    <w:rsid w:val="000631CE"/>
    <w:rsid w:val="000634D7"/>
    <w:rsid w:val="000641AC"/>
    <w:rsid w:val="00064463"/>
    <w:rsid w:val="00064500"/>
    <w:rsid w:val="00064DBD"/>
    <w:rsid w:val="00064EC9"/>
    <w:rsid w:val="00066A8D"/>
    <w:rsid w:val="00067733"/>
    <w:rsid w:val="00070C69"/>
    <w:rsid w:val="00071572"/>
    <w:rsid w:val="00071799"/>
    <w:rsid w:val="00071CA0"/>
    <w:rsid w:val="00071E1D"/>
    <w:rsid w:val="00072192"/>
    <w:rsid w:val="000721E5"/>
    <w:rsid w:val="0007226A"/>
    <w:rsid w:val="00072CA2"/>
    <w:rsid w:val="00073181"/>
    <w:rsid w:val="000736D6"/>
    <w:rsid w:val="000743CA"/>
    <w:rsid w:val="00075DF1"/>
    <w:rsid w:val="00076073"/>
    <w:rsid w:val="00076203"/>
    <w:rsid w:val="00076B60"/>
    <w:rsid w:val="00076FF0"/>
    <w:rsid w:val="00081F20"/>
    <w:rsid w:val="00083AF6"/>
    <w:rsid w:val="00084C01"/>
    <w:rsid w:val="00084E16"/>
    <w:rsid w:val="00085594"/>
    <w:rsid w:val="00085712"/>
    <w:rsid w:val="000865A6"/>
    <w:rsid w:val="00086B5F"/>
    <w:rsid w:val="00087CE1"/>
    <w:rsid w:val="00091637"/>
    <w:rsid w:val="0009255F"/>
    <w:rsid w:val="00093C6D"/>
    <w:rsid w:val="000942E8"/>
    <w:rsid w:val="00094C89"/>
    <w:rsid w:val="00094D6A"/>
    <w:rsid w:val="00094EC9"/>
    <w:rsid w:val="00095BE3"/>
    <w:rsid w:val="00096B5E"/>
    <w:rsid w:val="00096DA0"/>
    <w:rsid w:val="000A170F"/>
    <w:rsid w:val="000A2A56"/>
    <w:rsid w:val="000A30B2"/>
    <w:rsid w:val="000A341C"/>
    <w:rsid w:val="000A3759"/>
    <w:rsid w:val="000A430F"/>
    <w:rsid w:val="000A577E"/>
    <w:rsid w:val="000A59CB"/>
    <w:rsid w:val="000A5AFB"/>
    <w:rsid w:val="000A616B"/>
    <w:rsid w:val="000A62DF"/>
    <w:rsid w:val="000A681B"/>
    <w:rsid w:val="000A6CFA"/>
    <w:rsid w:val="000A7237"/>
    <w:rsid w:val="000A7E23"/>
    <w:rsid w:val="000A7F42"/>
    <w:rsid w:val="000B00DA"/>
    <w:rsid w:val="000B0407"/>
    <w:rsid w:val="000B0CC1"/>
    <w:rsid w:val="000B0FFF"/>
    <w:rsid w:val="000B1122"/>
    <w:rsid w:val="000B1296"/>
    <w:rsid w:val="000B158B"/>
    <w:rsid w:val="000B16FE"/>
    <w:rsid w:val="000B18A4"/>
    <w:rsid w:val="000B1B41"/>
    <w:rsid w:val="000B1F84"/>
    <w:rsid w:val="000B2DAF"/>
    <w:rsid w:val="000B330D"/>
    <w:rsid w:val="000B4026"/>
    <w:rsid w:val="000B423C"/>
    <w:rsid w:val="000B42BB"/>
    <w:rsid w:val="000B4B24"/>
    <w:rsid w:val="000B5054"/>
    <w:rsid w:val="000B5275"/>
    <w:rsid w:val="000B53D3"/>
    <w:rsid w:val="000B57D9"/>
    <w:rsid w:val="000B5B7D"/>
    <w:rsid w:val="000B6180"/>
    <w:rsid w:val="000B7825"/>
    <w:rsid w:val="000B7BC2"/>
    <w:rsid w:val="000C0302"/>
    <w:rsid w:val="000C08A1"/>
    <w:rsid w:val="000C106D"/>
    <w:rsid w:val="000C1F9C"/>
    <w:rsid w:val="000C1FAA"/>
    <w:rsid w:val="000C2507"/>
    <w:rsid w:val="000C26CE"/>
    <w:rsid w:val="000C2ACD"/>
    <w:rsid w:val="000C2BA7"/>
    <w:rsid w:val="000C331B"/>
    <w:rsid w:val="000C3877"/>
    <w:rsid w:val="000C4830"/>
    <w:rsid w:val="000C4961"/>
    <w:rsid w:val="000C4AE0"/>
    <w:rsid w:val="000C4C55"/>
    <w:rsid w:val="000C5045"/>
    <w:rsid w:val="000C5964"/>
    <w:rsid w:val="000C5B9B"/>
    <w:rsid w:val="000C5CA7"/>
    <w:rsid w:val="000C5F4D"/>
    <w:rsid w:val="000C69BE"/>
    <w:rsid w:val="000C6D8A"/>
    <w:rsid w:val="000C7043"/>
    <w:rsid w:val="000C7102"/>
    <w:rsid w:val="000C7A03"/>
    <w:rsid w:val="000D03F2"/>
    <w:rsid w:val="000D11F0"/>
    <w:rsid w:val="000D12A7"/>
    <w:rsid w:val="000D136A"/>
    <w:rsid w:val="000D25AB"/>
    <w:rsid w:val="000D267B"/>
    <w:rsid w:val="000D2699"/>
    <w:rsid w:val="000D2C41"/>
    <w:rsid w:val="000D3A60"/>
    <w:rsid w:val="000D3E59"/>
    <w:rsid w:val="000D5A12"/>
    <w:rsid w:val="000D694A"/>
    <w:rsid w:val="000D7149"/>
    <w:rsid w:val="000D7370"/>
    <w:rsid w:val="000D7934"/>
    <w:rsid w:val="000D79C0"/>
    <w:rsid w:val="000D7A6A"/>
    <w:rsid w:val="000E0077"/>
    <w:rsid w:val="000E0170"/>
    <w:rsid w:val="000E0E46"/>
    <w:rsid w:val="000E17BB"/>
    <w:rsid w:val="000E1A05"/>
    <w:rsid w:val="000E1AED"/>
    <w:rsid w:val="000E2624"/>
    <w:rsid w:val="000E2877"/>
    <w:rsid w:val="000E2B61"/>
    <w:rsid w:val="000E2D10"/>
    <w:rsid w:val="000E3ACA"/>
    <w:rsid w:val="000E3D5C"/>
    <w:rsid w:val="000E3E76"/>
    <w:rsid w:val="000E40AF"/>
    <w:rsid w:val="000E445E"/>
    <w:rsid w:val="000E45C4"/>
    <w:rsid w:val="000E502D"/>
    <w:rsid w:val="000E6219"/>
    <w:rsid w:val="000E6E0D"/>
    <w:rsid w:val="000E7155"/>
    <w:rsid w:val="000F0407"/>
    <w:rsid w:val="000F12A2"/>
    <w:rsid w:val="000F1459"/>
    <w:rsid w:val="000F2461"/>
    <w:rsid w:val="000F24F5"/>
    <w:rsid w:val="000F2617"/>
    <w:rsid w:val="000F266B"/>
    <w:rsid w:val="000F2C67"/>
    <w:rsid w:val="000F2C69"/>
    <w:rsid w:val="000F38C3"/>
    <w:rsid w:val="000F427B"/>
    <w:rsid w:val="000F461A"/>
    <w:rsid w:val="000F54F5"/>
    <w:rsid w:val="000F554C"/>
    <w:rsid w:val="000F5788"/>
    <w:rsid w:val="000F595D"/>
    <w:rsid w:val="000F62C1"/>
    <w:rsid w:val="000F64F9"/>
    <w:rsid w:val="000F7727"/>
    <w:rsid w:val="00101164"/>
    <w:rsid w:val="00103925"/>
    <w:rsid w:val="00104C83"/>
    <w:rsid w:val="0010583B"/>
    <w:rsid w:val="00106423"/>
    <w:rsid w:val="00106C47"/>
    <w:rsid w:val="00107E75"/>
    <w:rsid w:val="0011192B"/>
    <w:rsid w:val="00111A65"/>
    <w:rsid w:val="00111B8E"/>
    <w:rsid w:val="00111FCD"/>
    <w:rsid w:val="00111FFF"/>
    <w:rsid w:val="001132D9"/>
    <w:rsid w:val="0011377B"/>
    <w:rsid w:val="00114168"/>
    <w:rsid w:val="001141CD"/>
    <w:rsid w:val="00114543"/>
    <w:rsid w:val="001148C8"/>
    <w:rsid w:val="001149AC"/>
    <w:rsid w:val="00114EEC"/>
    <w:rsid w:val="00114F65"/>
    <w:rsid w:val="001156A4"/>
    <w:rsid w:val="001159E3"/>
    <w:rsid w:val="00116C68"/>
    <w:rsid w:val="00116D90"/>
    <w:rsid w:val="00116EDC"/>
    <w:rsid w:val="001178F4"/>
    <w:rsid w:val="001179C1"/>
    <w:rsid w:val="001203C5"/>
    <w:rsid w:val="00121617"/>
    <w:rsid w:val="00121D33"/>
    <w:rsid w:val="00122AEC"/>
    <w:rsid w:val="00122E5A"/>
    <w:rsid w:val="00122F1A"/>
    <w:rsid w:val="00122FCE"/>
    <w:rsid w:val="00123303"/>
    <w:rsid w:val="001235CD"/>
    <w:rsid w:val="001247CB"/>
    <w:rsid w:val="001250B6"/>
    <w:rsid w:val="00125CF0"/>
    <w:rsid w:val="00126FF8"/>
    <w:rsid w:val="00127352"/>
    <w:rsid w:val="00127C38"/>
    <w:rsid w:val="00130415"/>
    <w:rsid w:val="001305FE"/>
    <w:rsid w:val="0013068D"/>
    <w:rsid w:val="00130963"/>
    <w:rsid w:val="001314D2"/>
    <w:rsid w:val="001317BB"/>
    <w:rsid w:val="001323EB"/>
    <w:rsid w:val="0013262D"/>
    <w:rsid w:val="00132C2F"/>
    <w:rsid w:val="00133C53"/>
    <w:rsid w:val="00136604"/>
    <w:rsid w:val="0013695C"/>
    <w:rsid w:val="00136C7E"/>
    <w:rsid w:val="001373D2"/>
    <w:rsid w:val="001376F6"/>
    <w:rsid w:val="00137E8D"/>
    <w:rsid w:val="00140246"/>
    <w:rsid w:val="0014108C"/>
    <w:rsid w:val="00141773"/>
    <w:rsid w:val="00142692"/>
    <w:rsid w:val="0014325A"/>
    <w:rsid w:val="001434EA"/>
    <w:rsid w:val="0014356D"/>
    <w:rsid w:val="001439D9"/>
    <w:rsid w:val="00144100"/>
    <w:rsid w:val="00145041"/>
    <w:rsid w:val="00145ABE"/>
    <w:rsid w:val="00145B0D"/>
    <w:rsid w:val="00146882"/>
    <w:rsid w:val="00146ADA"/>
    <w:rsid w:val="00146F8A"/>
    <w:rsid w:val="001475C8"/>
    <w:rsid w:val="0015000E"/>
    <w:rsid w:val="00150A4F"/>
    <w:rsid w:val="00151063"/>
    <w:rsid w:val="0015108F"/>
    <w:rsid w:val="001515C3"/>
    <w:rsid w:val="00151725"/>
    <w:rsid w:val="00151D67"/>
    <w:rsid w:val="001536E8"/>
    <w:rsid w:val="00153940"/>
    <w:rsid w:val="00154C5C"/>
    <w:rsid w:val="00155B8B"/>
    <w:rsid w:val="00155BBD"/>
    <w:rsid w:val="00155E60"/>
    <w:rsid w:val="00156607"/>
    <w:rsid w:val="00156BAE"/>
    <w:rsid w:val="00156EBD"/>
    <w:rsid w:val="00156FFE"/>
    <w:rsid w:val="0015722B"/>
    <w:rsid w:val="001578ED"/>
    <w:rsid w:val="00157FE3"/>
    <w:rsid w:val="00160A4E"/>
    <w:rsid w:val="00161AF9"/>
    <w:rsid w:val="00161C40"/>
    <w:rsid w:val="0016237F"/>
    <w:rsid w:val="00162F10"/>
    <w:rsid w:val="0016372C"/>
    <w:rsid w:val="0016382E"/>
    <w:rsid w:val="00163882"/>
    <w:rsid w:val="0016393B"/>
    <w:rsid w:val="001646B5"/>
    <w:rsid w:val="00164D7E"/>
    <w:rsid w:val="00164FD6"/>
    <w:rsid w:val="0016523C"/>
    <w:rsid w:val="00166399"/>
    <w:rsid w:val="001669C3"/>
    <w:rsid w:val="0016722C"/>
    <w:rsid w:val="001677FD"/>
    <w:rsid w:val="00167DDF"/>
    <w:rsid w:val="00170616"/>
    <w:rsid w:val="00170C87"/>
    <w:rsid w:val="00170FFB"/>
    <w:rsid w:val="001716E6"/>
    <w:rsid w:val="001721CB"/>
    <w:rsid w:val="00172CF7"/>
    <w:rsid w:val="00172F96"/>
    <w:rsid w:val="001734B1"/>
    <w:rsid w:val="00174B21"/>
    <w:rsid w:val="00174E29"/>
    <w:rsid w:val="001758B5"/>
    <w:rsid w:val="00175AF1"/>
    <w:rsid w:val="00175EB6"/>
    <w:rsid w:val="001763FB"/>
    <w:rsid w:val="0017640E"/>
    <w:rsid w:val="00177C2B"/>
    <w:rsid w:val="00180131"/>
    <w:rsid w:val="001812C3"/>
    <w:rsid w:val="00181B05"/>
    <w:rsid w:val="00182B89"/>
    <w:rsid w:val="00183CE6"/>
    <w:rsid w:val="00183E3B"/>
    <w:rsid w:val="00183E99"/>
    <w:rsid w:val="00184340"/>
    <w:rsid w:val="001869B4"/>
    <w:rsid w:val="00186C5C"/>
    <w:rsid w:val="00186EF9"/>
    <w:rsid w:val="00186F02"/>
    <w:rsid w:val="00187898"/>
    <w:rsid w:val="001878F9"/>
    <w:rsid w:val="0018795C"/>
    <w:rsid w:val="00187969"/>
    <w:rsid w:val="00191353"/>
    <w:rsid w:val="0019236B"/>
    <w:rsid w:val="001936B1"/>
    <w:rsid w:val="00194737"/>
    <w:rsid w:val="001959A3"/>
    <w:rsid w:val="00195C9C"/>
    <w:rsid w:val="00195D0A"/>
    <w:rsid w:val="00197085"/>
    <w:rsid w:val="00197973"/>
    <w:rsid w:val="00197DBF"/>
    <w:rsid w:val="001A03A5"/>
    <w:rsid w:val="001A0FC8"/>
    <w:rsid w:val="001A1393"/>
    <w:rsid w:val="001A20CE"/>
    <w:rsid w:val="001A21DA"/>
    <w:rsid w:val="001A29C5"/>
    <w:rsid w:val="001A2A6A"/>
    <w:rsid w:val="001A3608"/>
    <w:rsid w:val="001A4C2F"/>
    <w:rsid w:val="001A4D1A"/>
    <w:rsid w:val="001A55FD"/>
    <w:rsid w:val="001A7296"/>
    <w:rsid w:val="001A76DC"/>
    <w:rsid w:val="001A7851"/>
    <w:rsid w:val="001B06C7"/>
    <w:rsid w:val="001B0A22"/>
    <w:rsid w:val="001B17B7"/>
    <w:rsid w:val="001B1C47"/>
    <w:rsid w:val="001B2D31"/>
    <w:rsid w:val="001B2F75"/>
    <w:rsid w:val="001B37D7"/>
    <w:rsid w:val="001B3EE1"/>
    <w:rsid w:val="001B42DF"/>
    <w:rsid w:val="001B48AB"/>
    <w:rsid w:val="001B4D4A"/>
    <w:rsid w:val="001B5AF9"/>
    <w:rsid w:val="001B5B98"/>
    <w:rsid w:val="001B5D23"/>
    <w:rsid w:val="001B60FD"/>
    <w:rsid w:val="001B6427"/>
    <w:rsid w:val="001B6484"/>
    <w:rsid w:val="001B6504"/>
    <w:rsid w:val="001B692F"/>
    <w:rsid w:val="001B6CFC"/>
    <w:rsid w:val="001B7569"/>
    <w:rsid w:val="001B77D6"/>
    <w:rsid w:val="001B7DFD"/>
    <w:rsid w:val="001C00FF"/>
    <w:rsid w:val="001C0263"/>
    <w:rsid w:val="001C03FE"/>
    <w:rsid w:val="001C100C"/>
    <w:rsid w:val="001C1A8D"/>
    <w:rsid w:val="001C1D1A"/>
    <w:rsid w:val="001C1EA3"/>
    <w:rsid w:val="001C27CA"/>
    <w:rsid w:val="001C28AA"/>
    <w:rsid w:val="001C3351"/>
    <w:rsid w:val="001C3604"/>
    <w:rsid w:val="001C3A57"/>
    <w:rsid w:val="001C45DF"/>
    <w:rsid w:val="001C46A7"/>
    <w:rsid w:val="001C4EDF"/>
    <w:rsid w:val="001C5B3A"/>
    <w:rsid w:val="001C5B4F"/>
    <w:rsid w:val="001C6799"/>
    <w:rsid w:val="001C69E8"/>
    <w:rsid w:val="001C76B9"/>
    <w:rsid w:val="001C7D3B"/>
    <w:rsid w:val="001D008A"/>
    <w:rsid w:val="001D03C3"/>
    <w:rsid w:val="001D0F7F"/>
    <w:rsid w:val="001D10D1"/>
    <w:rsid w:val="001D11E3"/>
    <w:rsid w:val="001D1336"/>
    <w:rsid w:val="001D13B6"/>
    <w:rsid w:val="001D142B"/>
    <w:rsid w:val="001D2659"/>
    <w:rsid w:val="001D2E67"/>
    <w:rsid w:val="001D2FB7"/>
    <w:rsid w:val="001D36FA"/>
    <w:rsid w:val="001D4E88"/>
    <w:rsid w:val="001D4FC2"/>
    <w:rsid w:val="001D50AE"/>
    <w:rsid w:val="001D50D5"/>
    <w:rsid w:val="001D56BD"/>
    <w:rsid w:val="001D62AB"/>
    <w:rsid w:val="001D672B"/>
    <w:rsid w:val="001D7225"/>
    <w:rsid w:val="001D73A6"/>
    <w:rsid w:val="001D7863"/>
    <w:rsid w:val="001D7C92"/>
    <w:rsid w:val="001E089E"/>
    <w:rsid w:val="001E0F3A"/>
    <w:rsid w:val="001E16C9"/>
    <w:rsid w:val="001E1BA4"/>
    <w:rsid w:val="001E200F"/>
    <w:rsid w:val="001E211E"/>
    <w:rsid w:val="001E2370"/>
    <w:rsid w:val="001E2374"/>
    <w:rsid w:val="001E2553"/>
    <w:rsid w:val="001E3383"/>
    <w:rsid w:val="001E361F"/>
    <w:rsid w:val="001E3964"/>
    <w:rsid w:val="001E4587"/>
    <w:rsid w:val="001E5390"/>
    <w:rsid w:val="001E54D5"/>
    <w:rsid w:val="001E5A03"/>
    <w:rsid w:val="001E6064"/>
    <w:rsid w:val="001E6CED"/>
    <w:rsid w:val="001E6E76"/>
    <w:rsid w:val="001E77C5"/>
    <w:rsid w:val="001F04D9"/>
    <w:rsid w:val="001F12F7"/>
    <w:rsid w:val="001F2DCE"/>
    <w:rsid w:val="001F406C"/>
    <w:rsid w:val="001F41C6"/>
    <w:rsid w:val="001F42CF"/>
    <w:rsid w:val="001F46E8"/>
    <w:rsid w:val="001F515F"/>
    <w:rsid w:val="001F584B"/>
    <w:rsid w:val="001F5E3F"/>
    <w:rsid w:val="001F6D2B"/>
    <w:rsid w:val="001F738D"/>
    <w:rsid w:val="001F74AB"/>
    <w:rsid w:val="001F76BA"/>
    <w:rsid w:val="00200A32"/>
    <w:rsid w:val="002015DF"/>
    <w:rsid w:val="00201862"/>
    <w:rsid w:val="0020500B"/>
    <w:rsid w:val="00205912"/>
    <w:rsid w:val="00206987"/>
    <w:rsid w:val="0020782E"/>
    <w:rsid w:val="0021245E"/>
    <w:rsid w:val="00213291"/>
    <w:rsid w:val="00213E5B"/>
    <w:rsid w:val="00213E8F"/>
    <w:rsid w:val="00214230"/>
    <w:rsid w:val="002146A3"/>
    <w:rsid w:val="00214869"/>
    <w:rsid w:val="0021508F"/>
    <w:rsid w:val="00216AB9"/>
    <w:rsid w:val="00216B42"/>
    <w:rsid w:val="00217535"/>
    <w:rsid w:val="0021782D"/>
    <w:rsid w:val="0021798D"/>
    <w:rsid w:val="0022023C"/>
    <w:rsid w:val="00220840"/>
    <w:rsid w:val="002208CF"/>
    <w:rsid w:val="00220B26"/>
    <w:rsid w:val="00221990"/>
    <w:rsid w:val="00221A48"/>
    <w:rsid w:val="00221F16"/>
    <w:rsid w:val="00222933"/>
    <w:rsid w:val="00223047"/>
    <w:rsid w:val="002238ED"/>
    <w:rsid w:val="00224222"/>
    <w:rsid w:val="0022427C"/>
    <w:rsid w:val="00224475"/>
    <w:rsid w:val="00225321"/>
    <w:rsid w:val="00225F42"/>
    <w:rsid w:val="00226179"/>
    <w:rsid w:val="00226346"/>
    <w:rsid w:val="0022634E"/>
    <w:rsid w:val="002273D1"/>
    <w:rsid w:val="00227F46"/>
    <w:rsid w:val="00230979"/>
    <w:rsid w:val="00230F71"/>
    <w:rsid w:val="00231A4A"/>
    <w:rsid w:val="00232CCE"/>
    <w:rsid w:val="00233B68"/>
    <w:rsid w:val="00233D95"/>
    <w:rsid w:val="00233E25"/>
    <w:rsid w:val="0023416E"/>
    <w:rsid w:val="00234AF7"/>
    <w:rsid w:val="0023512E"/>
    <w:rsid w:val="00235BB9"/>
    <w:rsid w:val="00235C7A"/>
    <w:rsid w:val="00235CC6"/>
    <w:rsid w:val="00235FDF"/>
    <w:rsid w:val="0023617A"/>
    <w:rsid w:val="0023681A"/>
    <w:rsid w:val="00237BCA"/>
    <w:rsid w:val="00237C9F"/>
    <w:rsid w:val="00237ED5"/>
    <w:rsid w:val="00240115"/>
    <w:rsid w:val="00240C11"/>
    <w:rsid w:val="00240E39"/>
    <w:rsid w:val="00240EA5"/>
    <w:rsid w:val="002416CF"/>
    <w:rsid w:val="002426C7"/>
    <w:rsid w:val="00242A95"/>
    <w:rsid w:val="002432A1"/>
    <w:rsid w:val="002434E3"/>
    <w:rsid w:val="00243BB4"/>
    <w:rsid w:val="00243D91"/>
    <w:rsid w:val="00243FF8"/>
    <w:rsid w:val="00244207"/>
    <w:rsid w:val="00244341"/>
    <w:rsid w:val="002459E5"/>
    <w:rsid w:val="002465AA"/>
    <w:rsid w:val="002474F3"/>
    <w:rsid w:val="00251355"/>
    <w:rsid w:val="002520F0"/>
    <w:rsid w:val="00252315"/>
    <w:rsid w:val="0025232B"/>
    <w:rsid w:val="00252589"/>
    <w:rsid w:val="002525B4"/>
    <w:rsid w:val="002527A7"/>
    <w:rsid w:val="002528B4"/>
    <w:rsid w:val="002531BE"/>
    <w:rsid w:val="00253E17"/>
    <w:rsid w:val="00254240"/>
    <w:rsid w:val="002554F2"/>
    <w:rsid w:val="002561D9"/>
    <w:rsid w:val="00257BC0"/>
    <w:rsid w:val="00261A6E"/>
    <w:rsid w:val="00261E67"/>
    <w:rsid w:val="00261F7D"/>
    <w:rsid w:val="00262A88"/>
    <w:rsid w:val="00262B4D"/>
    <w:rsid w:val="002642D5"/>
    <w:rsid w:val="002653EF"/>
    <w:rsid w:val="00265579"/>
    <w:rsid w:val="00265F49"/>
    <w:rsid w:val="00265FB5"/>
    <w:rsid w:val="00266B94"/>
    <w:rsid w:val="0026701D"/>
    <w:rsid w:val="0026773E"/>
    <w:rsid w:val="00270781"/>
    <w:rsid w:val="00271171"/>
    <w:rsid w:val="002711F8"/>
    <w:rsid w:val="00271D1F"/>
    <w:rsid w:val="00272343"/>
    <w:rsid w:val="00273744"/>
    <w:rsid w:val="002737E6"/>
    <w:rsid w:val="0027411C"/>
    <w:rsid w:val="00274BB2"/>
    <w:rsid w:val="00275139"/>
    <w:rsid w:val="00275206"/>
    <w:rsid w:val="002752C0"/>
    <w:rsid w:val="00276829"/>
    <w:rsid w:val="00276AA1"/>
    <w:rsid w:val="0027730A"/>
    <w:rsid w:val="00277AE0"/>
    <w:rsid w:val="002804B9"/>
    <w:rsid w:val="0028078B"/>
    <w:rsid w:val="00280967"/>
    <w:rsid w:val="00280A69"/>
    <w:rsid w:val="00280E16"/>
    <w:rsid w:val="0028140E"/>
    <w:rsid w:val="00281B6A"/>
    <w:rsid w:val="0028298F"/>
    <w:rsid w:val="00282A50"/>
    <w:rsid w:val="00283218"/>
    <w:rsid w:val="00283497"/>
    <w:rsid w:val="00283A92"/>
    <w:rsid w:val="00283BA3"/>
    <w:rsid w:val="00283C70"/>
    <w:rsid w:val="00284D45"/>
    <w:rsid w:val="002854B6"/>
    <w:rsid w:val="00286814"/>
    <w:rsid w:val="0028722E"/>
    <w:rsid w:val="002875FD"/>
    <w:rsid w:val="002879DF"/>
    <w:rsid w:val="00290041"/>
    <w:rsid w:val="0029022B"/>
    <w:rsid w:val="0029027F"/>
    <w:rsid w:val="00290A43"/>
    <w:rsid w:val="00290C02"/>
    <w:rsid w:val="00290F76"/>
    <w:rsid w:val="0029104B"/>
    <w:rsid w:val="00291846"/>
    <w:rsid w:val="00292AE5"/>
    <w:rsid w:val="00292FEF"/>
    <w:rsid w:val="00293D86"/>
    <w:rsid w:val="00294D63"/>
    <w:rsid w:val="00296905"/>
    <w:rsid w:val="002974E1"/>
    <w:rsid w:val="00297A88"/>
    <w:rsid w:val="002A16DA"/>
    <w:rsid w:val="002A17C8"/>
    <w:rsid w:val="002A2D49"/>
    <w:rsid w:val="002A4297"/>
    <w:rsid w:val="002A4467"/>
    <w:rsid w:val="002A4B58"/>
    <w:rsid w:val="002A59AD"/>
    <w:rsid w:val="002A5AE5"/>
    <w:rsid w:val="002A635E"/>
    <w:rsid w:val="002A6BCF"/>
    <w:rsid w:val="002B0AAF"/>
    <w:rsid w:val="002B0DF7"/>
    <w:rsid w:val="002B1896"/>
    <w:rsid w:val="002B19B7"/>
    <w:rsid w:val="002B23D5"/>
    <w:rsid w:val="002B3034"/>
    <w:rsid w:val="002B3856"/>
    <w:rsid w:val="002B3CF2"/>
    <w:rsid w:val="002B3FCE"/>
    <w:rsid w:val="002B42F9"/>
    <w:rsid w:val="002B4399"/>
    <w:rsid w:val="002B4C9B"/>
    <w:rsid w:val="002B5507"/>
    <w:rsid w:val="002B5787"/>
    <w:rsid w:val="002B6640"/>
    <w:rsid w:val="002B6805"/>
    <w:rsid w:val="002B778D"/>
    <w:rsid w:val="002B77C0"/>
    <w:rsid w:val="002B7B18"/>
    <w:rsid w:val="002B7F03"/>
    <w:rsid w:val="002C0210"/>
    <w:rsid w:val="002C0270"/>
    <w:rsid w:val="002C1718"/>
    <w:rsid w:val="002C190D"/>
    <w:rsid w:val="002C33F9"/>
    <w:rsid w:val="002C34C5"/>
    <w:rsid w:val="002C36EA"/>
    <w:rsid w:val="002C3709"/>
    <w:rsid w:val="002C37C2"/>
    <w:rsid w:val="002C3A93"/>
    <w:rsid w:val="002C3F12"/>
    <w:rsid w:val="002C46D6"/>
    <w:rsid w:val="002C47BF"/>
    <w:rsid w:val="002C5A58"/>
    <w:rsid w:val="002C6985"/>
    <w:rsid w:val="002C71FA"/>
    <w:rsid w:val="002C74E1"/>
    <w:rsid w:val="002C7594"/>
    <w:rsid w:val="002C78ED"/>
    <w:rsid w:val="002C7AB6"/>
    <w:rsid w:val="002C7B6F"/>
    <w:rsid w:val="002D022D"/>
    <w:rsid w:val="002D027B"/>
    <w:rsid w:val="002D039A"/>
    <w:rsid w:val="002D1142"/>
    <w:rsid w:val="002D1759"/>
    <w:rsid w:val="002D1E8C"/>
    <w:rsid w:val="002D36A7"/>
    <w:rsid w:val="002D37F6"/>
    <w:rsid w:val="002D40F0"/>
    <w:rsid w:val="002D42F1"/>
    <w:rsid w:val="002D4671"/>
    <w:rsid w:val="002D4715"/>
    <w:rsid w:val="002D4CBB"/>
    <w:rsid w:val="002D4F17"/>
    <w:rsid w:val="002D4F67"/>
    <w:rsid w:val="002D55F3"/>
    <w:rsid w:val="002D5655"/>
    <w:rsid w:val="002D5C82"/>
    <w:rsid w:val="002D5F16"/>
    <w:rsid w:val="002D6C4B"/>
    <w:rsid w:val="002D6FD6"/>
    <w:rsid w:val="002E0B4B"/>
    <w:rsid w:val="002E1920"/>
    <w:rsid w:val="002E1FEC"/>
    <w:rsid w:val="002E299F"/>
    <w:rsid w:val="002E3E55"/>
    <w:rsid w:val="002E4BCC"/>
    <w:rsid w:val="002E4FF3"/>
    <w:rsid w:val="002E5677"/>
    <w:rsid w:val="002E5B46"/>
    <w:rsid w:val="002E6BD9"/>
    <w:rsid w:val="002E7272"/>
    <w:rsid w:val="002E72DF"/>
    <w:rsid w:val="002F000A"/>
    <w:rsid w:val="002F0C25"/>
    <w:rsid w:val="002F10B4"/>
    <w:rsid w:val="002F1364"/>
    <w:rsid w:val="002F13FD"/>
    <w:rsid w:val="002F15F1"/>
    <w:rsid w:val="002F1971"/>
    <w:rsid w:val="002F1A86"/>
    <w:rsid w:val="002F1CEA"/>
    <w:rsid w:val="002F1F6A"/>
    <w:rsid w:val="002F3E52"/>
    <w:rsid w:val="002F5EB7"/>
    <w:rsid w:val="002F5F69"/>
    <w:rsid w:val="002F6DD3"/>
    <w:rsid w:val="002F73A4"/>
    <w:rsid w:val="002F7719"/>
    <w:rsid w:val="002F7DCE"/>
    <w:rsid w:val="002F7E59"/>
    <w:rsid w:val="002F7E66"/>
    <w:rsid w:val="0030076F"/>
    <w:rsid w:val="00300C15"/>
    <w:rsid w:val="00300F22"/>
    <w:rsid w:val="003011A6"/>
    <w:rsid w:val="003027B1"/>
    <w:rsid w:val="003028C3"/>
    <w:rsid w:val="00302E7C"/>
    <w:rsid w:val="00303C56"/>
    <w:rsid w:val="00304A41"/>
    <w:rsid w:val="00304D21"/>
    <w:rsid w:val="00305FF8"/>
    <w:rsid w:val="0030649A"/>
    <w:rsid w:val="0030673A"/>
    <w:rsid w:val="00307A66"/>
    <w:rsid w:val="003106B4"/>
    <w:rsid w:val="00310A58"/>
    <w:rsid w:val="0031112E"/>
    <w:rsid w:val="00312002"/>
    <w:rsid w:val="003120DB"/>
    <w:rsid w:val="003127CE"/>
    <w:rsid w:val="00313FB1"/>
    <w:rsid w:val="00314E9F"/>
    <w:rsid w:val="0031589C"/>
    <w:rsid w:val="00315F7F"/>
    <w:rsid w:val="00316120"/>
    <w:rsid w:val="00316430"/>
    <w:rsid w:val="0031695F"/>
    <w:rsid w:val="00316A0B"/>
    <w:rsid w:val="00317007"/>
    <w:rsid w:val="0031750E"/>
    <w:rsid w:val="003175A9"/>
    <w:rsid w:val="003207FE"/>
    <w:rsid w:val="0032086D"/>
    <w:rsid w:val="003208B7"/>
    <w:rsid w:val="00321317"/>
    <w:rsid w:val="00321A56"/>
    <w:rsid w:val="0032209A"/>
    <w:rsid w:val="003227DE"/>
    <w:rsid w:val="00322C50"/>
    <w:rsid w:val="00323153"/>
    <w:rsid w:val="003233E2"/>
    <w:rsid w:val="0032387E"/>
    <w:rsid w:val="00323EA1"/>
    <w:rsid w:val="003241BF"/>
    <w:rsid w:val="00324218"/>
    <w:rsid w:val="0032479A"/>
    <w:rsid w:val="003247FB"/>
    <w:rsid w:val="00324D5C"/>
    <w:rsid w:val="003250EF"/>
    <w:rsid w:val="003260B1"/>
    <w:rsid w:val="00326ED3"/>
    <w:rsid w:val="00327103"/>
    <w:rsid w:val="00327AAF"/>
    <w:rsid w:val="00327B09"/>
    <w:rsid w:val="00327B94"/>
    <w:rsid w:val="00327DD0"/>
    <w:rsid w:val="00327FF7"/>
    <w:rsid w:val="00330CFE"/>
    <w:rsid w:val="003310CE"/>
    <w:rsid w:val="00331BBA"/>
    <w:rsid w:val="0033204A"/>
    <w:rsid w:val="00332831"/>
    <w:rsid w:val="00332C50"/>
    <w:rsid w:val="00332DA9"/>
    <w:rsid w:val="00333A79"/>
    <w:rsid w:val="00333CED"/>
    <w:rsid w:val="00333EB0"/>
    <w:rsid w:val="00334405"/>
    <w:rsid w:val="00334AA7"/>
    <w:rsid w:val="00334ADA"/>
    <w:rsid w:val="003350F8"/>
    <w:rsid w:val="00336090"/>
    <w:rsid w:val="0034058F"/>
    <w:rsid w:val="00340971"/>
    <w:rsid w:val="0034138B"/>
    <w:rsid w:val="00341735"/>
    <w:rsid w:val="00341D54"/>
    <w:rsid w:val="00342569"/>
    <w:rsid w:val="00342AFF"/>
    <w:rsid w:val="00342DCD"/>
    <w:rsid w:val="00342EF7"/>
    <w:rsid w:val="00343948"/>
    <w:rsid w:val="003439DE"/>
    <w:rsid w:val="00343D24"/>
    <w:rsid w:val="00344241"/>
    <w:rsid w:val="0034489E"/>
    <w:rsid w:val="00345039"/>
    <w:rsid w:val="003454E4"/>
    <w:rsid w:val="00345A2A"/>
    <w:rsid w:val="00345C68"/>
    <w:rsid w:val="00346168"/>
    <w:rsid w:val="0034671A"/>
    <w:rsid w:val="0034687F"/>
    <w:rsid w:val="00346B4D"/>
    <w:rsid w:val="00346FB1"/>
    <w:rsid w:val="0034717C"/>
    <w:rsid w:val="003479AE"/>
    <w:rsid w:val="00347E94"/>
    <w:rsid w:val="003504E4"/>
    <w:rsid w:val="003514DA"/>
    <w:rsid w:val="00352037"/>
    <w:rsid w:val="003520B0"/>
    <w:rsid w:val="00352195"/>
    <w:rsid w:val="003522DE"/>
    <w:rsid w:val="003528F3"/>
    <w:rsid w:val="00352A56"/>
    <w:rsid w:val="00352BF2"/>
    <w:rsid w:val="00352EE1"/>
    <w:rsid w:val="003535BC"/>
    <w:rsid w:val="00353F71"/>
    <w:rsid w:val="003540A1"/>
    <w:rsid w:val="0035456F"/>
    <w:rsid w:val="00355325"/>
    <w:rsid w:val="00355D78"/>
    <w:rsid w:val="0035622E"/>
    <w:rsid w:val="003572E1"/>
    <w:rsid w:val="00360188"/>
    <w:rsid w:val="00360E7F"/>
    <w:rsid w:val="003619CD"/>
    <w:rsid w:val="00362357"/>
    <w:rsid w:val="003628E7"/>
    <w:rsid w:val="00362A28"/>
    <w:rsid w:val="00362E20"/>
    <w:rsid w:val="00364454"/>
    <w:rsid w:val="00364E07"/>
    <w:rsid w:val="00365267"/>
    <w:rsid w:val="00366A48"/>
    <w:rsid w:val="003676A3"/>
    <w:rsid w:val="00367D93"/>
    <w:rsid w:val="003710A4"/>
    <w:rsid w:val="003710BD"/>
    <w:rsid w:val="00371257"/>
    <w:rsid w:val="00371403"/>
    <w:rsid w:val="00372F12"/>
    <w:rsid w:val="00373EFF"/>
    <w:rsid w:val="00374B1B"/>
    <w:rsid w:val="003757F1"/>
    <w:rsid w:val="00375A65"/>
    <w:rsid w:val="00376841"/>
    <w:rsid w:val="00377672"/>
    <w:rsid w:val="00377A32"/>
    <w:rsid w:val="003800FD"/>
    <w:rsid w:val="00380C08"/>
    <w:rsid w:val="00380E30"/>
    <w:rsid w:val="0038149B"/>
    <w:rsid w:val="00381522"/>
    <w:rsid w:val="003815CF"/>
    <w:rsid w:val="003816D2"/>
    <w:rsid w:val="00381A8E"/>
    <w:rsid w:val="00381D50"/>
    <w:rsid w:val="0038206A"/>
    <w:rsid w:val="00382F5F"/>
    <w:rsid w:val="00383734"/>
    <w:rsid w:val="003844B4"/>
    <w:rsid w:val="003849C5"/>
    <w:rsid w:val="00384CCF"/>
    <w:rsid w:val="00384CF5"/>
    <w:rsid w:val="003856EF"/>
    <w:rsid w:val="00385B42"/>
    <w:rsid w:val="003860F8"/>
    <w:rsid w:val="003861B7"/>
    <w:rsid w:val="003861F7"/>
    <w:rsid w:val="0038636D"/>
    <w:rsid w:val="00386B4F"/>
    <w:rsid w:val="003875D1"/>
    <w:rsid w:val="00390AD4"/>
    <w:rsid w:val="00390BCC"/>
    <w:rsid w:val="00390DC3"/>
    <w:rsid w:val="00391C59"/>
    <w:rsid w:val="00391D0A"/>
    <w:rsid w:val="0039220C"/>
    <w:rsid w:val="00393521"/>
    <w:rsid w:val="00393AA1"/>
    <w:rsid w:val="003945B6"/>
    <w:rsid w:val="0039513C"/>
    <w:rsid w:val="0039535B"/>
    <w:rsid w:val="003954D5"/>
    <w:rsid w:val="003954DC"/>
    <w:rsid w:val="0039570F"/>
    <w:rsid w:val="003958A5"/>
    <w:rsid w:val="00395E1B"/>
    <w:rsid w:val="00396386"/>
    <w:rsid w:val="0039709C"/>
    <w:rsid w:val="003972AF"/>
    <w:rsid w:val="003976FF"/>
    <w:rsid w:val="003979EC"/>
    <w:rsid w:val="003A0114"/>
    <w:rsid w:val="003A0392"/>
    <w:rsid w:val="003A0715"/>
    <w:rsid w:val="003A0B0E"/>
    <w:rsid w:val="003A1735"/>
    <w:rsid w:val="003A1CE2"/>
    <w:rsid w:val="003A1F7E"/>
    <w:rsid w:val="003A22B6"/>
    <w:rsid w:val="003A28CB"/>
    <w:rsid w:val="003A2C19"/>
    <w:rsid w:val="003A3715"/>
    <w:rsid w:val="003A3804"/>
    <w:rsid w:val="003A40AC"/>
    <w:rsid w:val="003A46B7"/>
    <w:rsid w:val="003A4D27"/>
    <w:rsid w:val="003A4D8D"/>
    <w:rsid w:val="003A6034"/>
    <w:rsid w:val="003A6F19"/>
    <w:rsid w:val="003A7388"/>
    <w:rsid w:val="003A79B3"/>
    <w:rsid w:val="003A7B7A"/>
    <w:rsid w:val="003A7BA4"/>
    <w:rsid w:val="003A7C35"/>
    <w:rsid w:val="003B0056"/>
    <w:rsid w:val="003B0075"/>
    <w:rsid w:val="003B0170"/>
    <w:rsid w:val="003B0402"/>
    <w:rsid w:val="003B08FC"/>
    <w:rsid w:val="003B122F"/>
    <w:rsid w:val="003B142C"/>
    <w:rsid w:val="003B17D3"/>
    <w:rsid w:val="003B1B76"/>
    <w:rsid w:val="003B1BED"/>
    <w:rsid w:val="003B1D69"/>
    <w:rsid w:val="003B1ED5"/>
    <w:rsid w:val="003B2C0B"/>
    <w:rsid w:val="003B34AE"/>
    <w:rsid w:val="003B38B1"/>
    <w:rsid w:val="003B38D4"/>
    <w:rsid w:val="003B3A69"/>
    <w:rsid w:val="003B45BC"/>
    <w:rsid w:val="003B4B54"/>
    <w:rsid w:val="003B4DEC"/>
    <w:rsid w:val="003B5DB0"/>
    <w:rsid w:val="003B5F41"/>
    <w:rsid w:val="003B6726"/>
    <w:rsid w:val="003B6ECA"/>
    <w:rsid w:val="003B731E"/>
    <w:rsid w:val="003B7767"/>
    <w:rsid w:val="003B7FCF"/>
    <w:rsid w:val="003C013C"/>
    <w:rsid w:val="003C0771"/>
    <w:rsid w:val="003C0A8D"/>
    <w:rsid w:val="003C0F2E"/>
    <w:rsid w:val="003C17A1"/>
    <w:rsid w:val="003C2688"/>
    <w:rsid w:val="003C3876"/>
    <w:rsid w:val="003C38D8"/>
    <w:rsid w:val="003C3FD5"/>
    <w:rsid w:val="003C46C8"/>
    <w:rsid w:val="003C4901"/>
    <w:rsid w:val="003C4910"/>
    <w:rsid w:val="003C4E10"/>
    <w:rsid w:val="003C5169"/>
    <w:rsid w:val="003C57A7"/>
    <w:rsid w:val="003C5AD7"/>
    <w:rsid w:val="003C5BD9"/>
    <w:rsid w:val="003C5D7B"/>
    <w:rsid w:val="003C6229"/>
    <w:rsid w:val="003C668A"/>
    <w:rsid w:val="003C6C97"/>
    <w:rsid w:val="003C7221"/>
    <w:rsid w:val="003C73A3"/>
    <w:rsid w:val="003C7509"/>
    <w:rsid w:val="003C7520"/>
    <w:rsid w:val="003C77FB"/>
    <w:rsid w:val="003D2086"/>
    <w:rsid w:val="003D2359"/>
    <w:rsid w:val="003D2A8E"/>
    <w:rsid w:val="003D3687"/>
    <w:rsid w:val="003D40FC"/>
    <w:rsid w:val="003D4412"/>
    <w:rsid w:val="003D4C96"/>
    <w:rsid w:val="003D4D78"/>
    <w:rsid w:val="003D5554"/>
    <w:rsid w:val="003D5ACA"/>
    <w:rsid w:val="003D5BFE"/>
    <w:rsid w:val="003D5C80"/>
    <w:rsid w:val="003D5FB8"/>
    <w:rsid w:val="003D69A5"/>
    <w:rsid w:val="003D6CC9"/>
    <w:rsid w:val="003D6E58"/>
    <w:rsid w:val="003D72C6"/>
    <w:rsid w:val="003D76C0"/>
    <w:rsid w:val="003D7716"/>
    <w:rsid w:val="003D77E3"/>
    <w:rsid w:val="003E0252"/>
    <w:rsid w:val="003E0A4A"/>
    <w:rsid w:val="003E12C3"/>
    <w:rsid w:val="003E1527"/>
    <w:rsid w:val="003E16B3"/>
    <w:rsid w:val="003E1C86"/>
    <w:rsid w:val="003E1D58"/>
    <w:rsid w:val="003E230A"/>
    <w:rsid w:val="003E24C7"/>
    <w:rsid w:val="003E26EB"/>
    <w:rsid w:val="003E301E"/>
    <w:rsid w:val="003E3157"/>
    <w:rsid w:val="003E3556"/>
    <w:rsid w:val="003E3640"/>
    <w:rsid w:val="003E4296"/>
    <w:rsid w:val="003E4577"/>
    <w:rsid w:val="003E4A95"/>
    <w:rsid w:val="003E4CBD"/>
    <w:rsid w:val="003E53F0"/>
    <w:rsid w:val="003E557B"/>
    <w:rsid w:val="003E56ED"/>
    <w:rsid w:val="003E58E5"/>
    <w:rsid w:val="003E5CA6"/>
    <w:rsid w:val="003E644E"/>
    <w:rsid w:val="003E713A"/>
    <w:rsid w:val="003E76E1"/>
    <w:rsid w:val="003E78CF"/>
    <w:rsid w:val="003F0CC8"/>
    <w:rsid w:val="003F0DCF"/>
    <w:rsid w:val="003F10B0"/>
    <w:rsid w:val="003F1395"/>
    <w:rsid w:val="003F1DF5"/>
    <w:rsid w:val="003F1FE1"/>
    <w:rsid w:val="003F2566"/>
    <w:rsid w:val="003F2CDA"/>
    <w:rsid w:val="003F2D11"/>
    <w:rsid w:val="003F37F6"/>
    <w:rsid w:val="003F3E85"/>
    <w:rsid w:val="003F405D"/>
    <w:rsid w:val="003F44D4"/>
    <w:rsid w:val="003F4C2D"/>
    <w:rsid w:val="003F5401"/>
    <w:rsid w:val="003F59FA"/>
    <w:rsid w:val="003F5D2F"/>
    <w:rsid w:val="003F62CD"/>
    <w:rsid w:val="003F64A0"/>
    <w:rsid w:val="003F6588"/>
    <w:rsid w:val="003F662D"/>
    <w:rsid w:val="003F665A"/>
    <w:rsid w:val="003F681C"/>
    <w:rsid w:val="003F691D"/>
    <w:rsid w:val="003F6AB3"/>
    <w:rsid w:val="003F6B79"/>
    <w:rsid w:val="003F760E"/>
    <w:rsid w:val="003F7A28"/>
    <w:rsid w:val="003F7FD7"/>
    <w:rsid w:val="00400AFA"/>
    <w:rsid w:val="00400C1E"/>
    <w:rsid w:val="00401066"/>
    <w:rsid w:val="00401B97"/>
    <w:rsid w:val="00402AC1"/>
    <w:rsid w:val="004031A9"/>
    <w:rsid w:val="00403728"/>
    <w:rsid w:val="00404177"/>
    <w:rsid w:val="0040453B"/>
    <w:rsid w:val="0040695F"/>
    <w:rsid w:val="004069FB"/>
    <w:rsid w:val="0040705C"/>
    <w:rsid w:val="0040726B"/>
    <w:rsid w:val="00407A96"/>
    <w:rsid w:val="00407C40"/>
    <w:rsid w:val="0041064C"/>
    <w:rsid w:val="004107AE"/>
    <w:rsid w:val="0041100C"/>
    <w:rsid w:val="004112CC"/>
    <w:rsid w:val="00411463"/>
    <w:rsid w:val="004114EC"/>
    <w:rsid w:val="0041291C"/>
    <w:rsid w:val="00412C2D"/>
    <w:rsid w:val="00412C64"/>
    <w:rsid w:val="004132BB"/>
    <w:rsid w:val="004134EB"/>
    <w:rsid w:val="004144AA"/>
    <w:rsid w:val="004149B2"/>
    <w:rsid w:val="004150F7"/>
    <w:rsid w:val="00415361"/>
    <w:rsid w:val="00415395"/>
    <w:rsid w:val="00415CBA"/>
    <w:rsid w:val="004160A6"/>
    <w:rsid w:val="004168EC"/>
    <w:rsid w:val="004173F1"/>
    <w:rsid w:val="00417467"/>
    <w:rsid w:val="0041748F"/>
    <w:rsid w:val="00417AF0"/>
    <w:rsid w:val="00417E0C"/>
    <w:rsid w:val="00417F74"/>
    <w:rsid w:val="00420BAE"/>
    <w:rsid w:val="00420E29"/>
    <w:rsid w:val="0042177E"/>
    <w:rsid w:val="00421B2C"/>
    <w:rsid w:val="00422293"/>
    <w:rsid w:val="004222AA"/>
    <w:rsid w:val="00422665"/>
    <w:rsid w:val="00422871"/>
    <w:rsid w:val="004232DE"/>
    <w:rsid w:val="00423468"/>
    <w:rsid w:val="00423812"/>
    <w:rsid w:val="0042415D"/>
    <w:rsid w:val="00424D92"/>
    <w:rsid w:val="00425745"/>
    <w:rsid w:val="0042579C"/>
    <w:rsid w:val="00427065"/>
    <w:rsid w:val="00427397"/>
    <w:rsid w:val="0042752B"/>
    <w:rsid w:val="0042763F"/>
    <w:rsid w:val="0042783B"/>
    <w:rsid w:val="00427F71"/>
    <w:rsid w:val="0043050C"/>
    <w:rsid w:val="00430554"/>
    <w:rsid w:val="00430F54"/>
    <w:rsid w:val="004311D0"/>
    <w:rsid w:val="00431A26"/>
    <w:rsid w:val="0043231F"/>
    <w:rsid w:val="0043268A"/>
    <w:rsid w:val="004327EC"/>
    <w:rsid w:val="00433150"/>
    <w:rsid w:val="0043380D"/>
    <w:rsid w:val="004348D9"/>
    <w:rsid w:val="00434918"/>
    <w:rsid w:val="00435AA1"/>
    <w:rsid w:val="0043606A"/>
    <w:rsid w:val="0043621F"/>
    <w:rsid w:val="00436591"/>
    <w:rsid w:val="004367AC"/>
    <w:rsid w:val="00436C0B"/>
    <w:rsid w:val="004372B9"/>
    <w:rsid w:val="0044003E"/>
    <w:rsid w:val="004404A9"/>
    <w:rsid w:val="00440D17"/>
    <w:rsid w:val="00440DF6"/>
    <w:rsid w:val="0044184B"/>
    <w:rsid w:val="00441E83"/>
    <w:rsid w:val="00441F83"/>
    <w:rsid w:val="004423EB"/>
    <w:rsid w:val="0044367C"/>
    <w:rsid w:val="00443825"/>
    <w:rsid w:val="00443BF4"/>
    <w:rsid w:val="00444660"/>
    <w:rsid w:val="0044484B"/>
    <w:rsid w:val="00444E25"/>
    <w:rsid w:val="00444E8D"/>
    <w:rsid w:val="00446006"/>
    <w:rsid w:val="00446352"/>
    <w:rsid w:val="00446446"/>
    <w:rsid w:val="004467D9"/>
    <w:rsid w:val="0044725E"/>
    <w:rsid w:val="004472B8"/>
    <w:rsid w:val="004476F8"/>
    <w:rsid w:val="00447D3C"/>
    <w:rsid w:val="0045047B"/>
    <w:rsid w:val="00450BA2"/>
    <w:rsid w:val="00451C8B"/>
    <w:rsid w:val="00452E82"/>
    <w:rsid w:val="0045326A"/>
    <w:rsid w:val="00453C3B"/>
    <w:rsid w:val="00454043"/>
    <w:rsid w:val="004547C2"/>
    <w:rsid w:val="00454988"/>
    <w:rsid w:val="00454E90"/>
    <w:rsid w:val="0045507C"/>
    <w:rsid w:val="0045543C"/>
    <w:rsid w:val="00455F8A"/>
    <w:rsid w:val="00456B48"/>
    <w:rsid w:val="00457178"/>
    <w:rsid w:val="00457300"/>
    <w:rsid w:val="00457A42"/>
    <w:rsid w:val="00457DDE"/>
    <w:rsid w:val="00457E53"/>
    <w:rsid w:val="00457F45"/>
    <w:rsid w:val="004606A4"/>
    <w:rsid w:val="00460F6D"/>
    <w:rsid w:val="00461791"/>
    <w:rsid w:val="004619D3"/>
    <w:rsid w:val="00461A68"/>
    <w:rsid w:val="0046230F"/>
    <w:rsid w:val="00462863"/>
    <w:rsid w:val="004628A5"/>
    <w:rsid w:val="00463415"/>
    <w:rsid w:val="004634FE"/>
    <w:rsid w:val="00463E2B"/>
    <w:rsid w:val="00463FDC"/>
    <w:rsid w:val="00463FFD"/>
    <w:rsid w:val="00464203"/>
    <w:rsid w:val="00464AEA"/>
    <w:rsid w:val="00464FA9"/>
    <w:rsid w:val="00464FDA"/>
    <w:rsid w:val="0046573A"/>
    <w:rsid w:val="0046578D"/>
    <w:rsid w:val="0046584C"/>
    <w:rsid w:val="004659FF"/>
    <w:rsid w:val="00466EB7"/>
    <w:rsid w:val="0047078F"/>
    <w:rsid w:val="0047109D"/>
    <w:rsid w:val="004730B5"/>
    <w:rsid w:val="004731B5"/>
    <w:rsid w:val="004736F0"/>
    <w:rsid w:val="0047394F"/>
    <w:rsid w:val="004739B2"/>
    <w:rsid w:val="0047413C"/>
    <w:rsid w:val="0047447A"/>
    <w:rsid w:val="00474710"/>
    <w:rsid w:val="00474744"/>
    <w:rsid w:val="004751BF"/>
    <w:rsid w:val="0047589E"/>
    <w:rsid w:val="004762FD"/>
    <w:rsid w:val="004764E9"/>
    <w:rsid w:val="004768E4"/>
    <w:rsid w:val="00476A62"/>
    <w:rsid w:val="004776CB"/>
    <w:rsid w:val="00477B1C"/>
    <w:rsid w:val="004807C5"/>
    <w:rsid w:val="00480886"/>
    <w:rsid w:val="00480C75"/>
    <w:rsid w:val="00480F71"/>
    <w:rsid w:val="00482392"/>
    <w:rsid w:val="004825EE"/>
    <w:rsid w:val="0048315F"/>
    <w:rsid w:val="0048358B"/>
    <w:rsid w:val="004839AB"/>
    <w:rsid w:val="004839F5"/>
    <w:rsid w:val="004843D4"/>
    <w:rsid w:val="004849E0"/>
    <w:rsid w:val="00484B2B"/>
    <w:rsid w:val="00484F31"/>
    <w:rsid w:val="004853BB"/>
    <w:rsid w:val="00486CB2"/>
    <w:rsid w:val="00486D22"/>
    <w:rsid w:val="004874C4"/>
    <w:rsid w:val="00487655"/>
    <w:rsid w:val="00487D81"/>
    <w:rsid w:val="00490970"/>
    <w:rsid w:val="00490BCA"/>
    <w:rsid w:val="00491687"/>
    <w:rsid w:val="00492502"/>
    <w:rsid w:val="00492BB2"/>
    <w:rsid w:val="004930A6"/>
    <w:rsid w:val="0049322F"/>
    <w:rsid w:val="004939B7"/>
    <w:rsid w:val="00493EB5"/>
    <w:rsid w:val="00493F62"/>
    <w:rsid w:val="00494DC6"/>
    <w:rsid w:val="0049500D"/>
    <w:rsid w:val="004952CC"/>
    <w:rsid w:val="0049600C"/>
    <w:rsid w:val="00496500"/>
    <w:rsid w:val="004966A6"/>
    <w:rsid w:val="00496D12"/>
    <w:rsid w:val="00496EE0"/>
    <w:rsid w:val="004971BD"/>
    <w:rsid w:val="0049766F"/>
    <w:rsid w:val="00497AED"/>
    <w:rsid w:val="004A0234"/>
    <w:rsid w:val="004A05EE"/>
    <w:rsid w:val="004A0E3C"/>
    <w:rsid w:val="004A1C18"/>
    <w:rsid w:val="004A2780"/>
    <w:rsid w:val="004A2A3F"/>
    <w:rsid w:val="004A351B"/>
    <w:rsid w:val="004A37AC"/>
    <w:rsid w:val="004A506D"/>
    <w:rsid w:val="004A5551"/>
    <w:rsid w:val="004A5B34"/>
    <w:rsid w:val="004A6A07"/>
    <w:rsid w:val="004A6B68"/>
    <w:rsid w:val="004A737A"/>
    <w:rsid w:val="004A78C7"/>
    <w:rsid w:val="004B030D"/>
    <w:rsid w:val="004B05C5"/>
    <w:rsid w:val="004B06DF"/>
    <w:rsid w:val="004B182D"/>
    <w:rsid w:val="004B1BAF"/>
    <w:rsid w:val="004B2BEF"/>
    <w:rsid w:val="004B3985"/>
    <w:rsid w:val="004B41CC"/>
    <w:rsid w:val="004B4CD6"/>
    <w:rsid w:val="004B5693"/>
    <w:rsid w:val="004B5F80"/>
    <w:rsid w:val="004B6644"/>
    <w:rsid w:val="004B6E46"/>
    <w:rsid w:val="004B74F7"/>
    <w:rsid w:val="004B7745"/>
    <w:rsid w:val="004B7A0F"/>
    <w:rsid w:val="004B7A99"/>
    <w:rsid w:val="004B7BB6"/>
    <w:rsid w:val="004C036E"/>
    <w:rsid w:val="004C0539"/>
    <w:rsid w:val="004C0B69"/>
    <w:rsid w:val="004C0F84"/>
    <w:rsid w:val="004C164D"/>
    <w:rsid w:val="004C171C"/>
    <w:rsid w:val="004C1DE3"/>
    <w:rsid w:val="004C32CE"/>
    <w:rsid w:val="004C3423"/>
    <w:rsid w:val="004C41CA"/>
    <w:rsid w:val="004C668F"/>
    <w:rsid w:val="004C7189"/>
    <w:rsid w:val="004C7E5E"/>
    <w:rsid w:val="004C7E8A"/>
    <w:rsid w:val="004D04BF"/>
    <w:rsid w:val="004D05FA"/>
    <w:rsid w:val="004D20A2"/>
    <w:rsid w:val="004D2440"/>
    <w:rsid w:val="004D2647"/>
    <w:rsid w:val="004D3A9B"/>
    <w:rsid w:val="004D4B49"/>
    <w:rsid w:val="004D51DD"/>
    <w:rsid w:val="004D563F"/>
    <w:rsid w:val="004E044C"/>
    <w:rsid w:val="004E050F"/>
    <w:rsid w:val="004E0737"/>
    <w:rsid w:val="004E0AA1"/>
    <w:rsid w:val="004E0C47"/>
    <w:rsid w:val="004E1454"/>
    <w:rsid w:val="004E18EC"/>
    <w:rsid w:val="004E1D9F"/>
    <w:rsid w:val="004E23FB"/>
    <w:rsid w:val="004E25F9"/>
    <w:rsid w:val="004E2683"/>
    <w:rsid w:val="004E2751"/>
    <w:rsid w:val="004E2C18"/>
    <w:rsid w:val="004E2FF9"/>
    <w:rsid w:val="004E33E2"/>
    <w:rsid w:val="004E3820"/>
    <w:rsid w:val="004E3959"/>
    <w:rsid w:val="004E40BA"/>
    <w:rsid w:val="004E4458"/>
    <w:rsid w:val="004E4D5D"/>
    <w:rsid w:val="004E5994"/>
    <w:rsid w:val="004E645D"/>
    <w:rsid w:val="004E7808"/>
    <w:rsid w:val="004F08C4"/>
    <w:rsid w:val="004F0A9C"/>
    <w:rsid w:val="004F0DA7"/>
    <w:rsid w:val="004F1B0B"/>
    <w:rsid w:val="004F1C0A"/>
    <w:rsid w:val="004F2B83"/>
    <w:rsid w:val="004F2EC7"/>
    <w:rsid w:val="004F35A8"/>
    <w:rsid w:val="004F3D90"/>
    <w:rsid w:val="004F3F59"/>
    <w:rsid w:val="004F4061"/>
    <w:rsid w:val="004F40DC"/>
    <w:rsid w:val="004F45A0"/>
    <w:rsid w:val="004F4D1B"/>
    <w:rsid w:val="004F4F12"/>
    <w:rsid w:val="004F6644"/>
    <w:rsid w:val="004F6BAE"/>
    <w:rsid w:val="005007EE"/>
    <w:rsid w:val="00500D1E"/>
    <w:rsid w:val="00502188"/>
    <w:rsid w:val="00503843"/>
    <w:rsid w:val="00504134"/>
    <w:rsid w:val="005048B5"/>
    <w:rsid w:val="005054A6"/>
    <w:rsid w:val="0050583A"/>
    <w:rsid w:val="00505B4A"/>
    <w:rsid w:val="00505BF8"/>
    <w:rsid w:val="00505E2F"/>
    <w:rsid w:val="00505E41"/>
    <w:rsid w:val="00506114"/>
    <w:rsid w:val="005066BF"/>
    <w:rsid w:val="00506748"/>
    <w:rsid w:val="00506964"/>
    <w:rsid w:val="005078E7"/>
    <w:rsid w:val="005100BF"/>
    <w:rsid w:val="005103F8"/>
    <w:rsid w:val="0051051C"/>
    <w:rsid w:val="00510C3A"/>
    <w:rsid w:val="0051170D"/>
    <w:rsid w:val="005125E4"/>
    <w:rsid w:val="005126B9"/>
    <w:rsid w:val="005129D4"/>
    <w:rsid w:val="0051328E"/>
    <w:rsid w:val="005134B8"/>
    <w:rsid w:val="00513950"/>
    <w:rsid w:val="00513F8A"/>
    <w:rsid w:val="00514827"/>
    <w:rsid w:val="005155AD"/>
    <w:rsid w:val="00515B85"/>
    <w:rsid w:val="00515C15"/>
    <w:rsid w:val="005168EC"/>
    <w:rsid w:val="00517206"/>
    <w:rsid w:val="00517256"/>
    <w:rsid w:val="00517936"/>
    <w:rsid w:val="00521576"/>
    <w:rsid w:val="005223C9"/>
    <w:rsid w:val="005233A2"/>
    <w:rsid w:val="0052349A"/>
    <w:rsid w:val="005240AA"/>
    <w:rsid w:val="005255D0"/>
    <w:rsid w:val="005257C7"/>
    <w:rsid w:val="00526624"/>
    <w:rsid w:val="005267B4"/>
    <w:rsid w:val="00527FF1"/>
    <w:rsid w:val="00530163"/>
    <w:rsid w:val="0053039D"/>
    <w:rsid w:val="00530853"/>
    <w:rsid w:val="00531C36"/>
    <w:rsid w:val="00531D18"/>
    <w:rsid w:val="00532217"/>
    <w:rsid w:val="005323D1"/>
    <w:rsid w:val="005331D6"/>
    <w:rsid w:val="00533E18"/>
    <w:rsid w:val="00533F97"/>
    <w:rsid w:val="005341E8"/>
    <w:rsid w:val="00534770"/>
    <w:rsid w:val="005349EC"/>
    <w:rsid w:val="005353BD"/>
    <w:rsid w:val="00536117"/>
    <w:rsid w:val="00536774"/>
    <w:rsid w:val="005367A9"/>
    <w:rsid w:val="00536828"/>
    <w:rsid w:val="00540246"/>
    <w:rsid w:val="00540809"/>
    <w:rsid w:val="00540D9F"/>
    <w:rsid w:val="005414A0"/>
    <w:rsid w:val="0054164B"/>
    <w:rsid w:val="00541E98"/>
    <w:rsid w:val="005420D4"/>
    <w:rsid w:val="00542DE2"/>
    <w:rsid w:val="005430EC"/>
    <w:rsid w:val="00543ABA"/>
    <w:rsid w:val="00544B8C"/>
    <w:rsid w:val="0054551F"/>
    <w:rsid w:val="00545590"/>
    <w:rsid w:val="00545D1C"/>
    <w:rsid w:val="0054692F"/>
    <w:rsid w:val="00546A93"/>
    <w:rsid w:val="00546DA6"/>
    <w:rsid w:val="00546E7E"/>
    <w:rsid w:val="00546F75"/>
    <w:rsid w:val="00547260"/>
    <w:rsid w:val="0054768C"/>
    <w:rsid w:val="00547C94"/>
    <w:rsid w:val="00547DF7"/>
    <w:rsid w:val="00547E0B"/>
    <w:rsid w:val="00547E47"/>
    <w:rsid w:val="005515C1"/>
    <w:rsid w:val="00552477"/>
    <w:rsid w:val="00552967"/>
    <w:rsid w:val="00552D52"/>
    <w:rsid w:val="0055333C"/>
    <w:rsid w:val="00553508"/>
    <w:rsid w:val="00553970"/>
    <w:rsid w:val="0055398D"/>
    <w:rsid w:val="00553E23"/>
    <w:rsid w:val="005547E6"/>
    <w:rsid w:val="0055480D"/>
    <w:rsid w:val="00554E84"/>
    <w:rsid w:val="0055667E"/>
    <w:rsid w:val="005576CB"/>
    <w:rsid w:val="005576DB"/>
    <w:rsid w:val="00557A21"/>
    <w:rsid w:val="00557B0D"/>
    <w:rsid w:val="005601F4"/>
    <w:rsid w:val="00560279"/>
    <w:rsid w:val="00560D99"/>
    <w:rsid w:val="0056156F"/>
    <w:rsid w:val="005615DE"/>
    <w:rsid w:val="00561D01"/>
    <w:rsid w:val="0056215F"/>
    <w:rsid w:val="0056258A"/>
    <w:rsid w:val="00562C35"/>
    <w:rsid w:val="00562DF8"/>
    <w:rsid w:val="00563C1B"/>
    <w:rsid w:val="005642A8"/>
    <w:rsid w:val="00564448"/>
    <w:rsid w:val="0056446C"/>
    <w:rsid w:val="00564A9C"/>
    <w:rsid w:val="00565580"/>
    <w:rsid w:val="0056640D"/>
    <w:rsid w:val="005664A5"/>
    <w:rsid w:val="00566639"/>
    <w:rsid w:val="00566972"/>
    <w:rsid w:val="005676FA"/>
    <w:rsid w:val="00571458"/>
    <w:rsid w:val="00571F30"/>
    <w:rsid w:val="00572592"/>
    <w:rsid w:val="0057286A"/>
    <w:rsid w:val="00572A63"/>
    <w:rsid w:val="0057358A"/>
    <w:rsid w:val="005746D9"/>
    <w:rsid w:val="00574DE7"/>
    <w:rsid w:val="0057527C"/>
    <w:rsid w:val="005760BA"/>
    <w:rsid w:val="005768AF"/>
    <w:rsid w:val="00576A3B"/>
    <w:rsid w:val="00577C96"/>
    <w:rsid w:val="005804FF"/>
    <w:rsid w:val="00580677"/>
    <w:rsid w:val="00580C4B"/>
    <w:rsid w:val="00581B39"/>
    <w:rsid w:val="00582082"/>
    <w:rsid w:val="0058311F"/>
    <w:rsid w:val="005831EC"/>
    <w:rsid w:val="005834C4"/>
    <w:rsid w:val="00583517"/>
    <w:rsid w:val="005837C0"/>
    <w:rsid w:val="00583A16"/>
    <w:rsid w:val="00583F29"/>
    <w:rsid w:val="00584715"/>
    <w:rsid w:val="00584DE2"/>
    <w:rsid w:val="005855BA"/>
    <w:rsid w:val="00585663"/>
    <w:rsid w:val="0058672B"/>
    <w:rsid w:val="00586830"/>
    <w:rsid w:val="00586A64"/>
    <w:rsid w:val="00586B42"/>
    <w:rsid w:val="005917BF"/>
    <w:rsid w:val="00591C02"/>
    <w:rsid w:val="00591C12"/>
    <w:rsid w:val="00592200"/>
    <w:rsid w:val="00592673"/>
    <w:rsid w:val="005929C7"/>
    <w:rsid w:val="00592C19"/>
    <w:rsid w:val="0059325B"/>
    <w:rsid w:val="00593606"/>
    <w:rsid w:val="00594724"/>
    <w:rsid w:val="00594F2B"/>
    <w:rsid w:val="00594FD4"/>
    <w:rsid w:val="00595334"/>
    <w:rsid w:val="00595645"/>
    <w:rsid w:val="00595C19"/>
    <w:rsid w:val="005962E7"/>
    <w:rsid w:val="0059716E"/>
    <w:rsid w:val="005975BC"/>
    <w:rsid w:val="00597943"/>
    <w:rsid w:val="0059795B"/>
    <w:rsid w:val="00597E6D"/>
    <w:rsid w:val="005A041E"/>
    <w:rsid w:val="005A0BCB"/>
    <w:rsid w:val="005A0C37"/>
    <w:rsid w:val="005A1153"/>
    <w:rsid w:val="005A1B53"/>
    <w:rsid w:val="005A3120"/>
    <w:rsid w:val="005A329B"/>
    <w:rsid w:val="005A3C24"/>
    <w:rsid w:val="005A41CE"/>
    <w:rsid w:val="005A490F"/>
    <w:rsid w:val="005A49F7"/>
    <w:rsid w:val="005A4ABB"/>
    <w:rsid w:val="005A5285"/>
    <w:rsid w:val="005A534D"/>
    <w:rsid w:val="005A55F5"/>
    <w:rsid w:val="005A5C58"/>
    <w:rsid w:val="005A6458"/>
    <w:rsid w:val="005A664A"/>
    <w:rsid w:val="005A69B7"/>
    <w:rsid w:val="005A69F3"/>
    <w:rsid w:val="005A6D46"/>
    <w:rsid w:val="005A79AF"/>
    <w:rsid w:val="005B0267"/>
    <w:rsid w:val="005B0AA3"/>
    <w:rsid w:val="005B0B57"/>
    <w:rsid w:val="005B1242"/>
    <w:rsid w:val="005B1E9E"/>
    <w:rsid w:val="005B235C"/>
    <w:rsid w:val="005B254D"/>
    <w:rsid w:val="005B27BD"/>
    <w:rsid w:val="005B2995"/>
    <w:rsid w:val="005B2CC5"/>
    <w:rsid w:val="005B388B"/>
    <w:rsid w:val="005B3B33"/>
    <w:rsid w:val="005B42A3"/>
    <w:rsid w:val="005B4B82"/>
    <w:rsid w:val="005B4ED4"/>
    <w:rsid w:val="005B51BA"/>
    <w:rsid w:val="005B6298"/>
    <w:rsid w:val="005B6529"/>
    <w:rsid w:val="005B689A"/>
    <w:rsid w:val="005B6A5E"/>
    <w:rsid w:val="005B7226"/>
    <w:rsid w:val="005B771B"/>
    <w:rsid w:val="005B7CF5"/>
    <w:rsid w:val="005C009B"/>
    <w:rsid w:val="005C0218"/>
    <w:rsid w:val="005C0533"/>
    <w:rsid w:val="005C16B2"/>
    <w:rsid w:val="005C3BA2"/>
    <w:rsid w:val="005C4734"/>
    <w:rsid w:val="005C48D8"/>
    <w:rsid w:val="005C4922"/>
    <w:rsid w:val="005C5FA5"/>
    <w:rsid w:val="005C5FFF"/>
    <w:rsid w:val="005C63EE"/>
    <w:rsid w:val="005C7850"/>
    <w:rsid w:val="005D0773"/>
    <w:rsid w:val="005D1108"/>
    <w:rsid w:val="005D181D"/>
    <w:rsid w:val="005D1889"/>
    <w:rsid w:val="005D1B19"/>
    <w:rsid w:val="005D1D53"/>
    <w:rsid w:val="005D269D"/>
    <w:rsid w:val="005D29F4"/>
    <w:rsid w:val="005D38F7"/>
    <w:rsid w:val="005D532F"/>
    <w:rsid w:val="005D5942"/>
    <w:rsid w:val="005D5A67"/>
    <w:rsid w:val="005D62C7"/>
    <w:rsid w:val="005D6A30"/>
    <w:rsid w:val="005D6A79"/>
    <w:rsid w:val="005D6B5E"/>
    <w:rsid w:val="005D70AF"/>
    <w:rsid w:val="005D72FB"/>
    <w:rsid w:val="005D7681"/>
    <w:rsid w:val="005D781F"/>
    <w:rsid w:val="005D79FF"/>
    <w:rsid w:val="005E041A"/>
    <w:rsid w:val="005E0A3E"/>
    <w:rsid w:val="005E0A50"/>
    <w:rsid w:val="005E0AE8"/>
    <w:rsid w:val="005E0B43"/>
    <w:rsid w:val="005E11A6"/>
    <w:rsid w:val="005E1C26"/>
    <w:rsid w:val="005E1CD2"/>
    <w:rsid w:val="005E24DE"/>
    <w:rsid w:val="005E4CDD"/>
    <w:rsid w:val="005E5694"/>
    <w:rsid w:val="005E57E5"/>
    <w:rsid w:val="005E6389"/>
    <w:rsid w:val="005E69B1"/>
    <w:rsid w:val="005E6E7A"/>
    <w:rsid w:val="005F01A5"/>
    <w:rsid w:val="005F02C6"/>
    <w:rsid w:val="005F0388"/>
    <w:rsid w:val="005F124C"/>
    <w:rsid w:val="005F1FFA"/>
    <w:rsid w:val="005F208B"/>
    <w:rsid w:val="005F216F"/>
    <w:rsid w:val="005F2958"/>
    <w:rsid w:val="005F2D7A"/>
    <w:rsid w:val="005F2DF1"/>
    <w:rsid w:val="005F2EF2"/>
    <w:rsid w:val="005F3075"/>
    <w:rsid w:val="005F37EF"/>
    <w:rsid w:val="005F3BA4"/>
    <w:rsid w:val="005F3F84"/>
    <w:rsid w:val="005F4259"/>
    <w:rsid w:val="005F42C5"/>
    <w:rsid w:val="005F45C9"/>
    <w:rsid w:val="005F4A6D"/>
    <w:rsid w:val="005F50A6"/>
    <w:rsid w:val="005F5FF2"/>
    <w:rsid w:val="005F6080"/>
    <w:rsid w:val="005F65DD"/>
    <w:rsid w:val="005F6B3D"/>
    <w:rsid w:val="005F6F83"/>
    <w:rsid w:val="005F6FF3"/>
    <w:rsid w:val="005F7F17"/>
    <w:rsid w:val="006001CE"/>
    <w:rsid w:val="00600F1F"/>
    <w:rsid w:val="00600F31"/>
    <w:rsid w:val="006023EA"/>
    <w:rsid w:val="00602445"/>
    <w:rsid w:val="00602E41"/>
    <w:rsid w:val="00602FA2"/>
    <w:rsid w:val="0060317B"/>
    <w:rsid w:val="006041AD"/>
    <w:rsid w:val="00604A23"/>
    <w:rsid w:val="00604A6B"/>
    <w:rsid w:val="006056FF"/>
    <w:rsid w:val="00606153"/>
    <w:rsid w:val="00606371"/>
    <w:rsid w:val="00606C1C"/>
    <w:rsid w:val="00606F61"/>
    <w:rsid w:val="00607485"/>
    <w:rsid w:val="00610F5D"/>
    <w:rsid w:val="006115BA"/>
    <w:rsid w:val="00611770"/>
    <w:rsid w:val="006118FF"/>
    <w:rsid w:val="00611CA6"/>
    <w:rsid w:val="0061297C"/>
    <w:rsid w:val="00612D3C"/>
    <w:rsid w:val="00612DE6"/>
    <w:rsid w:val="00613304"/>
    <w:rsid w:val="00613548"/>
    <w:rsid w:val="0061436F"/>
    <w:rsid w:val="00614CF2"/>
    <w:rsid w:val="00614D14"/>
    <w:rsid w:val="00614D94"/>
    <w:rsid w:val="00614DCF"/>
    <w:rsid w:val="00614EB5"/>
    <w:rsid w:val="00614F1F"/>
    <w:rsid w:val="00614F53"/>
    <w:rsid w:val="00615DCC"/>
    <w:rsid w:val="00615E02"/>
    <w:rsid w:val="00616277"/>
    <w:rsid w:val="006164BF"/>
    <w:rsid w:val="00616E9F"/>
    <w:rsid w:val="00617456"/>
    <w:rsid w:val="0062198D"/>
    <w:rsid w:val="00621A4D"/>
    <w:rsid w:val="00621F06"/>
    <w:rsid w:val="00622F92"/>
    <w:rsid w:val="00622FED"/>
    <w:rsid w:val="0062410D"/>
    <w:rsid w:val="006248AE"/>
    <w:rsid w:val="00624C97"/>
    <w:rsid w:val="00624E70"/>
    <w:rsid w:val="00625497"/>
    <w:rsid w:val="00625568"/>
    <w:rsid w:val="00626420"/>
    <w:rsid w:val="00626A8C"/>
    <w:rsid w:val="00626C86"/>
    <w:rsid w:val="006274F7"/>
    <w:rsid w:val="00630352"/>
    <w:rsid w:val="0063121E"/>
    <w:rsid w:val="0063132A"/>
    <w:rsid w:val="0063176E"/>
    <w:rsid w:val="006324F8"/>
    <w:rsid w:val="00632D93"/>
    <w:rsid w:val="00633472"/>
    <w:rsid w:val="006335E2"/>
    <w:rsid w:val="00634804"/>
    <w:rsid w:val="0063495D"/>
    <w:rsid w:val="006365A8"/>
    <w:rsid w:val="00636CA9"/>
    <w:rsid w:val="00636F84"/>
    <w:rsid w:val="00637223"/>
    <w:rsid w:val="00637631"/>
    <w:rsid w:val="006376C6"/>
    <w:rsid w:val="006403BC"/>
    <w:rsid w:val="00640808"/>
    <w:rsid w:val="0064095B"/>
    <w:rsid w:val="00640ADE"/>
    <w:rsid w:val="00641A1D"/>
    <w:rsid w:val="00643DC2"/>
    <w:rsid w:val="00643E98"/>
    <w:rsid w:val="00643F56"/>
    <w:rsid w:val="00644424"/>
    <w:rsid w:val="006444EC"/>
    <w:rsid w:val="00644C65"/>
    <w:rsid w:val="00644FAE"/>
    <w:rsid w:val="0064547A"/>
    <w:rsid w:val="00645966"/>
    <w:rsid w:val="00645B79"/>
    <w:rsid w:val="00646BDA"/>
    <w:rsid w:val="00646C66"/>
    <w:rsid w:val="00646CD1"/>
    <w:rsid w:val="006474A3"/>
    <w:rsid w:val="00647837"/>
    <w:rsid w:val="00647F7A"/>
    <w:rsid w:val="00650417"/>
    <w:rsid w:val="00650E36"/>
    <w:rsid w:val="00651744"/>
    <w:rsid w:val="006529AB"/>
    <w:rsid w:val="00652FFE"/>
    <w:rsid w:val="0065345C"/>
    <w:rsid w:val="00653C21"/>
    <w:rsid w:val="0065422B"/>
    <w:rsid w:val="0065449C"/>
    <w:rsid w:val="006548BB"/>
    <w:rsid w:val="00654913"/>
    <w:rsid w:val="00654BC9"/>
    <w:rsid w:val="00654CC9"/>
    <w:rsid w:val="00654DCF"/>
    <w:rsid w:val="00654DDF"/>
    <w:rsid w:val="00655A96"/>
    <w:rsid w:val="00655ED5"/>
    <w:rsid w:val="00656156"/>
    <w:rsid w:val="006566F0"/>
    <w:rsid w:val="0065778A"/>
    <w:rsid w:val="0066011F"/>
    <w:rsid w:val="00660124"/>
    <w:rsid w:val="00660E01"/>
    <w:rsid w:val="0066123F"/>
    <w:rsid w:val="006617F3"/>
    <w:rsid w:val="00662614"/>
    <w:rsid w:val="006639BA"/>
    <w:rsid w:val="00663CA5"/>
    <w:rsid w:val="00663E1B"/>
    <w:rsid w:val="00664071"/>
    <w:rsid w:val="00664A3B"/>
    <w:rsid w:val="00664EAA"/>
    <w:rsid w:val="00664F30"/>
    <w:rsid w:val="00665F8F"/>
    <w:rsid w:val="006669F7"/>
    <w:rsid w:val="00666F61"/>
    <w:rsid w:val="00667E88"/>
    <w:rsid w:val="00670352"/>
    <w:rsid w:val="00670F69"/>
    <w:rsid w:val="006712FF"/>
    <w:rsid w:val="00672087"/>
    <w:rsid w:val="0067229C"/>
    <w:rsid w:val="006723DD"/>
    <w:rsid w:val="00672CC8"/>
    <w:rsid w:val="00673391"/>
    <w:rsid w:val="00673784"/>
    <w:rsid w:val="00673F1F"/>
    <w:rsid w:val="00674546"/>
    <w:rsid w:val="00674929"/>
    <w:rsid w:val="00674B2D"/>
    <w:rsid w:val="00675859"/>
    <w:rsid w:val="006758DE"/>
    <w:rsid w:val="00676903"/>
    <w:rsid w:val="0067715B"/>
    <w:rsid w:val="00680ED3"/>
    <w:rsid w:val="00680F79"/>
    <w:rsid w:val="0068127F"/>
    <w:rsid w:val="006814B4"/>
    <w:rsid w:val="00681AED"/>
    <w:rsid w:val="00682154"/>
    <w:rsid w:val="0068280C"/>
    <w:rsid w:val="0068369B"/>
    <w:rsid w:val="0068398C"/>
    <w:rsid w:val="0068430D"/>
    <w:rsid w:val="00685A3E"/>
    <w:rsid w:val="00685B2C"/>
    <w:rsid w:val="00685DB8"/>
    <w:rsid w:val="006860BB"/>
    <w:rsid w:val="00687587"/>
    <w:rsid w:val="0069056C"/>
    <w:rsid w:val="00690F08"/>
    <w:rsid w:val="00690F2C"/>
    <w:rsid w:val="006922B2"/>
    <w:rsid w:val="0069238D"/>
    <w:rsid w:val="006928C9"/>
    <w:rsid w:val="00692E96"/>
    <w:rsid w:val="00692ECC"/>
    <w:rsid w:val="00692F5F"/>
    <w:rsid w:val="006937E4"/>
    <w:rsid w:val="006946FE"/>
    <w:rsid w:val="0069470B"/>
    <w:rsid w:val="0069546B"/>
    <w:rsid w:val="006954EE"/>
    <w:rsid w:val="00695511"/>
    <w:rsid w:val="006963E2"/>
    <w:rsid w:val="006967D7"/>
    <w:rsid w:val="00696AFF"/>
    <w:rsid w:val="00697B14"/>
    <w:rsid w:val="006A0DAD"/>
    <w:rsid w:val="006A0DCA"/>
    <w:rsid w:val="006A0F47"/>
    <w:rsid w:val="006A0FA5"/>
    <w:rsid w:val="006A1411"/>
    <w:rsid w:val="006A17B3"/>
    <w:rsid w:val="006A17C6"/>
    <w:rsid w:val="006A1986"/>
    <w:rsid w:val="006A1E64"/>
    <w:rsid w:val="006A210E"/>
    <w:rsid w:val="006A2BD1"/>
    <w:rsid w:val="006A2F65"/>
    <w:rsid w:val="006A3A62"/>
    <w:rsid w:val="006A54A7"/>
    <w:rsid w:val="006A54CD"/>
    <w:rsid w:val="006A6437"/>
    <w:rsid w:val="006A67F2"/>
    <w:rsid w:val="006A7334"/>
    <w:rsid w:val="006A737A"/>
    <w:rsid w:val="006A7FD9"/>
    <w:rsid w:val="006B0698"/>
    <w:rsid w:val="006B16D7"/>
    <w:rsid w:val="006B1782"/>
    <w:rsid w:val="006B1813"/>
    <w:rsid w:val="006B1993"/>
    <w:rsid w:val="006B2744"/>
    <w:rsid w:val="006B2A5A"/>
    <w:rsid w:val="006B2B44"/>
    <w:rsid w:val="006B2BEF"/>
    <w:rsid w:val="006B3048"/>
    <w:rsid w:val="006B3ABE"/>
    <w:rsid w:val="006B46D1"/>
    <w:rsid w:val="006B4C9F"/>
    <w:rsid w:val="006B4F31"/>
    <w:rsid w:val="006B5189"/>
    <w:rsid w:val="006B53BA"/>
    <w:rsid w:val="006B5400"/>
    <w:rsid w:val="006B5EF8"/>
    <w:rsid w:val="006B6D51"/>
    <w:rsid w:val="006B6D87"/>
    <w:rsid w:val="006B7BC3"/>
    <w:rsid w:val="006B7C16"/>
    <w:rsid w:val="006C00CA"/>
    <w:rsid w:val="006C0101"/>
    <w:rsid w:val="006C0B22"/>
    <w:rsid w:val="006C123B"/>
    <w:rsid w:val="006C1665"/>
    <w:rsid w:val="006C18DA"/>
    <w:rsid w:val="006C2246"/>
    <w:rsid w:val="006C3670"/>
    <w:rsid w:val="006C37EB"/>
    <w:rsid w:val="006C426A"/>
    <w:rsid w:val="006C511E"/>
    <w:rsid w:val="006C51F0"/>
    <w:rsid w:val="006C5CFE"/>
    <w:rsid w:val="006C6196"/>
    <w:rsid w:val="006C7457"/>
    <w:rsid w:val="006C7F72"/>
    <w:rsid w:val="006D0087"/>
    <w:rsid w:val="006D0370"/>
    <w:rsid w:val="006D1768"/>
    <w:rsid w:val="006D237C"/>
    <w:rsid w:val="006D2C39"/>
    <w:rsid w:val="006D2FA2"/>
    <w:rsid w:val="006D46BB"/>
    <w:rsid w:val="006D46FF"/>
    <w:rsid w:val="006D4DE2"/>
    <w:rsid w:val="006D5248"/>
    <w:rsid w:val="006D6293"/>
    <w:rsid w:val="006D684D"/>
    <w:rsid w:val="006D7A00"/>
    <w:rsid w:val="006E14FC"/>
    <w:rsid w:val="006E1AF2"/>
    <w:rsid w:val="006E28B8"/>
    <w:rsid w:val="006E337B"/>
    <w:rsid w:val="006E3A01"/>
    <w:rsid w:val="006E3FF7"/>
    <w:rsid w:val="006E4366"/>
    <w:rsid w:val="006E44D2"/>
    <w:rsid w:val="006E501F"/>
    <w:rsid w:val="006E578D"/>
    <w:rsid w:val="006E5A90"/>
    <w:rsid w:val="006E681B"/>
    <w:rsid w:val="006E6CF2"/>
    <w:rsid w:val="006E7A51"/>
    <w:rsid w:val="006E7CE6"/>
    <w:rsid w:val="006F0122"/>
    <w:rsid w:val="006F019A"/>
    <w:rsid w:val="006F033F"/>
    <w:rsid w:val="006F06CD"/>
    <w:rsid w:val="006F1125"/>
    <w:rsid w:val="006F13B2"/>
    <w:rsid w:val="006F1785"/>
    <w:rsid w:val="006F2078"/>
    <w:rsid w:val="006F237E"/>
    <w:rsid w:val="006F3865"/>
    <w:rsid w:val="006F3CCB"/>
    <w:rsid w:val="006F421D"/>
    <w:rsid w:val="006F4C37"/>
    <w:rsid w:val="006F50F2"/>
    <w:rsid w:val="006F58E7"/>
    <w:rsid w:val="006F593C"/>
    <w:rsid w:val="006F598A"/>
    <w:rsid w:val="006F644C"/>
    <w:rsid w:val="006F6AD1"/>
    <w:rsid w:val="006F6DC2"/>
    <w:rsid w:val="006F73BB"/>
    <w:rsid w:val="006F786D"/>
    <w:rsid w:val="006F7EEB"/>
    <w:rsid w:val="00700386"/>
    <w:rsid w:val="00700ECB"/>
    <w:rsid w:val="007018FF"/>
    <w:rsid w:val="00702C81"/>
    <w:rsid w:val="00703352"/>
    <w:rsid w:val="007038BE"/>
    <w:rsid w:val="00703AC9"/>
    <w:rsid w:val="0070461A"/>
    <w:rsid w:val="0070469D"/>
    <w:rsid w:val="007046B9"/>
    <w:rsid w:val="00704881"/>
    <w:rsid w:val="00705026"/>
    <w:rsid w:val="00705991"/>
    <w:rsid w:val="00705B03"/>
    <w:rsid w:val="00706118"/>
    <w:rsid w:val="00706168"/>
    <w:rsid w:val="007065BF"/>
    <w:rsid w:val="0070678A"/>
    <w:rsid w:val="00706C42"/>
    <w:rsid w:val="00706E5E"/>
    <w:rsid w:val="00707D0E"/>
    <w:rsid w:val="00707FC5"/>
    <w:rsid w:val="00710001"/>
    <w:rsid w:val="00710736"/>
    <w:rsid w:val="00710BE6"/>
    <w:rsid w:val="00710DCA"/>
    <w:rsid w:val="00711170"/>
    <w:rsid w:val="00712004"/>
    <w:rsid w:val="0071270F"/>
    <w:rsid w:val="00712E87"/>
    <w:rsid w:val="00713D32"/>
    <w:rsid w:val="007143BB"/>
    <w:rsid w:val="0071469A"/>
    <w:rsid w:val="00714F96"/>
    <w:rsid w:val="0071507A"/>
    <w:rsid w:val="00715310"/>
    <w:rsid w:val="00715462"/>
    <w:rsid w:val="007156D5"/>
    <w:rsid w:val="00715AB4"/>
    <w:rsid w:val="00715B65"/>
    <w:rsid w:val="0071605C"/>
    <w:rsid w:val="00716345"/>
    <w:rsid w:val="00716AD5"/>
    <w:rsid w:val="00716B63"/>
    <w:rsid w:val="00717653"/>
    <w:rsid w:val="0071776B"/>
    <w:rsid w:val="00717979"/>
    <w:rsid w:val="00717C81"/>
    <w:rsid w:val="00717C87"/>
    <w:rsid w:val="0072003C"/>
    <w:rsid w:val="007207F5"/>
    <w:rsid w:val="007209AE"/>
    <w:rsid w:val="00720BB7"/>
    <w:rsid w:val="007211D1"/>
    <w:rsid w:val="00721B3E"/>
    <w:rsid w:val="00721C63"/>
    <w:rsid w:val="007228C0"/>
    <w:rsid w:val="0072356D"/>
    <w:rsid w:val="00723C22"/>
    <w:rsid w:val="00723D07"/>
    <w:rsid w:val="00724221"/>
    <w:rsid w:val="0072457E"/>
    <w:rsid w:val="00724916"/>
    <w:rsid w:val="00724BCE"/>
    <w:rsid w:val="0072573E"/>
    <w:rsid w:val="00725AF1"/>
    <w:rsid w:val="007260BD"/>
    <w:rsid w:val="00726249"/>
    <w:rsid w:val="00726F9A"/>
    <w:rsid w:val="00727221"/>
    <w:rsid w:val="00730A2E"/>
    <w:rsid w:val="00730ABA"/>
    <w:rsid w:val="00731333"/>
    <w:rsid w:val="0073175A"/>
    <w:rsid w:val="00731EE3"/>
    <w:rsid w:val="00732270"/>
    <w:rsid w:val="00732BD2"/>
    <w:rsid w:val="00732DBF"/>
    <w:rsid w:val="0073358E"/>
    <w:rsid w:val="007339DB"/>
    <w:rsid w:val="00733D9B"/>
    <w:rsid w:val="00733DAF"/>
    <w:rsid w:val="00734082"/>
    <w:rsid w:val="007348B4"/>
    <w:rsid w:val="007352A8"/>
    <w:rsid w:val="00735315"/>
    <w:rsid w:val="007357AD"/>
    <w:rsid w:val="00735DCE"/>
    <w:rsid w:val="00735DF5"/>
    <w:rsid w:val="00736615"/>
    <w:rsid w:val="007366AF"/>
    <w:rsid w:val="007366FE"/>
    <w:rsid w:val="007369EE"/>
    <w:rsid w:val="00736A17"/>
    <w:rsid w:val="00737CD0"/>
    <w:rsid w:val="00737DBB"/>
    <w:rsid w:val="0074099C"/>
    <w:rsid w:val="00741814"/>
    <w:rsid w:val="00742609"/>
    <w:rsid w:val="00742A54"/>
    <w:rsid w:val="00742D44"/>
    <w:rsid w:val="00743C26"/>
    <w:rsid w:val="00744D6C"/>
    <w:rsid w:val="00745AA1"/>
    <w:rsid w:val="00746A5A"/>
    <w:rsid w:val="00747058"/>
    <w:rsid w:val="007500A3"/>
    <w:rsid w:val="007503F1"/>
    <w:rsid w:val="00750B73"/>
    <w:rsid w:val="0075104E"/>
    <w:rsid w:val="007519CE"/>
    <w:rsid w:val="00751C7B"/>
    <w:rsid w:val="00751F07"/>
    <w:rsid w:val="007529EF"/>
    <w:rsid w:val="00752AAE"/>
    <w:rsid w:val="00752EFA"/>
    <w:rsid w:val="00753911"/>
    <w:rsid w:val="00753ED6"/>
    <w:rsid w:val="00754618"/>
    <w:rsid w:val="00755075"/>
    <w:rsid w:val="00755170"/>
    <w:rsid w:val="0075753D"/>
    <w:rsid w:val="007575F4"/>
    <w:rsid w:val="00757C49"/>
    <w:rsid w:val="00760131"/>
    <w:rsid w:val="00760AD6"/>
    <w:rsid w:val="00761A46"/>
    <w:rsid w:val="00761AA8"/>
    <w:rsid w:val="00762381"/>
    <w:rsid w:val="00762529"/>
    <w:rsid w:val="0076254B"/>
    <w:rsid w:val="00762F2B"/>
    <w:rsid w:val="00763208"/>
    <w:rsid w:val="00763925"/>
    <w:rsid w:val="00763CAD"/>
    <w:rsid w:val="00764B79"/>
    <w:rsid w:val="007657CA"/>
    <w:rsid w:val="00765D1E"/>
    <w:rsid w:val="00766C23"/>
    <w:rsid w:val="00766E19"/>
    <w:rsid w:val="00766EF7"/>
    <w:rsid w:val="00767F10"/>
    <w:rsid w:val="00770301"/>
    <w:rsid w:val="007705AC"/>
    <w:rsid w:val="00771239"/>
    <w:rsid w:val="00772BEE"/>
    <w:rsid w:val="00772F4A"/>
    <w:rsid w:val="00773CAF"/>
    <w:rsid w:val="00773EEA"/>
    <w:rsid w:val="00774342"/>
    <w:rsid w:val="00774787"/>
    <w:rsid w:val="007751EE"/>
    <w:rsid w:val="007753F3"/>
    <w:rsid w:val="007767AF"/>
    <w:rsid w:val="007767C3"/>
    <w:rsid w:val="00776871"/>
    <w:rsid w:val="00777281"/>
    <w:rsid w:val="007774A1"/>
    <w:rsid w:val="00777878"/>
    <w:rsid w:val="00777AAD"/>
    <w:rsid w:val="00780195"/>
    <w:rsid w:val="00781FEB"/>
    <w:rsid w:val="007831BB"/>
    <w:rsid w:val="00783B40"/>
    <w:rsid w:val="007856A9"/>
    <w:rsid w:val="007866E2"/>
    <w:rsid w:val="00786AF4"/>
    <w:rsid w:val="00787F16"/>
    <w:rsid w:val="007901F3"/>
    <w:rsid w:val="007908DE"/>
    <w:rsid w:val="00790BD5"/>
    <w:rsid w:val="00790C59"/>
    <w:rsid w:val="00790DFE"/>
    <w:rsid w:val="00790F98"/>
    <w:rsid w:val="0079102B"/>
    <w:rsid w:val="00791FBE"/>
    <w:rsid w:val="00792217"/>
    <w:rsid w:val="007925B2"/>
    <w:rsid w:val="00793CD9"/>
    <w:rsid w:val="00793DC9"/>
    <w:rsid w:val="00794B68"/>
    <w:rsid w:val="00794BC8"/>
    <w:rsid w:val="00794E38"/>
    <w:rsid w:val="0079647F"/>
    <w:rsid w:val="007969E7"/>
    <w:rsid w:val="00796E51"/>
    <w:rsid w:val="00797187"/>
    <w:rsid w:val="007974BD"/>
    <w:rsid w:val="007A17FB"/>
    <w:rsid w:val="007A1C13"/>
    <w:rsid w:val="007A1EC7"/>
    <w:rsid w:val="007A21C3"/>
    <w:rsid w:val="007A239A"/>
    <w:rsid w:val="007A3295"/>
    <w:rsid w:val="007A40E9"/>
    <w:rsid w:val="007A4493"/>
    <w:rsid w:val="007A5B44"/>
    <w:rsid w:val="007A62B3"/>
    <w:rsid w:val="007A635C"/>
    <w:rsid w:val="007A63DE"/>
    <w:rsid w:val="007A7422"/>
    <w:rsid w:val="007B06A7"/>
    <w:rsid w:val="007B0F02"/>
    <w:rsid w:val="007B14DA"/>
    <w:rsid w:val="007B2620"/>
    <w:rsid w:val="007B2ADD"/>
    <w:rsid w:val="007B2D31"/>
    <w:rsid w:val="007B2EB7"/>
    <w:rsid w:val="007B300F"/>
    <w:rsid w:val="007B3133"/>
    <w:rsid w:val="007B39FC"/>
    <w:rsid w:val="007B3A6C"/>
    <w:rsid w:val="007B3B62"/>
    <w:rsid w:val="007B4196"/>
    <w:rsid w:val="007B4625"/>
    <w:rsid w:val="007B552A"/>
    <w:rsid w:val="007B5B57"/>
    <w:rsid w:val="007B6053"/>
    <w:rsid w:val="007B61C7"/>
    <w:rsid w:val="007B6722"/>
    <w:rsid w:val="007B73EF"/>
    <w:rsid w:val="007B7EDB"/>
    <w:rsid w:val="007C0002"/>
    <w:rsid w:val="007C000F"/>
    <w:rsid w:val="007C0CE1"/>
    <w:rsid w:val="007C0D9A"/>
    <w:rsid w:val="007C0ECB"/>
    <w:rsid w:val="007C2913"/>
    <w:rsid w:val="007C3A3E"/>
    <w:rsid w:val="007C3B49"/>
    <w:rsid w:val="007C475D"/>
    <w:rsid w:val="007C4802"/>
    <w:rsid w:val="007C56B1"/>
    <w:rsid w:val="007C6BCB"/>
    <w:rsid w:val="007C6ED2"/>
    <w:rsid w:val="007C78D5"/>
    <w:rsid w:val="007D1043"/>
    <w:rsid w:val="007D16C3"/>
    <w:rsid w:val="007D174E"/>
    <w:rsid w:val="007D1B2E"/>
    <w:rsid w:val="007D1C44"/>
    <w:rsid w:val="007D1C72"/>
    <w:rsid w:val="007D2886"/>
    <w:rsid w:val="007D2D55"/>
    <w:rsid w:val="007D2F4E"/>
    <w:rsid w:val="007D33D8"/>
    <w:rsid w:val="007D35C2"/>
    <w:rsid w:val="007D3698"/>
    <w:rsid w:val="007D37B4"/>
    <w:rsid w:val="007D3EE1"/>
    <w:rsid w:val="007D3F3B"/>
    <w:rsid w:val="007D4FE2"/>
    <w:rsid w:val="007D55A0"/>
    <w:rsid w:val="007D6B19"/>
    <w:rsid w:val="007D6F50"/>
    <w:rsid w:val="007D7876"/>
    <w:rsid w:val="007D7CF5"/>
    <w:rsid w:val="007E171A"/>
    <w:rsid w:val="007E19E5"/>
    <w:rsid w:val="007E295A"/>
    <w:rsid w:val="007E2A6F"/>
    <w:rsid w:val="007E34BF"/>
    <w:rsid w:val="007E36EA"/>
    <w:rsid w:val="007E45C5"/>
    <w:rsid w:val="007E4ADC"/>
    <w:rsid w:val="007E4E7B"/>
    <w:rsid w:val="007E5117"/>
    <w:rsid w:val="007E5234"/>
    <w:rsid w:val="007E55BC"/>
    <w:rsid w:val="007E5882"/>
    <w:rsid w:val="007E5A3E"/>
    <w:rsid w:val="007E64E8"/>
    <w:rsid w:val="007E72EA"/>
    <w:rsid w:val="007E7EA9"/>
    <w:rsid w:val="007E7EB7"/>
    <w:rsid w:val="007F01C1"/>
    <w:rsid w:val="007F0668"/>
    <w:rsid w:val="007F0728"/>
    <w:rsid w:val="007F0822"/>
    <w:rsid w:val="007F1284"/>
    <w:rsid w:val="007F1A77"/>
    <w:rsid w:val="007F1EED"/>
    <w:rsid w:val="007F2D5C"/>
    <w:rsid w:val="007F2F2B"/>
    <w:rsid w:val="007F34E1"/>
    <w:rsid w:val="007F35F0"/>
    <w:rsid w:val="007F3E60"/>
    <w:rsid w:val="007F4202"/>
    <w:rsid w:val="007F46A3"/>
    <w:rsid w:val="007F496E"/>
    <w:rsid w:val="007F4D6B"/>
    <w:rsid w:val="007F5BCE"/>
    <w:rsid w:val="007F5DBF"/>
    <w:rsid w:val="007F6065"/>
    <w:rsid w:val="007F6067"/>
    <w:rsid w:val="007F6360"/>
    <w:rsid w:val="007F6C81"/>
    <w:rsid w:val="007F7215"/>
    <w:rsid w:val="007F77BC"/>
    <w:rsid w:val="007F7FBF"/>
    <w:rsid w:val="0080061A"/>
    <w:rsid w:val="0080173E"/>
    <w:rsid w:val="0080176D"/>
    <w:rsid w:val="0080199B"/>
    <w:rsid w:val="00801AFC"/>
    <w:rsid w:val="00801C7A"/>
    <w:rsid w:val="00801E3C"/>
    <w:rsid w:val="00801F5D"/>
    <w:rsid w:val="0080207E"/>
    <w:rsid w:val="008028AD"/>
    <w:rsid w:val="00803427"/>
    <w:rsid w:val="0080346A"/>
    <w:rsid w:val="00803D73"/>
    <w:rsid w:val="00804183"/>
    <w:rsid w:val="00804982"/>
    <w:rsid w:val="00804A64"/>
    <w:rsid w:val="00804BC0"/>
    <w:rsid w:val="00804DFB"/>
    <w:rsid w:val="008059BA"/>
    <w:rsid w:val="0080606B"/>
    <w:rsid w:val="008063BB"/>
    <w:rsid w:val="00807142"/>
    <w:rsid w:val="00807825"/>
    <w:rsid w:val="008078EB"/>
    <w:rsid w:val="008100AE"/>
    <w:rsid w:val="0081176D"/>
    <w:rsid w:val="00814705"/>
    <w:rsid w:val="00814C91"/>
    <w:rsid w:val="00814D5F"/>
    <w:rsid w:val="00815732"/>
    <w:rsid w:val="00815831"/>
    <w:rsid w:val="00815D1A"/>
    <w:rsid w:val="00815DA7"/>
    <w:rsid w:val="0081638A"/>
    <w:rsid w:val="00816B2F"/>
    <w:rsid w:val="00816B61"/>
    <w:rsid w:val="008171AB"/>
    <w:rsid w:val="0082014E"/>
    <w:rsid w:val="00821376"/>
    <w:rsid w:val="008218EE"/>
    <w:rsid w:val="00821C24"/>
    <w:rsid w:val="00822DEF"/>
    <w:rsid w:val="00823638"/>
    <w:rsid w:val="00823865"/>
    <w:rsid w:val="008238B8"/>
    <w:rsid w:val="00825F83"/>
    <w:rsid w:val="00826934"/>
    <w:rsid w:val="008269AD"/>
    <w:rsid w:val="008277F2"/>
    <w:rsid w:val="00830277"/>
    <w:rsid w:val="00830A11"/>
    <w:rsid w:val="00830B1A"/>
    <w:rsid w:val="0083113B"/>
    <w:rsid w:val="008326FF"/>
    <w:rsid w:val="00832EFB"/>
    <w:rsid w:val="008337F1"/>
    <w:rsid w:val="00833A13"/>
    <w:rsid w:val="00833B68"/>
    <w:rsid w:val="00833BEC"/>
    <w:rsid w:val="0083426F"/>
    <w:rsid w:val="008343C4"/>
    <w:rsid w:val="00834585"/>
    <w:rsid w:val="00835015"/>
    <w:rsid w:val="0083524E"/>
    <w:rsid w:val="00836368"/>
    <w:rsid w:val="0083669E"/>
    <w:rsid w:val="00836927"/>
    <w:rsid w:val="00836B20"/>
    <w:rsid w:val="008401DF"/>
    <w:rsid w:val="0084078D"/>
    <w:rsid w:val="008407FB"/>
    <w:rsid w:val="00840A53"/>
    <w:rsid w:val="008413A8"/>
    <w:rsid w:val="008417A0"/>
    <w:rsid w:val="00841DA1"/>
    <w:rsid w:val="00841FDA"/>
    <w:rsid w:val="00842764"/>
    <w:rsid w:val="0084289F"/>
    <w:rsid w:val="00842902"/>
    <w:rsid w:val="00842F0A"/>
    <w:rsid w:val="00842F21"/>
    <w:rsid w:val="008435A6"/>
    <w:rsid w:val="00843A8C"/>
    <w:rsid w:val="00843BFF"/>
    <w:rsid w:val="00843C41"/>
    <w:rsid w:val="00843CD6"/>
    <w:rsid w:val="008445D1"/>
    <w:rsid w:val="00844B4E"/>
    <w:rsid w:val="008455D9"/>
    <w:rsid w:val="008459BC"/>
    <w:rsid w:val="00845B44"/>
    <w:rsid w:val="0084606E"/>
    <w:rsid w:val="00850380"/>
    <w:rsid w:val="0085083D"/>
    <w:rsid w:val="008509A2"/>
    <w:rsid w:val="00851B72"/>
    <w:rsid w:val="00852B9F"/>
    <w:rsid w:val="00852CF8"/>
    <w:rsid w:val="00852D5E"/>
    <w:rsid w:val="0085326B"/>
    <w:rsid w:val="0085428A"/>
    <w:rsid w:val="008546EF"/>
    <w:rsid w:val="00855148"/>
    <w:rsid w:val="008563F5"/>
    <w:rsid w:val="008565CE"/>
    <w:rsid w:val="00857350"/>
    <w:rsid w:val="00857FB1"/>
    <w:rsid w:val="008600DD"/>
    <w:rsid w:val="00860BA9"/>
    <w:rsid w:val="0086104F"/>
    <w:rsid w:val="00861476"/>
    <w:rsid w:val="008614F4"/>
    <w:rsid w:val="0086248E"/>
    <w:rsid w:val="00862587"/>
    <w:rsid w:val="00863A76"/>
    <w:rsid w:val="00863AE5"/>
    <w:rsid w:val="008650EF"/>
    <w:rsid w:val="00865682"/>
    <w:rsid w:val="008660A0"/>
    <w:rsid w:val="00866320"/>
    <w:rsid w:val="0086653F"/>
    <w:rsid w:val="00866624"/>
    <w:rsid w:val="00866C1C"/>
    <w:rsid w:val="00866F50"/>
    <w:rsid w:val="00867019"/>
    <w:rsid w:val="0086734A"/>
    <w:rsid w:val="0086757C"/>
    <w:rsid w:val="008675E6"/>
    <w:rsid w:val="00867B27"/>
    <w:rsid w:val="00867ED6"/>
    <w:rsid w:val="00867F1E"/>
    <w:rsid w:val="008701C3"/>
    <w:rsid w:val="0087039C"/>
    <w:rsid w:val="0087056C"/>
    <w:rsid w:val="008709FB"/>
    <w:rsid w:val="00870E02"/>
    <w:rsid w:val="00871006"/>
    <w:rsid w:val="008711E8"/>
    <w:rsid w:val="008715E6"/>
    <w:rsid w:val="00871A8E"/>
    <w:rsid w:val="00872F34"/>
    <w:rsid w:val="008740E9"/>
    <w:rsid w:val="0087433F"/>
    <w:rsid w:val="008746DC"/>
    <w:rsid w:val="0087514A"/>
    <w:rsid w:val="00875D37"/>
    <w:rsid w:val="00875DEF"/>
    <w:rsid w:val="00876447"/>
    <w:rsid w:val="008767EC"/>
    <w:rsid w:val="00876851"/>
    <w:rsid w:val="00877AB7"/>
    <w:rsid w:val="00877BF3"/>
    <w:rsid w:val="00877FF4"/>
    <w:rsid w:val="0088000D"/>
    <w:rsid w:val="008800AF"/>
    <w:rsid w:val="00880BBD"/>
    <w:rsid w:val="00880D62"/>
    <w:rsid w:val="00881111"/>
    <w:rsid w:val="00881518"/>
    <w:rsid w:val="0088197F"/>
    <w:rsid w:val="00881FCB"/>
    <w:rsid w:val="00881FDA"/>
    <w:rsid w:val="008825D7"/>
    <w:rsid w:val="0088261D"/>
    <w:rsid w:val="00883041"/>
    <w:rsid w:val="00883A57"/>
    <w:rsid w:val="00883A66"/>
    <w:rsid w:val="00883DCD"/>
    <w:rsid w:val="008843EC"/>
    <w:rsid w:val="008846BD"/>
    <w:rsid w:val="0088487F"/>
    <w:rsid w:val="00884BB3"/>
    <w:rsid w:val="00884F34"/>
    <w:rsid w:val="0088527F"/>
    <w:rsid w:val="008858A0"/>
    <w:rsid w:val="00885CBB"/>
    <w:rsid w:val="00885DB8"/>
    <w:rsid w:val="00885E9B"/>
    <w:rsid w:val="0088672A"/>
    <w:rsid w:val="00886913"/>
    <w:rsid w:val="0088761D"/>
    <w:rsid w:val="00887AB1"/>
    <w:rsid w:val="00887F19"/>
    <w:rsid w:val="00890E62"/>
    <w:rsid w:val="00891832"/>
    <w:rsid w:val="00892477"/>
    <w:rsid w:val="00892653"/>
    <w:rsid w:val="00892E59"/>
    <w:rsid w:val="00893158"/>
    <w:rsid w:val="00893C8A"/>
    <w:rsid w:val="0089421F"/>
    <w:rsid w:val="00894B6F"/>
    <w:rsid w:val="00894C14"/>
    <w:rsid w:val="00894C26"/>
    <w:rsid w:val="00894F87"/>
    <w:rsid w:val="0089699D"/>
    <w:rsid w:val="00896CE1"/>
    <w:rsid w:val="00896DD9"/>
    <w:rsid w:val="008973B2"/>
    <w:rsid w:val="0089760B"/>
    <w:rsid w:val="008976D4"/>
    <w:rsid w:val="00897E61"/>
    <w:rsid w:val="008A0D08"/>
    <w:rsid w:val="008A0F67"/>
    <w:rsid w:val="008A1194"/>
    <w:rsid w:val="008A1EB2"/>
    <w:rsid w:val="008A322B"/>
    <w:rsid w:val="008A34C9"/>
    <w:rsid w:val="008A36B6"/>
    <w:rsid w:val="008A4002"/>
    <w:rsid w:val="008A498A"/>
    <w:rsid w:val="008A519D"/>
    <w:rsid w:val="008A53BA"/>
    <w:rsid w:val="008A5498"/>
    <w:rsid w:val="008A6EC7"/>
    <w:rsid w:val="008A6F29"/>
    <w:rsid w:val="008A7549"/>
    <w:rsid w:val="008A7722"/>
    <w:rsid w:val="008B0552"/>
    <w:rsid w:val="008B0835"/>
    <w:rsid w:val="008B15A8"/>
    <w:rsid w:val="008B17F4"/>
    <w:rsid w:val="008B1DF5"/>
    <w:rsid w:val="008B2053"/>
    <w:rsid w:val="008B20E6"/>
    <w:rsid w:val="008B21DE"/>
    <w:rsid w:val="008B2BC6"/>
    <w:rsid w:val="008B2FCA"/>
    <w:rsid w:val="008B35D1"/>
    <w:rsid w:val="008B4295"/>
    <w:rsid w:val="008B474A"/>
    <w:rsid w:val="008B47EB"/>
    <w:rsid w:val="008B4E11"/>
    <w:rsid w:val="008B65E6"/>
    <w:rsid w:val="008B75F6"/>
    <w:rsid w:val="008B7D2A"/>
    <w:rsid w:val="008B7E44"/>
    <w:rsid w:val="008C093F"/>
    <w:rsid w:val="008C0C13"/>
    <w:rsid w:val="008C1A41"/>
    <w:rsid w:val="008C1A86"/>
    <w:rsid w:val="008C25DD"/>
    <w:rsid w:val="008C278C"/>
    <w:rsid w:val="008C2E6F"/>
    <w:rsid w:val="008C41AE"/>
    <w:rsid w:val="008C4200"/>
    <w:rsid w:val="008C420F"/>
    <w:rsid w:val="008C5118"/>
    <w:rsid w:val="008C5617"/>
    <w:rsid w:val="008C5688"/>
    <w:rsid w:val="008C5BA7"/>
    <w:rsid w:val="008C5D07"/>
    <w:rsid w:val="008C60FF"/>
    <w:rsid w:val="008C662F"/>
    <w:rsid w:val="008C6D2D"/>
    <w:rsid w:val="008C6F13"/>
    <w:rsid w:val="008C7005"/>
    <w:rsid w:val="008D025F"/>
    <w:rsid w:val="008D03C9"/>
    <w:rsid w:val="008D1796"/>
    <w:rsid w:val="008D18E1"/>
    <w:rsid w:val="008D1D6F"/>
    <w:rsid w:val="008D264E"/>
    <w:rsid w:val="008D2AED"/>
    <w:rsid w:val="008D2B25"/>
    <w:rsid w:val="008D3208"/>
    <w:rsid w:val="008D3362"/>
    <w:rsid w:val="008D463E"/>
    <w:rsid w:val="008D4E62"/>
    <w:rsid w:val="008D5055"/>
    <w:rsid w:val="008D5E18"/>
    <w:rsid w:val="008D795C"/>
    <w:rsid w:val="008D7FF4"/>
    <w:rsid w:val="008E06BB"/>
    <w:rsid w:val="008E0793"/>
    <w:rsid w:val="008E176C"/>
    <w:rsid w:val="008E1C76"/>
    <w:rsid w:val="008E2874"/>
    <w:rsid w:val="008E2BD1"/>
    <w:rsid w:val="008E3643"/>
    <w:rsid w:val="008E3C21"/>
    <w:rsid w:val="008E3E8E"/>
    <w:rsid w:val="008E432B"/>
    <w:rsid w:val="008E44C2"/>
    <w:rsid w:val="008E4A9D"/>
    <w:rsid w:val="008E4CBD"/>
    <w:rsid w:val="008E4EB9"/>
    <w:rsid w:val="008E5289"/>
    <w:rsid w:val="008E5C50"/>
    <w:rsid w:val="008E6250"/>
    <w:rsid w:val="008E62D6"/>
    <w:rsid w:val="008E69DC"/>
    <w:rsid w:val="008E71AB"/>
    <w:rsid w:val="008E7BFA"/>
    <w:rsid w:val="008F0619"/>
    <w:rsid w:val="008F087D"/>
    <w:rsid w:val="008F28E7"/>
    <w:rsid w:val="008F30B1"/>
    <w:rsid w:val="008F3522"/>
    <w:rsid w:val="008F37A8"/>
    <w:rsid w:val="008F381F"/>
    <w:rsid w:val="008F62C1"/>
    <w:rsid w:val="008F650D"/>
    <w:rsid w:val="008F6511"/>
    <w:rsid w:val="008F6A93"/>
    <w:rsid w:val="008F6DF2"/>
    <w:rsid w:val="008F715E"/>
    <w:rsid w:val="008F79AD"/>
    <w:rsid w:val="008F7A93"/>
    <w:rsid w:val="008F7EF7"/>
    <w:rsid w:val="00900265"/>
    <w:rsid w:val="0090161F"/>
    <w:rsid w:val="00901C7D"/>
    <w:rsid w:val="00901CF3"/>
    <w:rsid w:val="009024C0"/>
    <w:rsid w:val="0090321A"/>
    <w:rsid w:val="00903FD0"/>
    <w:rsid w:val="009049EC"/>
    <w:rsid w:val="00905B13"/>
    <w:rsid w:val="00905DC2"/>
    <w:rsid w:val="0090613E"/>
    <w:rsid w:val="00906163"/>
    <w:rsid w:val="0090620B"/>
    <w:rsid w:val="00906752"/>
    <w:rsid w:val="009071B0"/>
    <w:rsid w:val="00907BDF"/>
    <w:rsid w:val="00910177"/>
    <w:rsid w:val="0091031C"/>
    <w:rsid w:val="00910894"/>
    <w:rsid w:val="009111B7"/>
    <w:rsid w:val="009115F2"/>
    <w:rsid w:val="00912D5B"/>
    <w:rsid w:val="00913687"/>
    <w:rsid w:val="00914292"/>
    <w:rsid w:val="00915785"/>
    <w:rsid w:val="009160A1"/>
    <w:rsid w:val="0091618A"/>
    <w:rsid w:val="0091698C"/>
    <w:rsid w:val="00917A30"/>
    <w:rsid w:val="00917BA6"/>
    <w:rsid w:val="009206EC"/>
    <w:rsid w:val="0092172D"/>
    <w:rsid w:val="00921773"/>
    <w:rsid w:val="009217A8"/>
    <w:rsid w:val="0092187D"/>
    <w:rsid w:val="00921F96"/>
    <w:rsid w:val="009225CE"/>
    <w:rsid w:val="00923200"/>
    <w:rsid w:val="00923378"/>
    <w:rsid w:val="00923CD8"/>
    <w:rsid w:val="009241DB"/>
    <w:rsid w:val="009244C0"/>
    <w:rsid w:val="00924731"/>
    <w:rsid w:val="00924D29"/>
    <w:rsid w:val="00924D3F"/>
    <w:rsid w:val="00924EED"/>
    <w:rsid w:val="00926471"/>
    <w:rsid w:val="00926519"/>
    <w:rsid w:val="009269EF"/>
    <w:rsid w:val="00926FD9"/>
    <w:rsid w:val="0092776B"/>
    <w:rsid w:val="00930039"/>
    <w:rsid w:val="009308CD"/>
    <w:rsid w:val="009309F0"/>
    <w:rsid w:val="00930DC3"/>
    <w:rsid w:val="00932358"/>
    <w:rsid w:val="00932548"/>
    <w:rsid w:val="00932921"/>
    <w:rsid w:val="00932EDF"/>
    <w:rsid w:val="00932F44"/>
    <w:rsid w:val="0093311E"/>
    <w:rsid w:val="00933315"/>
    <w:rsid w:val="009337D5"/>
    <w:rsid w:val="009346FF"/>
    <w:rsid w:val="00934FF5"/>
    <w:rsid w:val="009355F9"/>
    <w:rsid w:val="00935CE6"/>
    <w:rsid w:val="00935F7B"/>
    <w:rsid w:val="00936769"/>
    <w:rsid w:val="00937F35"/>
    <w:rsid w:val="0094006F"/>
    <w:rsid w:val="00940457"/>
    <w:rsid w:val="009404A9"/>
    <w:rsid w:val="0094084E"/>
    <w:rsid w:val="0094086A"/>
    <w:rsid w:val="00940902"/>
    <w:rsid w:val="00940F1C"/>
    <w:rsid w:val="00941962"/>
    <w:rsid w:val="00942053"/>
    <w:rsid w:val="009421DE"/>
    <w:rsid w:val="0094272F"/>
    <w:rsid w:val="00943049"/>
    <w:rsid w:val="00943450"/>
    <w:rsid w:val="00943812"/>
    <w:rsid w:val="00944A34"/>
    <w:rsid w:val="009451A1"/>
    <w:rsid w:val="009453D0"/>
    <w:rsid w:val="00945474"/>
    <w:rsid w:val="0094633E"/>
    <w:rsid w:val="0094645D"/>
    <w:rsid w:val="00946620"/>
    <w:rsid w:val="00946F1F"/>
    <w:rsid w:val="009474D9"/>
    <w:rsid w:val="0094757D"/>
    <w:rsid w:val="009475BF"/>
    <w:rsid w:val="00947B8B"/>
    <w:rsid w:val="00947D41"/>
    <w:rsid w:val="009500BC"/>
    <w:rsid w:val="0095032F"/>
    <w:rsid w:val="0095100F"/>
    <w:rsid w:val="0095144E"/>
    <w:rsid w:val="00951B4F"/>
    <w:rsid w:val="0095222F"/>
    <w:rsid w:val="009523C2"/>
    <w:rsid w:val="00952518"/>
    <w:rsid w:val="009528F3"/>
    <w:rsid w:val="00952CA6"/>
    <w:rsid w:val="00952D15"/>
    <w:rsid w:val="00952D28"/>
    <w:rsid w:val="0095313D"/>
    <w:rsid w:val="00953309"/>
    <w:rsid w:val="009534F4"/>
    <w:rsid w:val="00953C21"/>
    <w:rsid w:val="009545C8"/>
    <w:rsid w:val="00955290"/>
    <w:rsid w:val="00956971"/>
    <w:rsid w:val="009570D9"/>
    <w:rsid w:val="00957683"/>
    <w:rsid w:val="0095770B"/>
    <w:rsid w:val="009604F4"/>
    <w:rsid w:val="00960CFC"/>
    <w:rsid w:val="009610D9"/>
    <w:rsid w:val="009614BF"/>
    <w:rsid w:val="00961C5F"/>
    <w:rsid w:val="00962A07"/>
    <w:rsid w:val="00962BB4"/>
    <w:rsid w:val="00963766"/>
    <w:rsid w:val="00963E56"/>
    <w:rsid w:val="0096483B"/>
    <w:rsid w:val="009653DA"/>
    <w:rsid w:val="00965AF7"/>
    <w:rsid w:val="00965CCB"/>
    <w:rsid w:val="00965F6A"/>
    <w:rsid w:val="0096649D"/>
    <w:rsid w:val="00966986"/>
    <w:rsid w:val="00966A27"/>
    <w:rsid w:val="009705C4"/>
    <w:rsid w:val="0097060E"/>
    <w:rsid w:val="00970B14"/>
    <w:rsid w:val="00970DB0"/>
    <w:rsid w:val="00970E75"/>
    <w:rsid w:val="00970F47"/>
    <w:rsid w:val="00971439"/>
    <w:rsid w:val="00971B7D"/>
    <w:rsid w:val="00971F94"/>
    <w:rsid w:val="00972A4D"/>
    <w:rsid w:val="009734F8"/>
    <w:rsid w:val="00973A51"/>
    <w:rsid w:val="009746B3"/>
    <w:rsid w:val="009747B4"/>
    <w:rsid w:val="009751DF"/>
    <w:rsid w:val="0097559E"/>
    <w:rsid w:val="0097571D"/>
    <w:rsid w:val="0097582D"/>
    <w:rsid w:val="00975FF4"/>
    <w:rsid w:val="009764E3"/>
    <w:rsid w:val="009768C5"/>
    <w:rsid w:val="00976CA5"/>
    <w:rsid w:val="00976E70"/>
    <w:rsid w:val="00977048"/>
    <w:rsid w:val="00977A22"/>
    <w:rsid w:val="00977DD4"/>
    <w:rsid w:val="00980854"/>
    <w:rsid w:val="00980B21"/>
    <w:rsid w:val="00981253"/>
    <w:rsid w:val="00981259"/>
    <w:rsid w:val="00981F8E"/>
    <w:rsid w:val="00982641"/>
    <w:rsid w:val="00982CFF"/>
    <w:rsid w:val="00982FE5"/>
    <w:rsid w:val="009830DD"/>
    <w:rsid w:val="0098392F"/>
    <w:rsid w:val="009842EF"/>
    <w:rsid w:val="00984658"/>
    <w:rsid w:val="00984BE3"/>
    <w:rsid w:val="00985084"/>
    <w:rsid w:val="00985499"/>
    <w:rsid w:val="00985C1B"/>
    <w:rsid w:val="00985C96"/>
    <w:rsid w:val="00986491"/>
    <w:rsid w:val="00986CA5"/>
    <w:rsid w:val="0098777D"/>
    <w:rsid w:val="009879E4"/>
    <w:rsid w:val="00987B56"/>
    <w:rsid w:val="009900D3"/>
    <w:rsid w:val="009900F4"/>
    <w:rsid w:val="0099016A"/>
    <w:rsid w:val="00990218"/>
    <w:rsid w:val="009902A4"/>
    <w:rsid w:val="0099072A"/>
    <w:rsid w:val="009910F2"/>
    <w:rsid w:val="009914B7"/>
    <w:rsid w:val="009914DA"/>
    <w:rsid w:val="0099179B"/>
    <w:rsid w:val="0099181A"/>
    <w:rsid w:val="009922E7"/>
    <w:rsid w:val="009928C6"/>
    <w:rsid w:val="00992DFF"/>
    <w:rsid w:val="00993C37"/>
    <w:rsid w:val="009948DC"/>
    <w:rsid w:val="00994A7C"/>
    <w:rsid w:val="00994BBD"/>
    <w:rsid w:val="009951FD"/>
    <w:rsid w:val="00995613"/>
    <w:rsid w:val="00995DB2"/>
    <w:rsid w:val="0099682A"/>
    <w:rsid w:val="009973E9"/>
    <w:rsid w:val="00997F99"/>
    <w:rsid w:val="009A04B5"/>
    <w:rsid w:val="009A197D"/>
    <w:rsid w:val="009A1CEE"/>
    <w:rsid w:val="009A2187"/>
    <w:rsid w:val="009A260C"/>
    <w:rsid w:val="009A299C"/>
    <w:rsid w:val="009A2F5C"/>
    <w:rsid w:val="009A3288"/>
    <w:rsid w:val="009A357D"/>
    <w:rsid w:val="009A358C"/>
    <w:rsid w:val="009A3D35"/>
    <w:rsid w:val="009A3DB8"/>
    <w:rsid w:val="009A423B"/>
    <w:rsid w:val="009A4326"/>
    <w:rsid w:val="009A5D9C"/>
    <w:rsid w:val="009A5DD3"/>
    <w:rsid w:val="009A641B"/>
    <w:rsid w:val="009A65AB"/>
    <w:rsid w:val="009A68FF"/>
    <w:rsid w:val="009A6D94"/>
    <w:rsid w:val="009A6DF0"/>
    <w:rsid w:val="009A6F74"/>
    <w:rsid w:val="009B054C"/>
    <w:rsid w:val="009B0827"/>
    <w:rsid w:val="009B106D"/>
    <w:rsid w:val="009B16BA"/>
    <w:rsid w:val="009B1D20"/>
    <w:rsid w:val="009B4569"/>
    <w:rsid w:val="009B4788"/>
    <w:rsid w:val="009B48A5"/>
    <w:rsid w:val="009B4E95"/>
    <w:rsid w:val="009B507F"/>
    <w:rsid w:val="009B52A4"/>
    <w:rsid w:val="009B6063"/>
    <w:rsid w:val="009B6950"/>
    <w:rsid w:val="009B74D3"/>
    <w:rsid w:val="009B7E27"/>
    <w:rsid w:val="009C0851"/>
    <w:rsid w:val="009C0FA4"/>
    <w:rsid w:val="009C12F8"/>
    <w:rsid w:val="009C235C"/>
    <w:rsid w:val="009C239E"/>
    <w:rsid w:val="009C413B"/>
    <w:rsid w:val="009C41CD"/>
    <w:rsid w:val="009C4258"/>
    <w:rsid w:val="009C7401"/>
    <w:rsid w:val="009C7AB8"/>
    <w:rsid w:val="009D00CD"/>
    <w:rsid w:val="009D03BF"/>
    <w:rsid w:val="009D053E"/>
    <w:rsid w:val="009D0B6D"/>
    <w:rsid w:val="009D0EB8"/>
    <w:rsid w:val="009D0EFE"/>
    <w:rsid w:val="009D1272"/>
    <w:rsid w:val="009D1DDA"/>
    <w:rsid w:val="009D24FF"/>
    <w:rsid w:val="009D2911"/>
    <w:rsid w:val="009D32C9"/>
    <w:rsid w:val="009D3F0E"/>
    <w:rsid w:val="009D4B24"/>
    <w:rsid w:val="009D532E"/>
    <w:rsid w:val="009D6122"/>
    <w:rsid w:val="009D6D5B"/>
    <w:rsid w:val="009D7732"/>
    <w:rsid w:val="009D7E5D"/>
    <w:rsid w:val="009E0604"/>
    <w:rsid w:val="009E12C6"/>
    <w:rsid w:val="009E1CF2"/>
    <w:rsid w:val="009E1E14"/>
    <w:rsid w:val="009E2439"/>
    <w:rsid w:val="009E27AB"/>
    <w:rsid w:val="009E33F7"/>
    <w:rsid w:val="009E3AB1"/>
    <w:rsid w:val="009E3AF3"/>
    <w:rsid w:val="009E4463"/>
    <w:rsid w:val="009E4473"/>
    <w:rsid w:val="009E450D"/>
    <w:rsid w:val="009E5E57"/>
    <w:rsid w:val="009E5E78"/>
    <w:rsid w:val="009E6124"/>
    <w:rsid w:val="009E637A"/>
    <w:rsid w:val="009E6971"/>
    <w:rsid w:val="009E7752"/>
    <w:rsid w:val="009E781A"/>
    <w:rsid w:val="009E7EA7"/>
    <w:rsid w:val="009E7FC3"/>
    <w:rsid w:val="009F0031"/>
    <w:rsid w:val="009F009A"/>
    <w:rsid w:val="009F06D2"/>
    <w:rsid w:val="009F0DCD"/>
    <w:rsid w:val="009F12E7"/>
    <w:rsid w:val="009F1A6F"/>
    <w:rsid w:val="009F1EB9"/>
    <w:rsid w:val="009F20C0"/>
    <w:rsid w:val="009F2A04"/>
    <w:rsid w:val="009F2E3D"/>
    <w:rsid w:val="009F422B"/>
    <w:rsid w:val="009F43DC"/>
    <w:rsid w:val="009F503A"/>
    <w:rsid w:val="009F6C8F"/>
    <w:rsid w:val="009F73E2"/>
    <w:rsid w:val="009F75F9"/>
    <w:rsid w:val="009F7E3F"/>
    <w:rsid w:val="00A00277"/>
    <w:rsid w:val="00A008F7"/>
    <w:rsid w:val="00A01648"/>
    <w:rsid w:val="00A017EA"/>
    <w:rsid w:val="00A01F07"/>
    <w:rsid w:val="00A02E98"/>
    <w:rsid w:val="00A03114"/>
    <w:rsid w:val="00A03849"/>
    <w:rsid w:val="00A03ECF"/>
    <w:rsid w:val="00A0408D"/>
    <w:rsid w:val="00A04487"/>
    <w:rsid w:val="00A045A7"/>
    <w:rsid w:val="00A04979"/>
    <w:rsid w:val="00A0505C"/>
    <w:rsid w:val="00A0563F"/>
    <w:rsid w:val="00A05E26"/>
    <w:rsid w:val="00A065CA"/>
    <w:rsid w:val="00A06DF5"/>
    <w:rsid w:val="00A07261"/>
    <w:rsid w:val="00A07347"/>
    <w:rsid w:val="00A075F8"/>
    <w:rsid w:val="00A07856"/>
    <w:rsid w:val="00A07CFE"/>
    <w:rsid w:val="00A10219"/>
    <w:rsid w:val="00A105F5"/>
    <w:rsid w:val="00A10658"/>
    <w:rsid w:val="00A107EE"/>
    <w:rsid w:val="00A10B81"/>
    <w:rsid w:val="00A10C63"/>
    <w:rsid w:val="00A11DBF"/>
    <w:rsid w:val="00A12342"/>
    <w:rsid w:val="00A12771"/>
    <w:rsid w:val="00A12804"/>
    <w:rsid w:val="00A128E4"/>
    <w:rsid w:val="00A13252"/>
    <w:rsid w:val="00A13371"/>
    <w:rsid w:val="00A138E2"/>
    <w:rsid w:val="00A15354"/>
    <w:rsid w:val="00A15D44"/>
    <w:rsid w:val="00A15D4D"/>
    <w:rsid w:val="00A15F2A"/>
    <w:rsid w:val="00A15F7A"/>
    <w:rsid w:val="00A1652C"/>
    <w:rsid w:val="00A16702"/>
    <w:rsid w:val="00A16857"/>
    <w:rsid w:val="00A16A51"/>
    <w:rsid w:val="00A16B97"/>
    <w:rsid w:val="00A1768B"/>
    <w:rsid w:val="00A17A41"/>
    <w:rsid w:val="00A17C3C"/>
    <w:rsid w:val="00A20782"/>
    <w:rsid w:val="00A21244"/>
    <w:rsid w:val="00A21D99"/>
    <w:rsid w:val="00A21E22"/>
    <w:rsid w:val="00A21FA1"/>
    <w:rsid w:val="00A22078"/>
    <w:rsid w:val="00A22528"/>
    <w:rsid w:val="00A22AD5"/>
    <w:rsid w:val="00A231DF"/>
    <w:rsid w:val="00A232FF"/>
    <w:rsid w:val="00A23FAD"/>
    <w:rsid w:val="00A241B4"/>
    <w:rsid w:val="00A24CF1"/>
    <w:rsid w:val="00A24FDE"/>
    <w:rsid w:val="00A25263"/>
    <w:rsid w:val="00A25861"/>
    <w:rsid w:val="00A25FB9"/>
    <w:rsid w:val="00A26514"/>
    <w:rsid w:val="00A26839"/>
    <w:rsid w:val="00A26D2F"/>
    <w:rsid w:val="00A26E4D"/>
    <w:rsid w:val="00A2709C"/>
    <w:rsid w:val="00A2782C"/>
    <w:rsid w:val="00A27A24"/>
    <w:rsid w:val="00A27BE5"/>
    <w:rsid w:val="00A3017D"/>
    <w:rsid w:val="00A302C2"/>
    <w:rsid w:val="00A30A27"/>
    <w:rsid w:val="00A31CC9"/>
    <w:rsid w:val="00A32D25"/>
    <w:rsid w:val="00A33014"/>
    <w:rsid w:val="00A33B0F"/>
    <w:rsid w:val="00A33ED2"/>
    <w:rsid w:val="00A34809"/>
    <w:rsid w:val="00A3493A"/>
    <w:rsid w:val="00A34A25"/>
    <w:rsid w:val="00A3598D"/>
    <w:rsid w:val="00A35D44"/>
    <w:rsid w:val="00A35DA3"/>
    <w:rsid w:val="00A35E13"/>
    <w:rsid w:val="00A35F64"/>
    <w:rsid w:val="00A35FB0"/>
    <w:rsid w:val="00A3661B"/>
    <w:rsid w:val="00A36BEB"/>
    <w:rsid w:val="00A36CF1"/>
    <w:rsid w:val="00A36D04"/>
    <w:rsid w:val="00A36DF0"/>
    <w:rsid w:val="00A370E6"/>
    <w:rsid w:val="00A40485"/>
    <w:rsid w:val="00A419F4"/>
    <w:rsid w:val="00A41A2A"/>
    <w:rsid w:val="00A41F33"/>
    <w:rsid w:val="00A426DD"/>
    <w:rsid w:val="00A42F08"/>
    <w:rsid w:val="00A446EC"/>
    <w:rsid w:val="00A4492A"/>
    <w:rsid w:val="00A44BE5"/>
    <w:rsid w:val="00A462D3"/>
    <w:rsid w:val="00A46597"/>
    <w:rsid w:val="00A465C2"/>
    <w:rsid w:val="00A4710E"/>
    <w:rsid w:val="00A47172"/>
    <w:rsid w:val="00A47225"/>
    <w:rsid w:val="00A4739E"/>
    <w:rsid w:val="00A47E86"/>
    <w:rsid w:val="00A47FA3"/>
    <w:rsid w:val="00A50460"/>
    <w:rsid w:val="00A5049C"/>
    <w:rsid w:val="00A50600"/>
    <w:rsid w:val="00A51008"/>
    <w:rsid w:val="00A510BC"/>
    <w:rsid w:val="00A52EB1"/>
    <w:rsid w:val="00A53097"/>
    <w:rsid w:val="00A53186"/>
    <w:rsid w:val="00A5343A"/>
    <w:rsid w:val="00A53678"/>
    <w:rsid w:val="00A54423"/>
    <w:rsid w:val="00A544F7"/>
    <w:rsid w:val="00A546D4"/>
    <w:rsid w:val="00A54EE6"/>
    <w:rsid w:val="00A55AA3"/>
    <w:rsid w:val="00A55F4F"/>
    <w:rsid w:val="00A57435"/>
    <w:rsid w:val="00A604AB"/>
    <w:rsid w:val="00A60B14"/>
    <w:rsid w:val="00A60DA6"/>
    <w:rsid w:val="00A60E16"/>
    <w:rsid w:val="00A6248F"/>
    <w:rsid w:val="00A626C3"/>
    <w:rsid w:val="00A62AE1"/>
    <w:rsid w:val="00A62BE3"/>
    <w:rsid w:val="00A63541"/>
    <w:rsid w:val="00A63EF1"/>
    <w:rsid w:val="00A64142"/>
    <w:rsid w:val="00A64EC0"/>
    <w:rsid w:val="00A6547D"/>
    <w:rsid w:val="00A65907"/>
    <w:rsid w:val="00A661BA"/>
    <w:rsid w:val="00A667E6"/>
    <w:rsid w:val="00A66A40"/>
    <w:rsid w:val="00A66C80"/>
    <w:rsid w:val="00A6781F"/>
    <w:rsid w:val="00A67D1C"/>
    <w:rsid w:val="00A67E69"/>
    <w:rsid w:val="00A70D30"/>
    <w:rsid w:val="00A70F03"/>
    <w:rsid w:val="00A7191F"/>
    <w:rsid w:val="00A71CAD"/>
    <w:rsid w:val="00A71D03"/>
    <w:rsid w:val="00A72716"/>
    <w:rsid w:val="00A72D62"/>
    <w:rsid w:val="00A740C8"/>
    <w:rsid w:val="00A74510"/>
    <w:rsid w:val="00A74750"/>
    <w:rsid w:val="00A74803"/>
    <w:rsid w:val="00A74B22"/>
    <w:rsid w:val="00A7538E"/>
    <w:rsid w:val="00A7547E"/>
    <w:rsid w:val="00A75A43"/>
    <w:rsid w:val="00A7603F"/>
    <w:rsid w:val="00A7618C"/>
    <w:rsid w:val="00A762A3"/>
    <w:rsid w:val="00A7661A"/>
    <w:rsid w:val="00A77903"/>
    <w:rsid w:val="00A77E79"/>
    <w:rsid w:val="00A80257"/>
    <w:rsid w:val="00A82647"/>
    <w:rsid w:val="00A82A4E"/>
    <w:rsid w:val="00A836E4"/>
    <w:rsid w:val="00A843F2"/>
    <w:rsid w:val="00A849A8"/>
    <w:rsid w:val="00A84E05"/>
    <w:rsid w:val="00A84E5A"/>
    <w:rsid w:val="00A85262"/>
    <w:rsid w:val="00A85CD2"/>
    <w:rsid w:val="00A86BFE"/>
    <w:rsid w:val="00A8750C"/>
    <w:rsid w:val="00A87577"/>
    <w:rsid w:val="00A87703"/>
    <w:rsid w:val="00A879EA"/>
    <w:rsid w:val="00A90D1A"/>
    <w:rsid w:val="00A90DB2"/>
    <w:rsid w:val="00A91522"/>
    <w:rsid w:val="00A91D9C"/>
    <w:rsid w:val="00A92626"/>
    <w:rsid w:val="00A92979"/>
    <w:rsid w:val="00A932B3"/>
    <w:rsid w:val="00A94256"/>
    <w:rsid w:val="00A9468C"/>
    <w:rsid w:val="00A9529E"/>
    <w:rsid w:val="00A9579C"/>
    <w:rsid w:val="00A95A72"/>
    <w:rsid w:val="00A960B0"/>
    <w:rsid w:val="00A961F3"/>
    <w:rsid w:val="00A96439"/>
    <w:rsid w:val="00A97085"/>
    <w:rsid w:val="00A97797"/>
    <w:rsid w:val="00A978DA"/>
    <w:rsid w:val="00A97E31"/>
    <w:rsid w:val="00AA1770"/>
    <w:rsid w:val="00AA1B71"/>
    <w:rsid w:val="00AA217A"/>
    <w:rsid w:val="00AA225D"/>
    <w:rsid w:val="00AA2276"/>
    <w:rsid w:val="00AA2332"/>
    <w:rsid w:val="00AA283D"/>
    <w:rsid w:val="00AA2EC5"/>
    <w:rsid w:val="00AA3856"/>
    <w:rsid w:val="00AA3CA5"/>
    <w:rsid w:val="00AA3D1E"/>
    <w:rsid w:val="00AA417B"/>
    <w:rsid w:val="00AA449F"/>
    <w:rsid w:val="00AA4D80"/>
    <w:rsid w:val="00AA4E2C"/>
    <w:rsid w:val="00AA742F"/>
    <w:rsid w:val="00AA75E6"/>
    <w:rsid w:val="00AA7AD5"/>
    <w:rsid w:val="00AB11CA"/>
    <w:rsid w:val="00AB15E7"/>
    <w:rsid w:val="00AB18B2"/>
    <w:rsid w:val="00AB236E"/>
    <w:rsid w:val="00AB30B5"/>
    <w:rsid w:val="00AB34E5"/>
    <w:rsid w:val="00AB3F4B"/>
    <w:rsid w:val="00AB4541"/>
    <w:rsid w:val="00AB4F2E"/>
    <w:rsid w:val="00AB5624"/>
    <w:rsid w:val="00AB60C9"/>
    <w:rsid w:val="00AB6356"/>
    <w:rsid w:val="00AB643E"/>
    <w:rsid w:val="00AB6CDD"/>
    <w:rsid w:val="00AB6D66"/>
    <w:rsid w:val="00AB7B13"/>
    <w:rsid w:val="00AC0207"/>
    <w:rsid w:val="00AC03C3"/>
    <w:rsid w:val="00AC087D"/>
    <w:rsid w:val="00AC0BF7"/>
    <w:rsid w:val="00AC1D74"/>
    <w:rsid w:val="00AC1EAE"/>
    <w:rsid w:val="00AC1EBD"/>
    <w:rsid w:val="00AC20AB"/>
    <w:rsid w:val="00AC26A5"/>
    <w:rsid w:val="00AC30CB"/>
    <w:rsid w:val="00AC38E8"/>
    <w:rsid w:val="00AC3A03"/>
    <w:rsid w:val="00AC3E6C"/>
    <w:rsid w:val="00AC43F7"/>
    <w:rsid w:val="00AC46A2"/>
    <w:rsid w:val="00AC47A9"/>
    <w:rsid w:val="00AC4A21"/>
    <w:rsid w:val="00AC5115"/>
    <w:rsid w:val="00AC5436"/>
    <w:rsid w:val="00AC5A2E"/>
    <w:rsid w:val="00AC5E6A"/>
    <w:rsid w:val="00AC60C4"/>
    <w:rsid w:val="00AC6576"/>
    <w:rsid w:val="00AC6891"/>
    <w:rsid w:val="00AC6938"/>
    <w:rsid w:val="00AC699F"/>
    <w:rsid w:val="00AC71A1"/>
    <w:rsid w:val="00AC730E"/>
    <w:rsid w:val="00AC7460"/>
    <w:rsid w:val="00AC7506"/>
    <w:rsid w:val="00AC7945"/>
    <w:rsid w:val="00AC7B4E"/>
    <w:rsid w:val="00AD00F6"/>
    <w:rsid w:val="00AD019E"/>
    <w:rsid w:val="00AD0795"/>
    <w:rsid w:val="00AD09A4"/>
    <w:rsid w:val="00AD11AB"/>
    <w:rsid w:val="00AD130F"/>
    <w:rsid w:val="00AD163B"/>
    <w:rsid w:val="00AD1A1A"/>
    <w:rsid w:val="00AD1E79"/>
    <w:rsid w:val="00AD2CC2"/>
    <w:rsid w:val="00AD311D"/>
    <w:rsid w:val="00AD3415"/>
    <w:rsid w:val="00AD359F"/>
    <w:rsid w:val="00AD36FC"/>
    <w:rsid w:val="00AD3CA3"/>
    <w:rsid w:val="00AD489D"/>
    <w:rsid w:val="00AD4A47"/>
    <w:rsid w:val="00AD5BFC"/>
    <w:rsid w:val="00AD751E"/>
    <w:rsid w:val="00AD7D9A"/>
    <w:rsid w:val="00AE13FB"/>
    <w:rsid w:val="00AE1A6B"/>
    <w:rsid w:val="00AE1F54"/>
    <w:rsid w:val="00AE2DC5"/>
    <w:rsid w:val="00AE3418"/>
    <w:rsid w:val="00AE3921"/>
    <w:rsid w:val="00AE50AA"/>
    <w:rsid w:val="00AE544C"/>
    <w:rsid w:val="00AE5ADB"/>
    <w:rsid w:val="00AE67AC"/>
    <w:rsid w:val="00AE7CE8"/>
    <w:rsid w:val="00AF135B"/>
    <w:rsid w:val="00AF2DBC"/>
    <w:rsid w:val="00AF2E59"/>
    <w:rsid w:val="00AF35B8"/>
    <w:rsid w:val="00AF3E66"/>
    <w:rsid w:val="00AF4866"/>
    <w:rsid w:val="00AF4DDC"/>
    <w:rsid w:val="00AF54DD"/>
    <w:rsid w:val="00AF58CD"/>
    <w:rsid w:val="00AF5CF1"/>
    <w:rsid w:val="00AF5EFE"/>
    <w:rsid w:val="00AF712D"/>
    <w:rsid w:val="00AF7A8F"/>
    <w:rsid w:val="00AF7E8A"/>
    <w:rsid w:val="00B00C9D"/>
    <w:rsid w:val="00B00D25"/>
    <w:rsid w:val="00B00FDB"/>
    <w:rsid w:val="00B01E25"/>
    <w:rsid w:val="00B020CD"/>
    <w:rsid w:val="00B02514"/>
    <w:rsid w:val="00B02BCC"/>
    <w:rsid w:val="00B03A80"/>
    <w:rsid w:val="00B04192"/>
    <w:rsid w:val="00B050BB"/>
    <w:rsid w:val="00B05CC1"/>
    <w:rsid w:val="00B067FB"/>
    <w:rsid w:val="00B0757A"/>
    <w:rsid w:val="00B07CEB"/>
    <w:rsid w:val="00B10B31"/>
    <w:rsid w:val="00B11576"/>
    <w:rsid w:val="00B122F5"/>
    <w:rsid w:val="00B1268E"/>
    <w:rsid w:val="00B12CD0"/>
    <w:rsid w:val="00B12DB8"/>
    <w:rsid w:val="00B13542"/>
    <w:rsid w:val="00B13F11"/>
    <w:rsid w:val="00B146C5"/>
    <w:rsid w:val="00B14BB2"/>
    <w:rsid w:val="00B14D34"/>
    <w:rsid w:val="00B14E6A"/>
    <w:rsid w:val="00B15011"/>
    <w:rsid w:val="00B151BE"/>
    <w:rsid w:val="00B15B60"/>
    <w:rsid w:val="00B15CDB"/>
    <w:rsid w:val="00B15D85"/>
    <w:rsid w:val="00B16B83"/>
    <w:rsid w:val="00B16D9D"/>
    <w:rsid w:val="00B178D7"/>
    <w:rsid w:val="00B20F27"/>
    <w:rsid w:val="00B21C3F"/>
    <w:rsid w:val="00B21FCD"/>
    <w:rsid w:val="00B236C7"/>
    <w:rsid w:val="00B23D81"/>
    <w:rsid w:val="00B247D3"/>
    <w:rsid w:val="00B24946"/>
    <w:rsid w:val="00B24FEA"/>
    <w:rsid w:val="00B252B0"/>
    <w:rsid w:val="00B25610"/>
    <w:rsid w:val="00B261F7"/>
    <w:rsid w:val="00B26CA7"/>
    <w:rsid w:val="00B27441"/>
    <w:rsid w:val="00B275E7"/>
    <w:rsid w:val="00B276BF"/>
    <w:rsid w:val="00B27A2C"/>
    <w:rsid w:val="00B27BC0"/>
    <w:rsid w:val="00B30FDD"/>
    <w:rsid w:val="00B3151D"/>
    <w:rsid w:val="00B31BF6"/>
    <w:rsid w:val="00B31C54"/>
    <w:rsid w:val="00B32383"/>
    <w:rsid w:val="00B323A9"/>
    <w:rsid w:val="00B32A8D"/>
    <w:rsid w:val="00B32B78"/>
    <w:rsid w:val="00B333DB"/>
    <w:rsid w:val="00B3359A"/>
    <w:rsid w:val="00B338AA"/>
    <w:rsid w:val="00B34823"/>
    <w:rsid w:val="00B3560E"/>
    <w:rsid w:val="00B356E7"/>
    <w:rsid w:val="00B363D9"/>
    <w:rsid w:val="00B36FC4"/>
    <w:rsid w:val="00B37FD5"/>
    <w:rsid w:val="00B41330"/>
    <w:rsid w:val="00B41E1A"/>
    <w:rsid w:val="00B4221A"/>
    <w:rsid w:val="00B4328A"/>
    <w:rsid w:val="00B43CFA"/>
    <w:rsid w:val="00B43E00"/>
    <w:rsid w:val="00B44A40"/>
    <w:rsid w:val="00B450B1"/>
    <w:rsid w:val="00B458A5"/>
    <w:rsid w:val="00B45BFA"/>
    <w:rsid w:val="00B45D5F"/>
    <w:rsid w:val="00B45FA0"/>
    <w:rsid w:val="00B46772"/>
    <w:rsid w:val="00B46E5F"/>
    <w:rsid w:val="00B4705E"/>
    <w:rsid w:val="00B47BB4"/>
    <w:rsid w:val="00B5035B"/>
    <w:rsid w:val="00B5064D"/>
    <w:rsid w:val="00B50E00"/>
    <w:rsid w:val="00B50EA2"/>
    <w:rsid w:val="00B5123C"/>
    <w:rsid w:val="00B51B2C"/>
    <w:rsid w:val="00B53365"/>
    <w:rsid w:val="00B54691"/>
    <w:rsid w:val="00B54959"/>
    <w:rsid w:val="00B54E59"/>
    <w:rsid w:val="00B559CD"/>
    <w:rsid w:val="00B55B97"/>
    <w:rsid w:val="00B560E6"/>
    <w:rsid w:val="00B563BB"/>
    <w:rsid w:val="00B56498"/>
    <w:rsid w:val="00B60478"/>
    <w:rsid w:val="00B605D7"/>
    <w:rsid w:val="00B60EBF"/>
    <w:rsid w:val="00B61188"/>
    <w:rsid w:val="00B61600"/>
    <w:rsid w:val="00B61BB9"/>
    <w:rsid w:val="00B61BEE"/>
    <w:rsid w:val="00B61EC1"/>
    <w:rsid w:val="00B6233B"/>
    <w:rsid w:val="00B6362E"/>
    <w:rsid w:val="00B64008"/>
    <w:rsid w:val="00B640E5"/>
    <w:rsid w:val="00B64476"/>
    <w:rsid w:val="00B64921"/>
    <w:rsid w:val="00B64B45"/>
    <w:rsid w:val="00B64C81"/>
    <w:rsid w:val="00B651E3"/>
    <w:rsid w:val="00B65CEA"/>
    <w:rsid w:val="00B65DB1"/>
    <w:rsid w:val="00B66107"/>
    <w:rsid w:val="00B66222"/>
    <w:rsid w:val="00B66B99"/>
    <w:rsid w:val="00B66ED3"/>
    <w:rsid w:val="00B677EF"/>
    <w:rsid w:val="00B67CC2"/>
    <w:rsid w:val="00B7052F"/>
    <w:rsid w:val="00B7071D"/>
    <w:rsid w:val="00B70866"/>
    <w:rsid w:val="00B708F4"/>
    <w:rsid w:val="00B7093F"/>
    <w:rsid w:val="00B71021"/>
    <w:rsid w:val="00B710F5"/>
    <w:rsid w:val="00B713C4"/>
    <w:rsid w:val="00B71C19"/>
    <w:rsid w:val="00B725CD"/>
    <w:rsid w:val="00B7278C"/>
    <w:rsid w:val="00B72A21"/>
    <w:rsid w:val="00B72A88"/>
    <w:rsid w:val="00B72D7E"/>
    <w:rsid w:val="00B7348F"/>
    <w:rsid w:val="00B7385A"/>
    <w:rsid w:val="00B73A77"/>
    <w:rsid w:val="00B73E9D"/>
    <w:rsid w:val="00B747AB"/>
    <w:rsid w:val="00B767C6"/>
    <w:rsid w:val="00B76EAD"/>
    <w:rsid w:val="00B770B1"/>
    <w:rsid w:val="00B77327"/>
    <w:rsid w:val="00B779CF"/>
    <w:rsid w:val="00B77AC8"/>
    <w:rsid w:val="00B77D2A"/>
    <w:rsid w:val="00B80524"/>
    <w:rsid w:val="00B815CF"/>
    <w:rsid w:val="00B82023"/>
    <w:rsid w:val="00B825B3"/>
    <w:rsid w:val="00B82B73"/>
    <w:rsid w:val="00B82BEA"/>
    <w:rsid w:val="00B82C10"/>
    <w:rsid w:val="00B83065"/>
    <w:rsid w:val="00B8315D"/>
    <w:rsid w:val="00B8372C"/>
    <w:rsid w:val="00B83AD1"/>
    <w:rsid w:val="00B85B1A"/>
    <w:rsid w:val="00B85B7D"/>
    <w:rsid w:val="00B86B11"/>
    <w:rsid w:val="00B86E76"/>
    <w:rsid w:val="00B87167"/>
    <w:rsid w:val="00B87186"/>
    <w:rsid w:val="00B90146"/>
    <w:rsid w:val="00B90AA3"/>
    <w:rsid w:val="00B90E7A"/>
    <w:rsid w:val="00B91011"/>
    <w:rsid w:val="00B91333"/>
    <w:rsid w:val="00B9150E"/>
    <w:rsid w:val="00B9395A"/>
    <w:rsid w:val="00B94202"/>
    <w:rsid w:val="00B94239"/>
    <w:rsid w:val="00B947BB"/>
    <w:rsid w:val="00B94906"/>
    <w:rsid w:val="00B95268"/>
    <w:rsid w:val="00B95368"/>
    <w:rsid w:val="00B95410"/>
    <w:rsid w:val="00B9585B"/>
    <w:rsid w:val="00B95A62"/>
    <w:rsid w:val="00B95E64"/>
    <w:rsid w:val="00B96261"/>
    <w:rsid w:val="00B9663A"/>
    <w:rsid w:val="00B96CF3"/>
    <w:rsid w:val="00B96F11"/>
    <w:rsid w:val="00B9781F"/>
    <w:rsid w:val="00B97826"/>
    <w:rsid w:val="00BA03FA"/>
    <w:rsid w:val="00BA0993"/>
    <w:rsid w:val="00BA0A25"/>
    <w:rsid w:val="00BA0DE2"/>
    <w:rsid w:val="00BA1E58"/>
    <w:rsid w:val="00BA2230"/>
    <w:rsid w:val="00BA2CA2"/>
    <w:rsid w:val="00BA4F74"/>
    <w:rsid w:val="00BA5B04"/>
    <w:rsid w:val="00BA5C8F"/>
    <w:rsid w:val="00BA60A0"/>
    <w:rsid w:val="00BB0B5B"/>
    <w:rsid w:val="00BB0B7E"/>
    <w:rsid w:val="00BB1BCC"/>
    <w:rsid w:val="00BB1F59"/>
    <w:rsid w:val="00BB21EE"/>
    <w:rsid w:val="00BB2866"/>
    <w:rsid w:val="00BB3165"/>
    <w:rsid w:val="00BB3DCD"/>
    <w:rsid w:val="00BB4070"/>
    <w:rsid w:val="00BB4490"/>
    <w:rsid w:val="00BB64F0"/>
    <w:rsid w:val="00BB6558"/>
    <w:rsid w:val="00BB6B4B"/>
    <w:rsid w:val="00BB7ABC"/>
    <w:rsid w:val="00BB7F15"/>
    <w:rsid w:val="00BC055C"/>
    <w:rsid w:val="00BC05D4"/>
    <w:rsid w:val="00BC0B09"/>
    <w:rsid w:val="00BC14D2"/>
    <w:rsid w:val="00BC16FF"/>
    <w:rsid w:val="00BC191D"/>
    <w:rsid w:val="00BC195E"/>
    <w:rsid w:val="00BC1BDC"/>
    <w:rsid w:val="00BC20D6"/>
    <w:rsid w:val="00BC275A"/>
    <w:rsid w:val="00BC357E"/>
    <w:rsid w:val="00BC3663"/>
    <w:rsid w:val="00BC3D92"/>
    <w:rsid w:val="00BC4524"/>
    <w:rsid w:val="00BC4A62"/>
    <w:rsid w:val="00BC4B0D"/>
    <w:rsid w:val="00BC5016"/>
    <w:rsid w:val="00BC51D1"/>
    <w:rsid w:val="00BC5706"/>
    <w:rsid w:val="00BC5799"/>
    <w:rsid w:val="00BC5CBB"/>
    <w:rsid w:val="00BC678C"/>
    <w:rsid w:val="00BC6B37"/>
    <w:rsid w:val="00BC6BF2"/>
    <w:rsid w:val="00BC745D"/>
    <w:rsid w:val="00BD0345"/>
    <w:rsid w:val="00BD0537"/>
    <w:rsid w:val="00BD1215"/>
    <w:rsid w:val="00BD122C"/>
    <w:rsid w:val="00BD1363"/>
    <w:rsid w:val="00BD20CA"/>
    <w:rsid w:val="00BD228C"/>
    <w:rsid w:val="00BD3D06"/>
    <w:rsid w:val="00BD3DCB"/>
    <w:rsid w:val="00BD41F8"/>
    <w:rsid w:val="00BD43A1"/>
    <w:rsid w:val="00BD44F6"/>
    <w:rsid w:val="00BD4507"/>
    <w:rsid w:val="00BD4856"/>
    <w:rsid w:val="00BD4EE4"/>
    <w:rsid w:val="00BD5C6D"/>
    <w:rsid w:val="00BD5FB4"/>
    <w:rsid w:val="00BD626B"/>
    <w:rsid w:val="00BD6482"/>
    <w:rsid w:val="00BD6575"/>
    <w:rsid w:val="00BD6C37"/>
    <w:rsid w:val="00BD75E2"/>
    <w:rsid w:val="00BD77EC"/>
    <w:rsid w:val="00BD77F6"/>
    <w:rsid w:val="00BD7F8B"/>
    <w:rsid w:val="00BE01D9"/>
    <w:rsid w:val="00BE0B1D"/>
    <w:rsid w:val="00BE29BC"/>
    <w:rsid w:val="00BE2DCA"/>
    <w:rsid w:val="00BE2FBE"/>
    <w:rsid w:val="00BE3429"/>
    <w:rsid w:val="00BE41B2"/>
    <w:rsid w:val="00BE4DBE"/>
    <w:rsid w:val="00BE5E77"/>
    <w:rsid w:val="00BE60AC"/>
    <w:rsid w:val="00BE62EF"/>
    <w:rsid w:val="00BE6E48"/>
    <w:rsid w:val="00BE7558"/>
    <w:rsid w:val="00BE756C"/>
    <w:rsid w:val="00BE7FB5"/>
    <w:rsid w:val="00BF0610"/>
    <w:rsid w:val="00BF0C02"/>
    <w:rsid w:val="00BF0C49"/>
    <w:rsid w:val="00BF0D1D"/>
    <w:rsid w:val="00BF1107"/>
    <w:rsid w:val="00BF129C"/>
    <w:rsid w:val="00BF17AB"/>
    <w:rsid w:val="00BF1F10"/>
    <w:rsid w:val="00BF1FC4"/>
    <w:rsid w:val="00BF207D"/>
    <w:rsid w:val="00BF21EF"/>
    <w:rsid w:val="00BF268A"/>
    <w:rsid w:val="00BF2981"/>
    <w:rsid w:val="00BF3560"/>
    <w:rsid w:val="00BF35B9"/>
    <w:rsid w:val="00BF4238"/>
    <w:rsid w:val="00BF46AC"/>
    <w:rsid w:val="00BF4C86"/>
    <w:rsid w:val="00BF4DF3"/>
    <w:rsid w:val="00BF5136"/>
    <w:rsid w:val="00BF5956"/>
    <w:rsid w:val="00BF63BD"/>
    <w:rsid w:val="00BF734A"/>
    <w:rsid w:val="00BF7647"/>
    <w:rsid w:val="00BF7ABC"/>
    <w:rsid w:val="00BF7E2F"/>
    <w:rsid w:val="00BF7E83"/>
    <w:rsid w:val="00C00249"/>
    <w:rsid w:val="00C006BA"/>
    <w:rsid w:val="00C00DB2"/>
    <w:rsid w:val="00C00F08"/>
    <w:rsid w:val="00C01250"/>
    <w:rsid w:val="00C0210F"/>
    <w:rsid w:val="00C02935"/>
    <w:rsid w:val="00C02BCB"/>
    <w:rsid w:val="00C03213"/>
    <w:rsid w:val="00C0378D"/>
    <w:rsid w:val="00C040EC"/>
    <w:rsid w:val="00C05775"/>
    <w:rsid w:val="00C05829"/>
    <w:rsid w:val="00C05C8F"/>
    <w:rsid w:val="00C06604"/>
    <w:rsid w:val="00C0691F"/>
    <w:rsid w:val="00C06C74"/>
    <w:rsid w:val="00C0752C"/>
    <w:rsid w:val="00C07F53"/>
    <w:rsid w:val="00C10084"/>
    <w:rsid w:val="00C10CEE"/>
    <w:rsid w:val="00C12463"/>
    <w:rsid w:val="00C1277A"/>
    <w:rsid w:val="00C12A65"/>
    <w:rsid w:val="00C12D8F"/>
    <w:rsid w:val="00C13C42"/>
    <w:rsid w:val="00C13D7D"/>
    <w:rsid w:val="00C14E96"/>
    <w:rsid w:val="00C15276"/>
    <w:rsid w:val="00C15B89"/>
    <w:rsid w:val="00C161CB"/>
    <w:rsid w:val="00C16A9C"/>
    <w:rsid w:val="00C16D32"/>
    <w:rsid w:val="00C17433"/>
    <w:rsid w:val="00C178B2"/>
    <w:rsid w:val="00C17E24"/>
    <w:rsid w:val="00C17E4B"/>
    <w:rsid w:val="00C207DD"/>
    <w:rsid w:val="00C20DC7"/>
    <w:rsid w:val="00C2135D"/>
    <w:rsid w:val="00C2147B"/>
    <w:rsid w:val="00C216A2"/>
    <w:rsid w:val="00C224DF"/>
    <w:rsid w:val="00C22739"/>
    <w:rsid w:val="00C22E37"/>
    <w:rsid w:val="00C23083"/>
    <w:rsid w:val="00C23190"/>
    <w:rsid w:val="00C23FDA"/>
    <w:rsid w:val="00C245DB"/>
    <w:rsid w:val="00C247A9"/>
    <w:rsid w:val="00C24913"/>
    <w:rsid w:val="00C24A02"/>
    <w:rsid w:val="00C24D6C"/>
    <w:rsid w:val="00C258B0"/>
    <w:rsid w:val="00C2622A"/>
    <w:rsid w:val="00C27854"/>
    <w:rsid w:val="00C27996"/>
    <w:rsid w:val="00C311B3"/>
    <w:rsid w:val="00C3252A"/>
    <w:rsid w:val="00C33394"/>
    <w:rsid w:val="00C336E8"/>
    <w:rsid w:val="00C33A20"/>
    <w:rsid w:val="00C33DD5"/>
    <w:rsid w:val="00C3480B"/>
    <w:rsid w:val="00C34D77"/>
    <w:rsid w:val="00C350EF"/>
    <w:rsid w:val="00C3513C"/>
    <w:rsid w:val="00C351D9"/>
    <w:rsid w:val="00C3569C"/>
    <w:rsid w:val="00C36064"/>
    <w:rsid w:val="00C363A2"/>
    <w:rsid w:val="00C363BC"/>
    <w:rsid w:val="00C36410"/>
    <w:rsid w:val="00C3653B"/>
    <w:rsid w:val="00C36AD2"/>
    <w:rsid w:val="00C3709A"/>
    <w:rsid w:val="00C37677"/>
    <w:rsid w:val="00C37808"/>
    <w:rsid w:val="00C37981"/>
    <w:rsid w:val="00C41C76"/>
    <w:rsid w:val="00C41D26"/>
    <w:rsid w:val="00C41E59"/>
    <w:rsid w:val="00C41EE2"/>
    <w:rsid w:val="00C422D4"/>
    <w:rsid w:val="00C42379"/>
    <w:rsid w:val="00C44C72"/>
    <w:rsid w:val="00C44FEC"/>
    <w:rsid w:val="00C45224"/>
    <w:rsid w:val="00C4582D"/>
    <w:rsid w:val="00C45A7A"/>
    <w:rsid w:val="00C46397"/>
    <w:rsid w:val="00C464C0"/>
    <w:rsid w:val="00C465A8"/>
    <w:rsid w:val="00C4665E"/>
    <w:rsid w:val="00C46A66"/>
    <w:rsid w:val="00C46D33"/>
    <w:rsid w:val="00C46EDB"/>
    <w:rsid w:val="00C4782A"/>
    <w:rsid w:val="00C5007F"/>
    <w:rsid w:val="00C506A8"/>
    <w:rsid w:val="00C50841"/>
    <w:rsid w:val="00C50B0D"/>
    <w:rsid w:val="00C51C5C"/>
    <w:rsid w:val="00C5200A"/>
    <w:rsid w:val="00C525ED"/>
    <w:rsid w:val="00C52732"/>
    <w:rsid w:val="00C52A7B"/>
    <w:rsid w:val="00C52C47"/>
    <w:rsid w:val="00C538AA"/>
    <w:rsid w:val="00C53E09"/>
    <w:rsid w:val="00C54955"/>
    <w:rsid w:val="00C54ADE"/>
    <w:rsid w:val="00C55299"/>
    <w:rsid w:val="00C5648E"/>
    <w:rsid w:val="00C569A1"/>
    <w:rsid w:val="00C5716D"/>
    <w:rsid w:val="00C57386"/>
    <w:rsid w:val="00C578F1"/>
    <w:rsid w:val="00C57D34"/>
    <w:rsid w:val="00C57DD8"/>
    <w:rsid w:val="00C6124B"/>
    <w:rsid w:val="00C615B3"/>
    <w:rsid w:val="00C61CB5"/>
    <w:rsid w:val="00C6205A"/>
    <w:rsid w:val="00C6239B"/>
    <w:rsid w:val="00C63897"/>
    <w:rsid w:val="00C639FF"/>
    <w:rsid w:val="00C643DA"/>
    <w:rsid w:val="00C6629E"/>
    <w:rsid w:val="00C66658"/>
    <w:rsid w:val="00C66687"/>
    <w:rsid w:val="00C6685E"/>
    <w:rsid w:val="00C66A4A"/>
    <w:rsid w:val="00C6736A"/>
    <w:rsid w:val="00C673D6"/>
    <w:rsid w:val="00C7005F"/>
    <w:rsid w:val="00C7006F"/>
    <w:rsid w:val="00C70D43"/>
    <w:rsid w:val="00C70E01"/>
    <w:rsid w:val="00C71047"/>
    <w:rsid w:val="00C71599"/>
    <w:rsid w:val="00C71E83"/>
    <w:rsid w:val="00C72742"/>
    <w:rsid w:val="00C730BF"/>
    <w:rsid w:val="00C74EB3"/>
    <w:rsid w:val="00C75461"/>
    <w:rsid w:val="00C75A48"/>
    <w:rsid w:val="00C760FD"/>
    <w:rsid w:val="00C77C13"/>
    <w:rsid w:val="00C77E9A"/>
    <w:rsid w:val="00C77F10"/>
    <w:rsid w:val="00C8057D"/>
    <w:rsid w:val="00C808A8"/>
    <w:rsid w:val="00C80958"/>
    <w:rsid w:val="00C8095B"/>
    <w:rsid w:val="00C8159C"/>
    <w:rsid w:val="00C81655"/>
    <w:rsid w:val="00C821A1"/>
    <w:rsid w:val="00C8294E"/>
    <w:rsid w:val="00C82B8C"/>
    <w:rsid w:val="00C8324D"/>
    <w:rsid w:val="00C832B1"/>
    <w:rsid w:val="00C83922"/>
    <w:rsid w:val="00C83DC7"/>
    <w:rsid w:val="00C84787"/>
    <w:rsid w:val="00C848FC"/>
    <w:rsid w:val="00C84DF4"/>
    <w:rsid w:val="00C851F5"/>
    <w:rsid w:val="00C85C6C"/>
    <w:rsid w:val="00C865DF"/>
    <w:rsid w:val="00C86661"/>
    <w:rsid w:val="00C86E16"/>
    <w:rsid w:val="00C872DF"/>
    <w:rsid w:val="00C8775C"/>
    <w:rsid w:val="00C877B4"/>
    <w:rsid w:val="00C87C03"/>
    <w:rsid w:val="00C87D65"/>
    <w:rsid w:val="00C90358"/>
    <w:rsid w:val="00C9093F"/>
    <w:rsid w:val="00C911DE"/>
    <w:rsid w:val="00C91426"/>
    <w:rsid w:val="00C91C5C"/>
    <w:rsid w:val="00C91EC5"/>
    <w:rsid w:val="00C92151"/>
    <w:rsid w:val="00C926A0"/>
    <w:rsid w:val="00C92720"/>
    <w:rsid w:val="00C9280C"/>
    <w:rsid w:val="00C929E2"/>
    <w:rsid w:val="00C9401E"/>
    <w:rsid w:val="00C9489E"/>
    <w:rsid w:val="00C94B67"/>
    <w:rsid w:val="00C95573"/>
    <w:rsid w:val="00C95AA5"/>
    <w:rsid w:val="00C96349"/>
    <w:rsid w:val="00C96929"/>
    <w:rsid w:val="00C96A80"/>
    <w:rsid w:val="00C977C2"/>
    <w:rsid w:val="00CA0C54"/>
    <w:rsid w:val="00CA0CB2"/>
    <w:rsid w:val="00CA1187"/>
    <w:rsid w:val="00CA1C6A"/>
    <w:rsid w:val="00CA2810"/>
    <w:rsid w:val="00CA2BB7"/>
    <w:rsid w:val="00CA2E62"/>
    <w:rsid w:val="00CA34A9"/>
    <w:rsid w:val="00CA3594"/>
    <w:rsid w:val="00CA3C89"/>
    <w:rsid w:val="00CA4130"/>
    <w:rsid w:val="00CA4ACE"/>
    <w:rsid w:val="00CA511F"/>
    <w:rsid w:val="00CA519C"/>
    <w:rsid w:val="00CA5250"/>
    <w:rsid w:val="00CA5309"/>
    <w:rsid w:val="00CA566E"/>
    <w:rsid w:val="00CA6384"/>
    <w:rsid w:val="00CA65C1"/>
    <w:rsid w:val="00CA6D00"/>
    <w:rsid w:val="00CB02CA"/>
    <w:rsid w:val="00CB0A80"/>
    <w:rsid w:val="00CB0D45"/>
    <w:rsid w:val="00CB0F08"/>
    <w:rsid w:val="00CB14B1"/>
    <w:rsid w:val="00CB19E0"/>
    <w:rsid w:val="00CB2928"/>
    <w:rsid w:val="00CB30C3"/>
    <w:rsid w:val="00CB3AFB"/>
    <w:rsid w:val="00CB49EE"/>
    <w:rsid w:val="00CB4EF8"/>
    <w:rsid w:val="00CB5402"/>
    <w:rsid w:val="00CB54EE"/>
    <w:rsid w:val="00CB5690"/>
    <w:rsid w:val="00CB5989"/>
    <w:rsid w:val="00CB5DE6"/>
    <w:rsid w:val="00CB63D0"/>
    <w:rsid w:val="00CB67EB"/>
    <w:rsid w:val="00CB6937"/>
    <w:rsid w:val="00CB6C1B"/>
    <w:rsid w:val="00CB78FC"/>
    <w:rsid w:val="00CC02B7"/>
    <w:rsid w:val="00CC04F2"/>
    <w:rsid w:val="00CC16A3"/>
    <w:rsid w:val="00CC191E"/>
    <w:rsid w:val="00CC19B8"/>
    <w:rsid w:val="00CC1A40"/>
    <w:rsid w:val="00CC1B8D"/>
    <w:rsid w:val="00CC2D19"/>
    <w:rsid w:val="00CC31B3"/>
    <w:rsid w:val="00CC37EF"/>
    <w:rsid w:val="00CC3F4D"/>
    <w:rsid w:val="00CC45FC"/>
    <w:rsid w:val="00CC555D"/>
    <w:rsid w:val="00CC58F3"/>
    <w:rsid w:val="00CC5F07"/>
    <w:rsid w:val="00CC6520"/>
    <w:rsid w:val="00CC66F4"/>
    <w:rsid w:val="00CC6886"/>
    <w:rsid w:val="00CC75E0"/>
    <w:rsid w:val="00CC7ECC"/>
    <w:rsid w:val="00CC7F5B"/>
    <w:rsid w:val="00CD00B9"/>
    <w:rsid w:val="00CD1882"/>
    <w:rsid w:val="00CD2447"/>
    <w:rsid w:val="00CD2548"/>
    <w:rsid w:val="00CD32ED"/>
    <w:rsid w:val="00CD4172"/>
    <w:rsid w:val="00CD4CAD"/>
    <w:rsid w:val="00CD4F49"/>
    <w:rsid w:val="00CD502C"/>
    <w:rsid w:val="00CD50C0"/>
    <w:rsid w:val="00CE0E64"/>
    <w:rsid w:val="00CE16BF"/>
    <w:rsid w:val="00CE1E5C"/>
    <w:rsid w:val="00CE2202"/>
    <w:rsid w:val="00CE22E5"/>
    <w:rsid w:val="00CE2366"/>
    <w:rsid w:val="00CE2482"/>
    <w:rsid w:val="00CE2BF5"/>
    <w:rsid w:val="00CE3B49"/>
    <w:rsid w:val="00CE4B52"/>
    <w:rsid w:val="00CE4D0C"/>
    <w:rsid w:val="00CE52FA"/>
    <w:rsid w:val="00CE56D9"/>
    <w:rsid w:val="00CE6AFD"/>
    <w:rsid w:val="00CE6B7D"/>
    <w:rsid w:val="00CE707B"/>
    <w:rsid w:val="00CE76DC"/>
    <w:rsid w:val="00CE79E0"/>
    <w:rsid w:val="00CF06B1"/>
    <w:rsid w:val="00CF093E"/>
    <w:rsid w:val="00CF0F24"/>
    <w:rsid w:val="00CF14E1"/>
    <w:rsid w:val="00CF196C"/>
    <w:rsid w:val="00CF1B9D"/>
    <w:rsid w:val="00CF1DA4"/>
    <w:rsid w:val="00CF1DB2"/>
    <w:rsid w:val="00CF2B29"/>
    <w:rsid w:val="00CF3427"/>
    <w:rsid w:val="00CF36CA"/>
    <w:rsid w:val="00CF3CA0"/>
    <w:rsid w:val="00CF404D"/>
    <w:rsid w:val="00CF4A1D"/>
    <w:rsid w:val="00CF5AA0"/>
    <w:rsid w:val="00CF66F2"/>
    <w:rsid w:val="00CF6EE2"/>
    <w:rsid w:val="00CF7592"/>
    <w:rsid w:val="00CF7DCF"/>
    <w:rsid w:val="00D00326"/>
    <w:rsid w:val="00D00799"/>
    <w:rsid w:val="00D0176E"/>
    <w:rsid w:val="00D0182A"/>
    <w:rsid w:val="00D02142"/>
    <w:rsid w:val="00D02443"/>
    <w:rsid w:val="00D02495"/>
    <w:rsid w:val="00D03186"/>
    <w:rsid w:val="00D032BA"/>
    <w:rsid w:val="00D04144"/>
    <w:rsid w:val="00D04984"/>
    <w:rsid w:val="00D05569"/>
    <w:rsid w:val="00D0568C"/>
    <w:rsid w:val="00D05694"/>
    <w:rsid w:val="00D05C40"/>
    <w:rsid w:val="00D05DCB"/>
    <w:rsid w:val="00D05EBF"/>
    <w:rsid w:val="00D062BF"/>
    <w:rsid w:val="00D06DA7"/>
    <w:rsid w:val="00D06E1A"/>
    <w:rsid w:val="00D07082"/>
    <w:rsid w:val="00D0710C"/>
    <w:rsid w:val="00D07302"/>
    <w:rsid w:val="00D07778"/>
    <w:rsid w:val="00D07919"/>
    <w:rsid w:val="00D0799D"/>
    <w:rsid w:val="00D1008D"/>
    <w:rsid w:val="00D10247"/>
    <w:rsid w:val="00D109FF"/>
    <w:rsid w:val="00D10C4F"/>
    <w:rsid w:val="00D1141E"/>
    <w:rsid w:val="00D1143C"/>
    <w:rsid w:val="00D12D86"/>
    <w:rsid w:val="00D131EA"/>
    <w:rsid w:val="00D132D1"/>
    <w:rsid w:val="00D13E42"/>
    <w:rsid w:val="00D14385"/>
    <w:rsid w:val="00D1438B"/>
    <w:rsid w:val="00D14B6F"/>
    <w:rsid w:val="00D14E25"/>
    <w:rsid w:val="00D15C59"/>
    <w:rsid w:val="00D15C5B"/>
    <w:rsid w:val="00D168B8"/>
    <w:rsid w:val="00D168D4"/>
    <w:rsid w:val="00D16FE0"/>
    <w:rsid w:val="00D173EE"/>
    <w:rsid w:val="00D2048F"/>
    <w:rsid w:val="00D20789"/>
    <w:rsid w:val="00D20EB4"/>
    <w:rsid w:val="00D20EED"/>
    <w:rsid w:val="00D2173C"/>
    <w:rsid w:val="00D21C14"/>
    <w:rsid w:val="00D22645"/>
    <w:rsid w:val="00D230E6"/>
    <w:rsid w:val="00D235D3"/>
    <w:rsid w:val="00D2388B"/>
    <w:rsid w:val="00D24022"/>
    <w:rsid w:val="00D24082"/>
    <w:rsid w:val="00D24EDC"/>
    <w:rsid w:val="00D25A34"/>
    <w:rsid w:val="00D26179"/>
    <w:rsid w:val="00D26448"/>
    <w:rsid w:val="00D26AA3"/>
    <w:rsid w:val="00D270D6"/>
    <w:rsid w:val="00D2721B"/>
    <w:rsid w:val="00D302EB"/>
    <w:rsid w:val="00D31042"/>
    <w:rsid w:val="00D31189"/>
    <w:rsid w:val="00D3133A"/>
    <w:rsid w:val="00D31F4E"/>
    <w:rsid w:val="00D32D01"/>
    <w:rsid w:val="00D33B57"/>
    <w:rsid w:val="00D33C26"/>
    <w:rsid w:val="00D33CAF"/>
    <w:rsid w:val="00D347CF"/>
    <w:rsid w:val="00D34E08"/>
    <w:rsid w:val="00D3540A"/>
    <w:rsid w:val="00D355DD"/>
    <w:rsid w:val="00D35B3C"/>
    <w:rsid w:val="00D35D66"/>
    <w:rsid w:val="00D36948"/>
    <w:rsid w:val="00D377E1"/>
    <w:rsid w:val="00D402A6"/>
    <w:rsid w:val="00D40C5A"/>
    <w:rsid w:val="00D40FE0"/>
    <w:rsid w:val="00D41072"/>
    <w:rsid w:val="00D4171B"/>
    <w:rsid w:val="00D41A9D"/>
    <w:rsid w:val="00D41CB7"/>
    <w:rsid w:val="00D41F31"/>
    <w:rsid w:val="00D4219B"/>
    <w:rsid w:val="00D4228F"/>
    <w:rsid w:val="00D42604"/>
    <w:rsid w:val="00D42A4A"/>
    <w:rsid w:val="00D42D01"/>
    <w:rsid w:val="00D42DE0"/>
    <w:rsid w:val="00D43105"/>
    <w:rsid w:val="00D434DF"/>
    <w:rsid w:val="00D45ABB"/>
    <w:rsid w:val="00D45F81"/>
    <w:rsid w:val="00D4682D"/>
    <w:rsid w:val="00D4693A"/>
    <w:rsid w:val="00D46C5C"/>
    <w:rsid w:val="00D502E0"/>
    <w:rsid w:val="00D503EE"/>
    <w:rsid w:val="00D50497"/>
    <w:rsid w:val="00D50A02"/>
    <w:rsid w:val="00D50E6D"/>
    <w:rsid w:val="00D5164F"/>
    <w:rsid w:val="00D516A6"/>
    <w:rsid w:val="00D51992"/>
    <w:rsid w:val="00D51BD1"/>
    <w:rsid w:val="00D52424"/>
    <w:rsid w:val="00D52BA6"/>
    <w:rsid w:val="00D52C6F"/>
    <w:rsid w:val="00D52E8F"/>
    <w:rsid w:val="00D52F79"/>
    <w:rsid w:val="00D5384B"/>
    <w:rsid w:val="00D54050"/>
    <w:rsid w:val="00D54CA9"/>
    <w:rsid w:val="00D55951"/>
    <w:rsid w:val="00D55FAE"/>
    <w:rsid w:val="00D5602A"/>
    <w:rsid w:val="00D5670E"/>
    <w:rsid w:val="00D56FD1"/>
    <w:rsid w:val="00D57156"/>
    <w:rsid w:val="00D578AE"/>
    <w:rsid w:val="00D579A3"/>
    <w:rsid w:val="00D57B1E"/>
    <w:rsid w:val="00D57EF3"/>
    <w:rsid w:val="00D604BD"/>
    <w:rsid w:val="00D60A52"/>
    <w:rsid w:val="00D60DA6"/>
    <w:rsid w:val="00D60E61"/>
    <w:rsid w:val="00D61558"/>
    <w:rsid w:val="00D617EE"/>
    <w:rsid w:val="00D61BBF"/>
    <w:rsid w:val="00D624DE"/>
    <w:rsid w:val="00D6250D"/>
    <w:rsid w:val="00D629E7"/>
    <w:rsid w:val="00D63694"/>
    <w:rsid w:val="00D637A3"/>
    <w:rsid w:val="00D638A1"/>
    <w:rsid w:val="00D63B23"/>
    <w:rsid w:val="00D63F61"/>
    <w:rsid w:val="00D640B9"/>
    <w:rsid w:val="00D641B9"/>
    <w:rsid w:val="00D65024"/>
    <w:rsid w:val="00D65086"/>
    <w:rsid w:val="00D65AE5"/>
    <w:rsid w:val="00D65C5E"/>
    <w:rsid w:val="00D6615B"/>
    <w:rsid w:val="00D66687"/>
    <w:rsid w:val="00D67001"/>
    <w:rsid w:val="00D671AB"/>
    <w:rsid w:val="00D678B1"/>
    <w:rsid w:val="00D67CD5"/>
    <w:rsid w:val="00D67D0B"/>
    <w:rsid w:val="00D67F33"/>
    <w:rsid w:val="00D707B3"/>
    <w:rsid w:val="00D70808"/>
    <w:rsid w:val="00D70E51"/>
    <w:rsid w:val="00D713B7"/>
    <w:rsid w:val="00D718AB"/>
    <w:rsid w:val="00D720B3"/>
    <w:rsid w:val="00D735E7"/>
    <w:rsid w:val="00D73C7B"/>
    <w:rsid w:val="00D73D02"/>
    <w:rsid w:val="00D7459F"/>
    <w:rsid w:val="00D74B8F"/>
    <w:rsid w:val="00D75336"/>
    <w:rsid w:val="00D753AB"/>
    <w:rsid w:val="00D755CB"/>
    <w:rsid w:val="00D7618E"/>
    <w:rsid w:val="00D765E7"/>
    <w:rsid w:val="00D76C2F"/>
    <w:rsid w:val="00D770F2"/>
    <w:rsid w:val="00D7721B"/>
    <w:rsid w:val="00D77574"/>
    <w:rsid w:val="00D778DC"/>
    <w:rsid w:val="00D77CED"/>
    <w:rsid w:val="00D8003A"/>
    <w:rsid w:val="00D80413"/>
    <w:rsid w:val="00D807B8"/>
    <w:rsid w:val="00D80E08"/>
    <w:rsid w:val="00D81CCE"/>
    <w:rsid w:val="00D82FFD"/>
    <w:rsid w:val="00D83A93"/>
    <w:rsid w:val="00D84140"/>
    <w:rsid w:val="00D846F3"/>
    <w:rsid w:val="00D85083"/>
    <w:rsid w:val="00D85989"/>
    <w:rsid w:val="00D85FF5"/>
    <w:rsid w:val="00D86497"/>
    <w:rsid w:val="00D86602"/>
    <w:rsid w:val="00D868A9"/>
    <w:rsid w:val="00D8729E"/>
    <w:rsid w:val="00D876B3"/>
    <w:rsid w:val="00D87B52"/>
    <w:rsid w:val="00D90385"/>
    <w:rsid w:val="00D90611"/>
    <w:rsid w:val="00D9129E"/>
    <w:rsid w:val="00D91EB0"/>
    <w:rsid w:val="00D92AF0"/>
    <w:rsid w:val="00D94B70"/>
    <w:rsid w:val="00D95AAD"/>
    <w:rsid w:val="00D95CC6"/>
    <w:rsid w:val="00D95CDF"/>
    <w:rsid w:val="00D96209"/>
    <w:rsid w:val="00D96FBD"/>
    <w:rsid w:val="00D972C9"/>
    <w:rsid w:val="00D9733C"/>
    <w:rsid w:val="00DA02CB"/>
    <w:rsid w:val="00DA1134"/>
    <w:rsid w:val="00DA166C"/>
    <w:rsid w:val="00DA25BB"/>
    <w:rsid w:val="00DA35FF"/>
    <w:rsid w:val="00DA409E"/>
    <w:rsid w:val="00DA4B1C"/>
    <w:rsid w:val="00DA4F4D"/>
    <w:rsid w:val="00DA50D0"/>
    <w:rsid w:val="00DA55FD"/>
    <w:rsid w:val="00DA586E"/>
    <w:rsid w:val="00DA5F10"/>
    <w:rsid w:val="00DA61FE"/>
    <w:rsid w:val="00DA6B0C"/>
    <w:rsid w:val="00DA6B6B"/>
    <w:rsid w:val="00DA6FAC"/>
    <w:rsid w:val="00DA7577"/>
    <w:rsid w:val="00DA75FA"/>
    <w:rsid w:val="00DA7721"/>
    <w:rsid w:val="00DA7AAC"/>
    <w:rsid w:val="00DA7DC2"/>
    <w:rsid w:val="00DB0F35"/>
    <w:rsid w:val="00DB1D4C"/>
    <w:rsid w:val="00DB28CF"/>
    <w:rsid w:val="00DB2F4D"/>
    <w:rsid w:val="00DB4319"/>
    <w:rsid w:val="00DB473A"/>
    <w:rsid w:val="00DB4882"/>
    <w:rsid w:val="00DB520C"/>
    <w:rsid w:val="00DB554C"/>
    <w:rsid w:val="00DB5E6A"/>
    <w:rsid w:val="00DB6730"/>
    <w:rsid w:val="00DB7914"/>
    <w:rsid w:val="00DB7AFF"/>
    <w:rsid w:val="00DB7E7D"/>
    <w:rsid w:val="00DC1B05"/>
    <w:rsid w:val="00DC26A3"/>
    <w:rsid w:val="00DC2952"/>
    <w:rsid w:val="00DC2A40"/>
    <w:rsid w:val="00DC4297"/>
    <w:rsid w:val="00DC4364"/>
    <w:rsid w:val="00DC4F61"/>
    <w:rsid w:val="00DC566D"/>
    <w:rsid w:val="00DC5C89"/>
    <w:rsid w:val="00DC64A4"/>
    <w:rsid w:val="00DC64F9"/>
    <w:rsid w:val="00DC6D61"/>
    <w:rsid w:val="00DC6EA7"/>
    <w:rsid w:val="00DC7680"/>
    <w:rsid w:val="00DC76B1"/>
    <w:rsid w:val="00DC7A4E"/>
    <w:rsid w:val="00DC7A60"/>
    <w:rsid w:val="00DC7B03"/>
    <w:rsid w:val="00DD0521"/>
    <w:rsid w:val="00DD1183"/>
    <w:rsid w:val="00DD15B4"/>
    <w:rsid w:val="00DD1B34"/>
    <w:rsid w:val="00DD1B36"/>
    <w:rsid w:val="00DD213B"/>
    <w:rsid w:val="00DD246F"/>
    <w:rsid w:val="00DD27DF"/>
    <w:rsid w:val="00DD2997"/>
    <w:rsid w:val="00DD34F2"/>
    <w:rsid w:val="00DD3959"/>
    <w:rsid w:val="00DD39FE"/>
    <w:rsid w:val="00DD4287"/>
    <w:rsid w:val="00DD4D07"/>
    <w:rsid w:val="00DD4D95"/>
    <w:rsid w:val="00DD534D"/>
    <w:rsid w:val="00DD6934"/>
    <w:rsid w:val="00DD6E95"/>
    <w:rsid w:val="00DD7266"/>
    <w:rsid w:val="00DD7740"/>
    <w:rsid w:val="00DD78C3"/>
    <w:rsid w:val="00DD7D4D"/>
    <w:rsid w:val="00DD7DA7"/>
    <w:rsid w:val="00DE0543"/>
    <w:rsid w:val="00DE0819"/>
    <w:rsid w:val="00DE0D21"/>
    <w:rsid w:val="00DE1594"/>
    <w:rsid w:val="00DE1CFD"/>
    <w:rsid w:val="00DE2179"/>
    <w:rsid w:val="00DE2D31"/>
    <w:rsid w:val="00DE34AF"/>
    <w:rsid w:val="00DE3A95"/>
    <w:rsid w:val="00DE436F"/>
    <w:rsid w:val="00DE5E2B"/>
    <w:rsid w:val="00DE6655"/>
    <w:rsid w:val="00DE6A39"/>
    <w:rsid w:val="00DE6B6B"/>
    <w:rsid w:val="00DE6C57"/>
    <w:rsid w:val="00DE7219"/>
    <w:rsid w:val="00DE7375"/>
    <w:rsid w:val="00DE7EA6"/>
    <w:rsid w:val="00DF0928"/>
    <w:rsid w:val="00DF109B"/>
    <w:rsid w:val="00DF14C1"/>
    <w:rsid w:val="00DF1662"/>
    <w:rsid w:val="00DF17ED"/>
    <w:rsid w:val="00DF1927"/>
    <w:rsid w:val="00DF20B3"/>
    <w:rsid w:val="00DF2D5A"/>
    <w:rsid w:val="00DF3456"/>
    <w:rsid w:val="00DF3745"/>
    <w:rsid w:val="00DF4878"/>
    <w:rsid w:val="00DF4B6F"/>
    <w:rsid w:val="00DF51B9"/>
    <w:rsid w:val="00DF53BE"/>
    <w:rsid w:val="00DF54D5"/>
    <w:rsid w:val="00DF552C"/>
    <w:rsid w:val="00DF59AB"/>
    <w:rsid w:val="00DF5D71"/>
    <w:rsid w:val="00DF6400"/>
    <w:rsid w:val="00DF64AE"/>
    <w:rsid w:val="00DF67D2"/>
    <w:rsid w:val="00DF6A1B"/>
    <w:rsid w:val="00DF7860"/>
    <w:rsid w:val="00DF7C4B"/>
    <w:rsid w:val="00DF7EA7"/>
    <w:rsid w:val="00E00023"/>
    <w:rsid w:val="00E00349"/>
    <w:rsid w:val="00E004FA"/>
    <w:rsid w:val="00E00CE3"/>
    <w:rsid w:val="00E0114C"/>
    <w:rsid w:val="00E01B66"/>
    <w:rsid w:val="00E01BE0"/>
    <w:rsid w:val="00E01D4A"/>
    <w:rsid w:val="00E01D5C"/>
    <w:rsid w:val="00E02626"/>
    <w:rsid w:val="00E033CC"/>
    <w:rsid w:val="00E037C9"/>
    <w:rsid w:val="00E0419F"/>
    <w:rsid w:val="00E04233"/>
    <w:rsid w:val="00E04AED"/>
    <w:rsid w:val="00E05D0F"/>
    <w:rsid w:val="00E06309"/>
    <w:rsid w:val="00E0687F"/>
    <w:rsid w:val="00E07ABC"/>
    <w:rsid w:val="00E109BB"/>
    <w:rsid w:val="00E11073"/>
    <w:rsid w:val="00E112D4"/>
    <w:rsid w:val="00E11E06"/>
    <w:rsid w:val="00E1206E"/>
    <w:rsid w:val="00E12241"/>
    <w:rsid w:val="00E12AE1"/>
    <w:rsid w:val="00E12D5D"/>
    <w:rsid w:val="00E133B6"/>
    <w:rsid w:val="00E1392B"/>
    <w:rsid w:val="00E13FAA"/>
    <w:rsid w:val="00E142A3"/>
    <w:rsid w:val="00E143B9"/>
    <w:rsid w:val="00E144EB"/>
    <w:rsid w:val="00E146DE"/>
    <w:rsid w:val="00E14FAF"/>
    <w:rsid w:val="00E154D6"/>
    <w:rsid w:val="00E1556D"/>
    <w:rsid w:val="00E155DD"/>
    <w:rsid w:val="00E15839"/>
    <w:rsid w:val="00E1612C"/>
    <w:rsid w:val="00E16330"/>
    <w:rsid w:val="00E168BB"/>
    <w:rsid w:val="00E17411"/>
    <w:rsid w:val="00E174BA"/>
    <w:rsid w:val="00E175EB"/>
    <w:rsid w:val="00E17BA9"/>
    <w:rsid w:val="00E17FF9"/>
    <w:rsid w:val="00E2003C"/>
    <w:rsid w:val="00E20181"/>
    <w:rsid w:val="00E20F98"/>
    <w:rsid w:val="00E218C9"/>
    <w:rsid w:val="00E228F0"/>
    <w:rsid w:val="00E23CA3"/>
    <w:rsid w:val="00E24FC5"/>
    <w:rsid w:val="00E2539D"/>
    <w:rsid w:val="00E255AE"/>
    <w:rsid w:val="00E259B4"/>
    <w:rsid w:val="00E2622A"/>
    <w:rsid w:val="00E266F0"/>
    <w:rsid w:val="00E27CAC"/>
    <w:rsid w:val="00E30C03"/>
    <w:rsid w:val="00E30F57"/>
    <w:rsid w:val="00E313F9"/>
    <w:rsid w:val="00E31484"/>
    <w:rsid w:val="00E317D6"/>
    <w:rsid w:val="00E31DA4"/>
    <w:rsid w:val="00E33352"/>
    <w:rsid w:val="00E33959"/>
    <w:rsid w:val="00E33C12"/>
    <w:rsid w:val="00E33D15"/>
    <w:rsid w:val="00E34702"/>
    <w:rsid w:val="00E3472A"/>
    <w:rsid w:val="00E34B6B"/>
    <w:rsid w:val="00E350D1"/>
    <w:rsid w:val="00E358EC"/>
    <w:rsid w:val="00E35A6F"/>
    <w:rsid w:val="00E35CAF"/>
    <w:rsid w:val="00E36677"/>
    <w:rsid w:val="00E36FAC"/>
    <w:rsid w:val="00E37644"/>
    <w:rsid w:val="00E408B4"/>
    <w:rsid w:val="00E4145F"/>
    <w:rsid w:val="00E41538"/>
    <w:rsid w:val="00E42D29"/>
    <w:rsid w:val="00E42F53"/>
    <w:rsid w:val="00E4300C"/>
    <w:rsid w:val="00E43459"/>
    <w:rsid w:val="00E43F40"/>
    <w:rsid w:val="00E440F2"/>
    <w:rsid w:val="00E444E9"/>
    <w:rsid w:val="00E44BC6"/>
    <w:rsid w:val="00E44D85"/>
    <w:rsid w:val="00E44DD0"/>
    <w:rsid w:val="00E44DF7"/>
    <w:rsid w:val="00E4543D"/>
    <w:rsid w:val="00E45796"/>
    <w:rsid w:val="00E45B8A"/>
    <w:rsid w:val="00E46F47"/>
    <w:rsid w:val="00E470D2"/>
    <w:rsid w:val="00E471B5"/>
    <w:rsid w:val="00E47D6D"/>
    <w:rsid w:val="00E50017"/>
    <w:rsid w:val="00E50768"/>
    <w:rsid w:val="00E5094F"/>
    <w:rsid w:val="00E50EE4"/>
    <w:rsid w:val="00E51C41"/>
    <w:rsid w:val="00E523BE"/>
    <w:rsid w:val="00E52F88"/>
    <w:rsid w:val="00E53682"/>
    <w:rsid w:val="00E53B21"/>
    <w:rsid w:val="00E53B72"/>
    <w:rsid w:val="00E5431F"/>
    <w:rsid w:val="00E5472D"/>
    <w:rsid w:val="00E54CBB"/>
    <w:rsid w:val="00E55009"/>
    <w:rsid w:val="00E5640D"/>
    <w:rsid w:val="00E564AA"/>
    <w:rsid w:val="00E56BE5"/>
    <w:rsid w:val="00E56F29"/>
    <w:rsid w:val="00E57C26"/>
    <w:rsid w:val="00E60428"/>
    <w:rsid w:val="00E608E9"/>
    <w:rsid w:val="00E60CD3"/>
    <w:rsid w:val="00E60EF0"/>
    <w:rsid w:val="00E60F46"/>
    <w:rsid w:val="00E61478"/>
    <w:rsid w:val="00E61972"/>
    <w:rsid w:val="00E61AEC"/>
    <w:rsid w:val="00E61C62"/>
    <w:rsid w:val="00E6263D"/>
    <w:rsid w:val="00E6276E"/>
    <w:rsid w:val="00E63290"/>
    <w:rsid w:val="00E638C0"/>
    <w:rsid w:val="00E63A2A"/>
    <w:rsid w:val="00E63BD3"/>
    <w:rsid w:val="00E645CB"/>
    <w:rsid w:val="00E64A04"/>
    <w:rsid w:val="00E64B6D"/>
    <w:rsid w:val="00E65A27"/>
    <w:rsid w:val="00E66591"/>
    <w:rsid w:val="00E667F9"/>
    <w:rsid w:val="00E67495"/>
    <w:rsid w:val="00E67797"/>
    <w:rsid w:val="00E70C8A"/>
    <w:rsid w:val="00E72846"/>
    <w:rsid w:val="00E72D8A"/>
    <w:rsid w:val="00E73169"/>
    <w:rsid w:val="00E73AB4"/>
    <w:rsid w:val="00E73F23"/>
    <w:rsid w:val="00E74197"/>
    <w:rsid w:val="00E749CF"/>
    <w:rsid w:val="00E74F3F"/>
    <w:rsid w:val="00E75617"/>
    <w:rsid w:val="00E75819"/>
    <w:rsid w:val="00E7582B"/>
    <w:rsid w:val="00E75D3D"/>
    <w:rsid w:val="00E75D4F"/>
    <w:rsid w:val="00E75D86"/>
    <w:rsid w:val="00E760EF"/>
    <w:rsid w:val="00E76101"/>
    <w:rsid w:val="00E76EE5"/>
    <w:rsid w:val="00E770A4"/>
    <w:rsid w:val="00E773B6"/>
    <w:rsid w:val="00E7767C"/>
    <w:rsid w:val="00E77A43"/>
    <w:rsid w:val="00E77CB8"/>
    <w:rsid w:val="00E8014E"/>
    <w:rsid w:val="00E8055F"/>
    <w:rsid w:val="00E8074F"/>
    <w:rsid w:val="00E808EC"/>
    <w:rsid w:val="00E80F12"/>
    <w:rsid w:val="00E812EF"/>
    <w:rsid w:val="00E81B4B"/>
    <w:rsid w:val="00E82066"/>
    <w:rsid w:val="00E82C97"/>
    <w:rsid w:val="00E82CA1"/>
    <w:rsid w:val="00E82D3C"/>
    <w:rsid w:val="00E82F04"/>
    <w:rsid w:val="00E82FB2"/>
    <w:rsid w:val="00E833D0"/>
    <w:rsid w:val="00E83B5C"/>
    <w:rsid w:val="00E83D11"/>
    <w:rsid w:val="00E84850"/>
    <w:rsid w:val="00E8494F"/>
    <w:rsid w:val="00E85FBA"/>
    <w:rsid w:val="00E8648F"/>
    <w:rsid w:val="00E86AEB"/>
    <w:rsid w:val="00E87698"/>
    <w:rsid w:val="00E8790F"/>
    <w:rsid w:val="00E87CDE"/>
    <w:rsid w:val="00E90390"/>
    <w:rsid w:val="00E90EE5"/>
    <w:rsid w:val="00E92BDD"/>
    <w:rsid w:val="00E92D9A"/>
    <w:rsid w:val="00E93E37"/>
    <w:rsid w:val="00E945D0"/>
    <w:rsid w:val="00E94B4C"/>
    <w:rsid w:val="00E94EC5"/>
    <w:rsid w:val="00E95FFE"/>
    <w:rsid w:val="00E96BD0"/>
    <w:rsid w:val="00E97EE7"/>
    <w:rsid w:val="00EA0E1F"/>
    <w:rsid w:val="00EA0F8C"/>
    <w:rsid w:val="00EA1450"/>
    <w:rsid w:val="00EA1684"/>
    <w:rsid w:val="00EA2DF5"/>
    <w:rsid w:val="00EA2F07"/>
    <w:rsid w:val="00EA2FC6"/>
    <w:rsid w:val="00EA3AFF"/>
    <w:rsid w:val="00EA3E46"/>
    <w:rsid w:val="00EA3F5F"/>
    <w:rsid w:val="00EA445E"/>
    <w:rsid w:val="00EA4590"/>
    <w:rsid w:val="00EA5290"/>
    <w:rsid w:val="00EA54D9"/>
    <w:rsid w:val="00EA601B"/>
    <w:rsid w:val="00EA6580"/>
    <w:rsid w:val="00EA6929"/>
    <w:rsid w:val="00EB03EB"/>
    <w:rsid w:val="00EB0BC0"/>
    <w:rsid w:val="00EB1085"/>
    <w:rsid w:val="00EB12A4"/>
    <w:rsid w:val="00EB3A11"/>
    <w:rsid w:val="00EB4D70"/>
    <w:rsid w:val="00EB52D6"/>
    <w:rsid w:val="00EB5AE7"/>
    <w:rsid w:val="00EB630D"/>
    <w:rsid w:val="00EB63E1"/>
    <w:rsid w:val="00EB6468"/>
    <w:rsid w:val="00EB7690"/>
    <w:rsid w:val="00EB7CB3"/>
    <w:rsid w:val="00EB7D7E"/>
    <w:rsid w:val="00EC0659"/>
    <w:rsid w:val="00EC0CC9"/>
    <w:rsid w:val="00EC0DFA"/>
    <w:rsid w:val="00EC1818"/>
    <w:rsid w:val="00EC19D2"/>
    <w:rsid w:val="00EC1DC2"/>
    <w:rsid w:val="00EC2253"/>
    <w:rsid w:val="00EC25C8"/>
    <w:rsid w:val="00EC3270"/>
    <w:rsid w:val="00EC3703"/>
    <w:rsid w:val="00EC4031"/>
    <w:rsid w:val="00EC4370"/>
    <w:rsid w:val="00EC4B88"/>
    <w:rsid w:val="00EC54CB"/>
    <w:rsid w:val="00EC5680"/>
    <w:rsid w:val="00EC58E6"/>
    <w:rsid w:val="00EC5B81"/>
    <w:rsid w:val="00EC5EBC"/>
    <w:rsid w:val="00EC6401"/>
    <w:rsid w:val="00EC6858"/>
    <w:rsid w:val="00EC72DB"/>
    <w:rsid w:val="00EC7618"/>
    <w:rsid w:val="00EC7752"/>
    <w:rsid w:val="00EC79AD"/>
    <w:rsid w:val="00EC7A7B"/>
    <w:rsid w:val="00EC7D03"/>
    <w:rsid w:val="00EC7D2A"/>
    <w:rsid w:val="00EC7F9A"/>
    <w:rsid w:val="00ED01D3"/>
    <w:rsid w:val="00ED02D3"/>
    <w:rsid w:val="00ED0E40"/>
    <w:rsid w:val="00ED284F"/>
    <w:rsid w:val="00ED2C9C"/>
    <w:rsid w:val="00ED2DE8"/>
    <w:rsid w:val="00ED2E04"/>
    <w:rsid w:val="00ED30D1"/>
    <w:rsid w:val="00ED30D3"/>
    <w:rsid w:val="00ED3CDB"/>
    <w:rsid w:val="00ED448E"/>
    <w:rsid w:val="00ED46C4"/>
    <w:rsid w:val="00ED4864"/>
    <w:rsid w:val="00ED4B9D"/>
    <w:rsid w:val="00ED4BF5"/>
    <w:rsid w:val="00ED5764"/>
    <w:rsid w:val="00ED5796"/>
    <w:rsid w:val="00ED57CD"/>
    <w:rsid w:val="00ED5BBA"/>
    <w:rsid w:val="00ED62EB"/>
    <w:rsid w:val="00ED6867"/>
    <w:rsid w:val="00ED68AA"/>
    <w:rsid w:val="00ED77CA"/>
    <w:rsid w:val="00ED7B31"/>
    <w:rsid w:val="00ED7EDE"/>
    <w:rsid w:val="00EE0421"/>
    <w:rsid w:val="00EE23BE"/>
    <w:rsid w:val="00EE2A1B"/>
    <w:rsid w:val="00EE3130"/>
    <w:rsid w:val="00EE3178"/>
    <w:rsid w:val="00EE5762"/>
    <w:rsid w:val="00EE5B83"/>
    <w:rsid w:val="00EE5F1F"/>
    <w:rsid w:val="00EE61EF"/>
    <w:rsid w:val="00EE6381"/>
    <w:rsid w:val="00EE6ADE"/>
    <w:rsid w:val="00EE7622"/>
    <w:rsid w:val="00EE7A75"/>
    <w:rsid w:val="00EF08AB"/>
    <w:rsid w:val="00EF0A00"/>
    <w:rsid w:val="00EF254F"/>
    <w:rsid w:val="00EF2C9A"/>
    <w:rsid w:val="00EF3162"/>
    <w:rsid w:val="00EF36CF"/>
    <w:rsid w:val="00EF389B"/>
    <w:rsid w:val="00EF3B5C"/>
    <w:rsid w:val="00EF441A"/>
    <w:rsid w:val="00EF48CD"/>
    <w:rsid w:val="00EF4A0A"/>
    <w:rsid w:val="00EF50C8"/>
    <w:rsid w:val="00EF541E"/>
    <w:rsid w:val="00EF7223"/>
    <w:rsid w:val="00EF73E8"/>
    <w:rsid w:val="00EF79B9"/>
    <w:rsid w:val="00EF7BB7"/>
    <w:rsid w:val="00F0020C"/>
    <w:rsid w:val="00F00726"/>
    <w:rsid w:val="00F008E9"/>
    <w:rsid w:val="00F017B3"/>
    <w:rsid w:val="00F01A56"/>
    <w:rsid w:val="00F0214C"/>
    <w:rsid w:val="00F02FC7"/>
    <w:rsid w:val="00F0361D"/>
    <w:rsid w:val="00F037DD"/>
    <w:rsid w:val="00F03880"/>
    <w:rsid w:val="00F039E0"/>
    <w:rsid w:val="00F04646"/>
    <w:rsid w:val="00F0472C"/>
    <w:rsid w:val="00F049F0"/>
    <w:rsid w:val="00F055A4"/>
    <w:rsid w:val="00F0572F"/>
    <w:rsid w:val="00F05C44"/>
    <w:rsid w:val="00F05C67"/>
    <w:rsid w:val="00F05F09"/>
    <w:rsid w:val="00F06560"/>
    <w:rsid w:val="00F06C76"/>
    <w:rsid w:val="00F06CC0"/>
    <w:rsid w:val="00F07B4F"/>
    <w:rsid w:val="00F1036C"/>
    <w:rsid w:val="00F10923"/>
    <w:rsid w:val="00F10A93"/>
    <w:rsid w:val="00F12017"/>
    <w:rsid w:val="00F12E5D"/>
    <w:rsid w:val="00F1368B"/>
    <w:rsid w:val="00F14693"/>
    <w:rsid w:val="00F146DC"/>
    <w:rsid w:val="00F1496F"/>
    <w:rsid w:val="00F14DCE"/>
    <w:rsid w:val="00F14E12"/>
    <w:rsid w:val="00F14F19"/>
    <w:rsid w:val="00F15B0F"/>
    <w:rsid w:val="00F16A56"/>
    <w:rsid w:val="00F16C2C"/>
    <w:rsid w:val="00F16C4D"/>
    <w:rsid w:val="00F16CCD"/>
    <w:rsid w:val="00F17465"/>
    <w:rsid w:val="00F20B15"/>
    <w:rsid w:val="00F20E9F"/>
    <w:rsid w:val="00F218E7"/>
    <w:rsid w:val="00F21F5F"/>
    <w:rsid w:val="00F22C91"/>
    <w:rsid w:val="00F22F1C"/>
    <w:rsid w:val="00F22F3F"/>
    <w:rsid w:val="00F2356B"/>
    <w:rsid w:val="00F23705"/>
    <w:rsid w:val="00F239E6"/>
    <w:rsid w:val="00F23CA1"/>
    <w:rsid w:val="00F23CAE"/>
    <w:rsid w:val="00F23CEE"/>
    <w:rsid w:val="00F24284"/>
    <w:rsid w:val="00F24400"/>
    <w:rsid w:val="00F24F38"/>
    <w:rsid w:val="00F25293"/>
    <w:rsid w:val="00F25D65"/>
    <w:rsid w:val="00F25EA0"/>
    <w:rsid w:val="00F26509"/>
    <w:rsid w:val="00F26B0C"/>
    <w:rsid w:val="00F270CB"/>
    <w:rsid w:val="00F2785D"/>
    <w:rsid w:val="00F27A25"/>
    <w:rsid w:val="00F302FC"/>
    <w:rsid w:val="00F30B3B"/>
    <w:rsid w:val="00F30D79"/>
    <w:rsid w:val="00F3120F"/>
    <w:rsid w:val="00F31580"/>
    <w:rsid w:val="00F321C5"/>
    <w:rsid w:val="00F330A6"/>
    <w:rsid w:val="00F338A5"/>
    <w:rsid w:val="00F33B3D"/>
    <w:rsid w:val="00F34CD0"/>
    <w:rsid w:val="00F34E94"/>
    <w:rsid w:val="00F35243"/>
    <w:rsid w:val="00F35B99"/>
    <w:rsid w:val="00F35D93"/>
    <w:rsid w:val="00F36013"/>
    <w:rsid w:val="00F36069"/>
    <w:rsid w:val="00F40393"/>
    <w:rsid w:val="00F406AC"/>
    <w:rsid w:val="00F416E3"/>
    <w:rsid w:val="00F41AD5"/>
    <w:rsid w:val="00F42B28"/>
    <w:rsid w:val="00F43132"/>
    <w:rsid w:val="00F431F2"/>
    <w:rsid w:val="00F4357A"/>
    <w:rsid w:val="00F4383A"/>
    <w:rsid w:val="00F43B5D"/>
    <w:rsid w:val="00F445E9"/>
    <w:rsid w:val="00F44751"/>
    <w:rsid w:val="00F447C2"/>
    <w:rsid w:val="00F456CB"/>
    <w:rsid w:val="00F466B1"/>
    <w:rsid w:val="00F47A8B"/>
    <w:rsid w:val="00F47D65"/>
    <w:rsid w:val="00F5002D"/>
    <w:rsid w:val="00F50814"/>
    <w:rsid w:val="00F50C2A"/>
    <w:rsid w:val="00F511DC"/>
    <w:rsid w:val="00F515A7"/>
    <w:rsid w:val="00F51620"/>
    <w:rsid w:val="00F516F1"/>
    <w:rsid w:val="00F525C3"/>
    <w:rsid w:val="00F5266C"/>
    <w:rsid w:val="00F5268E"/>
    <w:rsid w:val="00F52C7D"/>
    <w:rsid w:val="00F52D0F"/>
    <w:rsid w:val="00F531F7"/>
    <w:rsid w:val="00F53962"/>
    <w:rsid w:val="00F5422D"/>
    <w:rsid w:val="00F54644"/>
    <w:rsid w:val="00F550B4"/>
    <w:rsid w:val="00F5615D"/>
    <w:rsid w:val="00F56E03"/>
    <w:rsid w:val="00F57C16"/>
    <w:rsid w:val="00F6053A"/>
    <w:rsid w:val="00F6094B"/>
    <w:rsid w:val="00F61515"/>
    <w:rsid w:val="00F61D3C"/>
    <w:rsid w:val="00F62861"/>
    <w:rsid w:val="00F63637"/>
    <w:rsid w:val="00F636B5"/>
    <w:rsid w:val="00F63BE7"/>
    <w:rsid w:val="00F63E6B"/>
    <w:rsid w:val="00F63F6B"/>
    <w:rsid w:val="00F64C23"/>
    <w:rsid w:val="00F6556B"/>
    <w:rsid w:val="00F657E1"/>
    <w:rsid w:val="00F65BB7"/>
    <w:rsid w:val="00F700BF"/>
    <w:rsid w:val="00F7181C"/>
    <w:rsid w:val="00F71BF4"/>
    <w:rsid w:val="00F71FD5"/>
    <w:rsid w:val="00F722DF"/>
    <w:rsid w:val="00F723A9"/>
    <w:rsid w:val="00F72A03"/>
    <w:rsid w:val="00F73B4F"/>
    <w:rsid w:val="00F758F3"/>
    <w:rsid w:val="00F75D72"/>
    <w:rsid w:val="00F75DB1"/>
    <w:rsid w:val="00F75DFB"/>
    <w:rsid w:val="00F76AAD"/>
    <w:rsid w:val="00F772EB"/>
    <w:rsid w:val="00F77425"/>
    <w:rsid w:val="00F77A25"/>
    <w:rsid w:val="00F8024D"/>
    <w:rsid w:val="00F810AB"/>
    <w:rsid w:val="00F819D6"/>
    <w:rsid w:val="00F81FFC"/>
    <w:rsid w:val="00F82A4C"/>
    <w:rsid w:val="00F8379B"/>
    <w:rsid w:val="00F839EE"/>
    <w:rsid w:val="00F843F5"/>
    <w:rsid w:val="00F8458B"/>
    <w:rsid w:val="00F84B49"/>
    <w:rsid w:val="00F84D1F"/>
    <w:rsid w:val="00F86799"/>
    <w:rsid w:val="00F86FB1"/>
    <w:rsid w:val="00F87471"/>
    <w:rsid w:val="00F8769D"/>
    <w:rsid w:val="00F87CB7"/>
    <w:rsid w:val="00F9031A"/>
    <w:rsid w:val="00F90777"/>
    <w:rsid w:val="00F9152A"/>
    <w:rsid w:val="00F91642"/>
    <w:rsid w:val="00F91B44"/>
    <w:rsid w:val="00F91D6A"/>
    <w:rsid w:val="00F928CD"/>
    <w:rsid w:val="00F92B92"/>
    <w:rsid w:val="00F92D70"/>
    <w:rsid w:val="00F9364C"/>
    <w:rsid w:val="00F93A30"/>
    <w:rsid w:val="00F94142"/>
    <w:rsid w:val="00F94FB2"/>
    <w:rsid w:val="00F956B8"/>
    <w:rsid w:val="00F95B74"/>
    <w:rsid w:val="00F95D71"/>
    <w:rsid w:val="00F96D2E"/>
    <w:rsid w:val="00F96E31"/>
    <w:rsid w:val="00F971AB"/>
    <w:rsid w:val="00F97BC0"/>
    <w:rsid w:val="00FA0105"/>
    <w:rsid w:val="00FA05DD"/>
    <w:rsid w:val="00FA0C50"/>
    <w:rsid w:val="00FA3A5F"/>
    <w:rsid w:val="00FA3D7A"/>
    <w:rsid w:val="00FA5185"/>
    <w:rsid w:val="00FA5788"/>
    <w:rsid w:val="00FA65ED"/>
    <w:rsid w:val="00FA660C"/>
    <w:rsid w:val="00FA6B65"/>
    <w:rsid w:val="00FA75F2"/>
    <w:rsid w:val="00FA76AF"/>
    <w:rsid w:val="00FA773B"/>
    <w:rsid w:val="00FB0072"/>
    <w:rsid w:val="00FB0B7B"/>
    <w:rsid w:val="00FB13CA"/>
    <w:rsid w:val="00FB1A33"/>
    <w:rsid w:val="00FB1C61"/>
    <w:rsid w:val="00FB1FBC"/>
    <w:rsid w:val="00FB2065"/>
    <w:rsid w:val="00FB2558"/>
    <w:rsid w:val="00FB2807"/>
    <w:rsid w:val="00FB30A9"/>
    <w:rsid w:val="00FB35B4"/>
    <w:rsid w:val="00FB36C1"/>
    <w:rsid w:val="00FB4619"/>
    <w:rsid w:val="00FB4D38"/>
    <w:rsid w:val="00FB5835"/>
    <w:rsid w:val="00FB585B"/>
    <w:rsid w:val="00FB6855"/>
    <w:rsid w:val="00FB73B1"/>
    <w:rsid w:val="00FB784F"/>
    <w:rsid w:val="00FB7E18"/>
    <w:rsid w:val="00FB7F90"/>
    <w:rsid w:val="00FC0028"/>
    <w:rsid w:val="00FC0165"/>
    <w:rsid w:val="00FC14AB"/>
    <w:rsid w:val="00FC176C"/>
    <w:rsid w:val="00FC1A87"/>
    <w:rsid w:val="00FC1E10"/>
    <w:rsid w:val="00FC33F3"/>
    <w:rsid w:val="00FC34AB"/>
    <w:rsid w:val="00FC35CB"/>
    <w:rsid w:val="00FC3815"/>
    <w:rsid w:val="00FC3EAD"/>
    <w:rsid w:val="00FC4449"/>
    <w:rsid w:val="00FC451E"/>
    <w:rsid w:val="00FC535F"/>
    <w:rsid w:val="00FC5EE4"/>
    <w:rsid w:val="00FC639C"/>
    <w:rsid w:val="00FC64F5"/>
    <w:rsid w:val="00FC67F5"/>
    <w:rsid w:val="00FC6B57"/>
    <w:rsid w:val="00FC6D97"/>
    <w:rsid w:val="00FC77CC"/>
    <w:rsid w:val="00FC7E9E"/>
    <w:rsid w:val="00FC7F0A"/>
    <w:rsid w:val="00FD0910"/>
    <w:rsid w:val="00FD11D6"/>
    <w:rsid w:val="00FD12DC"/>
    <w:rsid w:val="00FD2154"/>
    <w:rsid w:val="00FD2ADB"/>
    <w:rsid w:val="00FD317F"/>
    <w:rsid w:val="00FD3B61"/>
    <w:rsid w:val="00FD3E74"/>
    <w:rsid w:val="00FD466F"/>
    <w:rsid w:val="00FD484B"/>
    <w:rsid w:val="00FD4943"/>
    <w:rsid w:val="00FD670D"/>
    <w:rsid w:val="00FD694E"/>
    <w:rsid w:val="00FD6E54"/>
    <w:rsid w:val="00FD6F5A"/>
    <w:rsid w:val="00FE0416"/>
    <w:rsid w:val="00FE048E"/>
    <w:rsid w:val="00FE05E2"/>
    <w:rsid w:val="00FE0F99"/>
    <w:rsid w:val="00FE1312"/>
    <w:rsid w:val="00FE24BA"/>
    <w:rsid w:val="00FE27C7"/>
    <w:rsid w:val="00FE2EDA"/>
    <w:rsid w:val="00FE3165"/>
    <w:rsid w:val="00FE3395"/>
    <w:rsid w:val="00FE4844"/>
    <w:rsid w:val="00FE58B3"/>
    <w:rsid w:val="00FE58B9"/>
    <w:rsid w:val="00FE6547"/>
    <w:rsid w:val="00FE6B55"/>
    <w:rsid w:val="00FE72FB"/>
    <w:rsid w:val="00FE7742"/>
    <w:rsid w:val="00FE7EB5"/>
    <w:rsid w:val="00FE7F33"/>
    <w:rsid w:val="00FF0210"/>
    <w:rsid w:val="00FF03B9"/>
    <w:rsid w:val="00FF072A"/>
    <w:rsid w:val="00FF154F"/>
    <w:rsid w:val="00FF1A61"/>
    <w:rsid w:val="00FF2411"/>
    <w:rsid w:val="00FF274F"/>
    <w:rsid w:val="00FF2A6E"/>
    <w:rsid w:val="00FF321D"/>
    <w:rsid w:val="00FF3593"/>
    <w:rsid w:val="00FF39C7"/>
    <w:rsid w:val="00FF3F8A"/>
    <w:rsid w:val="00FF4C97"/>
    <w:rsid w:val="00FF528B"/>
    <w:rsid w:val="00FF58C0"/>
    <w:rsid w:val="00FF63CD"/>
    <w:rsid w:val="00FF6521"/>
    <w:rsid w:val="00FF68BF"/>
    <w:rsid w:val="00FF69C1"/>
    <w:rsid w:val="00FF6A5B"/>
    <w:rsid w:val="00FF73E4"/>
    <w:rsid w:val="00FF7AE1"/>
    <w:rsid w:val="00FF7E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CDA4D63"/>
  <w15:docId w15:val="{D2485D43-B7D7-4834-AA5C-09088BD4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5B"/>
  </w:style>
  <w:style w:type="paragraph" w:styleId="Titre1">
    <w:name w:val="heading 1"/>
    <w:aliases w:val="Document Header1,ClauseGroup_Title"/>
    <w:basedOn w:val="Normal"/>
    <w:next w:val="Normal"/>
    <w:link w:val="Titre1Car"/>
    <w:qFormat/>
    <w:rsid w:val="00AF135B"/>
    <w:pPr>
      <w:spacing w:after="200"/>
      <w:jc w:val="center"/>
      <w:outlineLvl w:val="0"/>
    </w:pPr>
    <w:rPr>
      <w:b/>
      <w:kern w:val="28"/>
      <w:sz w:val="52"/>
    </w:rPr>
  </w:style>
  <w:style w:type="paragraph" w:styleId="Titre2">
    <w:name w:val="heading 2"/>
    <w:aliases w:val="Title Header2,Clause_No&amp;Name"/>
    <w:basedOn w:val="Normal"/>
    <w:next w:val="Normal"/>
    <w:link w:val="Titre2Car"/>
    <w:qFormat/>
    <w:rsid w:val="00AF135B"/>
    <w:pPr>
      <w:keepNext/>
      <w:tabs>
        <w:tab w:val="left" w:pos="1350"/>
      </w:tabs>
      <w:outlineLvl w:val="1"/>
    </w:pPr>
    <w:rPr>
      <w:b/>
      <w:sz w:val="24"/>
    </w:rPr>
  </w:style>
  <w:style w:type="paragraph" w:styleId="Titre3">
    <w:name w:val="heading 3"/>
    <w:aliases w:val="Section Header3,ClauseSub_No&amp;Name,Section Header3 Char Char Char Char Char,Section Header3 Char Char Char,Section Header3 Char Char"/>
    <w:basedOn w:val="Normal"/>
    <w:next w:val="Normal"/>
    <w:link w:val="Titre3Car"/>
    <w:qFormat/>
    <w:rsid w:val="000E6E0D"/>
    <w:pPr>
      <w:keepNext/>
      <w:spacing w:before="240" w:after="60"/>
      <w:outlineLvl w:val="2"/>
    </w:pPr>
    <w:rPr>
      <w:rFonts w:ascii="Arial" w:hAnsi="Arial" w:cs="Arial"/>
      <w:b/>
      <w:bCs/>
      <w:sz w:val="26"/>
      <w:szCs w:val="26"/>
    </w:rPr>
  </w:style>
  <w:style w:type="paragraph" w:styleId="Titre4">
    <w:name w:val="heading 4"/>
    <w:aliases w:val="Sub-Clause Sub-paragraph,ClauseSubSub_No&amp;Name, Sub-Clause Sub-paragraph"/>
    <w:basedOn w:val="Normal"/>
    <w:next w:val="Normal"/>
    <w:link w:val="Titre4Car"/>
    <w:qFormat/>
    <w:rsid w:val="00AF135B"/>
    <w:pPr>
      <w:numPr>
        <w:ilvl w:val="3"/>
        <w:numId w:val="4"/>
      </w:numPr>
      <w:spacing w:after="200"/>
      <w:jc w:val="both"/>
      <w:outlineLvl w:val="3"/>
    </w:pPr>
    <w:rPr>
      <w:sz w:val="24"/>
      <w:lang w:val="en-US"/>
    </w:rPr>
  </w:style>
  <w:style w:type="paragraph" w:styleId="Titre5">
    <w:name w:val="heading 5"/>
    <w:basedOn w:val="Normal"/>
    <w:next w:val="Normal"/>
    <w:link w:val="Titre5Car"/>
    <w:qFormat/>
    <w:rsid w:val="00AF135B"/>
    <w:pPr>
      <w:spacing w:before="240" w:after="60"/>
      <w:jc w:val="center"/>
      <w:outlineLvl w:val="4"/>
    </w:pPr>
    <w:rPr>
      <w:b/>
      <w:sz w:val="28"/>
      <w:lang w:val="es-ES_tradnl"/>
    </w:rPr>
  </w:style>
  <w:style w:type="paragraph" w:styleId="Titre6">
    <w:name w:val="heading 6"/>
    <w:basedOn w:val="Normal"/>
    <w:next w:val="Normal"/>
    <w:link w:val="Titre6Car"/>
    <w:qFormat/>
    <w:rsid w:val="00AF135B"/>
    <w:pPr>
      <w:numPr>
        <w:ilvl w:val="5"/>
        <w:numId w:val="4"/>
      </w:numPr>
      <w:spacing w:before="240" w:after="60"/>
      <w:jc w:val="both"/>
      <w:outlineLvl w:val="5"/>
    </w:pPr>
    <w:rPr>
      <w:i/>
      <w:sz w:val="22"/>
      <w:lang w:val="es-ES_tradnl"/>
    </w:rPr>
  </w:style>
  <w:style w:type="paragraph" w:styleId="Titre7">
    <w:name w:val="heading 7"/>
    <w:basedOn w:val="Normal"/>
    <w:next w:val="Normal"/>
    <w:link w:val="Titre7Car"/>
    <w:qFormat/>
    <w:rsid w:val="00AF135B"/>
    <w:pPr>
      <w:numPr>
        <w:ilvl w:val="6"/>
        <w:numId w:val="4"/>
      </w:numPr>
      <w:spacing w:before="240" w:after="60"/>
      <w:jc w:val="both"/>
      <w:outlineLvl w:val="6"/>
    </w:pPr>
    <w:rPr>
      <w:rFonts w:ascii="Arial" w:hAnsi="Arial"/>
      <w:lang w:val="es-ES_tradnl"/>
    </w:rPr>
  </w:style>
  <w:style w:type="paragraph" w:styleId="Titre8">
    <w:name w:val="heading 8"/>
    <w:basedOn w:val="Normal"/>
    <w:next w:val="Normal"/>
    <w:link w:val="Titre8Car"/>
    <w:qFormat/>
    <w:rsid w:val="00AF135B"/>
    <w:pPr>
      <w:numPr>
        <w:ilvl w:val="7"/>
        <w:numId w:val="4"/>
      </w:numPr>
      <w:spacing w:before="240" w:after="60"/>
      <w:jc w:val="both"/>
      <w:outlineLvl w:val="7"/>
    </w:pPr>
    <w:rPr>
      <w:rFonts w:ascii="Arial" w:hAnsi="Arial"/>
      <w:i/>
      <w:lang w:val="es-ES_tradnl"/>
    </w:rPr>
  </w:style>
  <w:style w:type="paragraph" w:styleId="Titre9">
    <w:name w:val="heading 9"/>
    <w:basedOn w:val="Normal"/>
    <w:next w:val="Normal"/>
    <w:link w:val="Titre9Car"/>
    <w:qFormat/>
    <w:rsid w:val="00AF135B"/>
    <w:pPr>
      <w:numPr>
        <w:ilvl w:val="8"/>
        <w:numId w:val="4"/>
      </w:num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2">
    <w:name w:val="Outline2"/>
    <w:basedOn w:val="Normal"/>
    <w:rsid w:val="00AF135B"/>
    <w:pPr>
      <w:numPr>
        <w:ilvl w:val="1"/>
        <w:numId w:val="1"/>
      </w:numPr>
      <w:tabs>
        <w:tab w:val="clear" w:pos="1152"/>
        <w:tab w:val="num" w:pos="864"/>
      </w:tabs>
      <w:spacing w:before="240"/>
      <w:ind w:left="864" w:hanging="504"/>
    </w:pPr>
    <w:rPr>
      <w:kern w:val="28"/>
      <w:sz w:val="24"/>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AF135B"/>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autoRedefine/>
    <w:rsid w:val="00AF135B"/>
    <w:pPr>
      <w:numPr>
        <w:numId w:val="3"/>
      </w:numPr>
    </w:pPr>
    <w:rPr>
      <w:sz w:val="32"/>
    </w:rPr>
  </w:style>
  <w:style w:type="paragraph" w:customStyle="1" w:styleId="2AutoList1">
    <w:name w:val="2AutoList1"/>
    <w:basedOn w:val="Normal"/>
    <w:rsid w:val="00AF135B"/>
    <w:pPr>
      <w:numPr>
        <w:ilvl w:val="1"/>
        <w:numId w:val="5"/>
      </w:numPr>
      <w:jc w:val="both"/>
    </w:pPr>
    <w:rPr>
      <w:sz w:val="24"/>
      <w:lang w:val="es-ES_tradnl"/>
    </w:rPr>
  </w:style>
  <w:style w:type="paragraph" w:customStyle="1" w:styleId="Header3-Paragraph">
    <w:name w:val="Header 3 - Paragraph"/>
    <w:basedOn w:val="Normal"/>
    <w:rsid w:val="00AF135B"/>
    <w:pPr>
      <w:numPr>
        <w:ilvl w:val="1"/>
        <w:numId w:val="4"/>
      </w:numPr>
      <w:spacing w:after="200"/>
      <w:jc w:val="both"/>
    </w:pPr>
    <w:rPr>
      <w:sz w:val="24"/>
      <w:lang w:val="en-US"/>
    </w:rPr>
  </w:style>
  <w:style w:type="paragraph" w:customStyle="1" w:styleId="P3Header1-Clauses">
    <w:name w:val="P3 Header1-Clauses"/>
    <w:basedOn w:val="Header1-Clauses"/>
    <w:rsid w:val="00AF135B"/>
    <w:pPr>
      <w:numPr>
        <w:ilvl w:val="2"/>
        <w:numId w:val="4"/>
      </w:numPr>
    </w:pPr>
  </w:style>
  <w:style w:type="paragraph" w:customStyle="1" w:styleId="Header1-Clauses">
    <w:name w:val="Header 1 - Clauses"/>
    <w:basedOn w:val="Normal"/>
    <w:link w:val="Header1-ClausesCar"/>
    <w:rsid w:val="00AF135B"/>
    <w:pPr>
      <w:tabs>
        <w:tab w:val="num" w:pos="720"/>
      </w:tabs>
      <w:ind w:left="720" w:hanging="360"/>
    </w:pPr>
    <w:rPr>
      <w:b/>
      <w:sz w:val="24"/>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rsid w:val="00A60DA6"/>
    <w:pPr>
      <w:tabs>
        <w:tab w:val="clear" w:pos="9504"/>
      </w:tabs>
      <w:spacing w:after="120"/>
      <w:jc w:val="center"/>
      <w:outlineLvl w:val="0"/>
    </w:pPr>
    <w:rPr>
      <w:b/>
      <w:noProof/>
      <w:sz w:val="32"/>
      <w:szCs w:val="32"/>
      <w:lang w:val="en-US"/>
    </w:rPr>
  </w:style>
  <w:style w:type="paragraph" w:styleId="Pieddepage">
    <w:name w:val="footer"/>
    <w:basedOn w:val="Normal"/>
    <w:link w:val="PieddepageCar"/>
    <w:rsid w:val="00AF135B"/>
    <w:pPr>
      <w:tabs>
        <w:tab w:val="right" w:leader="underscore" w:pos="9504"/>
      </w:tabs>
      <w:spacing w:before="120"/>
    </w:pPr>
    <w:rPr>
      <w:sz w:val="24"/>
      <w:lang w:val="es-ES_tradnl"/>
    </w:rPr>
  </w:style>
  <w:style w:type="paragraph" w:customStyle="1" w:styleId="SectionXHeader3">
    <w:name w:val="Section X Header 3"/>
    <w:basedOn w:val="Titre1"/>
    <w:link w:val="SectionXHeader3Car"/>
    <w:autoRedefine/>
    <w:rsid w:val="001F6D2B"/>
    <w:pPr>
      <w:spacing w:after="0"/>
      <w:ind w:left="1260" w:right="1620"/>
    </w:pPr>
    <w:rPr>
      <w:kern w:val="0"/>
      <w:sz w:val="28"/>
    </w:rPr>
  </w:style>
  <w:style w:type="paragraph" w:customStyle="1" w:styleId="i">
    <w:name w:val="(i)"/>
    <w:basedOn w:val="Normal"/>
    <w:rsid w:val="00AF135B"/>
    <w:pPr>
      <w:suppressAutoHyphens/>
      <w:jc w:val="both"/>
    </w:pPr>
    <w:rPr>
      <w:rFonts w:ascii="Tms Rmn" w:hAnsi="Tms Rmn"/>
      <w:sz w:val="24"/>
      <w:lang w:val="en-US"/>
    </w:rPr>
  </w:style>
  <w:style w:type="paragraph" w:customStyle="1" w:styleId="explanatorynotes">
    <w:name w:val="explanatory_notes"/>
    <w:basedOn w:val="Normal"/>
    <w:link w:val="explanatorynotesChar"/>
    <w:rsid w:val="00AF135B"/>
    <w:pPr>
      <w:suppressAutoHyphens/>
      <w:spacing w:after="120" w:line="360" w:lineRule="exact"/>
      <w:jc w:val="both"/>
    </w:pPr>
    <w:rPr>
      <w:rFonts w:ascii="Arial" w:hAnsi="Arial"/>
      <w:sz w:val="22"/>
      <w:lang w:val="en-US"/>
    </w:rPr>
  </w:style>
  <w:style w:type="character" w:styleId="Lienhypertexte">
    <w:name w:val="Hyperlink"/>
    <w:uiPriority w:val="99"/>
    <w:rsid w:val="00AF135B"/>
    <w:rPr>
      <w:color w:val="0000FF"/>
      <w:u w:val="single"/>
    </w:rPr>
  </w:style>
  <w:style w:type="paragraph" w:styleId="Titre">
    <w:name w:val="Title"/>
    <w:basedOn w:val="Normal"/>
    <w:link w:val="TitreCar"/>
    <w:qFormat/>
    <w:rsid w:val="00AF135B"/>
    <w:pPr>
      <w:jc w:val="center"/>
    </w:pPr>
    <w:rPr>
      <w:b/>
      <w:sz w:val="48"/>
      <w:lang w:val="es-ES_tradnl"/>
    </w:rPr>
  </w:style>
  <w:style w:type="paragraph" w:customStyle="1" w:styleId="Outline">
    <w:name w:val="Outline"/>
    <w:basedOn w:val="Normal"/>
    <w:rsid w:val="00AF135B"/>
    <w:pPr>
      <w:spacing w:before="240"/>
    </w:pPr>
    <w:rPr>
      <w:kern w:val="28"/>
      <w:sz w:val="24"/>
    </w:rPr>
  </w:style>
  <w:style w:type="paragraph" w:styleId="Liste">
    <w:name w:val="List"/>
    <w:aliases w:val="1. List"/>
    <w:basedOn w:val="Normal"/>
    <w:rsid w:val="00AF135B"/>
    <w:pPr>
      <w:spacing w:before="120" w:after="120"/>
      <w:ind w:left="1440"/>
      <w:jc w:val="both"/>
    </w:pPr>
    <w:rPr>
      <w:sz w:val="24"/>
      <w:lang w:val="en-US"/>
    </w:rPr>
  </w:style>
  <w:style w:type="paragraph" w:styleId="TM2">
    <w:name w:val="toc 2"/>
    <w:basedOn w:val="Normal"/>
    <w:next w:val="Normal"/>
    <w:autoRedefine/>
    <w:uiPriority w:val="39"/>
    <w:qFormat/>
    <w:rsid w:val="00496D12"/>
    <w:pPr>
      <w:tabs>
        <w:tab w:val="left" w:pos="709"/>
        <w:tab w:val="right" w:leader="dot" w:pos="9356"/>
      </w:tabs>
      <w:ind w:left="284" w:hanging="567"/>
    </w:pPr>
    <w:rPr>
      <w:rFonts w:asciiTheme="majorBidi" w:hAnsiTheme="majorBidi" w:cstheme="majorBidi"/>
      <w:noProof/>
      <w:sz w:val="24"/>
      <w:szCs w:val="24"/>
    </w:rPr>
  </w:style>
  <w:style w:type="paragraph" w:styleId="TM1">
    <w:name w:val="toc 1"/>
    <w:basedOn w:val="Normal"/>
    <w:next w:val="Normal"/>
    <w:autoRedefine/>
    <w:uiPriority w:val="39"/>
    <w:qFormat/>
    <w:rsid w:val="00E5640D"/>
    <w:pPr>
      <w:tabs>
        <w:tab w:val="right" w:leader="dot" w:pos="9356"/>
      </w:tabs>
      <w:spacing w:before="240" w:after="240"/>
      <w:ind w:left="-180"/>
    </w:pPr>
    <w:rPr>
      <w:rFonts w:asciiTheme="majorBidi" w:hAnsiTheme="majorBidi" w:cs="Times New Roman Bold"/>
      <w:b/>
      <w:bCs/>
      <w:caps/>
      <w:sz w:val="24"/>
      <w:szCs w:val="24"/>
    </w:rPr>
  </w:style>
  <w:style w:type="paragraph" w:styleId="Sous-titre">
    <w:name w:val="Subtitle"/>
    <w:basedOn w:val="Normal"/>
    <w:link w:val="Sous-titreCar"/>
    <w:qFormat/>
    <w:rsid w:val="00AF135B"/>
    <w:pPr>
      <w:jc w:val="center"/>
    </w:pPr>
    <w:rPr>
      <w:b/>
      <w:sz w:val="44"/>
      <w:lang w:val="es-ES_tradnl"/>
    </w:rPr>
  </w:style>
  <w:style w:type="paragraph" w:styleId="Corpsdetexte2">
    <w:name w:val="Body Text 2"/>
    <w:basedOn w:val="Normal"/>
    <w:link w:val="Corpsdetexte2Car"/>
    <w:rsid w:val="00AF135B"/>
    <w:pPr>
      <w:spacing w:before="120" w:after="120"/>
      <w:jc w:val="center"/>
    </w:pPr>
    <w:rPr>
      <w:b/>
      <w:sz w:val="28"/>
      <w:lang w:val="es-ES_tradnl"/>
    </w:rPr>
  </w:style>
  <w:style w:type="paragraph" w:customStyle="1" w:styleId="Header2-SubClauses">
    <w:name w:val="Header 2 - SubClauses"/>
    <w:basedOn w:val="Normal"/>
    <w:link w:val="Header2-SubClausesCar"/>
    <w:rsid w:val="00AF135B"/>
    <w:pPr>
      <w:tabs>
        <w:tab w:val="left" w:pos="619"/>
      </w:tabs>
      <w:spacing w:after="200"/>
      <w:jc w:val="both"/>
    </w:pPr>
    <w:rPr>
      <w:sz w:val="24"/>
      <w:lang w:val="es-ES_tradnl"/>
    </w:rPr>
  </w:style>
  <w:style w:type="paragraph" w:styleId="Corpsdetexte">
    <w:name w:val="Body Text"/>
    <w:basedOn w:val="Normal"/>
    <w:link w:val="CorpsdetexteCar"/>
    <w:rsid w:val="00AF135B"/>
    <w:pPr>
      <w:jc w:val="both"/>
    </w:pPr>
    <w:rPr>
      <w:sz w:val="24"/>
      <w:lang w:val="es-ES_tradnl"/>
    </w:rPr>
  </w:style>
  <w:style w:type="paragraph" w:customStyle="1" w:styleId="Outline1">
    <w:name w:val="Outline1"/>
    <w:basedOn w:val="Outline"/>
    <w:next w:val="Outline2"/>
    <w:rsid w:val="00AF135B"/>
    <w:pPr>
      <w:keepNext/>
    </w:pPr>
  </w:style>
  <w:style w:type="paragraph" w:styleId="Retraitcorpsdetexte">
    <w:name w:val="Body Text Indent"/>
    <w:basedOn w:val="Normal"/>
    <w:link w:val="RetraitcorpsdetexteCar"/>
    <w:rsid w:val="00AF135B"/>
    <w:pPr>
      <w:ind w:left="720"/>
      <w:jc w:val="both"/>
    </w:pPr>
    <w:rPr>
      <w:sz w:val="24"/>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En-tte">
    <w:name w:val="header"/>
    <w:basedOn w:val="Normal"/>
    <w:link w:val="En-tteCar"/>
    <w:uiPriority w:val="99"/>
    <w:rsid w:val="00AF135B"/>
    <w:pPr>
      <w:pBdr>
        <w:bottom w:val="single" w:sz="4" w:space="1" w:color="000000"/>
      </w:pBdr>
      <w:tabs>
        <w:tab w:val="right" w:pos="9000"/>
      </w:tabs>
      <w:jc w:val="both"/>
    </w:pPr>
    <w:rPr>
      <w:lang w:val="es-ES_tradnl"/>
    </w:rPr>
  </w:style>
  <w:style w:type="paragraph" w:customStyle="1" w:styleId="sectionIIIheader">
    <w:name w:val="section III header"/>
    <w:basedOn w:val="Normal"/>
    <w:rsid w:val="00AF135B"/>
    <w:pPr>
      <w:spacing w:before="240"/>
    </w:pPr>
    <w:rPr>
      <w:rFonts w:ascii="Arial Black" w:hAnsi="Arial Black"/>
      <w:sz w:val="24"/>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rsid w:val="00AF135B"/>
    <w:pPr>
      <w:jc w:val="center"/>
    </w:pPr>
    <w:rPr>
      <w:b/>
      <w:sz w:val="36"/>
      <w:lang w:val="es-ES_tradnl"/>
    </w:rPr>
  </w:style>
  <w:style w:type="paragraph" w:customStyle="1" w:styleId="Head81">
    <w:name w:val="Head 8.1"/>
    <w:basedOn w:val="Normal"/>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aliases w:val="callout"/>
    <w:uiPriority w:val="99"/>
    <w:rsid w:val="00AF135B"/>
    <w:rPr>
      <w:vertAlign w:val="superscript"/>
    </w:rPr>
  </w:style>
  <w:style w:type="paragraph" w:customStyle="1" w:styleId="titulo">
    <w:name w:val="titulo"/>
    <w:basedOn w:val="Titre5"/>
    <w:rsid w:val="00AF135B"/>
    <w:pPr>
      <w:spacing w:before="0" w:after="240"/>
    </w:pPr>
    <w:rPr>
      <w:rFonts w:ascii="Times New Roman Bold" w:hAnsi="Times New Roman Bold"/>
      <w:sz w:val="24"/>
      <w:lang w:val="en-US"/>
    </w:rPr>
  </w:style>
  <w:style w:type="character" w:customStyle="1" w:styleId="Table">
    <w:name w:val="Table"/>
    <w:rsid w:val="00AF135B"/>
    <w:rPr>
      <w:rFonts w:ascii="Arial" w:hAnsi="Arial"/>
      <w:sz w:val="20"/>
    </w:rPr>
  </w:style>
  <w:style w:type="paragraph" w:styleId="Corpsdetexte3">
    <w:name w:val="Body Text 3"/>
    <w:basedOn w:val="Normal"/>
    <w:link w:val="Corpsdetexte3Car"/>
    <w:rsid w:val="00AF135B"/>
    <w:pPr>
      <w:jc w:val="center"/>
    </w:pPr>
    <w:rPr>
      <w:rFonts w:ascii="Times New Roman Bold" w:hAnsi="Times New Roman Bold"/>
      <w:spacing w:val="80"/>
      <w:sz w:val="40"/>
    </w:rPr>
  </w:style>
  <w:style w:type="paragraph" w:customStyle="1" w:styleId="Head41">
    <w:name w:val="Head 4.1"/>
    <w:basedOn w:val="Normal"/>
    <w:link w:val="Head41Char"/>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AF135B"/>
    <w:pPr>
      <w:jc w:val="both"/>
    </w:pPr>
    <w:rPr>
      <w:lang w:val="es-ES_tradnl"/>
    </w:rPr>
  </w:style>
  <w:style w:type="character" w:styleId="Numrodepage">
    <w:name w:val="page number"/>
    <w:basedOn w:val="Policepardfaut"/>
    <w:rsid w:val="00AF135B"/>
  </w:style>
  <w:style w:type="paragraph" w:styleId="Retraitcorpsdetexte2">
    <w:name w:val="Body Text Indent 2"/>
    <w:basedOn w:val="Normal"/>
    <w:link w:val="Retraitcorpsdetexte2Car"/>
    <w:rsid w:val="00AF135B"/>
    <w:pPr>
      <w:ind w:left="576" w:hanging="576"/>
      <w:jc w:val="both"/>
    </w:pPr>
    <w:rPr>
      <w:sz w:val="24"/>
    </w:rPr>
  </w:style>
  <w:style w:type="paragraph" w:customStyle="1" w:styleId="StyleTM1Avant0ptAprs0pt">
    <w:name w:val="Style TM 1 + Avant : 0 pt Après : 0 pt"/>
    <w:basedOn w:val="TM1"/>
    <w:rsid w:val="00666F61"/>
    <w:rPr>
      <w:b w:val="0"/>
      <w:bCs w:val="0"/>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link w:val="TextedebullesCar"/>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rsid w:val="00715AB4"/>
    <w:pPr>
      <w:spacing w:after="120"/>
      <w:ind w:left="17" w:hanging="17"/>
    </w:pPr>
    <w:rPr>
      <w:rFonts w:asciiTheme="majorBidi" w:hAnsiTheme="majorBidi" w:cstheme="majorBidi"/>
      <w:bCs/>
      <w:i/>
      <w:spacing w:val="-2"/>
      <w:sz w:val="24"/>
      <w:szCs w:val="24"/>
      <w:lang w:val="fr" w:eastAsia="en-US"/>
    </w:rPr>
  </w:style>
  <w:style w:type="paragraph" w:customStyle="1" w:styleId="S1-subpara">
    <w:name w:val="S1-sub para"/>
    <w:basedOn w:val="Normal"/>
    <w:link w:val="S1-subparaChar"/>
    <w:rsid w:val="003849C5"/>
    <w:pPr>
      <w:numPr>
        <w:ilvl w:val="1"/>
        <w:numId w:val="9"/>
      </w:numPr>
      <w:spacing w:after="200"/>
      <w:jc w:val="both"/>
    </w:pPr>
    <w:rPr>
      <w:sz w:val="24"/>
      <w:lang w:val="en-US" w:eastAsia="en-US"/>
    </w:rPr>
  </w:style>
  <w:style w:type="character" w:customStyle="1" w:styleId="S1-subparaChar">
    <w:name w:val="S1-sub para Char"/>
    <w:link w:val="S1-subpara"/>
    <w:rsid w:val="003849C5"/>
    <w:rPr>
      <w:sz w:val="24"/>
      <w:lang w:val="en-US" w:eastAsia="en-US"/>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jc w:val="both"/>
    </w:pPr>
    <w:rPr>
      <w:sz w:val="24"/>
      <w:lang w:val="es-ES_tradnl" w:eastAsia="en-US"/>
    </w:rPr>
  </w:style>
  <w:style w:type="paragraph" w:customStyle="1" w:styleId="SimpleLista">
    <w:name w:val="Simple List (a)"/>
    <w:rsid w:val="00613304"/>
    <w:pPr>
      <w:numPr>
        <w:numId w:val="10"/>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jc w:val="both"/>
    </w:pPr>
    <w:rPr>
      <w:bCs/>
      <w:sz w:val="24"/>
      <w:lang w:val="es-ES_tradnl" w:eastAsia="en-US"/>
    </w:rPr>
  </w:style>
  <w:style w:type="paragraph" w:styleId="TM4">
    <w:name w:val="toc 4"/>
    <w:basedOn w:val="Normal"/>
    <w:next w:val="Normal"/>
    <w:autoRedefine/>
    <w:uiPriority w:val="39"/>
    <w:rsid w:val="00276AA1"/>
    <w:pPr>
      <w:ind w:left="400"/>
    </w:pPr>
    <w:rPr>
      <w:rFonts w:ascii="Calibri" w:hAnsi="Calibri" w:cs="Calibri"/>
    </w:rPr>
  </w:style>
  <w:style w:type="paragraph" w:styleId="TM3">
    <w:name w:val="toc 3"/>
    <w:basedOn w:val="Normal"/>
    <w:next w:val="Normal"/>
    <w:autoRedefine/>
    <w:uiPriority w:val="39"/>
    <w:qFormat/>
    <w:rsid w:val="00075DF1"/>
    <w:pPr>
      <w:tabs>
        <w:tab w:val="left" w:pos="800"/>
        <w:tab w:val="right" w:pos="9350"/>
      </w:tabs>
      <w:ind w:left="709" w:hanging="425"/>
    </w:pPr>
    <w:rPr>
      <w:rFonts w:ascii="Calibri" w:hAnsi="Calibri" w:cs="Calibri"/>
    </w:rPr>
  </w:style>
  <w:style w:type="paragraph" w:styleId="Normalcentr">
    <w:name w:val="Block Text"/>
    <w:basedOn w:val="Normal"/>
    <w:rsid w:val="002653EF"/>
    <w:pPr>
      <w:tabs>
        <w:tab w:val="left" w:pos="720"/>
      </w:tabs>
      <w:ind w:left="2160" w:right="-54" w:hanging="720"/>
      <w:jc w:val="both"/>
    </w:pPr>
    <w:rPr>
      <w:sz w:val="24"/>
    </w:rPr>
  </w:style>
  <w:style w:type="paragraph" w:customStyle="1" w:styleId="HeadB21">
    <w:name w:val="Head B.2.1"/>
    <w:basedOn w:val="Normal"/>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sz w:val="24"/>
      <w:lang w:val="en-US"/>
    </w:rPr>
  </w:style>
  <w:style w:type="paragraph" w:customStyle="1" w:styleId="BankNormal">
    <w:name w:val="BankNormal"/>
    <w:basedOn w:val="Normal"/>
    <w:rsid w:val="005C5FFF"/>
    <w:pPr>
      <w:spacing w:after="240"/>
    </w:pPr>
    <w:rPr>
      <w:sz w:val="24"/>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sz w:val="24"/>
      <w:lang w:val="en-US"/>
    </w:rPr>
  </w:style>
  <w:style w:type="paragraph" w:customStyle="1" w:styleId="Head51">
    <w:name w:val="Head 5.1"/>
    <w:basedOn w:val="Normal"/>
    <w:rsid w:val="005C5FFF"/>
    <w:pPr>
      <w:suppressAutoHyphens/>
      <w:spacing w:after="240"/>
      <w:ind w:left="720" w:hanging="720"/>
      <w:jc w:val="both"/>
    </w:pPr>
    <w:rPr>
      <w:b/>
      <w:sz w:val="24"/>
      <w:lang w:val="en-US"/>
    </w:rPr>
  </w:style>
  <w:style w:type="paragraph" w:customStyle="1" w:styleId="Head71">
    <w:name w:val="Head 7.1"/>
    <w:basedOn w:val="Normal"/>
    <w:rsid w:val="005C5FFF"/>
    <w:pPr>
      <w:suppressAutoHyphens/>
      <w:spacing w:after="240"/>
      <w:jc w:val="center"/>
    </w:pPr>
    <w:rPr>
      <w:b/>
      <w:sz w:val="28"/>
      <w:lang w:val="en-US"/>
    </w:rPr>
  </w:style>
  <w:style w:type="paragraph" w:styleId="Retraitcorpsdetexte3">
    <w:name w:val="Body Text Indent 3"/>
    <w:basedOn w:val="Normal"/>
    <w:link w:val="Retraitcorpsdetexte3Car"/>
    <w:rsid w:val="005C5FFF"/>
    <w:pPr>
      <w:ind w:left="720" w:hanging="720"/>
      <w:jc w:val="both"/>
    </w:pPr>
    <w:rPr>
      <w:sz w:val="24"/>
    </w:r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uiPriority w:val="39"/>
    <w:rsid w:val="005C5FFF"/>
    <w:pPr>
      <w:ind w:left="600"/>
    </w:pPr>
    <w:rPr>
      <w:rFonts w:ascii="Calibri" w:hAnsi="Calibri" w:cs="Calibri"/>
    </w:rPr>
  </w:style>
  <w:style w:type="table" w:styleId="Grilledutableau">
    <w:name w:val="Table Grid"/>
    <w:basedOn w:val="TableauNormal"/>
    <w:uiPriority w:val="3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Part 1,3 Header 4"/>
    <w:basedOn w:val="Titre1"/>
    <w:link w:val="Parts1Car"/>
    <w:rsid w:val="00CC7F5B"/>
  </w:style>
  <w:style w:type="paragraph" w:customStyle="1" w:styleId="Option">
    <w:name w:val="Option"/>
    <w:basedOn w:val="Titre1"/>
    <w:link w:val="OptionCar"/>
    <w:rsid w:val="00CC7F5B"/>
    <w:pPr>
      <w:spacing w:before="360"/>
    </w:pPr>
    <w:rPr>
      <w:sz w:val="36"/>
    </w:rPr>
  </w:style>
  <w:style w:type="paragraph" w:customStyle="1" w:styleId="S1-Header">
    <w:name w:val="S1-Header"/>
    <w:basedOn w:val="Corpsdetex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BF7E2F"/>
    <w:pPr>
      <w:numPr>
        <w:numId w:val="13"/>
      </w:numPr>
      <w:tabs>
        <w:tab w:val="left" w:pos="2699"/>
      </w:tabs>
      <w:spacing w:after="120"/>
      <w:ind w:left="720" w:hanging="720"/>
      <w:jc w:val="both"/>
    </w:pPr>
    <w:rPr>
      <w:rFonts w:eastAsia="Arial Unicode MS"/>
      <w:bCs/>
      <w:sz w:val="24"/>
      <w:szCs w:val="24"/>
      <w:lang w:val="en-GB" w:eastAsia="en-US"/>
    </w:rPr>
  </w:style>
  <w:style w:type="paragraph" w:customStyle="1" w:styleId="Style1">
    <w:name w:val="Style1"/>
    <w:basedOn w:val="Parts1"/>
    <w:link w:val="Style1Car"/>
    <w:qFormat/>
    <w:rsid w:val="003B0075"/>
    <w:pPr>
      <w:jc w:val="left"/>
    </w:pPr>
  </w:style>
  <w:style w:type="paragraph" w:customStyle="1" w:styleId="Style2">
    <w:name w:val="Style2"/>
    <w:basedOn w:val="Parts1"/>
    <w:link w:val="Style2Car"/>
    <w:qFormat/>
    <w:rsid w:val="003B0075"/>
    <w:pPr>
      <w:jc w:val="left"/>
    </w:pPr>
  </w:style>
  <w:style w:type="character" w:customStyle="1" w:styleId="Titre1Car">
    <w:name w:val="Titre 1 Car"/>
    <w:aliases w:val="Document Header1 Car,ClauseGroup_Title Car"/>
    <w:link w:val="Titre1"/>
    <w:rsid w:val="003B0075"/>
    <w:rPr>
      <w:b/>
      <w:kern w:val="28"/>
      <w:sz w:val="52"/>
    </w:rPr>
  </w:style>
  <w:style w:type="character" w:customStyle="1" w:styleId="Parts1Car">
    <w:name w:val="Parts 1. Car"/>
    <w:aliases w:val="2 Car,3 Car"/>
    <w:basedOn w:val="Titre1Car"/>
    <w:link w:val="Parts1"/>
    <w:rsid w:val="003B0075"/>
    <w:rPr>
      <w:b/>
      <w:kern w:val="28"/>
      <w:sz w:val="52"/>
    </w:rPr>
  </w:style>
  <w:style w:type="character" w:customStyle="1" w:styleId="Style1Car">
    <w:name w:val="Style1 Car"/>
    <w:basedOn w:val="Parts1Car"/>
    <w:link w:val="Style1"/>
    <w:rsid w:val="003B0075"/>
    <w:rPr>
      <w:b/>
      <w:kern w:val="28"/>
      <w:sz w:val="52"/>
    </w:rPr>
  </w:style>
  <w:style w:type="paragraph" w:customStyle="1" w:styleId="Style3">
    <w:name w:val="Style3"/>
    <w:basedOn w:val="Option"/>
    <w:link w:val="Style3Car"/>
    <w:qFormat/>
    <w:rsid w:val="003B0075"/>
  </w:style>
  <w:style w:type="character" w:customStyle="1" w:styleId="Style2Car">
    <w:name w:val="Style2 Car"/>
    <w:basedOn w:val="Parts1Car"/>
    <w:link w:val="Style2"/>
    <w:rsid w:val="003B0075"/>
    <w:rPr>
      <w:b/>
      <w:kern w:val="28"/>
      <w:sz w:val="52"/>
    </w:rPr>
  </w:style>
  <w:style w:type="paragraph" w:customStyle="1" w:styleId="Style4">
    <w:name w:val="Style4"/>
    <w:basedOn w:val="Sous-titre"/>
    <w:link w:val="Style4Car"/>
    <w:qFormat/>
    <w:rsid w:val="003B0075"/>
    <w:rPr>
      <w:lang w:val="fr-FR"/>
    </w:rPr>
  </w:style>
  <w:style w:type="character" w:customStyle="1" w:styleId="OptionCar">
    <w:name w:val="Option Car"/>
    <w:link w:val="Option"/>
    <w:rsid w:val="003B0075"/>
    <w:rPr>
      <w:b/>
      <w:kern w:val="28"/>
      <w:sz w:val="36"/>
    </w:rPr>
  </w:style>
  <w:style w:type="character" w:customStyle="1" w:styleId="Style3Car">
    <w:name w:val="Style3 Car"/>
    <w:basedOn w:val="OptionCar"/>
    <w:link w:val="Style3"/>
    <w:rsid w:val="003B0075"/>
    <w:rPr>
      <w:b/>
      <w:kern w:val="28"/>
      <w:sz w:val="36"/>
    </w:rPr>
  </w:style>
  <w:style w:type="paragraph" w:customStyle="1" w:styleId="Style5">
    <w:name w:val="Style5"/>
    <w:basedOn w:val="S1-Header"/>
    <w:link w:val="Style5Car"/>
    <w:qFormat/>
    <w:rsid w:val="003B0075"/>
  </w:style>
  <w:style w:type="character" w:customStyle="1" w:styleId="Sous-titreCar">
    <w:name w:val="Sous-titre Car"/>
    <w:link w:val="Sous-titre"/>
    <w:rsid w:val="003B0075"/>
    <w:rPr>
      <w:b/>
      <w:sz w:val="44"/>
      <w:lang w:val="es-ES_tradnl"/>
    </w:rPr>
  </w:style>
  <w:style w:type="character" w:customStyle="1" w:styleId="Style4Car">
    <w:name w:val="Style4 Car"/>
    <w:basedOn w:val="Sous-titreCar"/>
    <w:link w:val="Style4"/>
    <w:rsid w:val="003B0075"/>
    <w:rPr>
      <w:b/>
      <w:sz w:val="44"/>
      <w:lang w:val="es-ES_tradnl"/>
    </w:rPr>
  </w:style>
  <w:style w:type="paragraph" w:customStyle="1" w:styleId="Style6">
    <w:name w:val="Style6"/>
    <w:basedOn w:val="S1-Header20"/>
    <w:link w:val="Style6Car"/>
    <w:qFormat/>
    <w:rsid w:val="003B0075"/>
  </w:style>
  <w:style w:type="character" w:customStyle="1" w:styleId="Corpsdetexte2Car">
    <w:name w:val="Corps de texte 2 Car"/>
    <w:link w:val="Corpsdetexte2"/>
    <w:rsid w:val="003B0075"/>
    <w:rPr>
      <w:b/>
      <w:sz w:val="28"/>
      <w:lang w:val="es-ES_tradnl"/>
    </w:rPr>
  </w:style>
  <w:style w:type="character" w:customStyle="1" w:styleId="S1-HeaderCar">
    <w:name w:val="S1-Header Car"/>
    <w:basedOn w:val="Corpsdetexte2Car"/>
    <w:link w:val="S1-Header"/>
    <w:rsid w:val="003B0075"/>
    <w:rPr>
      <w:b/>
      <w:sz w:val="28"/>
      <w:lang w:val="es-ES_tradnl"/>
    </w:rPr>
  </w:style>
  <w:style w:type="character" w:customStyle="1" w:styleId="Style5Car">
    <w:name w:val="Style5 Car"/>
    <w:basedOn w:val="S1-HeaderCar"/>
    <w:link w:val="Style5"/>
    <w:rsid w:val="003B0075"/>
    <w:rPr>
      <w:b/>
      <w:sz w:val="28"/>
      <w:lang w:val="es-ES_tradnl"/>
    </w:rPr>
  </w:style>
  <w:style w:type="paragraph" w:styleId="TM6">
    <w:name w:val="toc 6"/>
    <w:basedOn w:val="Normal"/>
    <w:next w:val="Normal"/>
    <w:autoRedefine/>
    <w:uiPriority w:val="39"/>
    <w:unhideWhenUsed/>
    <w:rsid w:val="00930039"/>
    <w:pPr>
      <w:ind w:left="800"/>
    </w:pPr>
    <w:rPr>
      <w:rFonts w:ascii="Calibri" w:hAnsi="Calibri" w:cs="Calibri"/>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basedOn w:val="S1-Header2Car"/>
    <w:link w:val="Style6"/>
    <w:rsid w:val="003B0075"/>
    <w:rPr>
      <w:b/>
      <w:sz w:val="24"/>
      <w:lang w:val="es-ES_tradnl"/>
    </w:rPr>
  </w:style>
  <w:style w:type="paragraph" w:styleId="TM7">
    <w:name w:val="toc 7"/>
    <w:basedOn w:val="Normal"/>
    <w:next w:val="Normal"/>
    <w:autoRedefine/>
    <w:uiPriority w:val="39"/>
    <w:unhideWhenUsed/>
    <w:rsid w:val="00930039"/>
    <w:pPr>
      <w:ind w:left="1000"/>
    </w:pPr>
    <w:rPr>
      <w:rFonts w:ascii="Calibri" w:hAnsi="Calibri" w:cs="Calibri"/>
    </w:rPr>
  </w:style>
  <w:style w:type="paragraph" w:styleId="TM8">
    <w:name w:val="toc 8"/>
    <w:basedOn w:val="Normal"/>
    <w:next w:val="Normal"/>
    <w:autoRedefine/>
    <w:uiPriority w:val="39"/>
    <w:unhideWhenUsed/>
    <w:rsid w:val="00930039"/>
    <w:pPr>
      <w:ind w:left="1200"/>
    </w:pPr>
    <w:rPr>
      <w:rFonts w:ascii="Calibri" w:hAnsi="Calibri" w:cs="Calibri"/>
    </w:rPr>
  </w:style>
  <w:style w:type="paragraph" w:styleId="TM9">
    <w:name w:val="toc 9"/>
    <w:basedOn w:val="Normal"/>
    <w:next w:val="Normal"/>
    <w:autoRedefine/>
    <w:uiPriority w:val="39"/>
    <w:unhideWhenUsed/>
    <w:rsid w:val="00930039"/>
    <w:pPr>
      <w:ind w:left="1400"/>
    </w:pPr>
    <w:rPr>
      <w:rFonts w:ascii="Calibri" w:hAnsi="Calibri" w:cs="Calibri"/>
    </w:rPr>
  </w:style>
  <w:style w:type="paragraph" w:customStyle="1" w:styleId="Style7">
    <w:name w:val="Style7"/>
    <w:basedOn w:val="SectionXHeader3"/>
    <w:link w:val="Style7Car"/>
    <w:qFormat/>
    <w:rsid w:val="007529EF"/>
  </w:style>
  <w:style w:type="paragraph" w:customStyle="1" w:styleId="plane">
    <w:name w:val="plane"/>
    <w:basedOn w:val="Normal"/>
    <w:rsid w:val="0042579C"/>
    <w:pPr>
      <w:suppressAutoHyphens/>
      <w:jc w:val="both"/>
    </w:pPr>
    <w:rPr>
      <w:rFonts w:ascii="Tms Rmn" w:hAnsi="Tms Rmn"/>
      <w:sz w:val="24"/>
      <w:lang w:val="en-US" w:eastAsia="en-US"/>
    </w:rPr>
  </w:style>
  <w:style w:type="character" w:customStyle="1" w:styleId="SectionXHeader3Car">
    <w:name w:val="Section X Header 3 Car"/>
    <w:link w:val="SectionXHeader3"/>
    <w:rsid w:val="007529EF"/>
    <w:rPr>
      <w:b/>
      <w:kern w:val="28"/>
      <w:sz w:val="28"/>
    </w:rPr>
  </w:style>
  <w:style w:type="character" w:customStyle="1" w:styleId="Style7Car">
    <w:name w:val="Style7 Car"/>
    <w:basedOn w:val="SectionXHeader3Car"/>
    <w:link w:val="Style7"/>
    <w:rsid w:val="007529EF"/>
    <w:rPr>
      <w:b/>
      <w:kern w:val="28"/>
      <w:sz w:val="28"/>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rsid w:val="0055667E"/>
    <w:rPr>
      <w:lang w:val="es-ES_tradnl"/>
    </w:rPr>
  </w:style>
  <w:style w:type="paragraph" w:customStyle="1" w:styleId="StyleHeading4Sub-ClauseSub-paragraphClauseSubSubNoNameAft">
    <w:name w:val="Style Heading 4Sub-Clause Sub-paragraphClauseSubSub_No&amp;Name + Aft..."/>
    <w:basedOn w:val="Titre4"/>
    <w:rsid w:val="00D65086"/>
    <w:pPr>
      <w:keepNext/>
      <w:numPr>
        <w:ilvl w:val="0"/>
        <w:numId w:val="0"/>
      </w:numPr>
      <w:tabs>
        <w:tab w:val="left" w:pos="1512"/>
      </w:tabs>
      <w:spacing w:after="180"/>
      <w:ind w:left="1512" w:right="18" w:hanging="540"/>
    </w:pPr>
    <w:rPr>
      <w:b/>
      <w:bCs/>
      <w:lang w:eastAsia="en-US"/>
    </w:rPr>
  </w:style>
  <w:style w:type="paragraph" w:styleId="Paragraphedeliste">
    <w:name w:val="List Paragraph"/>
    <w:aliases w:val="Citation List,본문(내용),List Paragraph (numbered (a)),Colorful List - Accent 11,figure,Liste 1,Paragraphe 2,Paragraphe  revu,Paragraphe de liste1,- List tir,Puces,References,liste 1,puce 1,style11,Titre1,Paragraphe de liste11,Bullet L1"/>
    <w:basedOn w:val="Normal"/>
    <w:link w:val="ParagraphedelisteCar"/>
    <w:uiPriority w:val="34"/>
    <w:qFormat/>
    <w:rsid w:val="00146F8A"/>
    <w:pPr>
      <w:ind w:left="708"/>
    </w:pPr>
  </w:style>
  <w:style w:type="character" w:customStyle="1" w:styleId="PieddepageCar">
    <w:name w:val="Pied de page Car"/>
    <w:link w:val="Pieddepage"/>
    <w:rsid w:val="00DD27DF"/>
    <w:rPr>
      <w:sz w:val="24"/>
      <w:lang w:val="es-ES_tradnl"/>
    </w:rPr>
  </w:style>
  <w:style w:type="character" w:customStyle="1" w:styleId="RetraitcorpsdetexteCar">
    <w:name w:val="Retrait corps de texte Car"/>
    <w:link w:val="Retraitcorpsdetexte"/>
    <w:rsid w:val="00466EB7"/>
    <w:rPr>
      <w:sz w:val="24"/>
      <w:lang w:val="es-ES_tradnl"/>
    </w:rPr>
  </w:style>
  <w:style w:type="character" w:customStyle="1" w:styleId="Titre2Car">
    <w:name w:val="Titre 2 Car"/>
    <w:aliases w:val="Title Header2 Car,Clause_No&amp;Name Car"/>
    <w:link w:val="Titre2"/>
    <w:rsid w:val="00A91522"/>
    <w:rPr>
      <w:b/>
      <w:sz w:val="24"/>
    </w:rPr>
  </w:style>
  <w:style w:type="character" w:customStyle="1" w:styleId="En-tteCar">
    <w:name w:val="En-tête Car"/>
    <w:link w:val="En-tte"/>
    <w:uiPriority w:val="99"/>
    <w:rsid w:val="00254240"/>
    <w:rPr>
      <w:lang w:val="es-ES_tradnl"/>
    </w:rPr>
  </w:style>
  <w:style w:type="character" w:customStyle="1" w:styleId="Titre3Car">
    <w:name w:val="Titre 3 Car"/>
    <w:aliases w:val="Section Header3 Car,ClauseSub_No&amp;Name Car,Section Header3 Char Char Char Char Char Car,Section Header3 Char Char Char Car,Section Header3 Char Char Car"/>
    <w:link w:val="Titre3"/>
    <w:rsid w:val="00E033CC"/>
    <w:rPr>
      <w:rFonts w:ascii="Arial" w:hAnsi="Arial" w:cs="Arial"/>
      <w:b/>
      <w:bCs/>
      <w:sz w:val="26"/>
      <w:szCs w:val="26"/>
    </w:rPr>
  </w:style>
  <w:style w:type="character" w:customStyle="1" w:styleId="Titre4Car">
    <w:name w:val="Titre 4 Car"/>
    <w:aliases w:val="Sub-Clause Sub-paragraph Car,ClauseSubSub_No&amp;Name Car, Sub-Clause Sub-paragraph Car"/>
    <w:link w:val="Titre4"/>
    <w:rsid w:val="00E033CC"/>
    <w:rPr>
      <w:sz w:val="24"/>
      <w:lang w:val="en-US"/>
    </w:rPr>
  </w:style>
  <w:style w:type="character" w:customStyle="1" w:styleId="Titre5Car">
    <w:name w:val="Titre 5 Car"/>
    <w:link w:val="Titre5"/>
    <w:rsid w:val="00E033CC"/>
    <w:rPr>
      <w:b/>
      <w:sz w:val="28"/>
      <w:lang w:val="es-ES_tradnl"/>
    </w:rPr>
  </w:style>
  <w:style w:type="character" w:customStyle="1" w:styleId="Titre6Car">
    <w:name w:val="Titre 6 Car"/>
    <w:link w:val="Titre6"/>
    <w:rsid w:val="00E033CC"/>
    <w:rPr>
      <w:i/>
      <w:sz w:val="22"/>
      <w:lang w:val="es-ES_tradnl"/>
    </w:rPr>
  </w:style>
  <w:style w:type="character" w:customStyle="1" w:styleId="Titre7Car">
    <w:name w:val="Titre 7 Car"/>
    <w:link w:val="Titre7"/>
    <w:rsid w:val="00E033CC"/>
    <w:rPr>
      <w:rFonts w:ascii="Arial" w:hAnsi="Arial"/>
      <w:lang w:val="es-ES_tradnl"/>
    </w:rPr>
  </w:style>
  <w:style w:type="character" w:customStyle="1" w:styleId="Titre8Car">
    <w:name w:val="Titre 8 Car"/>
    <w:link w:val="Titre8"/>
    <w:rsid w:val="00E033CC"/>
    <w:rPr>
      <w:rFonts w:ascii="Arial" w:hAnsi="Arial"/>
      <w:i/>
      <w:lang w:val="es-ES_tradnl"/>
    </w:rPr>
  </w:style>
  <w:style w:type="character" w:customStyle="1" w:styleId="Titre9Car">
    <w:name w:val="Titre 9 Car"/>
    <w:link w:val="Titre9"/>
    <w:rsid w:val="00E033CC"/>
    <w:rPr>
      <w:rFonts w:ascii="Arial" w:hAnsi="Arial"/>
      <w:b/>
      <w:i/>
      <w:sz w:val="18"/>
      <w:lang w:val="es-ES_tradnl"/>
    </w:rPr>
  </w:style>
  <w:style w:type="character" w:customStyle="1" w:styleId="a1">
    <w:name w:val="a1"/>
    <w:rsid w:val="00E033CC"/>
    <w:rPr>
      <w:rFonts w:ascii="Courier" w:hAnsi="Courier" w:cs="Times New Roman"/>
      <w:sz w:val="20"/>
      <w:lang w:val="en-US"/>
    </w:rPr>
  </w:style>
  <w:style w:type="paragraph" w:styleId="Index1">
    <w:name w:val="index 1"/>
    <w:basedOn w:val="Normal"/>
    <w:next w:val="Normal"/>
    <w:rsid w:val="00E033CC"/>
    <w:pPr>
      <w:tabs>
        <w:tab w:val="left" w:leader="dot" w:pos="9000"/>
        <w:tab w:val="right" w:pos="9360"/>
      </w:tabs>
      <w:suppressAutoHyphens/>
      <w:overflowPunct w:val="0"/>
      <w:autoSpaceDE w:val="0"/>
      <w:autoSpaceDN w:val="0"/>
      <w:adjustRightInd w:val="0"/>
      <w:ind w:left="1440" w:right="720" w:hanging="1440"/>
      <w:jc w:val="both"/>
      <w:textAlignment w:val="baseline"/>
    </w:pPr>
    <w:rPr>
      <w:sz w:val="24"/>
    </w:rPr>
  </w:style>
  <w:style w:type="paragraph" w:styleId="Index2">
    <w:name w:val="index 2"/>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720"/>
      <w:jc w:val="both"/>
      <w:textAlignment w:val="baseline"/>
    </w:pPr>
    <w:rPr>
      <w:sz w:val="24"/>
    </w:rPr>
  </w:style>
  <w:style w:type="paragraph" w:styleId="TitreTR">
    <w:name w:val="toa heading"/>
    <w:basedOn w:val="Normal"/>
    <w:next w:val="Normal"/>
    <w:rsid w:val="00E033CC"/>
    <w:pPr>
      <w:tabs>
        <w:tab w:val="left" w:pos="9000"/>
        <w:tab w:val="right" w:pos="9360"/>
      </w:tabs>
      <w:suppressAutoHyphens/>
      <w:overflowPunct w:val="0"/>
      <w:autoSpaceDE w:val="0"/>
      <w:autoSpaceDN w:val="0"/>
      <w:adjustRightInd w:val="0"/>
      <w:jc w:val="both"/>
      <w:textAlignment w:val="baseline"/>
    </w:pPr>
    <w:rPr>
      <w:sz w:val="24"/>
    </w:rPr>
  </w:style>
  <w:style w:type="paragraph" w:styleId="Lgende">
    <w:name w:val="caption"/>
    <w:basedOn w:val="Normal"/>
    <w:next w:val="Normal"/>
    <w:qFormat/>
    <w:rsid w:val="00E033CC"/>
    <w:pPr>
      <w:suppressAutoHyphens/>
      <w:overflowPunct w:val="0"/>
      <w:autoSpaceDE w:val="0"/>
      <w:autoSpaceDN w:val="0"/>
      <w:adjustRightInd w:val="0"/>
      <w:jc w:val="both"/>
      <w:textAlignment w:val="baseline"/>
    </w:pPr>
    <w:rPr>
      <w:sz w:val="24"/>
    </w:rPr>
  </w:style>
  <w:style w:type="character" w:customStyle="1" w:styleId="EquationCaption">
    <w:name w:val="_Equation Caption"/>
    <w:rsid w:val="00E033CC"/>
  </w:style>
  <w:style w:type="character" w:styleId="Appeldenotedefin">
    <w:name w:val="endnote reference"/>
    <w:rsid w:val="00E033CC"/>
    <w:rPr>
      <w:rFonts w:cs="Times New Roman"/>
      <w:vertAlign w:val="superscript"/>
    </w:rPr>
  </w:style>
  <w:style w:type="paragraph" w:customStyle="1" w:styleId="Head21">
    <w:name w:val="Head 2.1"/>
    <w:basedOn w:val="Normal"/>
    <w:rsid w:val="00E033CC"/>
    <w:pPr>
      <w:suppressAutoHyphens/>
      <w:overflowPunct w:val="0"/>
      <w:autoSpaceDE w:val="0"/>
      <w:autoSpaceDN w:val="0"/>
      <w:adjustRightInd w:val="0"/>
      <w:jc w:val="center"/>
      <w:textAlignment w:val="baseline"/>
    </w:pPr>
    <w:rPr>
      <w:b/>
      <w:sz w:val="28"/>
    </w:rPr>
  </w:style>
  <w:style w:type="paragraph" w:customStyle="1" w:styleId="Head32">
    <w:name w:val="Head 3.2"/>
    <w:basedOn w:val="Normal"/>
    <w:link w:val="Head32Char"/>
    <w:rsid w:val="00E033CC"/>
    <w:pPr>
      <w:tabs>
        <w:tab w:val="left" w:pos="360"/>
      </w:tabs>
      <w:suppressAutoHyphens/>
      <w:overflowPunct w:val="0"/>
      <w:autoSpaceDE w:val="0"/>
      <w:autoSpaceDN w:val="0"/>
      <w:adjustRightInd w:val="0"/>
      <w:ind w:left="360" w:hanging="360"/>
      <w:textAlignment w:val="baseline"/>
    </w:pPr>
    <w:rPr>
      <w:b/>
      <w:sz w:val="24"/>
    </w:rPr>
  </w:style>
  <w:style w:type="paragraph" w:customStyle="1" w:styleId="Head31">
    <w:name w:val="Head 3.1"/>
    <w:basedOn w:val="Normal"/>
    <w:rsid w:val="00E033CC"/>
    <w:pPr>
      <w:suppressAutoHyphens/>
      <w:overflowPunct w:val="0"/>
      <w:autoSpaceDE w:val="0"/>
      <w:autoSpaceDN w:val="0"/>
      <w:adjustRightInd w:val="0"/>
      <w:jc w:val="center"/>
      <w:textAlignment w:val="baseline"/>
    </w:pPr>
    <w:rPr>
      <w:b/>
      <w:sz w:val="28"/>
    </w:rPr>
  </w:style>
  <w:style w:type="paragraph" w:customStyle="1" w:styleId="explanatoryclause">
    <w:name w:val="explanatory_clause"/>
    <w:basedOn w:val="Normal"/>
    <w:rsid w:val="00E033CC"/>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TitreCar">
    <w:name w:val="Titre Car"/>
    <w:link w:val="Titre"/>
    <w:rsid w:val="00E033CC"/>
    <w:rPr>
      <w:b/>
      <w:sz w:val="48"/>
      <w:lang w:val="es-ES_tradnl"/>
    </w:rPr>
  </w:style>
  <w:style w:type="paragraph" w:customStyle="1" w:styleId="BodyText21">
    <w:name w:val="Body Text 21"/>
    <w:basedOn w:val="Normal"/>
    <w:rsid w:val="00E033CC"/>
    <w:pPr>
      <w:overflowPunct w:val="0"/>
      <w:autoSpaceDE w:val="0"/>
      <w:autoSpaceDN w:val="0"/>
      <w:adjustRightInd w:val="0"/>
      <w:spacing w:before="120" w:after="120"/>
      <w:jc w:val="center"/>
      <w:textAlignment w:val="baseline"/>
    </w:pPr>
    <w:rPr>
      <w:b/>
      <w:sz w:val="28"/>
      <w:lang w:val="es-ES_tradnl"/>
    </w:rPr>
  </w:style>
  <w:style w:type="character" w:customStyle="1" w:styleId="Retraitcorpsdetexte3Car">
    <w:name w:val="Retrait corps de texte 3 Car"/>
    <w:link w:val="Retraitcorpsdetexte3"/>
    <w:rsid w:val="00E033CC"/>
    <w:rPr>
      <w:sz w:val="24"/>
    </w:rPr>
  </w:style>
  <w:style w:type="character" w:customStyle="1" w:styleId="Retraitcorpsdetexte2Car">
    <w:name w:val="Retrait corps de texte 2 Car"/>
    <w:link w:val="Retraitcorpsdetexte2"/>
    <w:rsid w:val="00E033CC"/>
    <w:rPr>
      <w:sz w:val="24"/>
    </w:rPr>
  </w:style>
  <w:style w:type="character" w:customStyle="1" w:styleId="CorpsdetexteCar">
    <w:name w:val="Corps de texte Car"/>
    <w:link w:val="Corpsdetexte"/>
    <w:rsid w:val="00E033CC"/>
    <w:rPr>
      <w:sz w:val="24"/>
      <w:lang w:val="es-ES_tradnl"/>
    </w:rPr>
  </w:style>
  <w:style w:type="character" w:customStyle="1" w:styleId="Corpsdetexte3Car">
    <w:name w:val="Corps de texte 3 Car"/>
    <w:link w:val="Corpsdetexte3"/>
    <w:rsid w:val="00E033CC"/>
    <w:rPr>
      <w:rFonts w:ascii="Times New Roman Bold" w:hAnsi="Times New Roman Bold"/>
      <w:spacing w:val="80"/>
      <w:sz w:val="40"/>
    </w:rPr>
  </w:style>
  <w:style w:type="paragraph" w:styleId="Explorateurdedocuments">
    <w:name w:val="Document Map"/>
    <w:basedOn w:val="Normal"/>
    <w:link w:val="ExplorateurdedocumentsCar"/>
    <w:rsid w:val="00E033CC"/>
    <w:pPr>
      <w:shd w:val="clear" w:color="auto" w:fill="000080"/>
      <w:overflowPunct w:val="0"/>
      <w:autoSpaceDE w:val="0"/>
      <w:autoSpaceDN w:val="0"/>
      <w:adjustRightInd w:val="0"/>
      <w:textAlignment w:val="baseline"/>
    </w:pPr>
    <w:rPr>
      <w:rFonts w:ascii="Tahoma" w:hAnsi="Tahoma"/>
      <w:sz w:val="24"/>
    </w:rPr>
  </w:style>
  <w:style w:type="character" w:customStyle="1" w:styleId="ExplorateurdedocumentsCar">
    <w:name w:val="Explorateur de documents Car"/>
    <w:link w:val="Explorateurdedocuments"/>
    <w:rsid w:val="00E033CC"/>
    <w:rPr>
      <w:rFonts w:ascii="Tahoma" w:hAnsi="Tahoma"/>
      <w:sz w:val="24"/>
      <w:shd w:val="clear" w:color="auto" w:fill="000080"/>
    </w:rPr>
  </w:style>
  <w:style w:type="paragraph" w:customStyle="1" w:styleId="Sub-ClauseText">
    <w:name w:val="Sub-Clause Text"/>
    <w:basedOn w:val="Normal"/>
    <w:rsid w:val="00E033CC"/>
    <w:pPr>
      <w:overflowPunct w:val="0"/>
      <w:autoSpaceDE w:val="0"/>
      <w:autoSpaceDN w:val="0"/>
      <w:adjustRightInd w:val="0"/>
      <w:spacing w:before="120" w:after="120"/>
      <w:jc w:val="both"/>
      <w:textAlignment w:val="baseline"/>
    </w:pPr>
    <w:rPr>
      <w:spacing w:val="-4"/>
      <w:sz w:val="24"/>
      <w:lang w:val="en-US"/>
    </w:rPr>
  </w:style>
  <w:style w:type="paragraph" w:customStyle="1" w:styleId="SectionVIHeader">
    <w:name w:val="Section VI. Header"/>
    <w:basedOn w:val="SectionVHeader"/>
    <w:rsid w:val="00E033CC"/>
    <w:pPr>
      <w:overflowPunct w:val="0"/>
      <w:autoSpaceDE w:val="0"/>
      <w:autoSpaceDN w:val="0"/>
      <w:adjustRightInd w:val="0"/>
      <w:textAlignment w:val="baseline"/>
    </w:pPr>
    <w:rPr>
      <w:lang w:val="en-US"/>
    </w:rPr>
  </w:style>
  <w:style w:type="character" w:customStyle="1" w:styleId="TextedebullesCar">
    <w:name w:val="Texte de bulles Car"/>
    <w:link w:val="Textedebulles"/>
    <w:rsid w:val="00E033CC"/>
    <w:rPr>
      <w:rFonts w:ascii="Tahoma" w:hAnsi="Tahoma" w:cs="Tahoma"/>
      <w:sz w:val="16"/>
      <w:szCs w:val="16"/>
    </w:rPr>
  </w:style>
  <w:style w:type="character" w:customStyle="1" w:styleId="Parahead">
    <w:name w:val="Para head"/>
    <w:rsid w:val="00E033CC"/>
    <w:rPr>
      <w:rFonts w:cs="Times New Roman"/>
      <w:sz w:val="20"/>
    </w:rPr>
  </w:style>
  <w:style w:type="paragraph" w:customStyle="1" w:styleId="Part">
    <w:name w:val="Part"/>
    <w:basedOn w:val="Normal"/>
    <w:next w:val="Normal"/>
    <w:rsid w:val="00E033CC"/>
    <w:pPr>
      <w:suppressAutoHyphens/>
      <w:overflowPunct w:val="0"/>
      <w:autoSpaceDE w:val="0"/>
      <w:autoSpaceDN w:val="0"/>
      <w:adjustRightInd w:val="0"/>
      <w:spacing w:before="1200"/>
      <w:jc w:val="center"/>
      <w:textAlignment w:val="baseline"/>
    </w:pPr>
    <w:rPr>
      <w:b/>
      <w:sz w:val="56"/>
    </w:rPr>
  </w:style>
  <w:style w:type="paragraph" w:customStyle="1" w:styleId="StyleHeader1-ClausesLeft0Firstline0">
    <w:name w:val="Style Header 1 - Clauses + Left:  0&quot; First line:  0&quot;"/>
    <w:basedOn w:val="Header1-Clauses"/>
    <w:rsid w:val="00E033CC"/>
    <w:pPr>
      <w:tabs>
        <w:tab w:val="clear" w:pos="720"/>
        <w:tab w:val="left" w:pos="432"/>
      </w:tabs>
      <w:overflowPunct w:val="0"/>
      <w:autoSpaceDE w:val="0"/>
      <w:autoSpaceDN w:val="0"/>
      <w:adjustRightInd w:val="0"/>
      <w:ind w:left="432" w:hanging="432"/>
      <w:textAlignment w:val="baseline"/>
    </w:pPr>
    <w:rPr>
      <w:bCs/>
    </w:rPr>
  </w:style>
  <w:style w:type="paragraph" w:customStyle="1" w:styleId="SectionIVHeader">
    <w:name w:val="Section IV Header"/>
    <w:basedOn w:val="SectionVHeader"/>
    <w:link w:val="SectionIVHeaderChar"/>
    <w:rsid w:val="00E033CC"/>
    <w:pPr>
      <w:overflowPunct w:val="0"/>
      <w:autoSpaceDE w:val="0"/>
      <w:autoSpaceDN w:val="0"/>
      <w:adjustRightInd w:val="0"/>
      <w:textAlignment w:val="baseline"/>
    </w:pPr>
    <w:rPr>
      <w:lang w:val="fr-FR"/>
    </w:rPr>
  </w:style>
  <w:style w:type="paragraph" w:customStyle="1" w:styleId="SectionIVHeader-2">
    <w:name w:val="Section IV Header - 2"/>
    <w:basedOn w:val="Head81"/>
    <w:link w:val="SectionIVHeader-2Char"/>
    <w:rsid w:val="00E033CC"/>
  </w:style>
  <w:style w:type="paragraph" w:customStyle="1" w:styleId="StyleSectionIVHeader-2Centered">
    <w:name w:val="Style Section IV Header - 2 + Centered"/>
    <w:basedOn w:val="SectionIVHeader-2"/>
    <w:rsid w:val="00E033CC"/>
    <w:rPr>
      <w:bCs/>
    </w:rPr>
  </w:style>
  <w:style w:type="paragraph" w:customStyle="1" w:styleId="SectionIXHeading">
    <w:name w:val="Section IX Heading"/>
    <w:basedOn w:val="Head81"/>
    <w:rsid w:val="00E033CC"/>
    <w:pPr>
      <w:spacing w:before="240" w:after="240"/>
    </w:pPr>
    <w:rPr>
      <w:sz w:val="32"/>
    </w:rPr>
  </w:style>
  <w:style w:type="paragraph" w:customStyle="1" w:styleId="Section1Header1">
    <w:name w:val="Section 1 Header 1"/>
    <w:basedOn w:val="BodyText21"/>
    <w:link w:val="Section1Header1Char"/>
    <w:rsid w:val="00E033CC"/>
    <w:rPr>
      <w:lang w:val="fr-FR"/>
    </w:rPr>
  </w:style>
  <w:style w:type="paragraph" w:styleId="NormalWeb">
    <w:name w:val="Normal (Web)"/>
    <w:basedOn w:val="Normal"/>
    <w:uiPriority w:val="99"/>
    <w:rsid w:val="00E033CC"/>
    <w:pPr>
      <w:spacing w:before="100" w:beforeAutospacing="1" w:after="100" w:afterAutospacing="1"/>
    </w:pPr>
    <w:rPr>
      <w:sz w:val="24"/>
      <w:szCs w:val="24"/>
    </w:rPr>
  </w:style>
  <w:style w:type="paragraph" w:customStyle="1" w:styleId="UG-Heading1">
    <w:name w:val="UG - Heading 1"/>
    <w:basedOn w:val="Titre1"/>
    <w:rsid w:val="00E033CC"/>
    <w:pPr>
      <w:keepNext/>
    </w:pPr>
    <w:rPr>
      <w:sz w:val="36"/>
    </w:rPr>
  </w:style>
  <w:style w:type="paragraph" w:customStyle="1" w:styleId="UG-Heading2">
    <w:name w:val="UG - Heading 2"/>
    <w:basedOn w:val="Titre2"/>
    <w:rsid w:val="00E033CC"/>
    <w:pPr>
      <w:keepNext w:val="0"/>
      <w:tabs>
        <w:tab w:val="clear" w:pos="1350"/>
        <w:tab w:val="left" w:pos="619"/>
      </w:tabs>
      <w:spacing w:after="200"/>
      <w:jc w:val="center"/>
    </w:pPr>
    <w:rPr>
      <w:rFonts w:ascii="Times New Roman Bold" w:hAnsi="Times New Roman Bold"/>
      <w:sz w:val="28"/>
      <w:szCs w:val="28"/>
    </w:rPr>
  </w:style>
  <w:style w:type="paragraph" w:customStyle="1" w:styleId="UG-Header">
    <w:name w:val="UG - Header"/>
    <w:basedOn w:val="Normal"/>
    <w:rsid w:val="00E033CC"/>
    <w:pPr>
      <w:suppressAutoHyphens/>
      <w:overflowPunct w:val="0"/>
      <w:autoSpaceDE w:val="0"/>
      <w:autoSpaceDN w:val="0"/>
      <w:adjustRightInd w:val="0"/>
      <w:jc w:val="center"/>
      <w:textAlignment w:val="baseline"/>
    </w:pPr>
    <w:rPr>
      <w:b/>
      <w:sz w:val="72"/>
    </w:rPr>
  </w:style>
  <w:style w:type="character" w:styleId="Marquedecommentaire">
    <w:name w:val="annotation reference"/>
    <w:uiPriority w:val="99"/>
    <w:rsid w:val="00E033CC"/>
    <w:rPr>
      <w:rFonts w:cs="Times New Roman"/>
      <w:sz w:val="16"/>
      <w:szCs w:val="16"/>
    </w:rPr>
  </w:style>
  <w:style w:type="paragraph" w:styleId="Commentaire">
    <w:name w:val="annotation text"/>
    <w:basedOn w:val="Normal"/>
    <w:link w:val="CommentaireCar"/>
    <w:uiPriority w:val="99"/>
    <w:rsid w:val="00E033CC"/>
    <w:pPr>
      <w:suppressAutoHyphens/>
      <w:overflowPunct w:val="0"/>
      <w:autoSpaceDE w:val="0"/>
      <w:autoSpaceDN w:val="0"/>
      <w:adjustRightInd w:val="0"/>
      <w:jc w:val="both"/>
      <w:textAlignment w:val="baseline"/>
    </w:pPr>
  </w:style>
  <w:style w:type="character" w:customStyle="1" w:styleId="CommentaireCar">
    <w:name w:val="Commentaire Car"/>
    <w:basedOn w:val="Policepardfaut"/>
    <w:link w:val="Commentaire"/>
    <w:uiPriority w:val="99"/>
    <w:rsid w:val="00E033CC"/>
  </w:style>
  <w:style w:type="paragraph" w:styleId="Objetducommentaire">
    <w:name w:val="annotation subject"/>
    <w:basedOn w:val="Commentaire"/>
    <w:next w:val="Commentaire"/>
    <w:link w:val="ObjetducommentaireCar"/>
    <w:semiHidden/>
    <w:rsid w:val="00E033CC"/>
    <w:rPr>
      <w:b/>
      <w:bCs/>
    </w:rPr>
  </w:style>
  <w:style w:type="character" w:customStyle="1" w:styleId="ObjetducommentaireCar">
    <w:name w:val="Objet du commentaire Car"/>
    <w:link w:val="Objetducommentaire"/>
    <w:semiHidden/>
    <w:rsid w:val="00E033CC"/>
    <w:rPr>
      <w:b/>
      <w:bCs/>
    </w:rPr>
  </w:style>
  <w:style w:type="paragraph" w:styleId="Titreindex">
    <w:name w:val="index heading"/>
    <w:basedOn w:val="Normal"/>
    <w:next w:val="Index1"/>
    <w:rsid w:val="00E033CC"/>
    <w:rPr>
      <w:lang w:val="en-US" w:eastAsia="en-US"/>
    </w:rPr>
  </w:style>
  <w:style w:type="paragraph" w:customStyle="1" w:styleId="Technical4">
    <w:name w:val="Technical 4"/>
    <w:rsid w:val="00E033CC"/>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0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PrformatHTMLCar">
    <w:name w:val="Préformaté HTML Car"/>
    <w:link w:val="PrformatHTML"/>
    <w:uiPriority w:val="99"/>
    <w:rsid w:val="00E033CC"/>
    <w:rPr>
      <w:rFonts w:ascii="Courier New" w:hAnsi="Courier New" w:cs="Courier New"/>
      <w:lang w:val="en-US" w:eastAsia="en-US"/>
    </w:rPr>
  </w:style>
  <w:style w:type="paragraph" w:customStyle="1" w:styleId="ClauseSubPara">
    <w:name w:val="ClauseSub_Para"/>
    <w:link w:val="ClauseSubParaChar"/>
    <w:rsid w:val="00E033CC"/>
    <w:pPr>
      <w:spacing w:before="60" w:after="60"/>
      <w:ind w:left="2268"/>
    </w:pPr>
    <w:rPr>
      <w:sz w:val="22"/>
      <w:szCs w:val="22"/>
      <w:lang w:val="en-GB" w:eastAsia="en-US"/>
    </w:rPr>
  </w:style>
  <w:style w:type="paragraph" w:customStyle="1" w:styleId="SectionVHeading2">
    <w:name w:val="Section V. Heading 2"/>
    <w:basedOn w:val="SectionVHeader"/>
    <w:rsid w:val="00E033CC"/>
    <w:pPr>
      <w:spacing w:before="120" w:after="200"/>
    </w:pPr>
    <w:rPr>
      <w:sz w:val="28"/>
      <w:lang w:eastAsia="en-US"/>
    </w:rPr>
  </w:style>
  <w:style w:type="paragraph" w:customStyle="1" w:styleId="UGHeader1">
    <w:name w:val="UG Header 1"/>
    <w:basedOn w:val="Titre1"/>
    <w:next w:val="Normal"/>
    <w:rsid w:val="00E033CC"/>
    <w:pPr>
      <w:suppressAutoHyphens/>
      <w:spacing w:before="240" w:after="240"/>
    </w:pPr>
    <w:rPr>
      <w:rFonts w:ascii="Times New Roman Bold" w:hAnsi="Times New Roman Bold"/>
      <w:kern w:val="0"/>
      <w:sz w:val="36"/>
      <w:lang w:val="en-US" w:eastAsia="en-US"/>
    </w:rPr>
  </w:style>
  <w:style w:type="paragraph" w:customStyle="1" w:styleId="Rvision1">
    <w:name w:val="Révision1"/>
    <w:hidden/>
    <w:uiPriority w:val="99"/>
    <w:semiHidden/>
    <w:rsid w:val="00E033CC"/>
    <w:rPr>
      <w:sz w:val="24"/>
    </w:rPr>
  </w:style>
  <w:style w:type="paragraph" w:customStyle="1" w:styleId="En-ttedetabledesmatires1">
    <w:name w:val="En-tête de table des matières1"/>
    <w:basedOn w:val="Titre1"/>
    <w:next w:val="Normal"/>
    <w:uiPriority w:val="39"/>
    <w:semiHidden/>
    <w:unhideWhenUsed/>
    <w:qFormat/>
    <w:rsid w:val="00E033CC"/>
    <w:pPr>
      <w:keepNext/>
      <w:keepLines/>
      <w:spacing w:before="480" w:after="0" w:line="276" w:lineRule="auto"/>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E033CC"/>
    <w:rPr>
      <w:sz w:val="24"/>
    </w:rPr>
  </w:style>
  <w:style w:type="paragraph" w:styleId="Notedefin">
    <w:name w:val="endnote text"/>
    <w:basedOn w:val="Normal"/>
    <w:link w:val="NotedefinCar"/>
    <w:unhideWhenUsed/>
    <w:rsid w:val="00E033CC"/>
    <w:pPr>
      <w:suppressAutoHyphens/>
      <w:overflowPunct w:val="0"/>
      <w:autoSpaceDE w:val="0"/>
      <w:autoSpaceDN w:val="0"/>
      <w:adjustRightInd w:val="0"/>
      <w:jc w:val="both"/>
      <w:textAlignment w:val="baseline"/>
    </w:pPr>
  </w:style>
  <w:style w:type="character" w:customStyle="1" w:styleId="NotedefinCar">
    <w:name w:val="Note de fin Car"/>
    <w:basedOn w:val="Policepardfaut"/>
    <w:link w:val="Notedefin"/>
    <w:rsid w:val="00E033CC"/>
  </w:style>
  <w:style w:type="paragraph" w:customStyle="1" w:styleId="UG-Title">
    <w:name w:val="UG-Title"/>
    <w:basedOn w:val="Sous-titre"/>
    <w:qFormat/>
    <w:rsid w:val="00E033CC"/>
    <w:pPr>
      <w:overflowPunct w:val="0"/>
      <w:autoSpaceDE w:val="0"/>
      <w:autoSpaceDN w:val="0"/>
      <w:adjustRightInd w:val="0"/>
      <w:textAlignment w:val="baseline"/>
    </w:pPr>
  </w:style>
  <w:style w:type="paragraph" w:customStyle="1" w:styleId="UG-SectionIVHeader">
    <w:name w:val="UG-Section IV Header"/>
    <w:basedOn w:val="SectionIVHeader"/>
    <w:qFormat/>
    <w:rsid w:val="00E033CC"/>
  </w:style>
  <w:style w:type="paragraph" w:customStyle="1" w:styleId="UG-SectionIVHeader-2">
    <w:name w:val="UG-Section IV Header - 2"/>
    <w:basedOn w:val="SectionIVHeader-2"/>
    <w:qFormat/>
    <w:rsid w:val="00E033CC"/>
  </w:style>
  <w:style w:type="character" w:customStyle="1" w:styleId="Header2-SubClausesCar">
    <w:name w:val="Header 2 - SubClauses Car"/>
    <w:link w:val="Header2-SubClauses"/>
    <w:rsid w:val="00B56498"/>
    <w:rPr>
      <w:sz w:val="24"/>
      <w:lang w:val="es-ES_tradnl"/>
    </w:rPr>
  </w:style>
  <w:style w:type="character" w:customStyle="1" w:styleId="ParagraphedelisteCar">
    <w:name w:val="Paragraphe de liste Car"/>
    <w:aliases w:val="Citation List Car,본문(내용) Car,List Paragraph (numbered (a)) Car,Colorful List - Accent 11 Car,figure Car,Liste 1 Car,Paragraphe 2 Car,Paragraphe  revu Car,Paragraphe de liste1 Car,- List tir Car,Puces Car,References Car,puce 1 Car"/>
    <w:link w:val="Paragraphedeliste"/>
    <w:uiPriority w:val="34"/>
    <w:locked/>
    <w:rsid w:val="00B56498"/>
  </w:style>
  <w:style w:type="paragraph" w:customStyle="1" w:styleId="Style9">
    <w:name w:val="Style9"/>
    <w:basedOn w:val="Normal"/>
    <w:link w:val="Style9Char"/>
    <w:qFormat/>
    <w:rsid w:val="001D2659"/>
    <w:pPr>
      <w:suppressAutoHyphens/>
      <w:spacing w:after="120"/>
      <w:ind w:left="533" w:right="-72" w:hanging="533"/>
    </w:pPr>
    <w:rPr>
      <w:sz w:val="24"/>
      <w:szCs w:val="24"/>
    </w:rPr>
  </w:style>
  <w:style w:type="character" w:customStyle="1" w:styleId="Style9Char">
    <w:name w:val="Style9 Char"/>
    <w:basedOn w:val="Policepardfaut"/>
    <w:link w:val="Style9"/>
    <w:rsid w:val="001D2659"/>
    <w:rPr>
      <w:sz w:val="24"/>
      <w:szCs w:val="24"/>
    </w:rPr>
  </w:style>
  <w:style w:type="paragraph" w:customStyle="1" w:styleId="Style8">
    <w:name w:val="Style8"/>
    <w:basedOn w:val="Normal"/>
    <w:link w:val="Style8Char"/>
    <w:qFormat/>
    <w:rsid w:val="002F5F69"/>
    <w:pPr>
      <w:spacing w:after="120"/>
    </w:pPr>
    <w:rPr>
      <w:b/>
      <w:sz w:val="28"/>
      <w:szCs w:val="28"/>
    </w:rPr>
  </w:style>
  <w:style w:type="paragraph" w:customStyle="1" w:styleId="Style10">
    <w:name w:val="Style10"/>
    <w:basedOn w:val="Normal"/>
    <w:link w:val="Style10Char"/>
    <w:qFormat/>
    <w:rsid w:val="002F5F69"/>
    <w:pPr>
      <w:spacing w:after="120"/>
    </w:pPr>
    <w:rPr>
      <w:b/>
      <w:sz w:val="28"/>
      <w:szCs w:val="28"/>
    </w:rPr>
  </w:style>
  <w:style w:type="character" w:customStyle="1" w:styleId="Style8Char">
    <w:name w:val="Style8 Char"/>
    <w:basedOn w:val="Policepardfaut"/>
    <w:link w:val="Style8"/>
    <w:rsid w:val="002F5F69"/>
    <w:rPr>
      <w:b/>
      <w:sz w:val="28"/>
      <w:szCs w:val="28"/>
    </w:rPr>
  </w:style>
  <w:style w:type="paragraph" w:customStyle="1" w:styleId="Style11">
    <w:name w:val="Style11"/>
    <w:basedOn w:val="Normal"/>
    <w:link w:val="Style11Char"/>
    <w:qFormat/>
    <w:rsid w:val="002F5F69"/>
    <w:pPr>
      <w:spacing w:after="120"/>
      <w:ind w:left="1440" w:hanging="720"/>
    </w:pPr>
    <w:rPr>
      <w:b/>
      <w:sz w:val="24"/>
      <w:szCs w:val="24"/>
    </w:rPr>
  </w:style>
  <w:style w:type="character" w:customStyle="1" w:styleId="Style10Char">
    <w:name w:val="Style10 Char"/>
    <w:basedOn w:val="Policepardfaut"/>
    <w:link w:val="Style10"/>
    <w:rsid w:val="002F5F69"/>
    <w:rPr>
      <w:b/>
      <w:sz w:val="28"/>
      <w:szCs w:val="28"/>
    </w:rPr>
  </w:style>
  <w:style w:type="character" w:customStyle="1" w:styleId="Style5Char">
    <w:name w:val="Style5 Char"/>
    <w:basedOn w:val="Policepardfaut"/>
    <w:rsid w:val="006A6437"/>
    <w:rPr>
      <w:b/>
      <w:sz w:val="36"/>
      <w:lang w:val="es-ES_tradnl"/>
    </w:rPr>
  </w:style>
  <w:style w:type="character" w:customStyle="1" w:styleId="Style11Char">
    <w:name w:val="Style11 Char"/>
    <w:basedOn w:val="Policepardfaut"/>
    <w:link w:val="Style11"/>
    <w:rsid w:val="002F5F69"/>
    <w:rPr>
      <w:b/>
      <w:sz w:val="24"/>
      <w:szCs w:val="24"/>
    </w:rPr>
  </w:style>
  <w:style w:type="paragraph" w:customStyle="1" w:styleId="SPDForm2">
    <w:name w:val="SPD  Form 2"/>
    <w:basedOn w:val="Normal"/>
    <w:link w:val="SPDForm2Char"/>
    <w:qFormat/>
    <w:rsid w:val="00A35DA3"/>
    <w:pPr>
      <w:spacing w:before="120" w:after="240"/>
      <w:jc w:val="center"/>
    </w:pPr>
    <w:rPr>
      <w:b/>
      <w:sz w:val="36"/>
      <w:lang w:val="en-US" w:eastAsia="en-US"/>
    </w:rPr>
  </w:style>
  <w:style w:type="character" w:customStyle="1" w:styleId="FooterChar1">
    <w:name w:val="Footer Char1"/>
    <w:basedOn w:val="Policepardfaut"/>
    <w:uiPriority w:val="99"/>
    <w:rsid w:val="00531C36"/>
    <w:rPr>
      <w:sz w:val="24"/>
    </w:rPr>
  </w:style>
  <w:style w:type="character" w:customStyle="1" w:styleId="Style7Char">
    <w:name w:val="Style7 Char"/>
    <w:basedOn w:val="Policepardfaut"/>
    <w:rsid w:val="00531C36"/>
    <w:rPr>
      <w:b/>
      <w:sz w:val="36"/>
      <w:lang w:val="es-ES_tradnl"/>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614D14"/>
  </w:style>
  <w:style w:type="paragraph" w:customStyle="1" w:styleId="FrenchHeading">
    <w:name w:val="French Heading"/>
    <w:basedOn w:val="Normal"/>
    <w:qFormat/>
    <w:rsid w:val="00527FF1"/>
    <w:pPr>
      <w:spacing w:before="240" w:after="240"/>
      <w:jc w:val="center"/>
    </w:pPr>
    <w:rPr>
      <w:b/>
      <w:sz w:val="48"/>
    </w:rPr>
  </w:style>
  <w:style w:type="character" w:customStyle="1" w:styleId="SectionIVHeader-2Char">
    <w:name w:val="Section IV Header - 2 Char"/>
    <w:basedOn w:val="Policepardfaut"/>
    <w:link w:val="SectionIVHeader-2"/>
    <w:rsid w:val="006814B4"/>
    <w:rPr>
      <w:b/>
      <w:sz w:val="28"/>
    </w:rPr>
  </w:style>
  <w:style w:type="character" w:customStyle="1" w:styleId="explanatorynotesChar">
    <w:name w:val="explanatory_notes Char"/>
    <w:basedOn w:val="Policepardfaut"/>
    <w:link w:val="explanatorynotes"/>
    <w:rsid w:val="00572592"/>
    <w:rPr>
      <w:rFonts w:ascii="Arial" w:hAnsi="Arial"/>
      <w:sz w:val="22"/>
      <w:lang w:val="en-US"/>
    </w:rPr>
  </w:style>
  <w:style w:type="paragraph" w:customStyle="1" w:styleId="Head0">
    <w:name w:val="Head 0"/>
    <w:basedOn w:val="Normal"/>
    <w:link w:val="Head0Car"/>
    <w:qFormat/>
    <w:rsid w:val="00DD246F"/>
    <w:pPr>
      <w:spacing w:before="1440"/>
      <w:jc w:val="center"/>
    </w:pPr>
    <w:rPr>
      <w:rFonts w:ascii="Times New Roman Bold" w:hAnsi="Times New Roman Bold"/>
      <w:b/>
      <w:smallCaps/>
      <w:sz w:val="72"/>
      <w:szCs w:val="72"/>
      <w:lang w:val="en-US" w:eastAsia="en-US"/>
    </w:rPr>
  </w:style>
  <w:style w:type="paragraph" w:customStyle="1" w:styleId="Head11b">
    <w:name w:val="Head 1.1b"/>
    <w:basedOn w:val="Normal"/>
    <w:link w:val="Head11bCar"/>
    <w:qFormat/>
    <w:rsid w:val="00300C15"/>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HeadingSPD01">
    <w:name w:val="Heading SPD 01"/>
    <w:basedOn w:val="Normal"/>
    <w:link w:val="HeadingSPD01Char"/>
    <w:qFormat/>
    <w:rsid w:val="00300C15"/>
    <w:pPr>
      <w:keepNext/>
      <w:numPr>
        <w:ilvl w:val="12"/>
      </w:numPr>
      <w:spacing w:before="360" w:after="120"/>
      <w:jc w:val="center"/>
      <w:outlineLvl w:val="1"/>
    </w:pPr>
    <w:rPr>
      <w:rFonts w:ascii="Times New Roman Bold" w:hAnsi="Times New Roman Bold"/>
      <w:b/>
      <w:smallCaps/>
      <w:sz w:val="32"/>
      <w:lang w:val="en-US" w:eastAsia="en-US"/>
    </w:rPr>
  </w:style>
  <w:style w:type="character" w:customStyle="1" w:styleId="HeadingSPD01Char">
    <w:name w:val="Heading SPD 01 Char"/>
    <w:basedOn w:val="Policepardfaut"/>
    <w:link w:val="HeadingSPD01"/>
    <w:rsid w:val="00300C15"/>
    <w:rPr>
      <w:rFonts w:ascii="Times New Roman Bold" w:hAnsi="Times New Roman Bold"/>
      <w:b/>
      <w:smallCaps/>
      <w:sz w:val="32"/>
      <w:lang w:val="en-US" w:eastAsia="en-US"/>
    </w:rPr>
  </w:style>
  <w:style w:type="paragraph" w:customStyle="1" w:styleId="HeadingSPD02">
    <w:name w:val="Heading SPD 02"/>
    <w:basedOn w:val="En-tte"/>
    <w:qFormat/>
    <w:rsid w:val="00300C15"/>
    <w:pPr>
      <w:pBdr>
        <w:bottom w:val="none" w:sz="0" w:space="0" w:color="auto"/>
      </w:pBdr>
      <w:tabs>
        <w:tab w:val="clear" w:pos="9000"/>
        <w:tab w:val="center" w:pos="4320"/>
        <w:tab w:val="right" w:pos="8640"/>
      </w:tabs>
      <w:suppressAutoHyphens/>
      <w:spacing w:after="120"/>
      <w:outlineLvl w:val="2"/>
    </w:pPr>
    <w:rPr>
      <w:b/>
      <w:sz w:val="24"/>
      <w:szCs w:val="24"/>
      <w:lang w:val="en-US" w:eastAsia="en-US"/>
    </w:rPr>
  </w:style>
  <w:style w:type="paragraph" w:customStyle="1" w:styleId="SEC3h1">
    <w:name w:val="SEC3 h1"/>
    <w:basedOn w:val="Normal"/>
    <w:link w:val="SEC3h1Char"/>
    <w:qFormat/>
    <w:rsid w:val="001A20CE"/>
    <w:rPr>
      <w:b/>
      <w:iCs/>
      <w:sz w:val="28"/>
      <w:szCs w:val="28"/>
      <w:lang w:val="en-US" w:eastAsia="en-US"/>
    </w:rPr>
  </w:style>
  <w:style w:type="character" w:customStyle="1" w:styleId="SEC3h1Char">
    <w:name w:val="SEC3 h1 Char"/>
    <w:basedOn w:val="Policepardfaut"/>
    <w:link w:val="SEC3h1"/>
    <w:rsid w:val="001A20CE"/>
    <w:rPr>
      <w:b/>
      <w:iCs/>
      <w:sz w:val="28"/>
      <w:szCs w:val="28"/>
      <w:lang w:val="en-US" w:eastAsia="en-US"/>
    </w:rPr>
  </w:style>
  <w:style w:type="paragraph" w:customStyle="1" w:styleId="SEC3h2">
    <w:name w:val="SEC3 h2"/>
    <w:basedOn w:val="Normal"/>
    <w:link w:val="SEC3h2Char"/>
    <w:qFormat/>
    <w:rsid w:val="001A20CE"/>
    <w:pPr>
      <w:spacing w:after="200"/>
    </w:pPr>
    <w:rPr>
      <w:b/>
      <w:iCs/>
      <w:sz w:val="28"/>
      <w:lang w:val="en-US" w:eastAsia="en-US"/>
    </w:rPr>
  </w:style>
  <w:style w:type="character" w:customStyle="1" w:styleId="SEC3h2Char">
    <w:name w:val="SEC3 h2 Char"/>
    <w:basedOn w:val="Policepardfaut"/>
    <w:link w:val="SEC3h2"/>
    <w:rsid w:val="001A20CE"/>
    <w:rPr>
      <w:b/>
      <w:iCs/>
      <w:sz w:val="28"/>
      <w:lang w:val="en-US" w:eastAsia="en-US"/>
    </w:rPr>
  </w:style>
  <w:style w:type="paragraph" w:customStyle="1" w:styleId="SPDForms1">
    <w:name w:val="SPD Forms 1"/>
    <w:basedOn w:val="Normal"/>
    <w:link w:val="SPDForms1Char"/>
    <w:qFormat/>
    <w:rsid w:val="00E67797"/>
    <w:pPr>
      <w:spacing w:before="120" w:after="240"/>
      <w:jc w:val="center"/>
    </w:pPr>
    <w:rPr>
      <w:b/>
      <w:sz w:val="36"/>
      <w:lang w:val="en-US" w:eastAsia="en-US"/>
    </w:rPr>
  </w:style>
  <w:style w:type="paragraph" w:customStyle="1" w:styleId="S4-header1">
    <w:name w:val="S4-header1"/>
    <w:basedOn w:val="Normal"/>
    <w:rsid w:val="003E3640"/>
    <w:pPr>
      <w:spacing w:before="120" w:after="240"/>
      <w:jc w:val="center"/>
    </w:pPr>
    <w:rPr>
      <w:b/>
      <w:sz w:val="36"/>
      <w:lang w:val="en-US" w:eastAsia="en-US"/>
    </w:rPr>
  </w:style>
  <w:style w:type="paragraph" w:customStyle="1" w:styleId="Head12">
    <w:name w:val="Head 1.2"/>
    <w:basedOn w:val="Normal"/>
    <w:rsid w:val="00012198"/>
    <w:pPr>
      <w:tabs>
        <w:tab w:val="num" w:pos="504"/>
      </w:tabs>
      <w:ind w:left="504" w:hanging="504"/>
      <w:jc w:val="both"/>
    </w:pPr>
    <w:rPr>
      <w:sz w:val="24"/>
      <w:lang w:val="en-US" w:eastAsia="en-US"/>
    </w:rPr>
  </w:style>
  <w:style w:type="paragraph" w:customStyle="1" w:styleId="SPD3EmployersRequirement">
    <w:name w:val="SPD 3 Employers Requirement"/>
    <w:basedOn w:val="Normal"/>
    <w:link w:val="SPD3EmployersRequirementChar"/>
    <w:qFormat/>
    <w:rsid w:val="00FF321D"/>
    <w:pPr>
      <w:jc w:val="center"/>
    </w:pPr>
    <w:rPr>
      <w:b/>
      <w:sz w:val="36"/>
      <w:lang w:val="en-US" w:eastAsia="en-US"/>
    </w:rPr>
  </w:style>
  <w:style w:type="character" w:customStyle="1" w:styleId="SPD3EmployersRequirementChar">
    <w:name w:val="SPD 3 Employers Requirement Char"/>
    <w:basedOn w:val="Policepardfaut"/>
    <w:link w:val="SPD3EmployersRequirement"/>
    <w:rsid w:val="00FF321D"/>
    <w:rPr>
      <w:b/>
      <w:sz w:val="36"/>
      <w:lang w:val="en-US" w:eastAsia="en-US"/>
    </w:rPr>
  </w:style>
  <w:style w:type="paragraph" w:customStyle="1" w:styleId="SPD4EmployereRequirmentAnnex">
    <w:name w:val="SPD 4 Employere Requirment Annex"/>
    <w:basedOn w:val="Normal"/>
    <w:qFormat/>
    <w:rsid w:val="00412C2D"/>
    <w:pPr>
      <w:tabs>
        <w:tab w:val="num" w:pos="864"/>
      </w:tabs>
      <w:spacing w:after="200"/>
      <w:jc w:val="center"/>
      <w:outlineLvl w:val="2"/>
    </w:pPr>
    <w:rPr>
      <w:b/>
      <w:sz w:val="24"/>
      <w:szCs w:val="28"/>
      <w:lang w:val="en-US" w:eastAsia="en-US"/>
    </w:rPr>
  </w:style>
  <w:style w:type="paragraph" w:customStyle="1" w:styleId="S7Header1">
    <w:name w:val="S7 Header 1"/>
    <w:basedOn w:val="S1-Header"/>
    <w:next w:val="Normal"/>
    <w:rsid w:val="00FE4844"/>
    <w:pPr>
      <w:tabs>
        <w:tab w:val="num" w:pos="648"/>
      </w:tabs>
      <w:spacing w:after="240"/>
      <w:ind w:left="360" w:hanging="72"/>
    </w:pPr>
    <w:rPr>
      <w:lang w:val="en-US" w:eastAsia="en-US"/>
    </w:rPr>
  </w:style>
  <w:style w:type="paragraph" w:customStyle="1" w:styleId="S7Header2">
    <w:name w:val="S7 Header 2"/>
    <w:basedOn w:val="Normal"/>
    <w:next w:val="Normal"/>
    <w:autoRedefine/>
    <w:rsid w:val="006D0087"/>
    <w:pPr>
      <w:spacing w:before="120" w:after="120"/>
    </w:pPr>
    <w:rPr>
      <w:b/>
      <w:sz w:val="24"/>
      <w:lang w:val="en-US" w:eastAsia="en-US"/>
    </w:rPr>
  </w:style>
  <w:style w:type="paragraph" w:customStyle="1" w:styleId="ClauseSubList">
    <w:name w:val="ClauseSub_List"/>
    <w:rsid w:val="00381A8E"/>
    <w:pPr>
      <w:tabs>
        <w:tab w:val="num" w:pos="3987"/>
      </w:tabs>
      <w:suppressAutoHyphens/>
      <w:ind w:left="3987" w:hanging="567"/>
    </w:pPr>
    <w:rPr>
      <w:sz w:val="22"/>
      <w:szCs w:val="22"/>
      <w:lang w:val="en-GB" w:eastAsia="en-US"/>
    </w:rPr>
  </w:style>
  <w:style w:type="paragraph" w:customStyle="1" w:styleId="S8Header1">
    <w:name w:val="S8 Header 1"/>
    <w:basedOn w:val="Normal"/>
    <w:next w:val="Normal"/>
    <w:rsid w:val="00B708F4"/>
    <w:pPr>
      <w:spacing w:before="120" w:after="200"/>
      <w:jc w:val="both"/>
    </w:pPr>
    <w:rPr>
      <w:b/>
      <w:sz w:val="24"/>
      <w:lang w:val="en-US" w:eastAsia="en-US"/>
    </w:rPr>
  </w:style>
  <w:style w:type="paragraph" w:customStyle="1" w:styleId="S9Header">
    <w:name w:val="S9 Header"/>
    <w:basedOn w:val="Normal"/>
    <w:link w:val="S9HeaderChar"/>
    <w:rsid w:val="00B708F4"/>
    <w:pPr>
      <w:spacing w:before="120" w:after="240"/>
      <w:jc w:val="center"/>
    </w:pPr>
    <w:rPr>
      <w:b/>
      <w:sz w:val="36"/>
      <w:lang w:val="en-US" w:eastAsia="en-US"/>
    </w:rPr>
  </w:style>
  <w:style w:type="paragraph" w:customStyle="1" w:styleId="S9-appx">
    <w:name w:val="S9 - appx"/>
    <w:basedOn w:val="Normal"/>
    <w:rsid w:val="000D267B"/>
    <w:pPr>
      <w:spacing w:before="120" w:after="240"/>
      <w:jc w:val="center"/>
    </w:pPr>
    <w:rPr>
      <w:b/>
      <w:sz w:val="28"/>
      <w:lang w:val="en-US" w:eastAsia="en-US"/>
    </w:rPr>
  </w:style>
  <w:style w:type="paragraph" w:styleId="En-ttedetabledesmatires">
    <w:name w:val="TOC Heading"/>
    <w:basedOn w:val="Titre1"/>
    <w:next w:val="Normal"/>
    <w:uiPriority w:val="39"/>
    <w:unhideWhenUsed/>
    <w:qFormat/>
    <w:rsid w:val="004367AC"/>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ectionIVHeaderChar">
    <w:name w:val="Section IV Header Char"/>
    <w:basedOn w:val="Policepardfaut"/>
    <w:link w:val="SectionIVHeader"/>
    <w:rsid w:val="00AD1A1A"/>
    <w:rPr>
      <w:b/>
      <w:sz w:val="36"/>
    </w:rPr>
  </w:style>
  <w:style w:type="paragraph" w:styleId="Sansinterligne">
    <w:name w:val="No Spacing"/>
    <w:uiPriority w:val="1"/>
    <w:qFormat/>
    <w:rsid w:val="00AB7B13"/>
    <w:rPr>
      <w:rFonts w:ascii="Calibri" w:hAnsi="Calibri"/>
      <w:sz w:val="22"/>
      <w:szCs w:val="22"/>
      <w:lang w:eastAsia="en-US"/>
    </w:rPr>
  </w:style>
  <w:style w:type="paragraph" w:customStyle="1" w:styleId="SectionVIheader0">
    <w:name w:val="Section VI header"/>
    <w:basedOn w:val="Normal"/>
    <w:rsid w:val="003C4901"/>
    <w:pPr>
      <w:widowControl w:val="0"/>
      <w:tabs>
        <w:tab w:val="left" w:leader="dot" w:pos="8748"/>
      </w:tabs>
      <w:autoSpaceDE w:val="0"/>
      <w:autoSpaceDN w:val="0"/>
      <w:spacing w:after="240"/>
      <w:jc w:val="center"/>
    </w:pPr>
    <w:rPr>
      <w:b/>
      <w:spacing w:val="-2"/>
      <w:sz w:val="36"/>
      <w:szCs w:val="24"/>
      <w:lang w:val="en-US" w:eastAsia="en-US"/>
    </w:rPr>
  </w:style>
  <w:style w:type="character" w:customStyle="1" w:styleId="Titre3Car2">
    <w:name w:val="Titre 3 Car2"/>
    <w:rsid w:val="00A95A72"/>
    <w:rPr>
      <w:b/>
      <w:bCs/>
      <w:color w:val="000000"/>
      <w:sz w:val="24"/>
      <w:szCs w:val="24"/>
      <w:u w:val="single"/>
      <w:lang w:val="fr-FR" w:eastAsia="fr-FR" w:bidi="ar-SA"/>
    </w:rPr>
  </w:style>
  <w:style w:type="paragraph" w:customStyle="1" w:styleId="PAR1BIS">
    <w:name w:val="PAR 1 BIS"/>
    <w:basedOn w:val="Normal"/>
    <w:rsid w:val="0028140E"/>
    <w:pPr>
      <w:ind w:left="709" w:hanging="709"/>
      <w:jc w:val="both"/>
    </w:pPr>
    <w:rPr>
      <w:rFonts w:ascii="TimesNewRomanPS" w:hAnsi="TimesNewRomanPS"/>
      <w:color w:val="000000"/>
      <w:lang w:eastAsia="en-US"/>
    </w:rPr>
  </w:style>
  <w:style w:type="paragraph" w:customStyle="1" w:styleId="PAR2BIS">
    <w:name w:val="PAR 2 BIS"/>
    <w:basedOn w:val="PAR1BIS"/>
    <w:rsid w:val="0028140E"/>
    <w:pPr>
      <w:ind w:left="1418"/>
    </w:pPr>
  </w:style>
  <w:style w:type="paragraph" w:customStyle="1" w:styleId="Default">
    <w:name w:val="Default"/>
    <w:rsid w:val="0028140E"/>
    <w:pPr>
      <w:autoSpaceDE w:val="0"/>
      <w:autoSpaceDN w:val="0"/>
      <w:adjustRightInd w:val="0"/>
    </w:pPr>
    <w:rPr>
      <w:rFonts w:ascii="Tahoma" w:hAnsi="Tahoma" w:cs="Tahoma"/>
      <w:color w:val="000000"/>
      <w:sz w:val="24"/>
      <w:szCs w:val="24"/>
    </w:rPr>
  </w:style>
  <w:style w:type="character" w:customStyle="1" w:styleId="tlid-translation">
    <w:name w:val="tlid-translation"/>
    <w:basedOn w:val="Policepardfaut"/>
    <w:rsid w:val="00345039"/>
  </w:style>
  <w:style w:type="numbering" w:customStyle="1" w:styleId="SPD1">
    <w:name w:val="SPD 1"/>
    <w:uiPriority w:val="99"/>
    <w:rsid w:val="00DF59AB"/>
    <w:pPr>
      <w:numPr>
        <w:numId w:val="47"/>
      </w:numPr>
    </w:pPr>
  </w:style>
  <w:style w:type="numbering" w:customStyle="1" w:styleId="SPDParagraphheader1">
    <w:name w:val="SPD Paragraph header 1"/>
    <w:uiPriority w:val="99"/>
    <w:rsid w:val="00DF59AB"/>
    <w:pPr>
      <w:numPr>
        <w:numId w:val="48"/>
      </w:numPr>
    </w:pPr>
  </w:style>
  <w:style w:type="paragraph" w:customStyle="1" w:styleId="Head01">
    <w:name w:val="Head 0.1"/>
    <w:basedOn w:val="Head0"/>
    <w:qFormat/>
    <w:rsid w:val="00DF59AB"/>
    <w:rPr>
      <w:sz w:val="56"/>
    </w:rPr>
  </w:style>
  <w:style w:type="paragraph" w:customStyle="1" w:styleId="Head02">
    <w:name w:val="Head 0.2"/>
    <w:basedOn w:val="Titre1"/>
    <w:link w:val="Head02Char"/>
    <w:qFormat/>
    <w:rsid w:val="00DF59AB"/>
    <w:pPr>
      <w:spacing w:before="480" w:after="0"/>
    </w:pPr>
    <w:rPr>
      <w:rFonts w:ascii="Times New Roman Bold" w:hAnsi="Times New Roman Bold"/>
      <w:smallCaps/>
      <w:kern w:val="0"/>
      <w:sz w:val="36"/>
      <w:lang w:val="en-US" w:eastAsia="en-US"/>
    </w:rPr>
  </w:style>
  <w:style w:type="paragraph" w:customStyle="1" w:styleId="Head12b">
    <w:name w:val="Head 1.2b"/>
    <w:basedOn w:val="Normal"/>
    <w:qFormat/>
    <w:rsid w:val="00DF59AB"/>
    <w:pPr>
      <w:numPr>
        <w:ilvl w:val="12"/>
      </w:numPr>
      <w:ind w:left="360" w:hanging="360"/>
    </w:pPr>
    <w:rPr>
      <w:b/>
      <w:sz w:val="24"/>
      <w:lang w:val="en-US" w:eastAsia="en-US"/>
    </w:rPr>
  </w:style>
  <w:style w:type="paragraph" w:customStyle="1" w:styleId="Head21b">
    <w:name w:val="Head 2.1b"/>
    <w:basedOn w:val="Normal"/>
    <w:qFormat/>
    <w:rsid w:val="00DF59AB"/>
    <w:pPr>
      <w:keepNext/>
      <w:pBdr>
        <w:bottom w:val="single" w:sz="24" w:space="3" w:color="auto"/>
      </w:pBdr>
      <w:spacing w:before="480"/>
      <w:jc w:val="center"/>
    </w:pPr>
    <w:rPr>
      <w:rFonts w:ascii="Times New Roman Bold" w:hAnsi="Times New Roman Bold"/>
      <w:b/>
      <w:smallCaps/>
      <w:sz w:val="32"/>
      <w:lang w:val="en-US" w:eastAsia="en-US"/>
    </w:rPr>
  </w:style>
  <w:style w:type="paragraph" w:customStyle="1" w:styleId="HeadingQT2">
    <w:name w:val="Heading QT2"/>
    <w:basedOn w:val="Normal"/>
    <w:link w:val="HeadingQT2Char"/>
    <w:autoRedefine/>
    <w:qFormat/>
    <w:rsid w:val="00DF59AB"/>
    <w:pPr>
      <w:spacing w:after="134"/>
      <w:ind w:left="720" w:right="-14" w:hanging="360"/>
    </w:pPr>
    <w:rPr>
      <w:b/>
      <w:sz w:val="28"/>
      <w:szCs w:val="28"/>
      <w:lang w:val="en-US" w:eastAsia="en-US"/>
    </w:rPr>
  </w:style>
  <w:style w:type="character" w:customStyle="1" w:styleId="HeadingQT2Char">
    <w:name w:val="Heading QT2 Char"/>
    <w:basedOn w:val="Policepardfaut"/>
    <w:link w:val="HeadingQT2"/>
    <w:rsid w:val="00DF59AB"/>
    <w:rPr>
      <w:b/>
      <w:sz w:val="28"/>
      <w:szCs w:val="28"/>
      <w:lang w:val="en-US" w:eastAsia="en-US"/>
    </w:rPr>
  </w:style>
  <w:style w:type="character" w:customStyle="1" w:styleId="Heading3Char">
    <w:name w:val="Heading 3 Char"/>
    <w:aliases w:val="Section Header3 Char1,ClauseSub_No&amp;Name Char1,Section Header3 Char Char Char Char Char Char1,Section Header3 Char Char Char Char1"/>
    <w:basedOn w:val="Policepardfaut"/>
    <w:uiPriority w:val="9"/>
    <w:semiHidden/>
    <w:rsid w:val="00DF59AB"/>
    <w:rPr>
      <w:rFonts w:asciiTheme="majorHAnsi" w:eastAsiaTheme="majorEastAsia" w:hAnsiTheme="majorHAnsi" w:cstheme="majorBidi"/>
      <w:b/>
      <w:bCs/>
      <w:color w:val="4F81BD" w:themeColor="accent1"/>
    </w:rPr>
  </w:style>
  <w:style w:type="character" w:styleId="Lienhypertextesuivivisit">
    <w:name w:val="FollowedHyperlink"/>
    <w:rsid w:val="00DF59AB"/>
    <w:rPr>
      <w:color w:val="800080"/>
      <w:u w:val="single"/>
    </w:rPr>
  </w:style>
  <w:style w:type="paragraph" w:customStyle="1" w:styleId="Document1">
    <w:name w:val="Document 1"/>
    <w:rsid w:val="00DF59AB"/>
    <w:pPr>
      <w:keepNext/>
      <w:keepLines/>
      <w:tabs>
        <w:tab w:val="left" w:pos="-720"/>
      </w:tabs>
      <w:suppressAutoHyphens/>
    </w:pPr>
    <w:rPr>
      <w:rFonts w:ascii="Courier New" w:hAnsi="Courier New"/>
      <w:lang w:val="en-US" w:eastAsia="en-US"/>
    </w:rPr>
  </w:style>
  <w:style w:type="paragraph" w:customStyle="1" w:styleId="BlockQuotation">
    <w:name w:val="Block Quotation"/>
    <w:basedOn w:val="Normal"/>
    <w:rsid w:val="00DF59AB"/>
    <w:pPr>
      <w:ind w:left="855" w:right="-72" w:hanging="315"/>
      <w:jc w:val="both"/>
    </w:pPr>
    <w:rPr>
      <w:sz w:val="24"/>
      <w:lang w:val="en-US" w:eastAsia="en-US"/>
    </w:rPr>
  </w:style>
  <w:style w:type="paragraph" w:styleId="Tabledesillustrations">
    <w:name w:val="table of figures"/>
    <w:basedOn w:val="Normal"/>
    <w:next w:val="Normal"/>
    <w:rsid w:val="00DF59AB"/>
    <w:pPr>
      <w:ind w:left="480" w:hanging="480"/>
      <w:jc w:val="both"/>
    </w:pPr>
    <w:rPr>
      <w:sz w:val="24"/>
      <w:lang w:val="en-US" w:eastAsia="en-US"/>
    </w:rPr>
  </w:style>
  <w:style w:type="character" w:customStyle="1" w:styleId="Header1-ClausesChar">
    <w:name w:val="Header 1 - Clauses Char"/>
    <w:rsid w:val="00DF59AB"/>
    <w:rPr>
      <w:b/>
      <w:sz w:val="24"/>
    </w:rPr>
  </w:style>
  <w:style w:type="paragraph" w:customStyle="1" w:styleId="pq-annexb">
    <w:name w:val="pq-annexb"/>
    <w:basedOn w:val="Normal"/>
    <w:rsid w:val="00DF59AB"/>
    <w:pPr>
      <w:tabs>
        <w:tab w:val="num" w:pos="900"/>
      </w:tabs>
      <w:ind w:left="900" w:hanging="900"/>
      <w:jc w:val="both"/>
    </w:pPr>
    <w:rPr>
      <w:b/>
      <w:sz w:val="24"/>
      <w:lang w:val="en-US" w:eastAsia="en-US"/>
    </w:rPr>
  </w:style>
  <w:style w:type="paragraph" w:customStyle="1" w:styleId="Outlinei">
    <w:name w:val="Outline i)"/>
    <w:basedOn w:val="Normal"/>
    <w:rsid w:val="00DF59AB"/>
    <w:pPr>
      <w:tabs>
        <w:tab w:val="num" w:pos="1782"/>
      </w:tabs>
      <w:spacing w:before="120"/>
      <w:ind w:left="1782" w:hanging="792"/>
    </w:pPr>
    <w:rPr>
      <w:sz w:val="24"/>
      <w:lang w:val="en-US" w:eastAsia="en-US"/>
    </w:rPr>
  </w:style>
  <w:style w:type="paragraph" w:styleId="Listenumros">
    <w:name w:val="List Number"/>
    <w:basedOn w:val="Normal"/>
    <w:rsid w:val="00DF59AB"/>
    <w:pPr>
      <w:tabs>
        <w:tab w:val="num" w:pos="360"/>
      </w:tabs>
      <w:ind w:left="360" w:hanging="360"/>
      <w:jc w:val="both"/>
    </w:pPr>
    <w:rPr>
      <w:sz w:val="24"/>
      <w:lang w:val="en-US" w:eastAsia="en-US"/>
    </w:rPr>
  </w:style>
  <w:style w:type="paragraph" w:customStyle="1" w:styleId="FooterLandscape">
    <w:name w:val="Footer Landscape"/>
    <w:basedOn w:val="Pieddepage"/>
    <w:next w:val="Normal"/>
    <w:rsid w:val="00DF59AB"/>
    <w:pPr>
      <w:pBdr>
        <w:bottom w:val="single" w:sz="4" w:space="1" w:color="auto"/>
      </w:pBdr>
      <w:tabs>
        <w:tab w:val="clear" w:pos="9504"/>
        <w:tab w:val="center" w:pos="5328"/>
        <w:tab w:val="right" w:pos="12816"/>
      </w:tabs>
    </w:pPr>
    <w:rPr>
      <w:sz w:val="20"/>
      <w:lang w:val="en-US" w:eastAsia="en-US"/>
    </w:rPr>
  </w:style>
  <w:style w:type="paragraph" w:customStyle="1" w:styleId="HeaderLandscape">
    <w:name w:val="Header Landscape"/>
    <w:basedOn w:val="En-tte"/>
    <w:next w:val="Normal"/>
    <w:rsid w:val="00DF59AB"/>
    <w:pPr>
      <w:tabs>
        <w:tab w:val="clear" w:pos="9000"/>
        <w:tab w:val="right" w:pos="12816"/>
      </w:tabs>
    </w:pPr>
    <w:rPr>
      <w:sz w:val="24"/>
      <w:lang w:val="en-US" w:eastAsia="en-US"/>
    </w:rPr>
  </w:style>
  <w:style w:type="paragraph" w:customStyle="1" w:styleId="Head22b">
    <w:name w:val="Head 2.2b"/>
    <w:basedOn w:val="Normal"/>
    <w:rsid w:val="00DF59AB"/>
    <w:pPr>
      <w:suppressAutoHyphens/>
      <w:ind w:left="360" w:hanging="360"/>
    </w:pPr>
    <w:rPr>
      <w:rFonts w:ascii="Tms Rmn" w:hAnsi="Tms Rmn"/>
      <w:b/>
      <w:sz w:val="24"/>
      <w:lang w:val="en-US" w:eastAsia="en-US"/>
    </w:rPr>
  </w:style>
  <w:style w:type="paragraph" w:customStyle="1" w:styleId="TextBoxdots">
    <w:name w:val="Text Box (dots)"/>
    <w:basedOn w:val="Normal"/>
    <w:rsid w:val="00DF59AB"/>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lang w:val="en-US" w:eastAsia="en-US"/>
    </w:rPr>
  </w:style>
  <w:style w:type="paragraph" w:customStyle="1" w:styleId="1">
    <w:name w:val="1"/>
    <w:basedOn w:val="Normal"/>
    <w:rsid w:val="00DF59AB"/>
    <w:pPr>
      <w:suppressAutoHyphens/>
      <w:ind w:left="720" w:hanging="720"/>
      <w:jc w:val="both"/>
    </w:pPr>
    <w:rPr>
      <w:rFonts w:ascii="Tms Rmn" w:hAnsi="Tms Rmn"/>
      <w:sz w:val="24"/>
      <w:lang w:val="en-US" w:eastAsia="en-US"/>
    </w:rPr>
  </w:style>
  <w:style w:type="paragraph" w:customStyle="1" w:styleId="a">
    <w:name w:val="(a)"/>
    <w:basedOn w:val="Normal"/>
    <w:rsid w:val="00DF59AB"/>
    <w:pPr>
      <w:suppressAutoHyphens/>
      <w:ind w:left="1440" w:hanging="720"/>
      <w:jc w:val="both"/>
    </w:pPr>
    <w:rPr>
      <w:rFonts w:ascii="Tms Rmn" w:hAnsi="Tms Rmn"/>
      <w:sz w:val="24"/>
      <w:lang w:val="en-US" w:eastAsia="en-US"/>
    </w:rPr>
  </w:style>
  <w:style w:type="paragraph" w:customStyle="1" w:styleId="StyleHeader1-ClausesAfter10pt">
    <w:name w:val="Style Header 1 - Clauses + After:  10 pt"/>
    <w:basedOn w:val="Header1-Clauses"/>
    <w:autoRedefine/>
    <w:rsid w:val="00DF59AB"/>
    <w:pPr>
      <w:tabs>
        <w:tab w:val="clear" w:pos="720"/>
      </w:tabs>
      <w:spacing w:after="200"/>
      <w:ind w:left="0" w:firstLine="0"/>
    </w:pPr>
    <w:rPr>
      <w:bCs/>
      <w:lang w:val="en-US" w:eastAsia="en-US"/>
    </w:rPr>
  </w:style>
  <w:style w:type="paragraph" w:customStyle="1" w:styleId="DefaultParagraphFont1">
    <w:name w:val="Default Paragraph Font1"/>
    <w:next w:val="Normal"/>
    <w:rsid w:val="00DF59AB"/>
    <w:pPr>
      <w:numPr>
        <w:numId w:val="49"/>
      </w:numPr>
    </w:pPr>
    <w:rPr>
      <w:rFonts w:ascii="‚l‚r –¾’©" w:hAnsi="‚l‚r –¾’©" w:cs="‚l‚r –¾’©"/>
      <w:noProof/>
      <w:sz w:val="21"/>
      <w:lang w:val="en-GB" w:eastAsia="en-GB"/>
    </w:rPr>
  </w:style>
  <w:style w:type="paragraph" w:customStyle="1" w:styleId="ClauseSubListSubList">
    <w:name w:val="ClauseSub_List_SubList"/>
    <w:rsid w:val="00DF59AB"/>
    <w:pPr>
      <w:tabs>
        <w:tab w:val="num" w:pos="360"/>
      </w:tabs>
      <w:ind w:left="360" w:hanging="360"/>
    </w:pPr>
    <w:rPr>
      <w:sz w:val="22"/>
      <w:szCs w:val="22"/>
      <w:lang w:val="en-GB" w:eastAsia="en-US"/>
    </w:rPr>
  </w:style>
  <w:style w:type="paragraph" w:customStyle="1" w:styleId="ClauseSubParaIndent">
    <w:name w:val="ClauseSub_ParaIndent"/>
    <w:basedOn w:val="ClauseSubPara"/>
    <w:rsid w:val="00DF59AB"/>
    <w:pPr>
      <w:ind w:left="2835"/>
    </w:pPr>
  </w:style>
  <w:style w:type="paragraph" w:customStyle="1" w:styleId="S1a-header">
    <w:name w:val="S1a-header"/>
    <w:basedOn w:val="S1-Header"/>
    <w:autoRedefine/>
    <w:rsid w:val="00DF59AB"/>
    <w:pPr>
      <w:tabs>
        <w:tab w:val="num" w:pos="360"/>
      </w:tabs>
      <w:spacing w:after="200"/>
      <w:ind w:left="360" w:hanging="360"/>
    </w:pPr>
    <w:rPr>
      <w:lang w:val="en-US" w:eastAsia="en-US"/>
    </w:rPr>
  </w:style>
  <w:style w:type="paragraph" w:customStyle="1" w:styleId="S1b-header1">
    <w:name w:val="S1b-header1"/>
    <w:basedOn w:val="Normal"/>
    <w:rsid w:val="00DF59AB"/>
    <w:pPr>
      <w:numPr>
        <w:numId w:val="50"/>
      </w:numPr>
      <w:spacing w:before="120" w:after="240"/>
      <w:jc w:val="center"/>
    </w:pPr>
    <w:rPr>
      <w:b/>
      <w:sz w:val="28"/>
      <w:lang w:val="en-US" w:eastAsia="en-US"/>
    </w:rPr>
  </w:style>
  <w:style w:type="paragraph" w:customStyle="1" w:styleId="S4Header">
    <w:name w:val="S4 Header"/>
    <w:basedOn w:val="Normal"/>
    <w:next w:val="Normal"/>
    <w:link w:val="S4HeaderChar"/>
    <w:rsid w:val="00DF59AB"/>
    <w:pPr>
      <w:spacing w:before="120" w:after="240"/>
      <w:jc w:val="center"/>
    </w:pPr>
    <w:rPr>
      <w:b/>
      <w:sz w:val="32"/>
      <w:lang w:val="en-US" w:eastAsia="en-US"/>
    </w:rPr>
  </w:style>
  <w:style w:type="paragraph" w:customStyle="1" w:styleId="StyleTOC1NotBold">
    <w:name w:val="Style TOC 1 + Not Bold"/>
    <w:basedOn w:val="TM1"/>
    <w:rsid w:val="00DF59AB"/>
    <w:pPr>
      <w:tabs>
        <w:tab w:val="clear" w:pos="9356"/>
        <w:tab w:val="right" w:leader="dot" w:pos="9000"/>
      </w:tabs>
      <w:outlineLvl w:val="0"/>
    </w:pPr>
    <w:rPr>
      <w:rFonts w:ascii="Times New Roman" w:hAnsi="Times New Roman" w:cs="Times New Roman"/>
      <w:b w:val="0"/>
      <w:bCs w:val="0"/>
      <w:caps w:val="0"/>
      <w:sz w:val="28"/>
      <w:szCs w:val="20"/>
      <w:lang w:val="en-US" w:eastAsia="en-US"/>
    </w:rPr>
  </w:style>
  <w:style w:type="paragraph" w:customStyle="1" w:styleId="StyleS7Header2NotBold">
    <w:name w:val="Style S7 Header 2 + Not Bold"/>
    <w:basedOn w:val="S7Header2"/>
    <w:rsid w:val="00DF59AB"/>
    <w:pPr>
      <w:spacing w:before="60"/>
    </w:pPr>
    <w:rPr>
      <w:noProof/>
      <w:color w:val="000000" w:themeColor="text1"/>
    </w:rPr>
  </w:style>
  <w:style w:type="paragraph" w:customStyle="1" w:styleId="UGHeading1">
    <w:name w:val="UG Heading 1"/>
    <w:basedOn w:val="Normal"/>
    <w:rsid w:val="00DF59AB"/>
    <w:pPr>
      <w:spacing w:before="120" w:after="240"/>
      <w:jc w:val="center"/>
    </w:pPr>
    <w:rPr>
      <w:b/>
      <w:sz w:val="36"/>
      <w:lang w:val="en-US" w:eastAsia="en-US"/>
    </w:rPr>
  </w:style>
  <w:style w:type="paragraph" w:customStyle="1" w:styleId="StyleHeader2-SubClausesLeft-001Hanging044After">
    <w:name w:val="Style Header 2 - SubClauses + Left:  -0.01&quot; Hanging:  0.44&quot; After..."/>
    <w:basedOn w:val="Header2-SubClauses"/>
    <w:autoRedefine/>
    <w:rsid w:val="00DF59AB"/>
    <w:pPr>
      <w:tabs>
        <w:tab w:val="clear" w:pos="619"/>
      </w:tabs>
      <w:spacing w:after="240"/>
      <w:ind w:left="720" w:hanging="720"/>
    </w:pPr>
    <w:rPr>
      <w:lang w:val="en-US" w:eastAsia="en-US"/>
    </w:rPr>
  </w:style>
  <w:style w:type="paragraph" w:customStyle="1" w:styleId="S1-OptB-header2">
    <w:name w:val="S1-OptB-header2"/>
    <w:basedOn w:val="Normal"/>
    <w:rsid w:val="00DF59AB"/>
    <w:pPr>
      <w:numPr>
        <w:numId w:val="51"/>
      </w:numPr>
    </w:pPr>
    <w:rPr>
      <w:b/>
      <w:sz w:val="24"/>
      <w:lang w:val="en-US" w:eastAsia="en-US"/>
    </w:rPr>
  </w:style>
  <w:style w:type="paragraph" w:customStyle="1" w:styleId="S1-OptB-subpara">
    <w:name w:val="S1-OptB-sub para"/>
    <w:basedOn w:val="Normal"/>
    <w:rsid w:val="00DF59AB"/>
    <w:pPr>
      <w:numPr>
        <w:ilvl w:val="1"/>
        <w:numId w:val="52"/>
      </w:numPr>
      <w:spacing w:after="200"/>
      <w:jc w:val="both"/>
    </w:pPr>
    <w:rPr>
      <w:sz w:val="24"/>
      <w:lang w:val="en-US" w:eastAsia="en-US"/>
    </w:rPr>
  </w:style>
  <w:style w:type="paragraph" w:customStyle="1" w:styleId="OptB-S1-subpara">
    <w:name w:val="OptB-S1-sub para"/>
    <w:basedOn w:val="Normal"/>
    <w:rsid w:val="00DF59AB"/>
    <w:pPr>
      <w:numPr>
        <w:ilvl w:val="1"/>
        <w:numId w:val="51"/>
      </w:numPr>
      <w:spacing w:after="200"/>
      <w:jc w:val="both"/>
    </w:pPr>
    <w:rPr>
      <w:sz w:val="24"/>
      <w:lang w:val="en-US" w:eastAsia="en-US"/>
    </w:rPr>
  </w:style>
  <w:style w:type="character" w:customStyle="1" w:styleId="S4HeaderChar">
    <w:name w:val="S4 Header Char"/>
    <w:link w:val="S4Header"/>
    <w:rsid w:val="00DF59AB"/>
    <w:rPr>
      <w:b/>
      <w:sz w:val="32"/>
      <w:lang w:val="en-US" w:eastAsia="en-US"/>
    </w:rPr>
  </w:style>
  <w:style w:type="paragraph" w:customStyle="1" w:styleId="UserGuide">
    <w:name w:val="User Guide"/>
    <w:basedOn w:val="Normal"/>
    <w:rsid w:val="00DF59AB"/>
    <w:pPr>
      <w:jc w:val="center"/>
    </w:pPr>
    <w:rPr>
      <w:b/>
      <w:sz w:val="72"/>
      <w:lang w:val="en-US" w:eastAsia="en-US"/>
    </w:rPr>
  </w:style>
  <w:style w:type="paragraph" w:customStyle="1" w:styleId="StyleHeading3SectionHeader3ClauseSubNoNameBold">
    <w:name w:val="Style Heading 3Section Header3ClauseSub_No&amp;Name + Bold"/>
    <w:basedOn w:val="Titre3"/>
    <w:rsid w:val="00DF59AB"/>
    <w:pPr>
      <w:keepNext w:val="0"/>
      <w:tabs>
        <w:tab w:val="num" w:pos="864"/>
      </w:tabs>
      <w:spacing w:before="0" w:after="200"/>
      <w:ind w:left="864" w:hanging="432"/>
      <w:jc w:val="center"/>
    </w:pPr>
    <w:rPr>
      <w:rFonts w:ascii="Times New Roman" w:hAnsi="Times New Roman" w:cs="Times New Roman"/>
      <w:sz w:val="28"/>
      <w:szCs w:val="20"/>
      <w:lang w:val="en-US" w:eastAsia="en-US"/>
    </w:rPr>
  </w:style>
  <w:style w:type="paragraph" w:customStyle="1" w:styleId="a11">
    <w:name w:val="a1 1"/>
    <w:rsid w:val="00DF59AB"/>
    <w:pPr>
      <w:widowControl w:val="0"/>
      <w:tabs>
        <w:tab w:val="left" w:pos="-720"/>
      </w:tabs>
      <w:suppressAutoHyphens/>
    </w:pPr>
    <w:rPr>
      <w:rFonts w:ascii="CG Times" w:hAnsi="CG Times"/>
      <w:sz w:val="24"/>
      <w:lang w:val="en-US" w:eastAsia="en-US"/>
    </w:rPr>
  </w:style>
  <w:style w:type="paragraph" w:customStyle="1" w:styleId="REGULAR3">
    <w:name w:val="REGULAR 3"/>
    <w:rsid w:val="00DF59AB"/>
    <w:pPr>
      <w:widowControl w:val="0"/>
      <w:tabs>
        <w:tab w:val="left" w:pos="0"/>
        <w:tab w:val="right" w:pos="1560"/>
        <w:tab w:val="left" w:pos="1800"/>
        <w:tab w:val="left" w:pos="2160"/>
      </w:tabs>
      <w:suppressAutoHyphens/>
    </w:pPr>
    <w:rPr>
      <w:rFonts w:ascii="CG Times" w:hAnsi="CG Times"/>
      <w:sz w:val="24"/>
      <w:lang w:val="en-US" w:eastAsia="en-US"/>
    </w:rPr>
  </w:style>
  <w:style w:type="paragraph" w:customStyle="1" w:styleId="Headfid1">
    <w:name w:val="Head fid1"/>
    <w:basedOn w:val="Normal"/>
    <w:rsid w:val="00DF59AB"/>
    <w:pPr>
      <w:spacing w:before="120" w:after="120"/>
      <w:jc w:val="both"/>
    </w:pPr>
    <w:rPr>
      <w:b/>
      <w:sz w:val="24"/>
      <w:lang w:val="en-GB" w:eastAsia="en-US"/>
    </w:rPr>
  </w:style>
  <w:style w:type="paragraph" w:customStyle="1" w:styleId="UG-Sec3-heading1">
    <w:name w:val="UG-Sec3-heading1"/>
    <w:basedOn w:val="Titre2"/>
    <w:link w:val="UG-Sec3-heading1Char"/>
    <w:rsid w:val="00DF59AB"/>
    <w:pPr>
      <w:keepNext w:val="0"/>
      <w:tabs>
        <w:tab w:val="clear" w:pos="1350"/>
        <w:tab w:val="left" w:pos="619"/>
      </w:tabs>
      <w:spacing w:before="120" w:after="200"/>
    </w:pPr>
    <w:rPr>
      <w:sz w:val="28"/>
      <w:szCs w:val="28"/>
      <w:lang w:val="en-US" w:eastAsia="en-US"/>
    </w:rPr>
  </w:style>
  <w:style w:type="paragraph" w:customStyle="1" w:styleId="UG-Sec3-Heading2">
    <w:name w:val="UG-Sec3-Heading2"/>
    <w:basedOn w:val="Normal"/>
    <w:rsid w:val="00DF59AB"/>
    <w:pPr>
      <w:autoSpaceDE w:val="0"/>
      <w:autoSpaceDN w:val="0"/>
      <w:adjustRightInd w:val="0"/>
      <w:spacing w:after="200"/>
      <w:jc w:val="both"/>
    </w:pPr>
    <w:rPr>
      <w:b/>
      <w:bCs/>
      <w:color w:val="000000"/>
      <w:sz w:val="24"/>
      <w:lang w:val="en-US" w:eastAsia="en-US"/>
    </w:rPr>
  </w:style>
  <w:style w:type="paragraph" w:customStyle="1" w:styleId="StyleUG-Sec3-heading18ptBlack">
    <w:name w:val="Style UG-Sec3-heading1 + 8 pt Black"/>
    <w:basedOn w:val="UG-Sec3-heading1"/>
    <w:link w:val="StyleUG-Sec3-heading18ptBlackChar"/>
    <w:rsid w:val="00DF59AB"/>
    <w:rPr>
      <w:bCs/>
      <w:color w:val="000000"/>
      <w:sz w:val="24"/>
    </w:rPr>
  </w:style>
  <w:style w:type="character" w:customStyle="1" w:styleId="UG-Sec3-heading1Char">
    <w:name w:val="UG-Sec3-heading1 Char"/>
    <w:link w:val="UG-Sec3-heading1"/>
    <w:rsid w:val="00DF59AB"/>
    <w:rPr>
      <w:b/>
      <w:sz w:val="28"/>
      <w:szCs w:val="28"/>
      <w:lang w:val="en-US" w:eastAsia="en-US"/>
    </w:rPr>
  </w:style>
  <w:style w:type="character" w:customStyle="1" w:styleId="StyleUG-Sec3-heading18ptBlackChar">
    <w:name w:val="Style UG-Sec3-heading1 + 8 pt Black Char"/>
    <w:link w:val="StyleUG-Sec3-heading18ptBlack"/>
    <w:rsid w:val="00DF59AB"/>
    <w:rPr>
      <w:b/>
      <w:bCs/>
      <w:color w:val="000000"/>
      <w:sz w:val="24"/>
      <w:szCs w:val="28"/>
      <w:lang w:val="en-US" w:eastAsia="en-US"/>
    </w:rPr>
  </w:style>
  <w:style w:type="paragraph" w:customStyle="1" w:styleId="UG-Sec3b-Heading1">
    <w:name w:val="UG-Sec3b-Heading1"/>
    <w:basedOn w:val="UG-Sec3-heading1"/>
    <w:rsid w:val="00DF59AB"/>
  </w:style>
  <w:style w:type="paragraph" w:customStyle="1" w:styleId="UG-Sec3b-Heading2">
    <w:name w:val="UG-Sec3b-Heading2"/>
    <w:basedOn w:val="UG-Sec3-Heading2"/>
    <w:rsid w:val="00DF59AB"/>
  </w:style>
  <w:style w:type="paragraph" w:customStyle="1" w:styleId="SecVI-Header2">
    <w:name w:val="Sec VI - Header 2"/>
    <w:basedOn w:val="Titre3"/>
    <w:link w:val="SecVI-Header2Char"/>
    <w:rsid w:val="00DF59AB"/>
    <w:pPr>
      <w:keepNext w:val="0"/>
      <w:tabs>
        <w:tab w:val="num" w:pos="864"/>
      </w:tabs>
      <w:spacing w:before="0" w:after="200"/>
      <w:jc w:val="center"/>
    </w:pPr>
    <w:rPr>
      <w:rFonts w:ascii="Times New Roman" w:hAnsi="Times New Roman" w:cs="Times New Roman"/>
      <w:bCs w:val="0"/>
      <w:sz w:val="28"/>
      <w:szCs w:val="28"/>
      <w:lang w:val="en-US" w:eastAsia="en-US"/>
    </w:rPr>
  </w:style>
  <w:style w:type="paragraph" w:customStyle="1" w:styleId="SecVI-Header3">
    <w:name w:val="Sec VI - Header 3"/>
    <w:basedOn w:val="SecVI-Header2"/>
    <w:link w:val="SecVI-Header3Char"/>
    <w:rsid w:val="00DF59AB"/>
    <w:rPr>
      <w:sz w:val="24"/>
    </w:rPr>
  </w:style>
  <w:style w:type="character" w:customStyle="1" w:styleId="SecVI-Header2Char">
    <w:name w:val="Sec VI - Header 2 Char"/>
    <w:link w:val="SecVI-Header2"/>
    <w:rsid w:val="00DF59AB"/>
    <w:rPr>
      <w:b/>
      <w:sz w:val="28"/>
      <w:szCs w:val="28"/>
      <w:lang w:val="en-US" w:eastAsia="en-US"/>
    </w:rPr>
  </w:style>
  <w:style w:type="character" w:customStyle="1" w:styleId="SecVI-Header3Char">
    <w:name w:val="Sec VI - Header 3 Char"/>
    <w:link w:val="SecVI-Header3"/>
    <w:rsid w:val="00DF59AB"/>
    <w:rPr>
      <w:b/>
      <w:sz w:val="24"/>
      <w:szCs w:val="28"/>
      <w:lang w:val="en-US" w:eastAsia="en-US"/>
    </w:rPr>
  </w:style>
  <w:style w:type="paragraph" w:customStyle="1" w:styleId="SecVI-Header1">
    <w:name w:val="Sec VI - Header 1"/>
    <w:basedOn w:val="SectionVHeader"/>
    <w:rsid w:val="00DF59AB"/>
    <w:rPr>
      <w:lang w:val="en-US" w:eastAsia="en-US"/>
    </w:rPr>
  </w:style>
  <w:style w:type="paragraph" w:customStyle="1" w:styleId="UG-Part">
    <w:name w:val="UG - Part"/>
    <w:basedOn w:val="Titre1"/>
    <w:rsid w:val="00DF59AB"/>
    <w:pPr>
      <w:spacing w:before="120"/>
      <w:ind w:left="720" w:right="288"/>
    </w:pPr>
    <w:rPr>
      <w:bCs/>
      <w:sz w:val="48"/>
      <w:lang w:val="en-US" w:eastAsia="en-US"/>
    </w:rPr>
  </w:style>
  <w:style w:type="paragraph" w:customStyle="1" w:styleId="UG-Option">
    <w:name w:val="UG - Option"/>
    <w:basedOn w:val="Option"/>
    <w:rsid w:val="00DF59AB"/>
    <w:pPr>
      <w:spacing w:before="240"/>
      <w:ind w:left="720" w:right="288"/>
    </w:pPr>
    <w:rPr>
      <w:bCs/>
      <w:sz w:val="44"/>
      <w:lang w:val="en-US" w:eastAsia="en-US"/>
    </w:rPr>
  </w:style>
  <w:style w:type="paragraph" w:customStyle="1" w:styleId="UG-OptB-Sec3-heading1">
    <w:name w:val="UG-OptB-Sec 3 - heading1"/>
    <w:basedOn w:val="UG-Sec3-heading1"/>
    <w:rsid w:val="00DF59AB"/>
  </w:style>
  <w:style w:type="paragraph" w:customStyle="1" w:styleId="UGOptB-Sec3-Heading2">
    <w:name w:val="UG OptB - Sec 3 - Heading 2"/>
    <w:basedOn w:val="UG-Sec3-Heading2"/>
    <w:rsid w:val="00DF59AB"/>
  </w:style>
  <w:style w:type="paragraph" w:customStyle="1" w:styleId="UG-OptB-Sec3b-heading1">
    <w:name w:val="UG-OptB-Sec 3b - heading 1"/>
    <w:basedOn w:val="UG-OptB-Sec3-heading1"/>
    <w:rsid w:val="00DF59AB"/>
  </w:style>
  <w:style w:type="paragraph" w:customStyle="1" w:styleId="UGOptB-Sec3b-Heading2">
    <w:name w:val="UG OptB - Sec 3b - Heading 2"/>
    <w:basedOn w:val="UGOptB-Sec3-Heading2"/>
    <w:rsid w:val="00DF59AB"/>
  </w:style>
  <w:style w:type="paragraph" w:customStyle="1" w:styleId="UG-SectionIV-Heading1">
    <w:name w:val="UG - Section IV - Heading 1"/>
    <w:basedOn w:val="Sous-titre"/>
    <w:rsid w:val="00DF59AB"/>
    <w:pPr>
      <w:spacing w:before="120" w:after="200"/>
    </w:pPr>
    <w:rPr>
      <w:sz w:val="40"/>
      <w:lang w:val="en-US" w:eastAsia="en-US"/>
    </w:rPr>
  </w:style>
  <w:style w:type="paragraph" w:customStyle="1" w:styleId="UG-SectionIV-Heading2">
    <w:name w:val="UG - Section IV - Heading 2"/>
    <w:basedOn w:val="Normal"/>
    <w:next w:val="Normal"/>
    <w:rsid w:val="00DF59AB"/>
    <w:pPr>
      <w:spacing w:before="120" w:after="200"/>
    </w:pPr>
    <w:rPr>
      <w:b/>
      <w:sz w:val="32"/>
      <w:szCs w:val="22"/>
      <w:lang w:val="en-US" w:eastAsia="en-US"/>
    </w:rPr>
  </w:style>
  <w:style w:type="paragraph" w:customStyle="1" w:styleId="UG-SectionVI-Heading1">
    <w:name w:val="UG - Section VI - Heading 1"/>
    <w:basedOn w:val="UG-SectionIV-Heading1"/>
    <w:rsid w:val="00DF59AB"/>
  </w:style>
  <w:style w:type="paragraph" w:customStyle="1" w:styleId="UG-SectionVI-Heading2">
    <w:name w:val="UG - Section VI - Heading 2"/>
    <w:basedOn w:val="UG-SectionIV-Heading2"/>
    <w:next w:val="Normal"/>
    <w:rsid w:val="00DF59AB"/>
    <w:pPr>
      <w:jc w:val="center"/>
    </w:pPr>
  </w:style>
  <w:style w:type="paragraph" w:customStyle="1" w:styleId="UG-SectionVI-Heading3">
    <w:name w:val="UG - Section VI - Heading 3"/>
    <w:basedOn w:val="Normal"/>
    <w:next w:val="Normal"/>
    <w:rsid w:val="00DF59AB"/>
    <w:pPr>
      <w:spacing w:before="120" w:after="200"/>
      <w:jc w:val="center"/>
    </w:pPr>
    <w:rPr>
      <w:b/>
      <w:sz w:val="28"/>
      <w:lang w:val="en-US" w:eastAsia="en-US"/>
    </w:rPr>
  </w:style>
  <w:style w:type="paragraph" w:customStyle="1" w:styleId="UG-SectionIX-Heading1">
    <w:name w:val="UG - Section IX - Heading 1"/>
    <w:basedOn w:val="Titre2"/>
    <w:rsid w:val="00DF59AB"/>
    <w:pPr>
      <w:keepNext w:val="0"/>
      <w:tabs>
        <w:tab w:val="clear" w:pos="1350"/>
        <w:tab w:val="left" w:pos="619"/>
      </w:tabs>
      <w:spacing w:after="200"/>
      <w:jc w:val="center"/>
    </w:pPr>
    <w:rPr>
      <w:sz w:val="32"/>
      <w:szCs w:val="28"/>
      <w:lang w:val="en-US" w:eastAsia="en-US"/>
    </w:rPr>
  </w:style>
  <w:style w:type="paragraph" w:customStyle="1" w:styleId="UG-SectionIX-Heading2">
    <w:name w:val="UG - Section IX - Heading 2"/>
    <w:basedOn w:val="Titre2"/>
    <w:rsid w:val="00DF59AB"/>
    <w:pPr>
      <w:keepNext w:val="0"/>
      <w:tabs>
        <w:tab w:val="clear" w:pos="1350"/>
        <w:tab w:val="left" w:pos="619"/>
      </w:tabs>
      <w:spacing w:after="200"/>
      <w:jc w:val="center"/>
    </w:pPr>
    <w:rPr>
      <w:sz w:val="28"/>
      <w:szCs w:val="28"/>
      <w:lang w:val="en-US" w:eastAsia="en-US"/>
    </w:rPr>
  </w:style>
  <w:style w:type="paragraph" w:customStyle="1" w:styleId="StyleHeading3SectionHeader3ClauseSubNoNameHeading3CharSe">
    <w:name w:val="Style Heading 3Section Header3ClauseSub_No&amp;NameHeading 3 CharSe..."/>
    <w:basedOn w:val="Titre3"/>
    <w:rsid w:val="00DF59AB"/>
    <w:pPr>
      <w:keepNext w:val="0"/>
      <w:tabs>
        <w:tab w:val="num" w:pos="864"/>
      </w:tabs>
      <w:spacing w:before="0" w:after="200"/>
      <w:ind w:left="864" w:hanging="432"/>
      <w:jc w:val="center"/>
    </w:pPr>
    <w:rPr>
      <w:rFonts w:ascii="Times New Roman" w:hAnsi="Times New Roman" w:cs="Times New Roman"/>
      <w:bCs w:val="0"/>
      <w:sz w:val="28"/>
      <w:szCs w:val="20"/>
      <w:lang w:val="en-US" w:eastAsia="en-US"/>
    </w:rPr>
  </w:style>
  <w:style w:type="paragraph" w:customStyle="1" w:styleId="ChapterNumber">
    <w:name w:val="ChapterNumber"/>
    <w:rsid w:val="00DF59AB"/>
    <w:pPr>
      <w:tabs>
        <w:tab w:val="left" w:pos="-720"/>
      </w:tabs>
      <w:suppressAutoHyphens/>
    </w:pPr>
    <w:rPr>
      <w:rFonts w:ascii="CG Times" w:hAnsi="CG Times"/>
      <w:sz w:val="22"/>
      <w:lang w:val="en-US" w:eastAsia="en-US"/>
    </w:rPr>
  </w:style>
  <w:style w:type="paragraph" w:customStyle="1" w:styleId="TextBox">
    <w:name w:val="Text Box"/>
    <w:rsid w:val="00DF59AB"/>
    <w:pPr>
      <w:keepNext/>
      <w:keepLines/>
      <w:tabs>
        <w:tab w:val="left" w:pos="-720"/>
      </w:tabs>
      <w:suppressAutoHyphens/>
      <w:jc w:val="both"/>
    </w:pPr>
    <w:rPr>
      <w:spacing w:val="-2"/>
      <w:sz w:val="22"/>
      <w:lang w:val="en-US" w:eastAsia="en-US"/>
    </w:rPr>
  </w:style>
  <w:style w:type="paragraph" w:customStyle="1" w:styleId="Heading1a">
    <w:name w:val="Heading 1a"/>
    <w:rsid w:val="00DF59AB"/>
    <w:pPr>
      <w:keepNext/>
      <w:keepLines/>
      <w:tabs>
        <w:tab w:val="left" w:pos="-720"/>
      </w:tabs>
      <w:suppressAutoHyphens/>
      <w:jc w:val="center"/>
    </w:pPr>
    <w:rPr>
      <w:b/>
      <w:smallCaps/>
      <w:sz w:val="32"/>
      <w:lang w:val="en-US" w:eastAsia="en-US"/>
    </w:rPr>
  </w:style>
  <w:style w:type="character" w:customStyle="1" w:styleId="reference">
    <w:name w:val="reference"/>
    <w:rsid w:val="00DF59AB"/>
    <w:rPr>
      <w:rFonts w:ascii="Book Antiqua" w:hAnsi="Book Antiqua"/>
      <w:i/>
      <w:noProof w:val="0"/>
      <w:sz w:val="24"/>
      <w:lang w:val="en-US"/>
    </w:rPr>
  </w:style>
  <w:style w:type="character" w:styleId="lev">
    <w:name w:val="Strong"/>
    <w:qFormat/>
    <w:rsid w:val="00DF59AB"/>
    <w:rPr>
      <w:b/>
      <w:bCs/>
    </w:rPr>
  </w:style>
  <w:style w:type="paragraph" w:customStyle="1" w:styleId="Style110">
    <w:name w:val="Style 11"/>
    <w:basedOn w:val="Normal"/>
    <w:rsid w:val="00DF59AB"/>
    <w:pPr>
      <w:widowControl w:val="0"/>
      <w:autoSpaceDE w:val="0"/>
      <w:autoSpaceDN w:val="0"/>
      <w:spacing w:line="384" w:lineRule="atLeast"/>
    </w:pPr>
    <w:rPr>
      <w:sz w:val="24"/>
      <w:szCs w:val="24"/>
      <w:lang w:val="en-US" w:eastAsia="en-US"/>
    </w:rPr>
  </w:style>
  <w:style w:type="paragraph" w:customStyle="1" w:styleId="S3-Heading2">
    <w:name w:val="S3-Heading 2"/>
    <w:basedOn w:val="Normal"/>
    <w:rsid w:val="00DF59AB"/>
    <w:pPr>
      <w:spacing w:after="200"/>
      <w:ind w:left="1080" w:right="288" w:hanging="720"/>
      <w:jc w:val="both"/>
    </w:pPr>
    <w:rPr>
      <w:b/>
      <w:bCs/>
      <w:sz w:val="24"/>
      <w:szCs w:val="24"/>
      <w:lang w:val="en-US" w:eastAsia="en-US"/>
    </w:rPr>
  </w:style>
  <w:style w:type="paragraph" w:customStyle="1" w:styleId="xmsonormal">
    <w:name w:val="x_msonormal"/>
    <w:basedOn w:val="Normal"/>
    <w:rsid w:val="00DF59AB"/>
    <w:pPr>
      <w:spacing w:before="100" w:beforeAutospacing="1" w:after="100" w:afterAutospacing="1"/>
    </w:pPr>
    <w:rPr>
      <w:sz w:val="24"/>
      <w:szCs w:val="24"/>
      <w:lang w:val="en-US" w:eastAsia="en-US"/>
    </w:rPr>
  </w:style>
  <w:style w:type="character" w:customStyle="1" w:styleId="apple-converted-space">
    <w:name w:val="apple-converted-space"/>
    <w:basedOn w:val="Policepardfaut"/>
    <w:rsid w:val="00DF59AB"/>
  </w:style>
  <w:style w:type="paragraph" w:customStyle="1" w:styleId="Section4heading">
    <w:name w:val="Section 4 heading"/>
    <w:basedOn w:val="Normal"/>
    <w:next w:val="Normal"/>
    <w:rsid w:val="00DF59AB"/>
    <w:pPr>
      <w:widowControl w:val="0"/>
      <w:tabs>
        <w:tab w:val="left" w:leader="dot" w:pos="8748"/>
      </w:tabs>
      <w:autoSpaceDE w:val="0"/>
      <w:autoSpaceDN w:val="0"/>
      <w:spacing w:after="240"/>
      <w:jc w:val="center"/>
    </w:pPr>
    <w:rPr>
      <w:b/>
      <w:noProof/>
      <w:sz w:val="36"/>
      <w:szCs w:val="24"/>
      <w:lang w:val="en-US" w:eastAsia="en-US"/>
    </w:rPr>
  </w:style>
  <w:style w:type="paragraph" w:customStyle="1" w:styleId="PlantEvaCriteriaMain">
    <w:name w:val="Plant Eva Criteria Main"/>
    <w:basedOn w:val="Header1-Clauses"/>
    <w:qFormat/>
    <w:rsid w:val="00DF59AB"/>
    <w:pPr>
      <w:tabs>
        <w:tab w:val="clear" w:pos="720"/>
      </w:tabs>
      <w:ind w:left="0" w:firstLine="0"/>
    </w:pPr>
    <w:rPr>
      <w:noProof/>
      <w:color w:val="000000" w:themeColor="text1"/>
      <w:lang w:val="en-US" w:eastAsia="en-US"/>
    </w:rPr>
  </w:style>
  <w:style w:type="paragraph" w:customStyle="1" w:styleId="PlantSubcriteria">
    <w:name w:val="Plant Subcriteria"/>
    <w:basedOn w:val="Pieddepage"/>
    <w:qFormat/>
    <w:rsid w:val="00DF59AB"/>
    <w:pPr>
      <w:numPr>
        <w:numId w:val="53"/>
      </w:numPr>
      <w:tabs>
        <w:tab w:val="clear" w:pos="9504"/>
      </w:tabs>
      <w:spacing w:before="0"/>
      <w:jc w:val="both"/>
      <w:outlineLvl w:val="2"/>
    </w:pPr>
    <w:rPr>
      <w:b/>
      <w:noProof/>
      <w:sz w:val="28"/>
      <w:szCs w:val="28"/>
      <w:lang w:val="en-US" w:eastAsia="en-US"/>
    </w:rPr>
  </w:style>
  <w:style w:type="paragraph" w:customStyle="1" w:styleId="HeadingEC1">
    <w:name w:val="Heading EC1"/>
    <w:basedOn w:val="Titre"/>
    <w:link w:val="HeadingEC1Char"/>
    <w:autoRedefine/>
    <w:qFormat/>
    <w:rsid w:val="00DF59AB"/>
    <w:pPr>
      <w:spacing w:after="134"/>
      <w:ind w:left="360" w:right="-14" w:hanging="255"/>
      <w:jc w:val="left"/>
    </w:pPr>
    <w:rPr>
      <w:sz w:val="40"/>
      <w:szCs w:val="40"/>
      <w:lang w:val="en-US" w:eastAsia="en-US"/>
    </w:rPr>
  </w:style>
  <w:style w:type="character" w:customStyle="1" w:styleId="HeadingEC1Char">
    <w:name w:val="Heading EC1 Char"/>
    <w:basedOn w:val="Policepardfaut"/>
    <w:link w:val="HeadingEC1"/>
    <w:rsid w:val="00DF59AB"/>
    <w:rPr>
      <w:b/>
      <w:sz w:val="40"/>
      <w:szCs w:val="40"/>
      <w:lang w:val="en-US" w:eastAsia="en-US"/>
    </w:rPr>
  </w:style>
  <w:style w:type="paragraph" w:customStyle="1" w:styleId="Style17">
    <w:name w:val="Style 17"/>
    <w:basedOn w:val="Normal"/>
    <w:rsid w:val="00DF59AB"/>
    <w:pPr>
      <w:widowControl w:val="0"/>
      <w:autoSpaceDE w:val="0"/>
      <w:autoSpaceDN w:val="0"/>
      <w:spacing w:before="60" w:after="60" w:line="264" w:lineRule="exact"/>
      <w:ind w:left="576" w:hanging="360"/>
    </w:pPr>
    <w:rPr>
      <w:sz w:val="24"/>
      <w:szCs w:val="24"/>
      <w:lang w:val="en-US" w:eastAsia="en-US"/>
    </w:rPr>
  </w:style>
  <w:style w:type="paragraph" w:customStyle="1" w:styleId="StyleHeader2-SubClausesBold">
    <w:name w:val="Style Header 2 - SubClauses + Bold"/>
    <w:basedOn w:val="Header2-SubClauses"/>
    <w:link w:val="StyleHeader2-SubClausesBoldChar"/>
    <w:autoRedefine/>
    <w:rsid w:val="00DF59AB"/>
    <w:pPr>
      <w:numPr>
        <w:ilvl w:val="1"/>
      </w:numPr>
      <w:tabs>
        <w:tab w:val="clear" w:pos="619"/>
        <w:tab w:val="num" w:pos="504"/>
      </w:tabs>
      <w:ind w:left="620" w:hanging="634"/>
    </w:pPr>
    <w:rPr>
      <w:b/>
      <w:bCs/>
      <w:szCs w:val="24"/>
      <w:lang w:eastAsia="en-US"/>
    </w:rPr>
  </w:style>
  <w:style w:type="character" w:customStyle="1" w:styleId="StyleHeader2-SubClausesBoldChar">
    <w:name w:val="Style Header 2 - SubClauses + Bold Char"/>
    <w:basedOn w:val="Policepardfaut"/>
    <w:link w:val="StyleHeader2-SubClausesBold"/>
    <w:rsid w:val="00DF59AB"/>
    <w:rPr>
      <w:b/>
      <w:bCs/>
      <w:sz w:val="24"/>
      <w:szCs w:val="24"/>
      <w:lang w:val="es-ES_tradnl" w:eastAsia="en-US"/>
    </w:rPr>
  </w:style>
  <w:style w:type="paragraph" w:customStyle="1" w:styleId="SubheaderTechnicalPartofEvaluation">
    <w:name w:val="Subheader Technical Part of Evaluation"/>
    <w:basedOn w:val="Normal"/>
    <w:link w:val="SubheaderTechnicalPartofEvaluationChar"/>
    <w:autoRedefine/>
    <w:qFormat/>
    <w:rsid w:val="00DF59AB"/>
    <w:rPr>
      <w:rFonts w:ascii="Times New Roman Bold" w:hAnsi="Times New Roman Bold"/>
      <w:b/>
      <w:noProof/>
      <w:sz w:val="28"/>
      <w:szCs w:val="24"/>
      <w:lang w:val="en-US" w:eastAsia="en-US"/>
    </w:rPr>
  </w:style>
  <w:style w:type="character" w:customStyle="1" w:styleId="SubheaderTechnicalPartofEvaluationChar">
    <w:name w:val="Subheader Technical Part of Evaluation Char"/>
    <w:basedOn w:val="Policepardfaut"/>
    <w:link w:val="SubheaderTechnicalPartofEvaluation"/>
    <w:rsid w:val="00DF59AB"/>
    <w:rPr>
      <w:rFonts w:ascii="Times New Roman Bold" w:hAnsi="Times New Roman Bold"/>
      <w:b/>
      <w:noProof/>
      <w:sz w:val="28"/>
      <w:szCs w:val="24"/>
      <w:lang w:val="en-US" w:eastAsia="en-US"/>
    </w:rPr>
  </w:style>
  <w:style w:type="paragraph" w:customStyle="1" w:styleId="SectionIXHeader">
    <w:name w:val="Section IX Header"/>
    <w:basedOn w:val="SectionVHeader"/>
    <w:rsid w:val="00DF59AB"/>
    <w:pPr>
      <w:spacing w:before="60" w:after="60"/>
    </w:pPr>
    <w:rPr>
      <w:szCs w:val="24"/>
      <w:lang w:val="en-US" w:eastAsia="en-US"/>
    </w:rPr>
  </w:style>
  <w:style w:type="character" w:customStyle="1" w:styleId="preparersnote">
    <w:name w:val="preparer's note"/>
    <w:basedOn w:val="Policepardfaut"/>
    <w:rsid w:val="00DF59AB"/>
    <w:rPr>
      <w:b/>
      <w:i/>
      <w:iCs/>
    </w:rPr>
  </w:style>
  <w:style w:type="character" w:customStyle="1" w:styleId="Head02Char">
    <w:name w:val="Head 0.2 Char"/>
    <w:basedOn w:val="Titre1Car"/>
    <w:link w:val="Head02"/>
    <w:rsid w:val="00DF59AB"/>
    <w:rPr>
      <w:rFonts w:ascii="Times New Roman Bold" w:hAnsi="Times New Roman Bold"/>
      <w:b/>
      <w:smallCaps/>
      <w:kern w:val="28"/>
      <w:sz w:val="36"/>
      <w:lang w:val="en-US" w:eastAsia="en-US"/>
    </w:rPr>
  </w:style>
  <w:style w:type="paragraph" w:styleId="Listenumros2">
    <w:name w:val="List Number 2"/>
    <w:basedOn w:val="Normal"/>
    <w:unhideWhenUsed/>
    <w:rsid w:val="00DF59AB"/>
    <w:pPr>
      <w:numPr>
        <w:numId w:val="54"/>
      </w:numPr>
      <w:contextualSpacing/>
      <w:jc w:val="both"/>
    </w:pPr>
    <w:rPr>
      <w:sz w:val="24"/>
      <w:lang w:val="en-US" w:eastAsia="en-US"/>
    </w:rPr>
  </w:style>
  <w:style w:type="paragraph" w:customStyle="1" w:styleId="Head21a">
    <w:name w:val="Head 2.1a"/>
    <w:basedOn w:val="Normal"/>
    <w:rsid w:val="00DF59AB"/>
    <w:pPr>
      <w:keepNext/>
      <w:pBdr>
        <w:bottom w:val="single" w:sz="24" w:space="3" w:color="auto"/>
      </w:pBdr>
      <w:suppressAutoHyphens/>
      <w:spacing w:before="480" w:after="120"/>
      <w:jc w:val="center"/>
    </w:pPr>
    <w:rPr>
      <w:rFonts w:ascii="Times New Roman Bold" w:hAnsi="Times New Roman Bold"/>
      <w:b/>
      <w:smallCaps/>
      <w:sz w:val="32"/>
      <w:lang w:val="en-US" w:eastAsia="en-US"/>
    </w:rPr>
  </w:style>
  <w:style w:type="paragraph" w:customStyle="1" w:styleId="TOC11">
    <w:name w:val="TOC 11"/>
    <w:rsid w:val="00DF59AB"/>
    <w:pPr>
      <w:tabs>
        <w:tab w:val="left" w:pos="360"/>
      </w:tabs>
      <w:suppressAutoHyphens/>
    </w:pPr>
    <w:rPr>
      <w:rFonts w:ascii="CG Times" w:hAnsi="CG Times"/>
      <w:smallCaps/>
      <w:sz w:val="22"/>
      <w:lang w:val="en-US" w:eastAsia="en-US"/>
    </w:rPr>
  </w:style>
  <w:style w:type="paragraph" w:customStyle="1" w:styleId="Head11a">
    <w:name w:val="Head 1.1a"/>
    <w:link w:val="Head11aChar"/>
    <w:rsid w:val="00DF59AB"/>
    <w:pPr>
      <w:keepNext/>
      <w:numPr>
        <w:ilvl w:val="12"/>
      </w:numPr>
      <w:pBdr>
        <w:bottom w:val="single" w:sz="24" w:space="1" w:color="auto"/>
      </w:pBdr>
      <w:spacing w:before="360" w:after="120"/>
      <w:jc w:val="center"/>
    </w:pPr>
    <w:rPr>
      <w:rFonts w:ascii="Times New Roman Bold" w:hAnsi="Times New Roman Bold"/>
      <w:b/>
      <w:smallCaps/>
      <w:sz w:val="32"/>
      <w:lang w:val="en-US" w:eastAsia="en-US"/>
    </w:rPr>
  </w:style>
  <w:style w:type="paragraph" w:customStyle="1" w:styleId="Head12a">
    <w:name w:val="Head 1.2a"/>
    <w:rsid w:val="00DF59AB"/>
    <w:pPr>
      <w:numPr>
        <w:ilvl w:val="12"/>
      </w:numPr>
      <w:spacing w:after="120"/>
      <w:ind w:left="360" w:hanging="360"/>
    </w:pPr>
    <w:rPr>
      <w:b/>
      <w:sz w:val="24"/>
      <w:lang w:val="en-US" w:eastAsia="en-US"/>
    </w:rPr>
  </w:style>
  <w:style w:type="character" w:customStyle="1" w:styleId="Head32Char">
    <w:name w:val="Head 3.2 Char"/>
    <w:basedOn w:val="Policepardfaut"/>
    <w:link w:val="Head32"/>
    <w:rsid w:val="00DF59AB"/>
    <w:rPr>
      <w:b/>
      <w:sz w:val="24"/>
    </w:rPr>
  </w:style>
  <w:style w:type="paragraph" w:customStyle="1" w:styleId="Head5a1">
    <w:name w:val="Head 5a.1"/>
    <w:basedOn w:val="Normal"/>
    <w:rsid w:val="00DF59AB"/>
    <w:pPr>
      <w:keepNext/>
      <w:numPr>
        <w:ilvl w:val="12"/>
      </w:numPr>
      <w:pBdr>
        <w:bottom w:val="single" w:sz="24" w:space="1" w:color="auto"/>
      </w:pBdr>
      <w:spacing w:before="480" w:after="240"/>
      <w:jc w:val="center"/>
    </w:pPr>
    <w:rPr>
      <w:rFonts w:ascii="Times New Roman Bold" w:hAnsi="Times New Roman Bold"/>
      <w:b/>
      <w:smallCaps/>
      <w:sz w:val="32"/>
      <w:lang w:val="en-US" w:eastAsia="en-US"/>
    </w:rPr>
  </w:style>
  <w:style w:type="paragraph" w:customStyle="1" w:styleId="Head5a2">
    <w:name w:val="Head 5a.2"/>
    <w:basedOn w:val="Head5a1"/>
    <w:next w:val="Normal"/>
    <w:rsid w:val="00DF59AB"/>
    <w:pPr>
      <w:pBdr>
        <w:bottom w:val="none" w:sz="0" w:space="0" w:color="auto"/>
      </w:pBdr>
      <w:spacing w:before="360" w:after="120"/>
      <w:jc w:val="left"/>
    </w:pPr>
    <w:rPr>
      <w:smallCaps w:val="0"/>
      <w:sz w:val="28"/>
    </w:rPr>
  </w:style>
  <w:style w:type="character" w:customStyle="1" w:styleId="Preparersnotenobold">
    <w:name w:val="Preparer's note (no bold)"/>
    <w:basedOn w:val="Policepardfaut"/>
    <w:rsid w:val="00DF59AB"/>
    <w:rPr>
      <w:i/>
    </w:rPr>
  </w:style>
  <w:style w:type="paragraph" w:customStyle="1" w:styleId="Head5b1">
    <w:name w:val="Head 5b.1"/>
    <w:basedOn w:val="Head11a"/>
    <w:next w:val="Normal"/>
    <w:rsid w:val="00DF59AB"/>
    <w:pPr>
      <w:tabs>
        <w:tab w:val="left" w:pos="9900"/>
      </w:tabs>
    </w:pPr>
  </w:style>
  <w:style w:type="paragraph" w:customStyle="1" w:styleId="Head5c1">
    <w:name w:val="Head 5c.1"/>
    <w:basedOn w:val="Head11a"/>
    <w:rsid w:val="00DF59AB"/>
  </w:style>
  <w:style w:type="paragraph" w:customStyle="1" w:styleId="Head5d1">
    <w:name w:val="Head 5d.1"/>
    <w:basedOn w:val="Head11a"/>
    <w:next w:val="Normal"/>
    <w:rsid w:val="00DF59AB"/>
  </w:style>
  <w:style w:type="paragraph" w:customStyle="1" w:styleId="Head5d2">
    <w:name w:val="Head 5d.2"/>
    <w:basedOn w:val="Head12a"/>
    <w:next w:val="Normal"/>
    <w:rsid w:val="00DF59AB"/>
    <w:pPr>
      <w:ind w:left="720" w:hanging="720"/>
      <w:jc w:val="both"/>
    </w:pPr>
  </w:style>
  <w:style w:type="paragraph" w:styleId="Retraitnormal">
    <w:name w:val="Normal Indent"/>
    <w:basedOn w:val="Normal"/>
    <w:rsid w:val="00DF59AB"/>
    <w:pPr>
      <w:suppressAutoHyphens/>
      <w:spacing w:after="120"/>
      <w:ind w:left="720"/>
      <w:jc w:val="both"/>
    </w:pPr>
    <w:rPr>
      <w:lang w:val="en-US" w:eastAsia="en-US"/>
    </w:rPr>
  </w:style>
  <w:style w:type="paragraph" w:customStyle="1" w:styleId="Head61">
    <w:name w:val="Head 6.1"/>
    <w:basedOn w:val="Head11a"/>
    <w:next w:val="Normal"/>
    <w:rsid w:val="00DF59AB"/>
  </w:style>
  <w:style w:type="paragraph" w:customStyle="1" w:styleId="Head62">
    <w:name w:val="Head 6.2"/>
    <w:basedOn w:val="Head12a"/>
    <w:next w:val="Normal"/>
    <w:rsid w:val="00DF59AB"/>
    <w:pPr>
      <w:suppressAutoHyphens/>
    </w:pPr>
  </w:style>
  <w:style w:type="paragraph" w:customStyle="1" w:styleId="Head72">
    <w:name w:val="Head 7.2"/>
    <w:basedOn w:val="Head12a"/>
    <w:next w:val="Normal"/>
    <w:rsid w:val="00DF59AB"/>
    <w:pPr>
      <w:keepNext/>
      <w:spacing w:before="480"/>
      <w:jc w:val="center"/>
    </w:pPr>
  </w:style>
  <w:style w:type="paragraph" w:customStyle="1" w:styleId="Head82">
    <w:name w:val="Head 8.2"/>
    <w:basedOn w:val="Head12a"/>
    <w:next w:val="Normal"/>
    <w:rsid w:val="00DF59AB"/>
    <w:pPr>
      <w:jc w:val="center"/>
    </w:pPr>
    <w:rPr>
      <w:sz w:val="32"/>
    </w:rPr>
  </w:style>
  <w:style w:type="paragraph" w:styleId="Liste2">
    <w:name w:val="List 2"/>
    <w:basedOn w:val="Normal"/>
    <w:unhideWhenUsed/>
    <w:rsid w:val="00DF59AB"/>
    <w:pPr>
      <w:suppressAutoHyphens/>
      <w:spacing w:after="120"/>
      <w:contextualSpacing/>
      <w:jc w:val="both"/>
    </w:pPr>
    <w:rPr>
      <w:lang w:val="en-US" w:eastAsia="en-US"/>
    </w:rPr>
  </w:style>
  <w:style w:type="numbering" w:customStyle="1" w:styleId="SPDstylelist1">
    <w:name w:val="SPD style list 1"/>
    <w:uiPriority w:val="99"/>
    <w:rsid w:val="00DF59AB"/>
    <w:pPr>
      <w:numPr>
        <w:numId w:val="55"/>
      </w:numPr>
    </w:pPr>
  </w:style>
  <w:style w:type="numbering" w:customStyle="1" w:styleId="AAASPD2">
    <w:name w:val="AAA SPD 2"/>
    <w:uiPriority w:val="99"/>
    <w:rsid w:val="00DF59AB"/>
    <w:pPr>
      <w:numPr>
        <w:numId w:val="56"/>
      </w:numPr>
    </w:pPr>
  </w:style>
  <w:style w:type="numbering" w:customStyle="1" w:styleId="AAASPD1">
    <w:name w:val="AAA SPD 1"/>
    <w:uiPriority w:val="99"/>
    <w:rsid w:val="00DF59AB"/>
    <w:pPr>
      <w:numPr>
        <w:numId w:val="57"/>
      </w:numPr>
    </w:pPr>
  </w:style>
  <w:style w:type="numbering" w:customStyle="1" w:styleId="SPDParaheader1">
    <w:name w:val="SPD Para header 1"/>
    <w:uiPriority w:val="99"/>
    <w:rsid w:val="00DF59AB"/>
    <w:pPr>
      <w:numPr>
        <w:numId w:val="58"/>
      </w:numPr>
    </w:pPr>
  </w:style>
  <w:style w:type="paragraph" w:customStyle="1" w:styleId="HeadingSPD010">
    <w:name w:val="Heading SPD01"/>
    <w:basedOn w:val="Head11a"/>
    <w:link w:val="HeadingSPD01Char0"/>
    <w:qFormat/>
    <w:rsid w:val="00DF59AB"/>
    <w:pPr>
      <w:pBdr>
        <w:bottom w:val="none" w:sz="0" w:space="0" w:color="auto"/>
      </w:pBdr>
      <w:outlineLvl w:val="1"/>
    </w:pPr>
  </w:style>
  <w:style w:type="paragraph" w:customStyle="1" w:styleId="HeadingITP1">
    <w:name w:val="Heading ITP 1"/>
    <w:basedOn w:val="HeadingSPD01"/>
    <w:link w:val="HeadingITP1Char"/>
    <w:qFormat/>
    <w:rsid w:val="00DF59AB"/>
  </w:style>
  <w:style w:type="character" w:customStyle="1" w:styleId="Head11aChar">
    <w:name w:val="Head 1.1a Char"/>
    <w:basedOn w:val="Policepardfaut"/>
    <w:link w:val="Head11a"/>
    <w:rsid w:val="00DF59AB"/>
    <w:rPr>
      <w:rFonts w:ascii="Times New Roman Bold" w:hAnsi="Times New Roman Bold"/>
      <w:b/>
      <w:smallCaps/>
      <w:sz w:val="32"/>
      <w:lang w:val="en-US" w:eastAsia="en-US"/>
    </w:rPr>
  </w:style>
  <w:style w:type="character" w:customStyle="1" w:styleId="HeadingSPD01Char0">
    <w:name w:val="Heading SPD01 Char"/>
    <w:basedOn w:val="Head11aChar"/>
    <w:link w:val="HeadingSPD010"/>
    <w:rsid w:val="00DF59AB"/>
    <w:rPr>
      <w:rFonts w:ascii="Times New Roman Bold" w:hAnsi="Times New Roman Bold"/>
      <w:b/>
      <w:smallCaps/>
      <w:sz w:val="32"/>
      <w:lang w:val="en-US" w:eastAsia="en-US"/>
    </w:rPr>
  </w:style>
  <w:style w:type="character" w:customStyle="1" w:styleId="HeadingITP1Char">
    <w:name w:val="Heading ITP 1 Char"/>
    <w:basedOn w:val="HeadingSPD01Char"/>
    <w:link w:val="HeadingITP1"/>
    <w:rsid w:val="00DF59AB"/>
    <w:rPr>
      <w:rFonts w:ascii="Times New Roman Bold" w:hAnsi="Times New Roman Bold"/>
      <w:b/>
      <w:smallCaps/>
      <w:sz w:val="32"/>
      <w:lang w:val="en-US" w:eastAsia="en-US"/>
    </w:rPr>
  </w:style>
  <w:style w:type="paragraph" w:customStyle="1" w:styleId="HeadingSPDPurchasersRequirements01">
    <w:name w:val="Heading SPD Purchasers Requirements 01"/>
    <w:basedOn w:val="Head02"/>
    <w:link w:val="HeadingSPDPurchasersRequirements01Char"/>
    <w:qFormat/>
    <w:rsid w:val="00DF59AB"/>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DF59AB"/>
    <w:rPr>
      <w:rFonts w:ascii="Times New Roman Bold" w:eastAsiaTheme="majorEastAsia" w:hAnsi="Times New Roman Bold" w:cstheme="majorBidi"/>
      <w:b/>
      <w:smallCaps/>
      <w:kern w:val="28"/>
      <w:sz w:val="36"/>
      <w:lang w:val="en-US" w:eastAsia="en-US"/>
    </w:rPr>
  </w:style>
  <w:style w:type="character" w:customStyle="1" w:styleId="Heading2Char1">
    <w:name w:val="Heading 2 Char1"/>
    <w:aliases w:val="Title Header2 Char1"/>
    <w:basedOn w:val="Policepardfaut"/>
    <w:semiHidden/>
    <w:rsid w:val="00DF59AB"/>
    <w:rPr>
      <w:rFonts w:ascii="Calibri Light" w:eastAsia="Times New Roman" w:hAnsi="Calibri Light" w:cs="Times New Roman"/>
      <w:color w:val="2E74B5"/>
      <w:sz w:val="26"/>
      <w:szCs w:val="26"/>
    </w:rPr>
  </w:style>
  <w:style w:type="paragraph" w:customStyle="1" w:styleId="SPDTechnicalProposalForms">
    <w:name w:val="SPD  Technical Proposal Forms"/>
    <w:basedOn w:val="Normal"/>
    <w:link w:val="SPDTechnicalProposalFormsChar"/>
    <w:qFormat/>
    <w:rsid w:val="00DF59AB"/>
    <w:pPr>
      <w:spacing w:before="120" w:after="240"/>
      <w:jc w:val="center"/>
    </w:pPr>
    <w:rPr>
      <w:b/>
      <w:sz w:val="36"/>
      <w:lang w:val="en-US" w:eastAsia="en-US"/>
    </w:rPr>
  </w:style>
  <w:style w:type="paragraph" w:customStyle="1" w:styleId="SPD1EmployersRequirement">
    <w:name w:val="SPD 1 Employers Requirement"/>
    <w:basedOn w:val="SPD3EmployersRequirement"/>
    <w:link w:val="SPD1EmployersRequirementChar"/>
    <w:qFormat/>
    <w:rsid w:val="00DF59AB"/>
  </w:style>
  <w:style w:type="character" w:customStyle="1" w:styleId="SPD1EmployersRequirementChar">
    <w:name w:val="SPD 1 Employers Requirement Char"/>
    <w:basedOn w:val="SPD3EmployersRequirementChar"/>
    <w:link w:val="SPD1EmployersRequirement"/>
    <w:rsid w:val="00DF59AB"/>
    <w:rPr>
      <w:b/>
      <w:sz w:val="36"/>
      <w:lang w:val="en-US" w:eastAsia="en-US"/>
    </w:rPr>
  </w:style>
  <w:style w:type="paragraph" w:customStyle="1" w:styleId="FIDICClauseSubSubPara">
    <w:name w:val="FIDIC_ClauseSubSubPara"/>
    <w:basedOn w:val="Normal"/>
    <w:rsid w:val="00DF59AB"/>
    <w:pPr>
      <w:spacing w:before="100" w:after="100" w:line="220" w:lineRule="exact"/>
    </w:pPr>
    <w:rPr>
      <w:rFonts w:ascii="Arial" w:hAnsi="Arial" w:cs="Arial"/>
      <w:color w:val="0000CC"/>
      <w:spacing w:val="-5"/>
      <w:lang w:val="en-US" w:eastAsia="en-US"/>
    </w:rPr>
  </w:style>
  <w:style w:type="character" w:customStyle="1" w:styleId="ClauseSubParaChar">
    <w:name w:val="ClauseSub_Para Char"/>
    <w:basedOn w:val="Policepardfaut"/>
    <w:link w:val="ClauseSubPara"/>
    <w:rsid w:val="00DF59AB"/>
    <w:rPr>
      <w:sz w:val="22"/>
      <w:szCs w:val="22"/>
      <w:lang w:val="en-GB" w:eastAsia="en-US"/>
    </w:rPr>
  </w:style>
  <w:style w:type="paragraph" w:customStyle="1" w:styleId="FIDICSectionBegin">
    <w:name w:val="FIDIC__SectionBegin"/>
    <w:basedOn w:val="Normal"/>
    <w:next w:val="Normal"/>
    <w:rsid w:val="00DF59AB"/>
    <w:pPr>
      <w:widowControl w:val="0"/>
      <w:autoSpaceDE w:val="0"/>
      <w:autoSpaceDN w:val="0"/>
      <w:adjustRightInd w:val="0"/>
      <w:spacing w:before="60" w:after="60" w:line="240" w:lineRule="exact"/>
    </w:pPr>
    <w:rPr>
      <w:rFonts w:ascii="Arial" w:hAnsi="Arial" w:cs="Arial"/>
      <w:b/>
      <w:bCs/>
      <w:color w:val="0000CC"/>
      <w:szCs w:val="24"/>
      <w:lang w:val="en-US"/>
    </w:rPr>
  </w:style>
  <w:style w:type="paragraph" w:customStyle="1" w:styleId="FIDICSectionEnd">
    <w:name w:val="FIDIC__SectionEnd"/>
    <w:basedOn w:val="Normal"/>
    <w:next w:val="Normal"/>
    <w:rsid w:val="00DF59AB"/>
    <w:pPr>
      <w:widowControl w:val="0"/>
      <w:autoSpaceDE w:val="0"/>
      <w:autoSpaceDN w:val="0"/>
      <w:adjustRightInd w:val="0"/>
      <w:spacing w:before="60" w:after="60" w:line="240" w:lineRule="exact"/>
    </w:pPr>
    <w:rPr>
      <w:rFonts w:ascii="Arial" w:hAnsi="Arial" w:cs="Arial"/>
      <w:b/>
      <w:bCs/>
      <w:color w:val="0000CC"/>
      <w:szCs w:val="24"/>
      <w:lang w:val="en-US"/>
    </w:rPr>
  </w:style>
  <w:style w:type="paragraph" w:customStyle="1" w:styleId="SPDProposalForms">
    <w:name w:val="SPD Proposal Forms"/>
    <w:basedOn w:val="SPDTechnicalProposalForms"/>
    <w:link w:val="SPDProposalFormsChar"/>
    <w:qFormat/>
    <w:rsid w:val="00DF59AB"/>
  </w:style>
  <w:style w:type="paragraph" w:customStyle="1" w:styleId="ProposalFormsheading">
    <w:name w:val="Proposal Forms heading"/>
    <w:basedOn w:val="SPDForms1"/>
    <w:link w:val="ProposalFormsheadingChar"/>
    <w:qFormat/>
    <w:rsid w:val="00DF59AB"/>
  </w:style>
  <w:style w:type="character" w:customStyle="1" w:styleId="SPDTechnicalProposalFormsChar">
    <w:name w:val="SPD  Technical Proposal Forms Char"/>
    <w:basedOn w:val="Policepardfaut"/>
    <w:link w:val="SPDTechnicalProposalForms"/>
    <w:rsid w:val="00DF59AB"/>
    <w:rPr>
      <w:b/>
      <w:sz w:val="36"/>
      <w:lang w:val="en-US" w:eastAsia="en-US"/>
    </w:rPr>
  </w:style>
  <w:style w:type="character" w:customStyle="1" w:styleId="SPDProposalFormsChar">
    <w:name w:val="SPD Proposal Forms Char"/>
    <w:basedOn w:val="SPDTechnicalProposalFormsChar"/>
    <w:link w:val="SPDProposalForms"/>
    <w:rsid w:val="00DF59AB"/>
    <w:rPr>
      <w:b/>
      <w:sz w:val="36"/>
      <w:lang w:val="en-US" w:eastAsia="en-US"/>
    </w:rPr>
  </w:style>
  <w:style w:type="character" w:customStyle="1" w:styleId="SPDForms1Char">
    <w:name w:val="SPD Forms 1 Char"/>
    <w:basedOn w:val="Policepardfaut"/>
    <w:link w:val="SPDForms1"/>
    <w:rsid w:val="00DF59AB"/>
    <w:rPr>
      <w:b/>
      <w:sz w:val="36"/>
      <w:lang w:val="en-US" w:eastAsia="en-US"/>
    </w:rPr>
  </w:style>
  <w:style w:type="character" w:customStyle="1" w:styleId="ProposalFormsheadingChar">
    <w:name w:val="Proposal Forms heading Char"/>
    <w:basedOn w:val="SPDForms1Char"/>
    <w:link w:val="ProposalFormsheading"/>
    <w:rsid w:val="00DF59AB"/>
    <w:rPr>
      <w:b/>
      <w:sz w:val="36"/>
      <w:lang w:val="en-US" w:eastAsia="en-US"/>
    </w:rPr>
  </w:style>
  <w:style w:type="paragraph" w:customStyle="1" w:styleId="Style50">
    <w:name w:val="Style 5"/>
    <w:basedOn w:val="Normal"/>
    <w:rsid w:val="00DF59AB"/>
    <w:pPr>
      <w:widowControl w:val="0"/>
      <w:autoSpaceDE w:val="0"/>
      <w:autoSpaceDN w:val="0"/>
      <w:spacing w:line="480" w:lineRule="exact"/>
      <w:jc w:val="center"/>
    </w:pPr>
    <w:rPr>
      <w:sz w:val="24"/>
      <w:szCs w:val="24"/>
      <w:lang w:val="en-US" w:eastAsia="en-US"/>
    </w:rPr>
  </w:style>
  <w:style w:type="paragraph" w:customStyle="1" w:styleId="Bulletnumbered">
    <w:name w:val="Bullet numbered"/>
    <w:basedOn w:val="Paragraphedeliste"/>
    <w:autoRedefine/>
    <w:qFormat/>
    <w:rsid w:val="00DF59AB"/>
    <w:pPr>
      <w:numPr>
        <w:numId w:val="59"/>
      </w:numPr>
      <w:spacing w:after="120" w:line="259" w:lineRule="auto"/>
      <w:ind w:left="360"/>
    </w:pPr>
    <w:rPr>
      <w:rFonts w:asciiTheme="minorHAnsi" w:eastAsiaTheme="minorHAnsi" w:hAnsiTheme="minorHAnsi" w:cstheme="minorBidi"/>
      <w:sz w:val="24"/>
      <w:szCs w:val="22"/>
      <w:lang w:val="en-US" w:eastAsia="en-US"/>
    </w:rPr>
  </w:style>
  <w:style w:type="paragraph" w:customStyle="1" w:styleId="Bulletroman">
    <w:name w:val="Bullet roman"/>
    <w:basedOn w:val="Paragraphedeliste"/>
    <w:autoRedefine/>
    <w:qFormat/>
    <w:rsid w:val="00DF59AB"/>
    <w:pPr>
      <w:numPr>
        <w:numId w:val="60"/>
      </w:numPr>
      <w:spacing w:after="120" w:line="259" w:lineRule="auto"/>
      <w:jc w:val="both"/>
    </w:pPr>
    <w:rPr>
      <w:rFonts w:asciiTheme="minorHAnsi" w:eastAsiaTheme="minorHAnsi" w:hAnsiTheme="minorHAnsi" w:cstheme="minorBidi"/>
      <w:sz w:val="24"/>
      <w:szCs w:val="22"/>
      <w:lang w:val="en-US" w:eastAsia="en-US"/>
    </w:rPr>
  </w:style>
  <w:style w:type="paragraph" w:customStyle="1" w:styleId="Bulletabc">
    <w:name w:val="Bullet abc"/>
    <w:basedOn w:val="Paragraphedeliste"/>
    <w:autoRedefine/>
    <w:qFormat/>
    <w:rsid w:val="00DF59AB"/>
    <w:pPr>
      <w:numPr>
        <w:numId w:val="62"/>
      </w:numPr>
      <w:spacing w:after="120" w:line="259" w:lineRule="auto"/>
    </w:pPr>
    <w:rPr>
      <w:rFonts w:asciiTheme="minorHAnsi" w:eastAsiaTheme="minorHAnsi" w:hAnsiTheme="minorHAnsi" w:cstheme="minorBidi"/>
      <w:sz w:val="24"/>
      <w:szCs w:val="22"/>
      <w:lang w:val="en-US" w:eastAsia="en-US"/>
    </w:rPr>
  </w:style>
  <w:style w:type="paragraph" w:customStyle="1" w:styleId="Bulletdash4thlevel">
    <w:name w:val="Bullet dash 4th level"/>
    <w:basedOn w:val="Paragraphedeliste"/>
    <w:qFormat/>
    <w:rsid w:val="00DF59AB"/>
    <w:pPr>
      <w:numPr>
        <w:numId w:val="61"/>
      </w:numPr>
      <w:tabs>
        <w:tab w:val="left" w:pos="720"/>
      </w:tabs>
      <w:spacing w:line="259" w:lineRule="auto"/>
      <w:ind w:left="1440"/>
      <w:contextualSpacing/>
    </w:pPr>
    <w:rPr>
      <w:rFonts w:asciiTheme="minorHAnsi" w:eastAsiaTheme="minorHAnsi" w:hAnsiTheme="minorHAnsi" w:cstheme="minorBidi"/>
      <w:sz w:val="24"/>
      <w:szCs w:val="22"/>
      <w:lang w:val="en-US" w:eastAsia="en-US"/>
    </w:rPr>
  </w:style>
  <w:style w:type="paragraph" w:customStyle="1" w:styleId="Sec4Head1">
    <w:name w:val="Sec4 Head1"/>
    <w:basedOn w:val="ProposalFormsheading"/>
    <w:qFormat/>
    <w:rsid w:val="00DF59AB"/>
    <w:rPr>
      <w:noProof/>
    </w:rPr>
  </w:style>
  <w:style w:type="paragraph" w:customStyle="1" w:styleId="SectionXHeading">
    <w:name w:val="Section X Heading"/>
    <w:basedOn w:val="Normal"/>
    <w:rsid w:val="00DF59AB"/>
    <w:pPr>
      <w:spacing w:before="240" w:after="240"/>
      <w:jc w:val="center"/>
    </w:pPr>
    <w:rPr>
      <w:rFonts w:ascii="Times New Roman Bold" w:hAnsi="Times New Roman Bold"/>
      <w:b/>
      <w:sz w:val="36"/>
      <w:szCs w:val="24"/>
      <w:lang w:val="en-US" w:eastAsia="en-US"/>
    </w:rPr>
  </w:style>
  <w:style w:type="paragraph" w:customStyle="1" w:styleId="StyleP3Header1-ClausesAfter12pt">
    <w:name w:val="Style P3 Header1-Clauses + After:  12 pt"/>
    <w:basedOn w:val="P3Header1-Clauses"/>
    <w:rsid w:val="00DF59AB"/>
    <w:pPr>
      <w:numPr>
        <w:numId w:val="63"/>
      </w:numPr>
      <w:tabs>
        <w:tab w:val="left" w:pos="972"/>
        <w:tab w:val="left" w:pos="1008"/>
      </w:tabs>
      <w:spacing w:before="60" w:after="240"/>
      <w:jc w:val="both"/>
    </w:pPr>
    <w:rPr>
      <w:b w:val="0"/>
      <w:szCs w:val="24"/>
      <w:lang w:eastAsia="en-US"/>
    </w:rPr>
  </w:style>
  <w:style w:type="character" w:customStyle="1" w:styleId="Header2-SubClausesCharChar">
    <w:name w:val="Header 2 - SubClauses Char Char"/>
    <w:basedOn w:val="Policepardfaut"/>
    <w:rsid w:val="00DF59AB"/>
    <w:rPr>
      <w:sz w:val="24"/>
    </w:rPr>
  </w:style>
  <w:style w:type="character" w:customStyle="1" w:styleId="Bibliogrphy">
    <w:name w:val="Bibliogrphy"/>
    <w:basedOn w:val="Policepardfaut"/>
    <w:rsid w:val="00DF59AB"/>
  </w:style>
  <w:style w:type="character" w:customStyle="1" w:styleId="DocInit">
    <w:name w:val="Doc Init"/>
    <w:basedOn w:val="Policepardfaut"/>
    <w:rsid w:val="00DF59AB"/>
  </w:style>
  <w:style w:type="character" w:customStyle="1" w:styleId="Document2">
    <w:name w:val="Document 2"/>
    <w:basedOn w:val="Policepardfaut"/>
    <w:rsid w:val="00DF59AB"/>
    <w:rPr>
      <w:rFonts w:ascii="Times" w:hAnsi="Times"/>
      <w:noProof w:val="0"/>
      <w:sz w:val="24"/>
      <w:lang w:val="en-US"/>
    </w:rPr>
  </w:style>
  <w:style w:type="character" w:customStyle="1" w:styleId="Document3">
    <w:name w:val="Document 3"/>
    <w:basedOn w:val="Policepardfaut"/>
    <w:rsid w:val="00DF59AB"/>
    <w:rPr>
      <w:rFonts w:ascii="Times" w:hAnsi="Times"/>
      <w:noProof w:val="0"/>
      <w:sz w:val="24"/>
      <w:lang w:val="en-US"/>
    </w:rPr>
  </w:style>
  <w:style w:type="character" w:customStyle="1" w:styleId="Document4">
    <w:name w:val="Document 4"/>
    <w:basedOn w:val="Policepardfaut"/>
    <w:rsid w:val="00DF59AB"/>
    <w:rPr>
      <w:b/>
      <w:i/>
      <w:sz w:val="24"/>
    </w:rPr>
  </w:style>
  <w:style w:type="character" w:customStyle="1" w:styleId="Document5">
    <w:name w:val="Document 5"/>
    <w:basedOn w:val="Policepardfaut"/>
    <w:rsid w:val="00DF59AB"/>
  </w:style>
  <w:style w:type="character" w:customStyle="1" w:styleId="Document6">
    <w:name w:val="Document 6"/>
    <w:basedOn w:val="Policepardfaut"/>
    <w:rsid w:val="00DF59AB"/>
  </w:style>
  <w:style w:type="character" w:customStyle="1" w:styleId="Document7">
    <w:name w:val="Document 7"/>
    <w:basedOn w:val="Policepardfaut"/>
    <w:rsid w:val="00DF59AB"/>
  </w:style>
  <w:style w:type="character" w:customStyle="1" w:styleId="Document8">
    <w:name w:val="Document 8"/>
    <w:basedOn w:val="Policepardfaut"/>
    <w:rsid w:val="00DF59AB"/>
  </w:style>
  <w:style w:type="character" w:customStyle="1" w:styleId="TechInit">
    <w:name w:val="Tech Init"/>
    <w:basedOn w:val="Policepardfaut"/>
    <w:rsid w:val="00DF59AB"/>
    <w:rPr>
      <w:rFonts w:ascii="Times" w:hAnsi="Times"/>
      <w:noProof w:val="0"/>
      <w:sz w:val="24"/>
      <w:lang w:val="en-US"/>
    </w:rPr>
  </w:style>
  <w:style w:type="character" w:customStyle="1" w:styleId="Technical1">
    <w:name w:val="Technical 1"/>
    <w:basedOn w:val="Policepardfaut"/>
    <w:rsid w:val="00DF59AB"/>
    <w:rPr>
      <w:rFonts w:ascii="Times" w:hAnsi="Times"/>
      <w:noProof w:val="0"/>
      <w:sz w:val="24"/>
      <w:lang w:val="en-US"/>
    </w:rPr>
  </w:style>
  <w:style w:type="character" w:customStyle="1" w:styleId="Technical2">
    <w:name w:val="Technical 2"/>
    <w:basedOn w:val="Policepardfaut"/>
    <w:rsid w:val="00DF59AB"/>
    <w:rPr>
      <w:rFonts w:ascii="Times" w:hAnsi="Times"/>
      <w:noProof w:val="0"/>
      <w:sz w:val="24"/>
      <w:lang w:val="en-US"/>
    </w:rPr>
  </w:style>
  <w:style w:type="character" w:customStyle="1" w:styleId="Technical3">
    <w:name w:val="Technical 3"/>
    <w:basedOn w:val="Policepardfaut"/>
    <w:rsid w:val="00DF59AB"/>
    <w:rPr>
      <w:rFonts w:ascii="Times" w:hAnsi="Times"/>
      <w:noProof w:val="0"/>
      <w:sz w:val="24"/>
      <w:lang w:val="en-US"/>
    </w:rPr>
  </w:style>
  <w:style w:type="paragraph" w:customStyle="1" w:styleId="Technical5">
    <w:name w:val="Technical 5"/>
    <w:rsid w:val="00DF59AB"/>
    <w:pPr>
      <w:tabs>
        <w:tab w:val="left" w:pos="-720"/>
      </w:tabs>
      <w:suppressAutoHyphens/>
      <w:ind w:firstLine="720"/>
    </w:pPr>
    <w:rPr>
      <w:rFonts w:ascii="Times" w:hAnsi="Times"/>
      <w:b/>
      <w:sz w:val="24"/>
      <w:szCs w:val="24"/>
      <w:lang w:val="en-US" w:eastAsia="en-US"/>
    </w:rPr>
  </w:style>
  <w:style w:type="paragraph" w:customStyle="1" w:styleId="Technical6">
    <w:name w:val="Technical 6"/>
    <w:rsid w:val="00DF59AB"/>
    <w:pPr>
      <w:tabs>
        <w:tab w:val="left" w:pos="-720"/>
      </w:tabs>
      <w:suppressAutoHyphens/>
      <w:ind w:firstLine="720"/>
    </w:pPr>
    <w:rPr>
      <w:rFonts w:ascii="Times" w:hAnsi="Times"/>
      <w:b/>
      <w:sz w:val="24"/>
      <w:szCs w:val="24"/>
      <w:lang w:val="en-US" w:eastAsia="en-US"/>
    </w:rPr>
  </w:style>
  <w:style w:type="paragraph" w:customStyle="1" w:styleId="Technical7">
    <w:name w:val="Technical 7"/>
    <w:rsid w:val="00DF59AB"/>
    <w:pPr>
      <w:tabs>
        <w:tab w:val="left" w:pos="-720"/>
      </w:tabs>
      <w:suppressAutoHyphens/>
      <w:ind w:firstLine="720"/>
    </w:pPr>
    <w:rPr>
      <w:rFonts w:ascii="Times" w:hAnsi="Times"/>
      <w:b/>
      <w:sz w:val="24"/>
      <w:szCs w:val="24"/>
      <w:lang w:val="en-US" w:eastAsia="en-US"/>
    </w:rPr>
  </w:style>
  <w:style w:type="paragraph" w:customStyle="1" w:styleId="Technical8">
    <w:name w:val="Technical 8"/>
    <w:rsid w:val="00DF59AB"/>
    <w:pPr>
      <w:tabs>
        <w:tab w:val="left" w:pos="-720"/>
      </w:tabs>
      <w:suppressAutoHyphens/>
      <w:ind w:firstLine="720"/>
    </w:pPr>
    <w:rPr>
      <w:rFonts w:ascii="Times" w:hAnsi="Times"/>
      <w:b/>
      <w:sz w:val="24"/>
      <w:szCs w:val="24"/>
      <w:lang w:val="en-US" w:eastAsia="en-US"/>
    </w:rPr>
  </w:style>
  <w:style w:type="paragraph" w:customStyle="1" w:styleId="Pleading">
    <w:name w:val="Pleading"/>
    <w:rsid w:val="00DF59AB"/>
    <w:pPr>
      <w:tabs>
        <w:tab w:val="left" w:pos="-720"/>
      </w:tabs>
      <w:suppressAutoHyphens/>
      <w:spacing w:line="240" w:lineRule="exact"/>
    </w:pPr>
    <w:rPr>
      <w:rFonts w:ascii="Times" w:hAnsi="Times"/>
      <w:sz w:val="24"/>
      <w:szCs w:val="24"/>
      <w:lang w:val="en-US" w:eastAsia="en-US"/>
    </w:rPr>
  </w:style>
  <w:style w:type="paragraph" w:customStyle="1" w:styleId="RightPar1">
    <w:name w:val="Right Par 1"/>
    <w:rsid w:val="00DF59AB"/>
    <w:pPr>
      <w:tabs>
        <w:tab w:val="left" w:pos="-720"/>
        <w:tab w:val="left" w:pos="0"/>
        <w:tab w:val="decimal" w:pos="720"/>
      </w:tabs>
      <w:suppressAutoHyphens/>
      <w:ind w:firstLine="720"/>
    </w:pPr>
    <w:rPr>
      <w:rFonts w:ascii="Times" w:hAnsi="Times"/>
      <w:sz w:val="24"/>
      <w:szCs w:val="24"/>
      <w:lang w:val="en-US" w:eastAsia="en-US"/>
    </w:rPr>
  </w:style>
  <w:style w:type="paragraph" w:customStyle="1" w:styleId="RightPar2">
    <w:name w:val="Right Par 2"/>
    <w:rsid w:val="00DF59AB"/>
    <w:pPr>
      <w:tabs>
        <w:tab w:val="left" w:pos="-720"/>
        <w:tab w:val="left" w:pos="0"/>
        <w:tab w:val="left" w:pos="720"/>
        <w:tab w:val="decimal" w:pos="1440"/>
      </w:tabs>
      <w:suppressAutoHyphens/>
      <w:ind w:firstLine="1440"/>
    </w:pPr>
    <w:rPr>
      <w:rFonts w:ascii="Times" w:hAnsi="Times"/>
      <w:sz w:val="24"/>
      <w:szCs w:val="24"/>
      <w:lang w:val="en-US" w:eastAsia="en-US"/>
    </w:rPr>
  </w:style>
  <w:style w:type="paragraph" w:customStyle="1" w:styleId="RightPar3">
    <w:name w:val="Right Par 3"/>
    <w:rsid w:val="00DF59AB"/>
    <w:pPr>
      <w:tabs>
        <w:tab w:val="left" w:pos="-720"/>
        <w:tab w:val="left" w:pos="0"/>
        <w:tab w:val="left" w:pos="720"/>
        <w:tab w:val="left" w:pos="1440"/>
        <w:tab w:val="decimal" w:pos="2160"/>
      </w:tabs>
      <w:suppressAutoHyphens/>
      <w:ind w:firstLine="2160"/>
    </w:pPr>
    <w:rPr>
      <w:rFonts w:ascii="Times" w:hAnsi="Times"/>
      <w:sz w:val="24"/>
      <w:szCs w:val="24"/>
      <w:lang w:val="en-US" w:eastAsia="en-US"/>
    </w:rPr>
  </w:style>
  <w:style w:type="paragraph" w:customStyle="1" w:styleId="RightPar40">
    <w:name w:val="Right Par 4"/>
    <w:rsid w:val="00DF59AB"/>
    <w:pPr>
      <w:tabs>
        <w:tab w:val="left" w:pos="-720"/>
        <w:tab w:val="left" w:pos="0"/>
        <w:tab w:val="left" w:pos="720"/>
        <w:tab w:val="left" w:pos="1440"/>
        <w:tab w:val="left" w:pos="2160"/>
        <w:tab w:val="decimal" w:pos="2880"/>
      </w:tabs>
      <w:suppressAutoHyphens/>
      <w:ind w:firstLine="2880"/>
    </w:pPr>
    <w:rPr>
      <w:rFonts w:ascii="Times" w:hAnsi="Times"/>
      <w:sz w:val="24"/>
      <w:szCs w:val="24"/>
      <w:lang w:val="en-US" w:eastAsia="en-US"/>
    </w:rPr>
  </w:style>
  <w:style w:type="paragraph" w:customStyle="1" w:styleId="RightPar5">
    <w:name w:val="Right Par 5"/>
    <w:rsid w:val="00DF59AB"/>
    <w:pPr>
      <w:tabs>
        <w:tab w:val="left" w:pos="-720"/>
        <w:tab w:val="left" w:pos="0"/>
        <w:tab w:val="left" w:pos="720"/>
        <w:tab w:val="left" w:pos="1440"/>
        <w:tab w:val="left" w:pos="2160"/>
        <w:tab w:val="left" w:pos="2880"/>
        <w:tab w:val="decimal" w:pos="3600"/>
      </w:tabs>
      <w:suppressAutoHyphens/>
      <w:ind w:firstLine="3600"/>
    </w:pPr>
    <w:rPr>
      <w:rFonts w:ascii="Times" w:hAnsi="Times"/>
      <w:sz w:val="24"/>
      <w:szCs w:val="24"/>
      <w:lang w:val="en-US" w:eastAsia="en-US"/>
    </w:rPr>
  </w:style>
  <w:style w:type="paragraph" w:customStyle="1" w:styleId="RightPar6">
    <w:name w:val="Right Par 6"/>
    <w:rsid w:val="00DF59AB"/>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lang w:val="en-US" w:eastAsia="en-US"/>
    </w:rPr>
  </w:style>
  <w:style w:type="paragraph" w:customStyle="1" w:styleId="RightPar7">
    <w:name w:val="Right Par 7"/>
    <w:rsid w:val="00DF59A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lang w:val="en-US" w:eastAsia="en-US"/>
    </w:rPr>
  </w:style>
  <w:style w:type="paragraph" w:customStyle="1" w:styleId="RightPar8">
    <w:name w:val="Right Par 8"/>
    <w:rsid w:val="00DF59A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lang w:val="en-US" w:eastAsia="en-US"/>
    </w:rPr>
  </w:style>
  <w:style w:type="paragraph" w:customStyle="1" w:styleId="HeaderEC1">
    <w:name w:val="Header EC1"/>
    <w:basedOn w:val="Normal"/>
    <w:link w:val="HeaderEC1Char"/>
    <w:qFormat/>
    <w:rsid w:val="00DF59AB"/>
    <w:pPr>
      <w:jc w:val="both"/>
    </w:pPr>
    <w:rPr>
      <w:b/>
      <w:sz w:val="28"/>
      <w:szCs w:val="28"/>
      <w:lang w:val="en-US" w:eastAsia="en-US"/>
    </w:rPr>
  </w:style>
  <w:style w:type="character" w:customStyle="1" w:styleId="HeaderEC1Char">
    <w:name w:val="Header EC1 Char"/>
    <w:basedOn w:val="Policepardfaut"/>
    <w:link w:val="HeaderEC1"/>
    <w:rsid w:val="00DF59AB"/>
    <w:rPr>
      <w:b/>
      <w:sz w:val="28"/>
      <w:szCs w:val="28"/>
      <w:lang w:val="en-US" w:eastAsia="en-US"/>
    </w:rPr>
  </w:style>
  <w:style w:type="paragraph" w:customStyle="1" w:styleId="HeaderEC2">
    <w:name w:val="Header EC2"/>
    <w:basedOn w:val="Normal"/>
    <w:link w:val="HeaderEC2Char"/>
    <w:qFormat/>
    <w:rsid w:val="00DF59AB"/>
    <w:pPr>
      <w:ind w:left="720"/>
      <w:jc w:val="both"/>
    </w:pPr>
    <w:rPr>
      <w:b/>
      <w:sz w:val="24"/>
      <w:szCs w:val="24"/>
      <w:lang w:val="en-US" w:eastAsia="en-US"/>
    </w:rPr>
  </w:style>
  <w:style w:type="character" w:customStyle="1" w:styleId="HeaderEC2Char">
    <w:name w:val="Header EC2 Char"/>
    <w:basedOn w:val="Policepardfaut"/>
    <w:link w:val="HeaderEC2"/>
    <w:rsid w:val="00DF59AB"/>
    <w:rPr>
      <w:b/>
      <w:sz w:val="24"/>
      <w:szCs w:val="24"/>
      <w:lang w:val="en-US" w:eastAsia="en-US"/>
    </w:rPr>
  </w:style>
  <w:style w:type="character" w:customStyle="1" w:styleId="vlpgno">
    <w:name w:val="vl.pg.no."/>
    <w:basedOn w:val="Policepardfaut"/>
    <w:rsid w:val="00DF59AB"/>
    <w:rPr>
      <w:rFonts w:ascii="Times" w:hAnsi="Times"/>
      <w:b/>
      <w:noProof w:val="0"/>
      <w:sz w:val="20"/>
      <w:lang w:val="en-US"/>
    </w:rPr>
  </w:style>
  <w:style w:type="character" w:styleId="Numrodeligne">
    <w:name w:val="line number"/>
    <w:basedOn w:val="Policepardfaut"/>
    <w:rsid w:val="00DF59AB"/>
  </w:style>
  <w:style w:type="character" w:customStyle="1" w:styleId="footnote">
    <w:name w:val="footnote"/>
    <w:basedOn w:val="Policepardfaut"/>
    <w:rsid w:val="00DF59AB"/>
    <w:rPr>
      <w:rFonts w:ascii="Book Antiqua" w:hAnsi="Book Antiqua"/>
      <w:noProof w:val="0"/>
      <w:sz w:val="24"/>
      <w:lang w:val="en-US"/>
    </w:rPr>
  </w:style>
  <w:style w:type="character" w:customStyle="1" w:styleId="insert2">
    <w:name w:val="insert2"/>
    <w:basedOn w:val="Policepardfaut"/>
    <w:rsid w:val="00DF59AB"/>
    <w:rPr>
      <w:rFonts w:ascii="Arial" w:hAnsi="Arial"/>
      <w:i/>
      <w:noProof w:val="0"/>
      <w:sz w:val="24"/>
      <w:lang w:val="en-US"/>
    </w:rPr>
  </w:style>
  <w:style w:type="paragraph" w:customStyle="1" w:styleId="Headingrb2">
    <w:name w:val="Heading rb2"/>
    <w:basedOn w:val="Normal"/>
    <w:rsid w:val="00DF59A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4"/>
      <w:lang w:val="en-US" w:eastAsia="en-US"/>
    </w:rPr>
  </w:style>
  <w:style w:type="paragraph" w:customStyle="1" w:styleId="Head52">
    <w:name w:val="Head 5.2"/>
    <w:basedOn w:val="Normal"/>
    <w:rsid w:val="00DF59AB"/>
    <w:pPr>
      <w:keepNext/>
      <w:suppressAutoHyphens/>
      <w:spacing w:before="480" w:after="240"/>
      <w:ind w:left="547" w:hanging="547"/>
      <w:jc w:val="center"/>
    </w:pPr>
    <w:rPr>
      <w:b/>
      <w:sz w:val="24"/>
      <w:szCs w:val="24"/>
      <w:lang w:val="en-US" w:eastAsia="en-US"/>
    </w:rPr>
  </w:style>
  <w:style w:type="paragraph" w:customStyle="1" w:styleId="FIDICSectionName">
    <w:name w:val="FIDIC__SectionName"/>
    <w:basedOn w:val="FIDICClauseSubName"/>
    <w:next w:val="FIDICClauseSubName"/>
    <w:rsid w:val="00DF59AB"/>
    <w:pPr>
      <w:spacing w:before="100" w:after="300"/>
    </w:pPr>
    <w:rPr>
      <w:sz w:val="30"/>
      <w:szCs w:val="30"/>
    </w:rPr>
  </w:style>
  <w:style w:type="paragraph" w:customStyle="1" w:styleId="FIDICClauseSubName">
    <w:name w:val="FIDIC_ClauseSubName"/>
    <w:basedOn w:val="FIDICCoverTitle"/>
    <w:rsid w:val="00DF59AB"/>
    <w:pPr>
      <w:spacing w:before="240" w:line="240" w:lineRule="exact"/>
    </w:pPr>
    <w:rPr>
      <w:sz w:val="24"/>
      <w:szCs w:val="24"/>
    </w:rPr>
  </w:style>
  <w:style w:type="paragraph" w:customStyle="1" w:styleId="FIDICCoverTitle">
    <w:name w:val="FIDIC__CoverTitle"/>
    <w:basedOn w:val="Normal"/>
    <w:rsid w:val="00DF59AB"/>
    <w:pPr>
      <w:spacing w:after="240"/>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DF59AB"/>
    <w:rPr>
      <w:sz w:val="28"/>
      <w:szCs w:val="28"/>
    </w:rPr>
  </w:style>
  <w:style w:type="paragraph" w:customStyle="1" w:styleId="FIDICClauseSubSubName">
    <w:name w:val="FIDIC_ClauseSubSubName"/>
    <w:basedOn w:val="FIDICClauseSubName"/>
    <w:next w:val="FIDICClauseSubSubPara"/>
    <w:rsid w:val="00DF59AB"/>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DF59AB"/>
    <w:pPr>
      <w:tabs>
        <w:tab w:val="clear" w:pos="720"/>
        <w:tab w:val="left" w:pos="573"/>
      </w:tabs>
      <w:ind w:left="576" w:hanging="576"/>
    </w:pPr>
    <w:rPr>
      <w:bCs/>
      <w:szCs w:val="24"/>
      <w:lang w:val="en-US" w:eastAsia="en-US"/>
    </w:rPr>
  </w:style>
  <w:style w:type="paragraph" w:customStyle="1" w:styleId="Sec7-Clauses">
    <w:name w:val="Sec7-Clauses"/>
    <w:basedOn w:val="Header1-Clauses"/>
    <w:rsid w:val="00DF59AB"/>
    <w:pPr>
      <w:tabs>
        <w:tab w:val="clear" w:pos="720"/>
      </w:tabs>
      <w:ind w:left="0" w:firstLine="0"/>
    </w:pPr>
    <w:rPr>
      <w:bCs/>
      <w:szCs w:val="24"/>
      <w:lang w:eastAsia="en-US"/>
    </w:rPr>
  </w:style>
  <w:style w:type="paragraph" w:customStyle="1" w:styleId="sec7-header1">
    <w:name w:val="sec7-header1"/>
    <w:basedOn w:val="FIDICClauseSubName"/>
    <w:rsid w:val="00DF59A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1">
    <w:name w:val="Section VI Header"/>
    <w:basedOn w:val="SectionVHeader"/>
    <w:rsid w:val="00DF59AB"/>
    <w:rPr>
      <w:szCs w:val="24"/>
      <w:lang w:val="en-US" w:eastAsia="en-US"/>
    </w:rPr>
  </w:style>
  <w:style w:type="paragraph" w:customStyle="1" w:styleId="Parts">
    <w:name w:val="Parts"/>
    <w:basedOn w:val="Titre1"/>
    <w:rsid w:val="00DF59AB"/>
    <w:pPr>
      <w:suppressAutoHyphens/>
      <w:spacing w:before="480" w:after="240"/>
    </w:pPr>
    <w:rPr>
      <w:rFonts w:ascii="Times New Roman Bold" w:hAnsi="Times New Roman Bold"/>
      <w:smallCaps/>
      <w:kern w:val="0"/>
      <w:sz w:val="56"/>
      <w:szCs w:val="24"/>
      <w:lang w:val="en-US" w:eastAsia="en-US"/>
    </w:rPr>
  </w:style>
  <w:style w:type="paragraph" w:customStyle="1" w:styleId="StyleHeader1-ClausesLeft0Hanging03After0pt">
    <w:name w:val="Style Header 1 - Clauses + Left:  0&quot; Hanging:  0.3&quot; After:  0 pt"/>
    <w:basedOn w:val="Header1-Clauses"/>
    <w:link w:val="StyleHeader1-ClausesLeft0Hanging03After0ptChar"/>
    <w:rsid w:val="00DF59AB"/>
    <w:pPr>
      <w:tabs>
        <w:tab w:val="clear" w:pos="720"/>
      </w:tabs>
      <w:ind w:left="0" w:firstLine="0"/>
    </w:pPr>
    <w:rPr>
      <w:bCs/>
      <w:szCs w:val="24"/>
      <w:lang w:eastAsia="en-US"/>
    </w:rPr>
  </w:style>
  <w:style w:type="character" w:customStyle="1" w:styleId="StyleHeader1-ClausesLeft0Hanging03After0ptChar">
    <w:name w:val="Style Header 1 - Clauses + Left:  0&quot; Hanging:  0.3&quot; After:  0 pt Char"/>
    <w:basedOn w:val="Header1-ClausesChar"/>
    <w:link w:val="StyleHeader1-ClausesLeft0Hanging03After0pt"/>
    <w:rsid w:val="00DF59AB"/>
    <w:rPr>
      <w:b/>
      <w:bCs/>
      <w:sz w:val="24"/>
      <w:szCs w:val="24"/>
      <w:lang w:val="es-ES_tradnl" w:eastAsia="en-US"/>
    </w:rPr>
  </w:style>
  <w:style w:type="paragraph" w:customStyle="1" w:styleId="StyleStyleHeader1-ClausesAfter0ptLeft0Hanging1">
    <w:name w:val="Style Style Header 1 - Clauses + After:  0 pt + Left:  0&quot; Hanging:...1"/>
    <w:basedOn w:val="StyleHeader1-ClausesAfter0pt"/>
    <w:autoRedefine/>
    <w:rsid w:val="00DF59AB"/>
    <w:pPr>
      <w:tabs>
        <w:tab w:val="left" w:pos="576"/>
      </w:tabs>
      <w:spacing w:after="240"/>
      <w:ind w:left="576" w:hanging="576"/>
    </w:pPr>
    <w:rPr>
      <w:bCs w:val="0"/>
      <w:szCs w:val="24"/>
    </w:rPr>
  </w:style>
  <w:style w:type="paragraph" w:customStyle="1" w:styleId="Section7heading3">
    <w:name w:val="Section 7 heading 3"/>
    <w:basedOn w:val="Titre3"/>
    <w:rsid w:val="00DF59AB"/>
    <w:pPr>
      <w:keepNext w:val="0"/>
      <w:suppressAutoHyphens/>
      <w:spacing w:before="0" w:after="0"/>
      <w:jc w:val="center"/>
    </w:pPr>
    <w:rPr>
      <w:rFonts w:ascii="Times New Roman" w:hAnsi="Times New Roman" w:cs="Times New Roman"/>
      <w:bCs w:val="0"/>
      <w:sz w:val="28"/>
      <w:szCs w:val="24"/>
      <w:lang w:val="en-US" w:eastAsia="en-US"/>
    </w:rPr>
  </w:style>
  <w:style w:type="paragraph" w:customStyle="1" w:styleId="Section7heading4">
    <w:name w:val="Section 7 heading 4"/>
    <w:basedOn w:val="Titre3"/>
    <w:link w:val="Section7heading4Char"/>
    <w:rsid w:val="00DF59AB"/>
    <w:pPr>
      <w:keepNext w:val="0"/>
      <w:tabs>
        <w:tab w:val="left" w:pos="576"/>
      </w:tabs>
      <w:suppressAutoHyphens/>
      <w:spacing w:before="0" w:after="0"/>
      <w:ind w:left="576" w:hanging="576"/>
    </w:pPr>
    <w:rPr>
      <w:rFonts w:ascii="Times New Roman" w:hAnsi="Times New Roman" w:cs="Times New Roman"/>
      <w:bCs w:val="0"/>
      <w:sz w:val="24"/>
      <w:szCs w:val="24"/>
      <w:lang w:val="en-US" w:eastAsia="en-US"/>
    </w:rPr>
  </w:style>
  <w:style w:type="character" w:customStyle="1" w:styleId="Section7heading4Char">
    <w:name w:val="Section 7 heading 4 Char"/>
    <w:basedOn w:val="Policepardfaut"/>
    <w:link w:val="Section7heading4"/>
    <w:rsid w:val="00DF59AB"/>
    <w:rPr>
      <w:b/>
      <w:sz w:val="24"/>
      <w:szCs w:val="24"/>
      <w:lang w:val="en-US" w:eastAsia="en-US"/>
    </w:rPr>
  </w:style>
  <w:style w:type="paragraph" w:customStyle="1" w:styleId="Section7heading5">
    <w:name w:val="Section 7 heading 5"/>
    <w:basedOn w:val="Titre3"/>
    <w:rsid w:val="00DF59AB"/>
    <w:pPr>
      <w:keepNext w:val="0"/>
      <w:suppressAutoHyphens/>
      <w:spacing w:before="0" w:after="0"/>
      <w:jc w:val="both"/>
    </w:pPr>
    <w:rPr>
      <w:rFonts w:ascii="Times New Roman" w:hAnsi="Times New Roman" w:cs="Times New Roman"/>
      <w:bCs w:val="0"/>
      <w:sz w:val="24"/>
      <w:szCs w:val="24"/>
      <w:lang w:val="en-US" w:eastAsia="en-US"/>
    </w:rPr>
  </w:style>
  <w:style w:type="paragraph" w:customStyle="1" w:styleId="StyleSection7heading3After10pt">
    <w:name w:val="Style Section 7 heading 3 + After:  10 pt"/>
    <w:basedOn w:val="Section7heading3"/>
    <w:rsid w:val="00DF59AB"/>
    <w:pPr>
      <w:spacing w:after="200"/>
    </w:pPr>
    <w:rPr>
      <w:rFonts w:ascii="Times New Roman Bold" w:hAnsi="Times New Roman Bold"/>
      <w:bCs/>
      <w:szCs w:val="28"/>
    </w:rPr>
  </w:style>
  <w:style w:type="paragraph" w:customStyle="1" w:styleId="StyleTOC1Before8pt">
    <w:name w:val="Style TOC 1 + Before:  8 pt"/>
    <w:basedOn w:val="TM1"/>
    <w:rsid w:val="00DF59AB"/>
    <w:pPr>
      <w:tabs>
        <w:tab w:val="clear" w:pos="9356"/>
        <w:tab w:val="right" w:pos="720"/>
        <w:tab w:val="right" w:leader="dot" w:pos="9000"/>
      </w:tabs>
      <w:suppressAutoHyphens/>
      <w:spacing w:before="160" w:after="120"/>
      <w:ind w:left="720" w:right="720" w:hanging="720"/>
      <w:contextualSpacing/>
      <w:jc w:val="both"/>
    </w:pPr>
    <w:rPr>
      <w:rFonts w:ascii="Times New Roman Bold" w:hAnsi="Times New Roman Bold" w:cs="Times New Roman"/>
      <w:caps w:val="0"/>
      <w:szCs w:val="28"/>
      <w:lang w:val="en-US" w:eastAsia="en-US"/>
    </w:rPr>
  </w:style>
  <w:style w:type="paragraph" w:customStyle="1" w:styleId="StyleClauseSubList12ptJustifiedAfter10pt">
    <w:name w:val="Style ClauseSub_List + 12 pt Justified After:  10 pt"/>
    <w:basedOn w:val="ClauseSubList"/>
    <w:rsid w:val="00DF59AB"/>
    <w:pPr>
      <w:tabs>
        <w:tab w:val="clear" w:pos="3987"/>
        <w:tab w:val="num" w:pos="576"/>
      </w:tabs>
      <w:spacing w:after="200"/>
      <w:ind w:left="576" w:hanging="576"/>
      <w:jc w:val="both"/>
    </w:pPr>
    <w:rPr>
      <w:sz w:val="24"/>
      <w:szCs w:val="24"/>
    </w:rPr>
  </w:style>
  <w:style w:type="paragraph" w:customStyle="1" w:styleId="UG-Sec3-Heading20">
    <w:name w:val="UG - Sec 3 - Heading 2"/>
    <w:basedOn w:val="UG-Heading2"/>
    <w:rsid w:val="00DF59AB"/>
    <w:pPr>
      <w:tabs>
        <w:tab w:val="clear" w:pos="619"/>
      </w:tabs>
      <w:suppressAutoHyphens/>
      <w:spacing w:after="240"/>
    </w:pPr>
    <w:rPr>
      <w:sz w:val="32"/>
      <w:lang w:val="en-US" w:eastAsia="en-US"/>
    </w:rPr>
  </w:style>
  <w:style w:type="paragraph" w:customStyle="1" w:styleId="Title1">
    <w:name w:val="Title1"/>
    <w:basedOn w:val="Normal"/>
    <w:rsid w:val="00DF59AB"/>
    <w:pPr>
      <w:suppressAutoHyphens/>
    </w:pPr>
    <w:rPr>
      <w:rFonts w:ascii="Times New Roman Bold" w:hAnsi="Times New Roman Bold"/>
      <w:b/>
      <w:sz w:val="36"/>
      <w:szCs w:val="24"/>
      <w:lang w:val="en-US" w:eastAsia="en-US"/>
    </w:rPr>
  </w:style>
  <w:style w:type="paragraph" w:customStyle="1" w:styleId="StyleSection7heading5LeftLeft0Hanging049">
    <w:name w:val="Style Section 7 heading 5 + Left Left:  0&quot; Hanging:  0.49&quot;"/>
    <w:basedOn w:val="Section7heading5"/>
    <w:rsid w:val="00DF59AB"/>
    <w:pPr>
      <w:ind w:left="706" w:hanging="706"/>
      <w:jc w:val="left"/>
    </w:pPr>
    <w:rPr>
      <w:bCs/>
    </w:rPr>
  </w:style>
  <w:style w:type="paragraph" w:customStyle="1" w:styleId="UG-Sec3-Heading3">
    <w:name w:val="UG - Sec 3 - Heading 3"/>
    <w:basedOn w:val="Normal"/>
    <w:rsid w:val="00DF59AB"/>
    <w:pPr>
      <w:autoSpaceDE w:val="0"/>
      <w:autoSpaceDN w:val="0"/>
      <w:adjustRightInd w:val="0"/>
      <w:spacing w:after="200"/>
    </w:pPr>
    <w:rPr>
      <w:rFonts w:cs="Arial-BoldMT"/>
      <w:b/>
      <w:bCs/>
      <w:color w:val="000000"/>
      <w:sz w:val="24"/>
      <w:szCs w:val="24"/>
      <w:lang w:val="en-US" w:eastAsia="en-US"/>
    </w:rPr>
  </w:style>
  <w:style w:type="paragraph" w:customStyle="1" w:styleId="UG-Sec3b-Heading20">
    <w:name w:val="UG - Sec 3b - Heading 2"/>
    <w:basedOn w:val="UG-Sec3-Heading20"/>
    <w:rsid w:val="00DF59AB"/>
  </w:style>
  <w:style w:type="paragraph" w:customStyle="1" w:styleId="UG-Sec3b-Heading3">
    <w:name w:val="UG - Sec 3b - Heading 3"/>
    <w:basedOn w:val="UG-Sec3-Heading3"/>
    <w:rsid w:val="00DF59AB"/>
  </w:style>
  <w:style w:type="paragraph" w:customStyle="1" w:styleId="UG-Sec3b-Heading4">
    <w:name w:val="UG - Sec 3b - Heading 4"/>
    <w:basedOn w:val="Normal"/>
    <w:rsid w:val="00DF59AB"/>
    <w:pPr>
      <w:autoSpaceDE w:val="0"/>
      <w:autoSpaceDN w:val="0"/>
      <w:adjustRightInd w:val="0"/>
      <w:spacing w:before="120" w:after="200"/>
      <w:ind w:left="720" w:hanging="720"/>
      <w:jc w:val="both"/>
    </w:pPr>
    <w:rPr>
      <w:rFonts w:cs="Arial-BoldMT"/>
      <w:bCs/>
      <w:color w:val="000000"/>
      <w:sz w:val="24"/>
      <w:szCs w:val="24"/>
      <w:lang w:val="en-US" w:eastAsia="en-US"/>
    </w:rPr>
  </w:style>
  <w:style w:type="paragraph" w:customStyle="1" w:styleId="UG-Sec4-heading3">
    <w:name w:val="UG-Sec 4 - heading 3"/>
    <w:basedOn w:val="Normal"/>
    <w:rsid w:val="00DF59AB"/>
    <w:pPr>
      <w:spacing w:before="120" w:after="200"/>
      <w:jc w:val="center"/>
    </w:pPr>
    <w:rPr>
      <w:b/>
      <w:sz w:val="28"/>
      <w:szCs w:val="28"/>
      <w:lang w:val="en-US" w:eastAsia="en-US"/>
    </w:rPr>
  </w:style>
  <w:style w:type="paragraph" w:customStyle="1" w:styleId="Section1Header2">
    <w:name w:val="Section 1 Header 2"/>
    <w:basedOn w:val="StyleHeader1-ClausesLeft0Hanging03After0pt"/>
    <w:rsid w:val="00DF59AB"/>
    <w:rPr>
      <w:lang w:val="en-US"/>
    </w:rPr>
  </w:style>
  <w:style w:type="character" w:customStyle="1" w:styleId="Section1Header1Char">
    <w:name w:val="Section 1 Header 1 Char"/>
    <w:basedOn w:val="Corpsdetexte2Car"/>
    <w:link w:val="Section1Header1"/>
    <w:rsid w:val="00DF59AB"/>
    <w:rPr>
      <w:b/>
      <w:sz w:val="28"/>
      <w:lang w:val="es-ES_tradnl"/>
    </w:rPr>
  </w:style>
  <w:style w:type="paragraph" w:customStyle="1" w:styleId="Sec3header">
    <w:name w:val="Sec3 header"/>
    <w:basedOn w:val="Style110"/>
    <w:rsid w:val="00DF59A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F59AB"/>
    <w:pPr>
      <w:widowControl w:val="0"/>
      <w:autoSpaceDE w:val="0"/>
      <w:autoSpaceDN w:val="0"/>
      <w:adjustRightInd w:val="0"/>
    </w:pPr>
    <w:rPr>
      <w:sz w:val="24"/>
      <w:szCs w:val="24"/>
      <w:lang w:val="en-US" w:eastAsia="en-US"/>
    </w:rPr>
  </w:style>
  <w:style w:type="paragraph" w:customStyle="1" w:styleId="Style20">
    <w:name w:val="Style 20"/>
    <w:basedOn w:val="Normal"/>
    <w:rsid w:val="00DF59AB"/>
    <w:pPr>
      <w:widowControl w:val="0"/>
      <w:autoSpaceDE w:val="0"/>
      <w:autoSpaceDN w:val="0"/>
      <w:spacing w:before="144" w:after="360" w:line="264" w:lineRule="exact"/>
    </w:pPr>
    <w:rPr>
      <w:sz w:val="24"/>
      <w:szCs w:val="24"/>
      <w:lang w:val="en-US" w:eastAsia="en-US"/>
    </w:rPr>
  </w:style>
  <w:style w:type="paragraph" w:customStyle="1" w:styleId="Header1">
    <w:name w:val="Header1"/>
    <w:basedOn w:val="Normal"/>
    <w:rsid w:val="00DF59AB"/>
    <w:pPr>
      <w:widowControl w:val="0"/>
      <w:autoSpaceDE w:val="0"/>
      <w:autoSpaceDN w:val="0"/>
      <w:spacing w:before="240" w:after="480"/>
      <w:jc w:val="center"/>
    </w:pPr>
    <w:rPr>
      <w:b/>
      <w:bCs/>
      <w:spacing w:val="4"/>
      <w:sz w:val="44"/>
      <w:szCs w:val="46"/>
      <w:lang w:val="en-US" w:eastAsia="en-US"/>
    </w:rPr>
  </w:style>
  <w:style w:type="paragraph" w:customStyle="1" w:styleId="Head1">
    <w:name w:val="Head1"/>
    <w:basedOn w:val="Normal"/>
    <w:rsid w:val="00DF59AB"/>
    <w:pPr>
      <w:suppressAutoHyphens/>
      <w:spacing w:after="100"/>
      <w:jc w:val="center"/>
    </w:pPr>
    <w:rPr>
      <w:rFonts w:ascii="Times New Roman Bold" w:hAnsi="Times New Roman Bold"/>
      <w:b/>
      <w:sz w:val="24"/>
      <w:szCs w:val="24"/>
      <w:lang w:val="en-US" w:eastAsia="en-US"/>
    </w:rPr>
  </w:style>
  <w:style w:type="paragraph" w:customStyle="1" w:styleId="Style12">
    <w:name w:val="Style 12"/>
    <w:basedOn w:val="Normal"/>
    <w:rsid w:val="00DF59AB"/>
    <w:pPr>
      <w:widowControl w:val="0"/>
      <w:autoSpaceDE w:val="0"/>
      <w:autoSpaceDN w:val="0"/>
      <w:spacing w:line="264" w:lineRule="exact"/>
      <w:ind w:hanging="576"/>
      <w:jc w:val="both"/>
    </w:pPr>
    <w:rPr>
      <w:sz w:val="24"/>
      <w:szCs w:val="24"/>
      <w:lang w:val="en-US" w:eastAsia="en-US"/>
    </w:rPr>
  </w:style>
  <w:style w:type="paragraph" w:customStyle="1" w:styleId="Sec1-Clauses">
    <w:name w:val="Sec1-Clauses"/>
    <w:basedOn w:val="Normal"/>
    <w:rsid w:val="00DF59AB"/>
    <w:pPr>
      <w:tabs>
        <w:tab w:val="num" w:pos="360"/>
      </w:tabs>
      <w:spacing w:before="120" w:after="120"/>
      <w:ind w:left="360" w:hanging="360"/>
    </w:pPr>
    <w:rPr>
      <w:b/>
      <w:sz w:val="24"/>
      <w:lang w:val="en-US" w:eastAsia="en-US"/>
    </w:rPr>
  </w:style>
  <w:style w:type="paragraph" w:customStyle="1" w:styleId="SecNoHe">
    <w:name w:val="Sec No. &amp; He"/>
    <w:rsid w:val="00DF59AB"/>
    <w:pPr>
      <w:tabs>
        <w:tab w:val="left" w:pos="-720"/>
      </w:tabs>
      <w:suppressAutoHyphens/>
      <w:overflowPunct w:val="0"/>
      <w:autoSpaceDE w:val="0"/>
      <w:autoSpaceDN w:val="0"/>
      <w:adjustRightInd w:val="0"/>
      <w:textAlignment w:val="baseline"/>
    </w:pPr>
    <w:rPr>
      <w:lang w:val="en-US" w:eastAsia="en-US"/>
    </w:rPr>
  </w:style>
  <w:style w:type="character" w:customStyle="1" w:styleId="StyleHeader2-SubClausesItalicChar">
    <w:name w:val="Style Header 2 - SubClauses + Italic Char"/>
    <w:rsid w:val="00DF59AB"/>
    <w:rPr>
      <w:rFonts w:cs="Arial"/>
      <w:i/>
      <w:iCs/>
      <w:sz w:val="24"/>
      <w:szCs w:val="24"/>
      <w:lang w:val="en-US" w:eastAsia="en-US" w:bidi="ar-SA"/>
    </w:rPr>
  </w:style>
  <w:style w:type="paragraph" w:customStyle="1" w:styleId="AHeadingofParts">
    <w:name w:val="AHeading of Parts"/>
    <w:basedOn w:val="Normal"/>
    <w:link w:val="AHeadingofPartsChar"/>
    <w:qFormat/>
    <w:rsid w:val="00DF59AB"/>
    <w:pPr>
      <w:jc w:val="center"/>
    </w:pPr>
    <w:rPr>
      <w:b/>
      <w:sz w:val="56"/>
      <w:szCs w:val="24"/>
      <w:lang w:val="en-US" w:eastAsia="en-US"/>
    </w:rPr>
  </w:style>
  <w:style w:type="character" w:customStyle="1" w:styleId="AHeadingofPartsChar">
    <w:name w:val="AHeading of Parts Char"/>
    <w:basedOn w:val="Policepardfaut"/>
    <w:link w:val="AHeadingofParts"/>
    <w:rsid w:val="00DF59AB"/>
    <w:rPr>
      <w:b/>
      <w:sz w:val="56"/>
      <w:szCs w:val="24"/>
      <w:lang w:val="en-US" w:eastAsia="en-US"/>
    </w:rPr>
  </w:style>
  <w:style w:type="paragraph" w:customStyle="1" w:styleId="AHeadingofSections">
    <w:name w:val="AHeading of Sections"/>
    <w:basedOn w:val="Normal"/>
    <w:link w:val="AHeadingofSectionsChar"/>
    <w:qFormat/>
    <w:rsid w:val="00DF59AB"/>
    <w:pPr>
      <w:jc w:val="center"/>
    </w:pPr>
    <w:rPr>
      <w:b/>
      <w:sz w:val="48"/>
      <w:szCs w:val="24"/>
      <w:lang w:val="en-US" w:eastAsia="en-US"/>
    </w:rPr>
  </w:style>
  <w:style w:type="character" w:customStyle="1" w:styleId="AHeadingofSectionsChar">
    <w:name w:val="AHeading of Sections Char"/>
    <w:basedOn w:val="Policepardfaut"/>
    <w:link w:val="AHeadingofSections"/>
    <w:rsid w:val="00DF59AB"/>
    <w:rPr>
      <w:b/>
      <w:sz w:val="48"/>
      <w:szCs w:val="24"/>
      <w:lang w:val="en-US" w:eastAsia="en-US"/>
    </w:rPr>
  </w:style>
  <w:style w:type="paragraph" w:customStyle="1" w:styleId="GCHeading1">
    <w:name w:val="GC Heading 1"/>
    <w:basedOn w:val="Normal"/>
    <w:next w:val="Normal"/>
    <w:autoRedefine/>
    <w:rsid w:val="00DF59AB"/>
    <w:pPr>
      <w:keepNext/>
      <w:keepLines/>
      <w:tabs>
        <w:tab w:val="left" w:pos="540"/>
      </w:tabs>
      <w:spacing w:before="120" w:after="120"/>
      <w:ind w:left="547" w:hanging="547"/>
      <w:jc w:val="both"/>
    </w:pPr>
    <w:rPr>
      <w:sz w:val="24"/>
      <w:lang w:val="en-US" w:eastAsia="en-US"/>
    </w:rPr>
  </w:style>
  <w:style w:type="paragraph" w:customStyle="1" w:styleId="GCHeading2">
    <w:name w:val="GC Heading 2"/>
    <w:basedOn w:val="Normal"/>
    <w:next w:val="Normal"/>
    <w:autoRedefine/>
    <w:rsid w:val="00DF59AB"/>
    <w:pPr>
      <w:keepNext/>
      <w:keepLines/>
      <w:numPr>
        <w:ilvl w:val="1"/>
        <w:numId w:val="65"/>
      </w:numPr>
      <w:spacing w:before="120" w:after="120"/>
      <w:jc w:val="both"/>
    </w:pPr>
    <w:rPr>
      <w:b/>
      <w:bCs/>
      <w:sz w:val="24"/>
      <w:lang w:val="en-US" w:eastAsia="en-US"/>
    </w:rPr>
  </w:style>
  <w:style w:type="paragraph" w:customStyle="1" w:styleId="GCHeading3">
    <w:name w:val="GC Heading 3"/>
    <w:basedOn w:val="Normal"/>
    <w:next w:val="Normal"/>
    <w:autoRedefine/>
    <w:rsid w:val="00DF59AB"/>
    <w:pPr>
      <w:keepNext/>
      <w:keepLines/>
      <w:numPr>
        <w:ilvl w:val="2"/>
        <w:numId w:val="65"/>
      </w:numPr>
      <w:spacing w:before="120" w:after="120"/>
      <w:jc w:val="both"/>
    </w:pPr>
    <w:rPr>
      <w:b/>
      <w:sz w:val="24"/>
      <w:lang w:val="en-GB" w:eastAsia="en-US"/>
    </w:rPr>
  </w:style>
  <w:style w:type="paragraph" w:customStyle="1" w:styleId="NewHeading2">
    <w:name w:val="New Heading 2"/>
    <w:basedOn w:val="Part"/>
    <w:autoRedefine/>
    <w:qFormat/>
    <w:rsid w:val="00DF59AB"/>
    <w:pPr>
      <w:keepNext/>
      <w:suppressAutoHyphens w:val="0"/>
      <w:overflowPunct/>
      <w:autoSpaceDE/>
      <w:autoSpaceDN/>
      <w:adjustRightInd/>
      <w:spacing w:before="360" w:after="240"/>
      <w:textAlignment w:val="auto"/>
    </w:pPr>
    <w:rPr>
      <w:color w:val="000000" w:themeColor="text1"/>
      <w:sz w:val="52"/>
      <w:szCs w:val="24"/>
      <w:lang w:val="en-US" w:eastAsia="en-US"/>
    </w:rPr>
  </w:style>
  <w:style w:type="paragraph" w:customStyle="1" w:styleId="Sub-Heading2">
    <w:name w:val="Sub-Heading2"/>
    <w:basedOn w:val="Titre8"/>
    <w:autoRedefine/>
    <w:qFormat/>
    <w:rsid w:val="00DF59AB"/>
    <w:pPr>
      <w:keepNext/>
      <w:numPr>
        <w:ilvl w:val="0"/>
        <w:numId w:val="0"/>
      </w:numPr>
      <w:spacing w:before="360" w:after="240"/>
      <w:jc w:val="center"/>
    </w:pPr>
    <w:rPr>
      <w:rFonts w:ascii="Times New Roman" w:hAnsi="Times New Roman"/>
      <w:b/>
      <w:i w:val="0"/>
      <w:color w:val="000000" w:themeColor="text1"/>
      <w:sz w:val="48"/>
      <w:szCs w:val="48"/>
      <w:lang w:val="en-US" w:eastAsia="en-US"/>
    </w:rPr>
  </w:style>
  <w:style w:type="paragraph" w:customStyle="1" w:styleId="Section1-Clauses">
    <w:name w:val="Section 1-Clauses"/>
    <w:basedOn w:val="Normal"/>
    <w:qFormat/>
    <w:rsid w:val="00DF59AB"/>
    <w:pPr>
      <w:numPr>
        <w:numId w:val="66"/>
      </w:numPr>
      <w:spacing w:after="200"/>
      <w:ind w:left="360"/>
    </w:pPr>
    <w:rPr>
      <w:b/>
      <w:bCs/>
      <w:sz w:val="24"/>
      <w:lang w:val="en-US" w:eastAsia="en-US"/>
    </w:rPr>
  </w:style>
  <w:style w:type="paragraph" w:customStyle="1" w:styleId="ESSpara">
    <w:name w:val="ESS para"/>
    <w:basedOn w:val="Normal"/>
    <w:link w:val="ESSparaChar"/>
    <w:qFormat/>
    <w:rsid w:val="00DF59AB"/>
    <w:pPr>
      <w:numPr>
        <w:numId w:val="68"/>
      </w:numPr>
      <w:spacing w:after="240"/>
      <w:jc w:val="both"/>
    </w:pPr>
    <w:rPr>
      <w:rFonts w:asciiTheme="minorHAnsi" w:eastAsiaTheme="minorEastAsia" w:hAnsiTheme="minorHAnsi" w:cstheme="minorBidi"/>
      <w:sz w:val="22"/>
      <w:szCs w:val="22"/>
      <w:lang w:val="en-US" w:eastAsia="ja-JP"/>
    </w:rPr>
  </w:style>
  <w:style w:type="character" w:customStyle="1" w:styleId="ESSparaChar">
    <w:name w:val="ESS para Char"/>
    <w:basedOn w:val="Policepardfaut"/>
    <w:link w:val="ESSpara"/>
    <w:rsid w:val="00DF59AB"/>
    <w:rPr>
      <w:rFonts w:asciiTheme="minorHAnsi" w:eastAsiaTheme="minorEastAsia" w:hAnsiTheme="minorHAnsi" w:cstheme="minorBidi"/>
      <w:sz w:val="22"/>
      <w:szCs w:val="22"/>
      <w:lang w:val="en-US" w:eastAsia="ja-JP"/>
    </w:rPr>
  </w:style>
  <w:style w:type="paragraph" w:customStyle="1" w:styleId="SubEvaCriteria">
    <w:name w:val="Sub Eva Criteria"/>
    <w:basedOn w:val="Normal"/>
    <w:autoRedefine/>
    <w:qFormat/>
    <w:rsid w:val="00DF59AB"/>
    <w:pPr>
      <w:tabs>
        <w:tab w:val="left" w:pos="1710"/>
      </w:tabs>
      <w:spacing w:before="240" w:after="120"/>
      <w:ind w:left="720"/>
    </w:pPr>
    <w:rPr>
      <w:b/>
      <w:bCs/>
      <w:color w:val="000000" w:themeColor="text1"/>
      <w:sz w:val="24"/>
      <w:szCs w:val="24"/>
      <w:lang w:val="en-US" w:eastAsia="en-US"/>
    </w:rPr>
  </w:style>
  <w:style w:type="paragraph" w:customStyle="1" w:styleId="AAAtablebullet2">
    <w:name w:val="AAA table bullet 2"/>
    <w:basedOn w:val="StyleHeader1-ClausesLeft0Hanging03After0pt"/>
    <w:qFormat/>
    <w:rsid w:val="00DF59AB"/>
    <w:pPr>
      <w:numPr>
        <w:ilvl w:val="1"/>
        <w:numId w:val="64"/>
      </w:numPr>
      <w:tabs>
        <w:tab w:val="clear" w:pos="504"/>
        <w:tab w:val="num" w:pos="1210"/>
      </w:tabs>
      <w:ind w:left="2088" w:hanging="878"/>
    </w:pPr>
    <w:rPr>
      <w:b w:val="0"/>
      <w:color w:val="000000" w:themeColor="text1"/>
      <w:lang w:val="en-US"/>
    </w:rPr>
  </w:style>
  <w:style w:type="paragraph" w:customStyle="1" w:styleId="HeadingITBToC1">
    <w:name w:val="Heading ITB ToC 1"/>
    <w:basedOn w:val="Section1Header1"/>
    <w:link w:val="HeadingITBToC1Char"/>
    <w:qFormat/>
    <w:rsid w:val="00DF59AB"/>
    <w:pPr>
      <w:numPr>
        <w:numId w:val="67"/>
      </w:numPr>
      <w:suppressAutoHyphens/>
      <w:overflowPunct/>
      <w:autoSpaceDE/>
      <w:autoSpaceDN/>
      <w:adjustRightInd/>
      <w:spacing w:before="160" w:after="80"/>
      <w:textAlignment w:val="auto"/>
    </w:pPr>
    <w:rPr>
      <w:bCs/>
      <w:iCs/>
      <w:color w:val="000000" w:themeColor="text1"/>
      <w:szCs w:val="24"/>
      <w:lang w:val="en-US" w:eastAsia="en-US"/>
    </w:rPr>
  </w:style>
  <w:style w:type="character" w:customStyle="1" w:styleId="HeadingITBToC1Char">
    <w:name w:val="Heading ITB ToC 1 Char"/>
    <w:basedOn w:val="Section1Header1Char"/>
    <w:link w:val="HeadingITBToC1"/>
    <w:rsid w:val="00DF59AB"/>
    <w:rPr>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DF59AB"/>
    <w:pPr>
      <w:numPr>
        <w:numId w:val="64"/>
      </w:numPr>
    </w:pPr>
    <w:rPr>
      <w:color w:val="000000" w:themeColor="text1"/>
    </w:rPr>
  </w:style>
  <w:style w:type="character" w:customStyle="1" w:styleId="HeadingTocITB2Char">
    <w:name w:val="Heading Toc ITB 2 Char"/>
    <w:basedOn w:val="StyleHeader1-ClausesLeft0Hanging03After0ptChar"/>
    <w:link w:val="HeadingTocITB2"/>
    <w:rsid w:val="00DF59AB"/>
    <w:rPr>
      <w:b/>
      <w:bCs/>
      <w:color w:val="000000" w:themeColor="text1"/>
      <w:sz w:val="24"/>
      <w:szCs w:val="24"/>
      <w:lang w:val="es-ES_tradnl" w:eastAsia="en-US"/>
    </w:rPr>
  </w:style>
  <w:style w:type="character" w:customStyle="1" w:styleId="Mentionnonrsolue1">
    <w:name w:val="Mention non résolue1"/>
    <w:basedOn w:val="Policepardfaut"/>
    <w:uiPriority w:val="99"/>
    <w:semiHidden/>
    <w:unhideWhenUsed/>
    <w:rsid w:val="00DF59AB"/>
    <w:rPr>
      <w:color w:val="605E5C"/>
      <w:shd w:val="clear" w:color="auto" w:fill="E1DFDD"/>
    </w:rPr>
  </w:style>
  <w:style w:type="character" w:customStyle="1" w:styleId="Mentionnonrsolue2">
    <w:name w:val="Mention non résolue2"/>
    <w:basedOn w:val="Policepardfaut"/>
    <w:uiPriority w:val="99"/>
    <w:semiHidden/>
    <w:unhideWhenUsed/>
    <w:rsid w:val="0068430D"/>
    <w:rPr>
      <w:color w:val="605E5C"/>
      <w:shd w:val="clear" w:color="auto" w:fill="E1DFDD"/>
    </w:rPr>
  </w:style>
  <w:style w:type="character" w:customStyle="1" w:styleId="Mentionnonrsolue3">
    <w:name w:val="Mention non résolue3"/>
    <w:basedOn w:val="Policepardfaut"/>
    <w:uiPriority w:val="99"/>
    <w:semiHidden/>
    <w:unhideWhenUsed/>
    <w:rsid w:val="00373EFF"/>
    <w:rPr>
      <w:color w:val="605E5C"/>
      <w:shd w:val="clear" w:color="auto" w:fill="E1DFDD"/>
    </w:rPr>
  </w:style>
  <w:style w:type="paragraph" w:customStyle="1" w:styleId="Enclosure">
    <w:name w:val="Enclosure"/>
    <w:basedOn w:val="Normal"/>
    <w:rsid w:val="00BC6B37"/>
    <w:rPr>
      <w:sz w:val="24"/>
      <w:szCs w:val="24"/>
      <w:lang w:val="en-US" w:eastAsia="en-US"/>
    </w:rPr>
  </w:style>
  <w:style w:type="character" w:customStyle="1" w:styleId="Head41Char">
    <w:name w:val="Head 4.1 Char"/>
    <w:basedOn w:val="Policepardfaut"/>
    <w:link w:val="Head41"/>
    <w:rsid w:val="00EA3E46"/>
    <w:rPr>
      <w:b/>
      <w:sz w:val="28"/>
    </w:rPr>
  </w:style>
  <w:style w:type="paragraph" w:customStyle="1" w:styleId="00SectionXTitle">
    <w:name w:val="00_Section X_Title"/>
    <w:basedOn w:val="SectionIXHeader"/>
    <w:qFormat/>
    <w:rsid w:val="000C5F4D"/>
    <w:pPr>
      <w:spacing w:before="240" w:after="0"/>
    </w:pPr>
    <w:rPr>
      <w:noProof/>
      <w:szCs w:val="32"/>
    </w:rPr>
  </w:style>
  <w:style w:type="paragraph" w:customStyle="1" w:styleId="Sec10head1">
    <w:name w:val="Sec 10 head 1"/>
    <w:basedOn w:val="Style9"/>
    <w:qFormat/>
    <w:rsid w:val="00A36CF1"/>
    <w:pPr>
      <w:suppressAutoHyphens w:val="0"/>
      <w:spacing w:before="360" w:after="240"/>
      <w:ind w:left="578" w:right="0" w:hanging="578"/>
      <w:jc w:val="center"/>
    </w:pPr>
    <w:rPr>
      <w:b/>
      <w:sz w:val="32"/>
      <w:szCs w:val="20"/>
    </w:rPr>
  </w:style>
  <w:style w:type="character" w:styleId="Mentionnonrsolue">
    <w:name w:val="Unresolved Mention"/>
    <w:basedOn w:val="Policepardfaut"/>
    <w:uiPriority w:val="99"/>
    <w:semiHidden/>
    <w:unhideWhenUsed/>
    <w:rsid w:val="0000450D"/>
    <w:rPr>
      <w:color w:val="605E5C"/>
      <w:shd w:val="clear" w:color="auto" w:fill="E1DFDD"/>
    </w:rPr>
  </w:style>
  <w:style w:type="paragraph" w:customStyle="1" w:styleId="SDPnoheader">
    <w:name w:val="SDP no header"/>
    <w:basedOn w:val="SPDForm2"/>
    <w:qFormat/>
    <w:rsid w:val="00FD3E74"/>
    <w:rPr>
      <w:sz w:val="32"/>
    </w:rPr>
  </w:style>
  <w:style w:type="paragraph" w:customStyle="1" w:styleId="SPDForms3">
    <w:name w:val="SPD Forms 3"/>
    <w:basedOn w:val="Normal"/>
    <w:qFormat/>
    <w:rsid w:val="00880BBD"/>
    <w:pPr>
      <w:spacing w:before="120" w:after="240"/>
      <w:jc w:val="center"/>
    </w:pPr>
    <w:rPr>
      <w:b/>
      <w:sz w:val="36"/>
      <w:lang w:val="en-US" w:eastAsia="en-US"/>
    </w:rPr>
  </w:style>
  <w:style w:type="paragraph" w:customStyle="1" w:styleId="IPAHeading2Text">
    <w:name w:val="IPA Heading 2 Text"/>
    <w:basedOn w:val="Normal"/>
    <w:link w:val="IPAHeading2TextChar"/>
    <w:rsid w:val="00D868A9"/>
    <w:pPr>
      <w:ind w:left="567"/>
      <w:jc w:val="both"/>
    </w:pPr>
    <w:rPr>
      <w:rFonts w:ascii="Calibri" w:hAnsi="Calibri"/>
      <w:sz w:val="22"/>
      <w:szCs w:val="22"/>
      <w:lang w:val="en-GB" w:eastAsia="en-GB"/>
    </w:rPr>
  </w:style>
  <w:style w:type="character" w:customStyle="1" w:styleId="IPAHeading2TextChar">
    <w:name w:val="IPA Heading 2 Text Char"/>
    <w:link w:val="IPAHeading2Text"/>
    <w:rsid w:val="00D868A9"/>
    <w:rPr>
      <w:rFonts w:ascii="Calibri" w:hAnsi="Calibri"/>
      <w:sz w:val="22"/>
      <w:szCs w:val="22"/>
      <w:lang w:val="en-GB" w:eastAsia="en-GB"/>
    </w:rPr>
  </w:style>
  <w:style w:type="table" w:customStyle="1" w:styleId="TableGrid1">
    <w:name w:val="Table Grid1"/>
    <w:basedOn w:val="TableauNormal"/>
    <w:next w:val="Grilledutableau"/>
    <w:uiPriority w:val="39"/>
    <w:rsid w:val="00D868A9"/>
    <w:pPr>
      <w:jc w:val="both"/>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D868A9"/>
    <w:rPr>
      <w:rFonts w:ascii="Calibri" w:eastAsiaTheme="minorHAnsi" w:hAnsi="Calibri"/>
      <w:sz w:val="15"/>
      <w:szCs w:val="15"/>
      <w:lang w:val="en-US" w:eastAsia="en-US"/>
    </w:rPr>
  </w:style>
  <w:style w:type="character" w:styleId="Textedelespacerserv">
    <w:name w:val="Placeholder Text"/>
    <w:basedOn w:val="Policepardfaut"/>
    <w:uiPriority w:val="99"/>
    <w:semiHidden/>
    <w:rsid w:val="00D868A9"/>
    <w:rPr>
      <w:color w:val="808080"/>
    </w:rPr>
  </w:style>
  <w:style w:type="paragraph" w:customStyle="1" w:styleId="SecIVH1">
    <w:name w:val="Sec IV H1"/>
    <w:basedOn w:val="SPDForms1"/>
    <w:link w:val="SecIVH1Char"/>
    <w:qFormat/>
    <w:rsid w:val="00A045A7"/>
    <w:rPr>
      <w:lang w:val="fr-FR"/>
    </w:rPr>
  </w:style>
  <w:style w:type="paragraph" w:customStyle="1" w:styleId="SecIVH2">
    <w:name w:val="Sec IV H2"/>
    <w:basedOn w:val="SPDForm2"/>
    <w:link w:val="SecIVH2Char"/>
    <w:qFormat/>
    <w:rsid w:val="00A045A7"/>
    <w:rPr>
      <w:lang w:val="fr-FR"/>
    </w:rPr>
  </w:style>
  <w:style w:type="character" w:customStyle="1" w:styleId="SecIVH1Char">
    <w:name w:val="Sec IV H1 Char"/>
    <w:basedOn w:val="SPDForms1Char"/>
    <w:link w:val="SecIVH1"/>
    <w:rsid w:val="00A045A7"/>
    <w:rPr>
      <w:b/>
      <w:sz w:val="36"/>
      <w:lang w:val="en-US" w:eastAsia="en-US"/>
    </w:rPr>
  </w:style>
  <w:style w:type="paragraph" w:customStyle="1" w:styleId="SecVIIH1">
    <w:name w:val="Sec VII H 1"/>
    <w:basedOn w:val="SPD3EmployersRequirement"/>
    <w:link w:val="SecVIIH1Char"/>
    <w:qFormat/>
    <w:rsid w:val="00EF441A"/>
    <w:rPr>
      <w:lang w:val="fr-FR"/>
    </w:rPr>
  </w:style>
  <w:style w:type="character" w:customStyle="1" w:styleId="SPDForm2Char">
    <w:name w:val="SPD  Form 2 Char"/>
    <w:basedOn w:val="Policepardfaut"/>
    <w:link w:val="SPDForm2"/>
    <w:rsid w:val="00A045A7"/>
    <w:rPr>
      <w:b/>
      <w:sz w:val="36"/>
      <w:lang w:val="en-US" w:eastAsia="en-US"/>
    </w:rPr>
  </w:style>
  <w:style w:type="character" w:customStyle="1" w:styleId="SecIVH2Char">
    <w:name w:val="Sec IV H2 Char"/>
    <w:basedOn w:val="SPDForm2Char"/>
    <w:link w:val="SecIVH2"/>
    <w:rsid w:val="00A045A7"/>
    <w:rPr>
      <w:b/>
      <w:sz w:val="36"/>
      <w:lang w:val="en-US" w:eastAsia="en-US"/>
    </w:rPr>
  </w:style>
  <w:style w:type="paragraph" w:customStyle="1" w:styleId="SecXH1">
    <w:name w:val="Sec X H 1"/>
    <w:basedOn w:val="S9Header"/>
    <w:link w:val="SecXH1Char"/>
    <w:qFormat/>
    <w:rsid w:val="004E33E2"/>
    <w:pPr>
      <w:outlineLvl w:val="0"/>
    </w:pPr>
    <w:rPr>
      <w:noProof/>
      <w:lang w:val="fr-FR"/>
    </w:rPr>
  </w:style>
  <w:style w:type="character" w:customStyle="1" w:styleId="SecVIIH1Char">
    <w:name w:val="Sec VII H 1 Char"/>
    <w:basedOn w:val="SPD3EmployersRequirementChar"/>
    <w:link w:val="SecVIIH1"/>
    <w:rsid w:val="00EF441A"/>
    <w:rPr>
      <w:b/>
      <w:sz w:val="36"/>
      <w:lang w:val="en-US" w:eastAsia="en-US"/>
    </w:rPr>
  </w:style>
  <w:style w:type="character" w:customStyle="1" w:styleId="S9HeaderChar">
    <w:name w:val="S9 Header Char"/>
    <w:basedOn w:val="Policepardfaut"/>
    <w:link w:val="S9Header"/>
    <w:rsid w:val="004E33E2"/>
    <w:rPr>
      <w:b/>
      <w:sz w:val="36"/>
      <w:lang w:val="en-US" w:eastAsia="en-US"/>
    </w:rPr>
  </w:style>
  <w:style w:type="character" w:customStyle="1" w:styleId="SecXH1Char">
    <w:name w:val="Sec X H 1 Char"/>
    <w:basedOn w:val="S9HeaderChar"/>
    <w:link w:val="SecXH1"/>
    <w:rsid w:val="004E33E2"/>
    <w:rPr>
      <w:b/>
      <w:noProof/>
      <w:sz w:val="36"/>
      <w:lang w:val="en-US" w:eastAsia="en-US"/>
    </w:rPr>
  </w:style>
  <w:style w:type="character" w:customStyle="1" w:styleId="ts-alignment-element">
    <w:name w:val="ts-alignment-element"/>
    <w:basedOn w:val="Policepardfaut"/>
    <w:rsid w:val="002A16DA"/>
  </w:style>
  <w:style w:type="character" w:customStyle="1" w:styleId="ts-alignment-element-highlighted">
    <w:name w:val="ts-alignment-element-highlighted"/>
    <w:basedOn w:val="Policepardfaut"/>
    <w:rsid w:val="002A16DA"/>
  </w:style>
  <w:style w:type="paragraph" w:customStyle="1" w:styleId="Style120">
    <w:name w:val="Style12"/>
    <w:basedOn w:val="Head0"/>
    <w:link w:val="Style12Car"/>
    <w:qFormat/>
    <w:rsid w:val="002C34C5"/>
    <w:pPr>
      <w:shd w:val="clear" w:color="auto" w:fill="E36C0A" w:themeFill="accent6" w:themeFillShade="BF"/>
      <w:spacing w:before="0"/>
    </w:pPr>
    <w:rPr>
      <w:rFonts w:ascii="Times New Roman" w:hAnsi="Times New Roman"/>
      <w:color w:val="FFFFFF" w:themeColor="background1"/>
      <w:sz w:val="56"/>
      <w:szCs w:val="44"/>
      <w:lang w:val="fr-FR"/>
    </w:rPr>
  </w:style>
  <w:style w:type="paragraph" w:customStyle="1" w:styleId="Style13">
    <w:name w:val="Style13"/>
    <w:basedOn w:val="Head11b"/>
    <w:link w:val="Style13Car"/>
    <w:qFormat/>
    <w:rsid w:val="002C34C5"/>
    <w:rPr>
      <w:lang w:val="fr-FR"/>
    </w:rPr>
  </w:style>
  <w:style w:type="character" w:customStyle="1" w:styleId="Head0Car">
    <w:name w:val="Head 0 Car"/>
    <w:basedOn w:val="Policepardfaut"/>
    <w:link w:val="Head0"/>
    <w:rsid w:val="002C34C5"/>
    <w:rPr>
      <w:rFonts w:ascii="Times New Roman Bold" w:hAnsi="Times New Roman Bold"/>
      <w:b/>
      <w:smallCaps/>
      <w:sz w:val="72"/>
      <w:szCs w:val="72"/>
      <w:lang w:val="en-US" w:eastAsia="en-US"/>
    </w:rPr>
  </w:style>
  <w:style w:type="character" w:customStyle="1" w:styleId="Style12Car">
    <w:name w:val="Style12 Car"/>
    <w:basedOn w:val="Head0Car"/>
    <w:link w:val="Style120"/>
    <w:rsid w:val="002C34C5"/>
    <w:rPr>
      <w:rFonts w:ascii="Times New Roman Bold" w:hAnsi="Times New Roman Bold"/>
      <w:b/>
      <w:smallCaps/>
      <w:color w:val="FFFFFF" w:themeColor="background1"/>
      <w:sz w:val="56"/>
      <w:szCs w:val="44"/>
      <w:shd w:val="clear" w:color="auto" w:fill="E36C0A" w:themeFill="accent6" w:themeFillShade="BF"/>
      <w:lang w:val="en-US" w:eastAsia="en-US"/>
    </w:rPr>
  </w:style>
  <w:style w:type="paragraph" w:customStyle="1" w:styleId="Style14">
    <w:name w:val="Style14"/>
    <w:basedOn w:val="Normal"/>
    <w:link w:val="Style14Car"/>
    <w:qFormat/>
    <w:rsid w:val="00BD1363"/>
    <w:pPr>
      <w:tabs>
        <w:tab w:val="right" w:pos="9000"/>
      </w:tabs>
      <w:spacing w:before="120" w:after="120"/>
    </w:pPr>
    <w:rPr>
      <w:b/>
      <w:bCs/>
      <w:sz w:val="28"/>
      <w:szCs w:val="28"/>
    </w:rPr>
  </w:style>
  <w:style w:type="character" w:customStyle="1" w:styleId="Head11bCar">
    <w:name w:val="Head 1.1b Car"/>
    <w:basedOn w:val="Policepardfaut"/>
    <w:link w:val="Head11b"/>
    <w:rsid w:val="002C34C5"/>
    <w:rPr>
      <w:rFonts w:ascii="Times New Roman Bold" w:hAnsi="Times New Roman Bold"/>
      <w:b/>
      <w:smallCaps/>
      <w:sz w:val="32"/>
      <w:lang w:val="en-US" w:eastAsia="en-US"/>
    </w:rPr>
  </w:style>
  <w:style w:type="character" w:customStyle="1" w:styleId="Style13Car">
    <w:name w:val="Style13 Car"/>
    <w:basedOn w:val="Head11bCar"/>
    <w:link w:val="Style13"/>
    <w:rsid w:val="002C34C5"/>
    <w:rPr>
      <w:rFonts w:ascii="Times New Roman Bold" w:hAnsi="Times New Roman Bold"/>
      <w:b/>
      <w:smallCaps/>
      <w:sz w:val="32"/>
      <w:lang w:val="en-US" w:eastAsia="en-US"/>
    </w:rPr>
  </w:style>
  <w:style w:type="paragraph" w:customStyle="1" w:styleId="Style15">
    <w:name w:val="Style15"/>
    <w:basedOn w:val="SecIVH2"/>
    <w:link w:val="Style15Car"/>
    <w:qFormat/>
    <w:rsid w:val="00BD1363"/>
  </w:style>
  <w:style w:type="character" w:customStyle="1" w:styleId="Style14Car">
    <w:name w:val="Style14 Car"/>
    <w:basedOn w:val="Policepardfaut"/>
    <w:link w:val="Style14"/>
    <w:rsid w:val="00BD1363"/>
    <w:rPr>
      <w:b/>
      <w:bCs/>
      <w:sz w:val="28"/>
      <w:szCs w:val="28"/>
    </w:rPr>
  </w:style>
  <w:style w:type="paragraph" w:customStyle="1" w:styleId="Style16">
    <w:name w:val="Style16"/>
    <w:basedOn w:val="SecVIIH1"/>
    <w:link w:val="Style16Car"/>
    <w:qFormat/>
    <w:rsid w:val="005F2DF1"/>
  </w:style>
  <w:style w:type="character" w:customStyle="1" w:styleId="Style15Car">
    <w:name w:val="Style15 Car"/>
    <w:basedOn w:val="SecIVH2Char"/>
    <w:link w:val="Style15"/>
    <w:rsid w:val="00BD1363"/>
    <w:rPr>
      <w:b/>
      <w:sz w:val="36"/>
      <w:lang w:val="en-US" w:eastAsia="en-US"/>
    </w:rPr>
  </w:style>
  <w:style w:type="character" w:customStyle="1" w:styleId="Style16Car">
    <w:name w:val="Style16 Car"/>
    <w:basedOn w:val="SecVIIH1Char"/>
    <w:link w:val="Style16"/>
    <w:rsid w:val="005F2DF1"/>
    <w:rPr>
      <w:b/>
      <w:sz w:val="36"/>
      <w:lang w:val="en-US" w:eastAsia="en-US"/>
    </w:rPr>
  </w:style>
  <w:style w:type="paragraph" w:customStyle="1" w:styleId="Sec4head2">
    <w:name w:val="Sec 4 head 2"/>
    <w:basedOn w:val="Style8"/>
    <w:qFormat/>
    <w:rsid w:val="00B710F5"/>
    <w:pPr>
      <w:spacing w:before="240" w:after="240"/>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328">
      <w:bodyDiv w:val="1"/>
      <w:marLeft w:val="0"/>
      <w:marRight w:val="0"/>
      <w:marTop w:val="0"/>
      <w:marBottom w:val="0"/>
      <w:divBdr>
        <w:top w:val="none" w:sz="0" w:space="0" w:color="auto"/>
        <w:left w:val="none" w:sz="0" w:space="0" w:color="auto"/>
        <w:bottom w:val="none" w:sz="0" w:space="0" w:color="auto"/>
        <w:right w:val="none" w:sz="0" w:space="0" w:color="auto"/>
      </w:divBdr>
      <w:divsChild>
        <w:div w:id="9379665">
          <w:marLeft w:val="0"/>
          <w:marRight w:val="0"/>
          <w:marTop w:val="0"/>
          <w:marBottom w:val="0"/>
          <w:divBdr>
            <w:top w:val="none" w:sz="0" w:space="0" w:color="auto"/>
            <w:left w:val="none" w:sz="0" w:space="0" w:color="auto"/>
            <w:bottom w:val="none" w:sz="0" w:space="0" w:color="auto"/>
            <w:right w:val="none" w:sz="0" w:space="0" w:color="auto"/>
          </w:divBdr>
          <w:divsChild>
            <w:div w:id="1750998085">
              <w:marLeft w:val="0"/>
              <w:marRight w:val="0"/>
              <w:marTop w:val="0"/>
              <w:marBottom w:val="0"/>
              <w:divBdr>
                <w:top w:val="none" w:sz="0" w:space="0" w:color="auto"/>
                <w:left w:val="none" w:sz="0" w:space="0" w:color="auto"/>
                <w:bottom w:val="none" w:sz="0" w:space="0" w:color="auto"/>
                <w:right w:val="none" w:sz="0" w:space="0" w:color="auto"/>
              </w:divBdr>
              <w:divsChild>
                <w:div w:id="528177141">
                  <w:marLeft w:val="0"/>
                  <w:marRight w:val="0"/>
                  <w:marTop w:val="0"/>
                  <w:marBottom w:val="0"/>
                  <w:divBdr>
                    <w:top w:val="none" w:sz="0" w:space="0" w:color="auto"/>
                    <w:left w:val="none" w:sz="0" w:space="0" w:color="auto"/>
                    <w:bottom w:val="none" w:sz="0" w:space="0" w:color="auto"/>
                    <w:right w:val="none" w:sz="0" w:space="0" w:color="auto"/>
                  </w:divBdr>
                  <w:divsChild>
                    <w:div w:id="754010018">
                      <w:marLeft w:val="0"/>
                      <w:marRight w:val="0"/>
                      <w:marTop w:val="0"/>
                      <w:marBottom w:val="0"/>
                      <w:divBdr>
                        <w:top w:val="none" w:sz="0" w:space="0" w:color="auto"/>
                        <w:left w:val="none" w:sz="0" w:space="0" w:color="auto"/>
                        <w:bottom w:val="none" w:sz="0" w:space="0" w:color="auto"/>
                        <w:right w:val="none" w:sz="0" w:space="0" w:color="auto"/>
                      </w:divBdr>
                      <w:divsChild>
                        <w:div w:id="1057558373">
                          <w:marLeft w:val="0"/>
                          <w:marRight w:val="0"/>
                          <w:marTop w:val="0"/>
                          <w:marBottom w:val="0"/>
                          <w:divBdr>
                            <w:top w:val="none" w:sz="0" w:space="0" w:color="auto"/>
                            <w:left w:val="none" w:sz="0" w:space="0" w:color="auto"/>
                            <w:bottom w:val="none" w:sz="0" w:space="0" w:color="auto"/>
                            <w:right w:val="none" w:sz="0" w:space="0" w:color="auto"/>
                          </w:divBdr>
                          <w:divsChild>
                            <w:div w:id="1046106376">
                              <w:marLeft w:val="0"/>
                              <w:marRight w:val="0"/>
                              <w:marTop w:val="0"/>
                              <w:marBottom w:val="0"/>
                              <w:divBdr>
                                <w:top w:val="none" w:sz="0" w:space="0" w:color="auto"/>
                                <w:left w:val="none" w:sz="0" w:space="0" w:color="auto"/>
                                <w:bottom w:val="none" w:sz="0" w:space="0" w:color="auto"/>
                                <w:right w:val="none" w:sz="0" w:space="0" w:color="auto"/>
                              </w:divBdr>
                              <w:divsChild>
                                <w:div w:id="169829738">
                                  <w:marLeft w:val="0"/>
                                  <w:marRight w:val="0"/>
                                  <w:marTop w:val="0"/>
                                  <w:marBottom w:val="0"/>
                                  <w:divBdr>
                                    <w:top w:val="none" w:sz="0" w:space="0" w:color="auto"/>
                                    <w:left w:val="none" w:sz="0" w:space="0" w:color="auto"/>
                                    <w:bottom w:val="none" w:sz="0" w:space="0" w:color="auto"/>
                                    <w:right w:val="none" w:sz="0" w:space="0" w:color="auto"/>
                                  </w:divBdr>
                                  <w:divsChild>
                                    <w:div w:id="3093665">
                                      <w:marLeft w:val="0"/>
                                      <w:marRight w:val="0"/>
                                      <w:marTop w:val="0"/>
                                      <w:marBottom w:val="0"/>
                                      <w:divBdr>
                                        <w:top w:val="none" w:sz="0" w:space="0" w:color="auto"/>
                                        <w:left w:val="none" w:sz="0" w:space="0" w:color="auto"/>
                                        <w:bottom w:val="none" w:sz="0" w:space="0" w:color="auto"/>
                                        <w:right w:val="none" w:sz="0" w:space="0" w:color="auto"/>
                                      </w:divBdr>
                                      <w:divsChild>
                                        <w:div w:id="916481071">
                                          <w:marLeft w:val="0"/>
                                          <w:marRight w:val="0"/>
                                          <w:marTop w:val="0"/>
                                          <w:marBottom w:val="0"/>
                                          <w:divBdr>
                                            <w:top w:val="none" w:sz="0" w:space="0" w:color="auto"/>
                                            <w:left w:val="none" w:sz="0" w:space="0" w:color="auto"/>
                                            <w:bottom w:val="none" w:sz="0" w:space="0" w:color="auto"/>
                                            <w:right w:val="none" w:sz="0" w:space="0" w:color="auto"/>
                                          </w:divBdr>
                                          <w:divsChild>
                                            <w:div w:id="1535658671">
                                              <w:marLeft w:val="0"/>
                                              <w:marRight w:val="0"/>
                                              <w:marTop w:val="0"/>
                                              <w:marBottom w:val="0"/>
                                              <w:divBdr>
                                                <w:top w:val="none" w:sz="0" w:space="0" w:color="auto"/>
                                                <w:left w:val="none" w:sz="0" w:space="0" w:color="auto"/>
                                                <w:bottom w:val="none" w:sz="0" w:space="0" w:color="auto"/>
                                                <w:right w:val="none" w:sz="0" w:space="0" w:color="auto"/>
                                              </w:divBdr>
                                              <w:divsChild>
                                                <w:div w:id="2021083724">
                                                  <w:marLeft w:val="0"/>
                                                  <w:marRight w:val="0"/>
                                                  <w:marTop w:val="0"/>
                                                  <w:marBottom w:val="0"/>
                                                  <w:divBdr>
                                                    <w:top w:val="none" w:sz="0" w:space="0" w:color="auto"/>
                                                    <w:left w:val="none" w:sz="0" w:space="0" w:color="auto"/>
                                                    <w:bottom w:val="none" w:sz="0" w:space="0" w:color="auto"/>
                                                    <w:right w:val="none" w:sz="0" w:space="0" w:color="auto"/>
                                                  </w:divBdr>
                                                  <w:divsChild>
                                                    <w:div w:id="1788620056">
                                                      <w:marLeft w:val="0"/>
                                                      <w:marRight w:val="0"/>
                                                      <w:marTop w:val="0"/>
                                                      <w:marBottom w:val="0"/>
                                                      <w:divBdr>
                                                        <w:top w:val="none" w:sz="0" w:space="0" w:color="auto"/>
                                                        <w:left w:val="none" w:sz="0" w:space="0" w:color="auto"/>
                                                        <w:bottom w:val="none" w:sz="0" w:space="0" w:color="auto"/>
                                                        <w:right w:val="none" w:sz="0" w:space="0" w:color="auto"/>
                                                      </w:divBdr>
                                                      <w:divsChild>
                                                        <w:div w:id="693502412">
                                                          <w:marLeft w:val="0"/>
                                                          <w:marRight w:val="0"/>
                                                          <w:marTop w:val="0"/>
                                                          <w:marBottom w:val="0"/>
                                                          <w:divBdr>
                                                            <w:top w:val="none" w:sz="0" w:space="0" w:color="auto"/>
                                                            <w:left w:val="none" w:sz="0" w:space="0" w:color="auto"/>
                                                            <w:bottom w:val="none" w:sz="0" w:space="0" w:color="auto"/>
                                                            <w:right w:val="none" w:sz="0" w:space="0" w:color="auto"/>
                                                          </w:divBdr>
                                                          <w:divsChild>
                                                            <w:div w:id="10212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549179">
      <w:bodyDiv w:val="1"/>
      <w:marLeft w:val="0"/>
      <w:marRight w:val="0"/>
      <w:marTop w:val="0"/>
      <w:marBottom w:val="0"/>
      <w:divBdr>
        <w:top w:val="none" w:sz="0" w:space="0" w:color="auto"/>
        <w:left w:val="none" w:sz="0" w:space="0" w:color="auto"/>
        <w:bottom w:val="none" w:sz="0" w:space="0" w:color="auto"/>
        <w:right w:val="none" w:sz="0" w:space="0" w:color="auto"/>
      </w:divBdr>
      <w:divsChild>
        <w:div w:id="1506476666">
          <w:marLeft w:val="0"/>
          <w:marRight w:val="0"/>
          <w:marTop w:val="0"/>
          <w:marBottom w:val="0"/>
          <w:divBdr>
            <w:top w:val="none" w:sz="0" w:space="0" w:color="auto"/>
            <w:left w:val="none" w:sz="0" w:space="0" w:color="auto"/>
            <w:bottom w:val="none" w:sz="0" w:space="0" w:color="auto"/>
            <w:right w:val="none" w:sz="0" w:space="0" w:color="auto"/>
          </w:divBdr>
          <w:divsChild>
            <w:div w:id="712385494">
              <w:marLeft w:val="0"/>
              <w:marRight w:val="0"/>
              <w:marTop w:val="0"/>
              <w:marBottom w:val="0"/>
              <w:divBdr>
                <w:top w:val="none" w:sz="0" w:space="0" w:color="auto"/>
                <w:left w:val="none" w:sz="0" w:space="0" w:color="auto"/>
                <w:bottom w:val="none" w:sz="0" w:space="0" w:color="auto"/>
                <w:right w:val="none" w:sz="0" w:space="0" w:color="auto"/>
              </w:divBdr>
              <w:divsChild>
                <w:div w:id="335151759">
                  <w:marLeft w:val="0"/>
                  <w:marRight w:val="0"/>
                  <w:marTop w:val="0"/>
                  <w:marBottom w:val="0"/>
                  <w:divBdr>
                    <w:top w:val="none" w:sz="0" w:space="0" w:color="auto"/>
                    <w:left w:val="none" w:sz="0" w:space="0" w:color="auto"/>
                    <w:bottom w:val="none" w:sz="0" w:space="0" w:color="auto"/>
                    <w:right w:val="none" w:sz="0" w:space="0" w:color="auto"/>
                  </w:divBdr>
                  <w:divsChild>
                    <w:div w:id="1452356749">
                      <w:marLeft w:val="0"/>
                      <w:marRight w:val="0"/>
                      <w:marTop w:val="0"/>
                      <w:marBottom w:val="0"/>
                      <w:divBdr>
                        <w:top w:val="none" w:sz="0" w:space="0" w:color="auto"/>
                        <w:left w:val="none" w:sz="0" w:space="0" w:color="auto"/>
                        <w:bottom w:val="none" w:sz="0" w:space="0" w:color="auto"/>
                        <w:right w:val="none" w:sz="0" w:space="0" w:color="auto"/>
                      </w:divBdr>
                      <w:divsChild>
                        <w:div w:id="1348210958">
                          <w:marLeft w:val="0"/>
                          <w:marRight w:val="0"/>
                          <w:marTop w:val="0"/>
                          <w:marBottom w:val="0"/>
                          <w:divBdr>
                            <w:top w:val="none" w:sz="0" w:space="0" w:color="auto"/>
                            <w:left w:val="none" w:sz="0" w:space="0" w:color="auto"/>
                            <w:bottom w:val="none" w:sz="0" w:space="0" w:color="auto"/>
                            <w:right w:val="none" w:sz="0" w:space="0" w:color="auto"/>
                          </w:divBdr>
                          <w:divsChild>
                            <w:div w:id="1007051131">
                              <w:marLeft w:val="0"/>
                              <w:marRight w:val="0"/>
                              <w:marTop w:val="0"/>
                              <w:marBottom w:val="0"/>
                              <w:divBdr>
                                <w:top w:val="none" w:sz="0" w:space="0" w:color="auto"/>
                                <w:left w:val="none" w:sz="0" w:space="0" w:color="auto"/>
                                <w:bottom w:val="none" w:sz="0" w:space="0" w:color="auto"/>
                                <w:right w:val="none" w:sz="0" w:space="0" w:color="auto"/>
                              </w:divBdr>
                              <w:divsChild>
                                <w:div w:id="2117018101">
                                  <w:marLeft w:val="0"/>
                                  <w:marRight w:val="0"/>
                                  <w:marTop w:val="0"/>
                                  <w:marBottom w:val="0"/>
                                  <w:divBdr>
                                    <w:top w:val="none" w:sz="0" w:space="0" w:color="auto"/>
                                    <w:left w:val="none" w:sz="0" w:space="0" w:color="auto"/>
                                    <w:bottom w:val="none" w:sz="0" w:space="0" w:color="auto"/>
                                    <w:right w:val="none" w:sz="0" w:space="0" w:color="auto"/>
                                  </w:divBdr>
                                  <w:divsChild>
                                    <w:div w:id="1897233717">
                                      <w:marLeft w:val="0"/>
                                      <w:marRight w:val="0"/>
                                      <w:marTop w:val="0"/>
                                      <w:marBottom w:val="0"/>
                                      <w:divBdr>
                                        <w:top w:val="none" w:sz="0" w:space="0" w:color="auto"/>
                                        <w:left w:val="none" w:sz="0" w:space="0" w:color="auto"/>
                                        <w:bottom w:val="none" w:sz="0" w:space="0" w:color="auto"/>
                                        <w:right w:val="none" w:sz="0" w:space="0" w:color="auto"/>
                                      </w:divBdr>
                                      <w:divsChild>
                                        <w:div w:id="952051050">
                                          <w:marLeft w:val="0"/>
                                          <w:marRight w:val="0"/>
                                          <w:marTop w:val="0"/>
                                          <w:marBottom w:val="0"/>
                                          <w:divBdr>
                                            <w:top w:val="none" w:sz="0" w:space="0" w:color="auto"/>
                                            <w:left w:val="none" w:sz="0" w:space="0" w:color="auto"/>
                                            <w:bottom w:val="none" w:sz="0" w:space="0" w:color="auto"/>
                                            <w:right w:val="none" w:sz="0" w:space="0" w:color="auto"/>
                                          </w:divBdr>
                                          <w:divsChild>
                                            <w:div w:id="2007636415">
                                              <w:marLeft w:val="0"/>
                                              <w:marRight w:val="0"/>
                                              <w:marTop w:val="0"/>
                                              <w:marBottom w:val="0"/>
                                              <w:divBdr>
                                                <w:top w:val="none" w:sz="0" w:space="0" w:color="auto"/>
                                                <w:left w:val="none" w:sz="0" w:space="0" w:color="auto"/>
                                                <w:bottom w:val="none" w:sz="0" w:space="0" w:color="auto"/>
                                                <w:right w:val="none" w:sz="0" w:space="0" w:color="auto"/>
                                              </w:divBdr>
                                              <w:divsChild>
                                                <w:div w:id="520627369">
                                                  <w:marLeft w:val="0"/>
                                                  <w:marRight w:val="0"/>
                                                  <w:marTop w:val="0"/>
                                                  <w:marBottom w:val="0"/>
                                                  <w:divBdr>
                                                    <w:top w:val="none" w:sz="0" w:space="0" w:color="auto"/>
                                                    <w:left w:val="none" w:sz="0" w:space="0" w:color="auto"/>
                                                    <w:bottom w:val="none" w:sz="0" w:space="0" w:color="auto"/>
                                                    <w:right w:val="none" w:sz="0" w:space="0" w:color="auto"/>
                                                  </w:divBdr>
                                                  <w:divsChild>
                                                    <w:div w:id="828247839">
                                                      <w:marLeft w:val="0"/>
                                                      <w:marRight w:val="0"/>
                                                      <w:marTop w:val="0"/>
                                                      <w:marBottom w:val="0"/>
                                                      <w:divBdr>
                                                        <w:top w:val="none" w:sz="0" w:space="0" w:color="auto"/>
                                                        <w:left w:val="none" w:sz="0" w:space="0" w:color="auto"/>
                                                        <w:bottom w:val="none" w:sz="0" w:space="0" w:color="auto"/>
                                                        <w:right w:val="none" w:sz="0" w:space="0" w:color="auto"/>
                                                      </w:divBdr>
                                                      <w:divsChild>
                                                        <w:div w:id="610013787">
                                                          <w:marLeft w:val="0"/>
                                                          <w:marRight w:val="0"/>
                                                          <w:marTop w:val="0"/>
                                                          <w:marBottom w:val="0"/>
                                                          <w:divBdr>
                                                            <w:top w:val="none" w:sz="0" w:space="0" w:color="auto"/>
                                                            <w:left w:val="none" w:sz="0" w:space="0" w:color="auto"/>
                                                            <w:bottom w:val="none" w:sz="0" w:space="0" w:color="auto"/>
                                                            <w:right w:val="none" w:sz="0" w:space="0" w:color="auto"/>
                                                          </w:divBdr>
                                                          <w:divsChild>
                                                            <w:div w:id="9625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522492">
      <w:bodyDiv w:val="1"/>
      <w:marLeft w:val="0"/>
      <w:marRight w:val="0"/>
      <w:marTop w:val="0"/>
      <w:marBottom w:val="0"/>
      <w:divBdr>
        <w:top w:val="none" w:sz="0" w:space="0" w:color="auto"/>
        <w:left w:val="none" w:sz="0" w:space="0" w:color="auto"/>
        <w:bottom w:val="none" w:sz="0" w:space="0" w:color="auto"/>
        <w:right w:val="none" w:sz="0" w:space="0" w:color="auto"/>
      </w:divBdr>
      <w:divsChild>
        <w:div w:id="973172670">
          <w:marLeft w:val="0"/>
          <w:marRight w:val="0"/>
          <w:marTop w:val="0"/>
          <w:marBottom w:val="0"/>
          <w:divBdr>
            <w:top w:val="none" w:sz="0" w:space="0" w:color="auto"/>
            <w:left w:val="none" w:sz="0" w:space="0" w:color="auto"/>
            <w:bottom w:val="none" w:sz="0" w:space="0" w:color="auto"/>
            <w:right w:val="none" w:sz="0" w:space="0" w:color="auto"/>
          </w:divBdr>
          <w:divsChild>
            <w:div w:id="1591810208">
              <w:marLeft w:val="0"/>
              <w:marRight w:val="0"/>
              <w:marTop w:val="0"/>
              <w:marBottom w:val="0"/>
              <w:divBdr>
                <w:top w:val="none" w:sz="0" w:space="0" w:color="auto"/>
                <w:left w:val="none" w:sz="0" w:space="0" w:color="auto"/>
                <w:bottom w:val="none" w:sz="0" w:space="0" w:color="auto"/>
                <w:right w:val="none" w:sz="0" w:space="0" w:color="auto"/>
              </w:divBdr>
              <w:divsChild>
                <w:div w:id="2071733363">
                  <w:marLeft w:val="0"/>
                  <w:marRight w:val="0"/>
                  <w:marTop w:val="0"/>
                  <w:marBottom w:val="0"/>
                  <w:divBdr>
                    <w:top w:val="none" w:sz="0" w:space="0" w:color="auto"/>
                    <w:left w:val="none" w:sz="0" w:space="0" w:color="auto"/>
                    <w:bottom w:val="none" w:sz="0" w:space="0" w:color="auto"/>
                    <w:right w:val="none" w:sz="0" w:space="0" w:color="auto"/>
                  </w:divBdr>
                  <w:divsChild>
                    <w:div w:id="202013764">
                      <w:marLeft w:val="0"/>
                      <w:marRight w:val="0"/>
                      <w:marTop w:val="0"/>
                      <w:marBottom w:val="0"/>
                      <w:divBdr>
                        <w:top w:val="none" w:sz="0" w:space="0" w:color="auto"/>
                        <w:left w:val="none" w:sz="0" w:space="0" w:color="auto"/>
                        <w:bottom w:val="none" w:sz="0" w:space="0" w:color="auto"/>
                        <w:right w:val="none" w:sz="0" w:space="0" w:color="auto"/>
                      </w:divBdr>
                      <w:divsChild>
                        <w:div w:id="1799059798">
                          <w:marLeft w:val="0"/>
                          <w:marRight w:val="0"/>
                          <w:marTop w:val="0"/>
                          <w:marBottom w:val="0"/>
                          <w:divBdr>
                            <w:top w:val="none" w:sz="0" w:space="0" w:color="auto"/>
                            <w:left w:val="none" w:sz="0" w:space="0" w:color="auto"/>
                            <w:bottom w:val="none" w:sz="0" w:space="0" w:color="auto"/>
                            <w:right w:val="none" w:sz="0" w:space="0" w:color="auto"/>
                          </w:divBdr>
                          <w:divsChild>
                            <w:div w:id="1675374191">
                              <w:marLeft w:val="0"/>
                              <w:marRight w:val="0"/>
                              <w:marTop w:val="0"/>
                              <w:marBottom w:val="0"/>
                              <w:divBdr>
                                <w:top w:val="none" w:sz="0" w:space="0" w:color="auto"/>
                                <w:left w:val="none" w:sz="0" w:space="0" w:color="auto"/>
                                <w:bottom w:val="none" w:sz="0" w:space="0" w:color="auto"/>
                                <w:right w:val="none" w:sz="0" w:space="0" w:color="auto"/>
                              </w:divBdr>
                              <w:divsChild>
                                <w:div w:id="116721717">
                                  <w:marLeft w:val="0"/>
                                  <w:marRight w:val="0"/>
                                  <w:marTop w:val="0"/>
                                  <w:marBottom w:val="0"/>
                                  <w:divBdr>
                                    <w:top w:val="none" w:sz="0" w:space="0" w:color="auto"/>
                                    <w:left w:val="none" w:sz="0" w:space="0" w:color="auto"/>
                                    <w:bottom w:val="none" w:sz="0" w:space="0" w:color="auto"/>
                                    <w:right w:val="none" w:sz="0" w:space="0" w:color="auto"/>
                                  </w:divBdr>
                                  <w:divsChild>
                                    <w:div w:id="542407105">
                                      <w:marLeft w:val="0"/>
                                      <w:marRight w:val="0"/>
                                      <w:marTop w:val="0"/>
                                      <w:marBottom w:val="0"/>
                                      <w:divBdr>
                                        <w:top w:val="none" w:sz="0" w:space="0" w:color="auto"/>
                                        <w:left w:val="none" w:sz="0" w:space="0" w:color="auto"/>
                                        <w:bottom w:val="none" w:sz="0" w:space="0" w:color="auto"/>
                                        <w:right w:val="none" w:sz="0" w:space="0" w:color="auto"/>
                                      </w:divBdr>
                                      <w:divsChild>
                                        <w:div w:id="1414934098">
                                          <w:marLeft w:val="0"/>
                                          <w:marRight w:val="0"/>
                                          <w:marTop w:val="0"/>
                                          <w:marBottom w:val="0"/>
                                          <w:divBdr>
                                            <w:top w:val="none" w:sz="0" w:space="0" w:color="auto"/>
                                            <w:left w:val="none" w:sz="0" w:space="0" w:color="auto"/>
                                            <w:bottom w:val="none" w:sz="0" w:space="0" w:color="auto"/>
                                            <w:right w:val="none" w:sz="0" w:space="0" w:color="auto"/>
                                          </w:divBdr>
                                          <w:divsChild>
                                            <w:div w:id="488248744">
                                              <w:marLeft w:val="0"/>
                                              <w:marRight w:val="0"/>
                                              <w:marTop w:val="0"/>
                                              <w:marBottom w:val="0"/>
                                              <w:divBdr>
                                                <w:top w:val="none" w:sz="0" w:space="0" w:color="auto"/>
                                                <w:left w:val="none" w:sz="0" w:space="0" w:color="auto"/>
                                                <w:bottom w:val="none" w:sz="0" w:space="0" w:color="auto"/>
                                                <w:right w:val="none" w:sz="0" w:space="0" w:color="auto"/>
                                              </w:divBdr>
                                              <w:divsChild>
                                                <w:div w:id="2116438946">
                                                  <w:marLeft w:val="0"/>
                                                  <w:marRight w:val="0"/>
                                                  <w:marTop w:val="0"/>
                                                  <w:marBottom w:val="0"/>
                                                  <w:divBdr>
                                                    <w:top w:val="none" w:sz="0" w:space="0" w:color="auto"/>
                                                    <w:left w:val="none" w:sz="0" w:space="0" w:color="auto"/>
                                                    <w:bottom w:val="none" w:sz="0" w:space="0" w:color="auto"/>
                                                    <w:right w:val="none" w:sz="0" w:space="0" w:color="auto"/>
                                                  </w:divBdr>
                                                  <w:divsChild>
                                                    <w:div w:id="569194463">
                                                      <w:marLeft w:val="0"/>
                                                      <w:marRight w:val="0"/>
                                                      <w:marTop w:val="0"/>
                                                      <w:marBottom w:val="0"/>
                                                      <w:divBdr>
                                                        <w:top w:val="none" w:sz="0" w:space="0" w:color="auto"/>
                                                        <w:left w:val="none" w:sz="0" w:space="0" w:color="auto"/>
                                                        <w:bottom w:val="none" w:sz="0" w:space="0" w:color="auto"/>
                                                        <w:right w:val="none" w:sz="0" w:space="0" w:color="auto"/>
                                                      </w:divBdr>
                                                      <w:divsChild>
                                                        <w:div w:id="1113675489">
                                                          <w:marLeft w:val="0"/>
                                                          <w:marRight w:val="0"/>
                                                          <w:marTop w:val="0"/>
                                                          <w:marBottom w:val="0"/>
                                                          <w:divBdr>
                                                            <w:top w:val="none" w:sz="0" w:space="0" w:color="auto"/>
                                                            <w:left w:val="none" w:sz="0" w:space="0" w:color="auto"/>
                                                            <w:bottom w:val="none" w:sz="0" w:space="0" w:color="auto"/>
                                                            <w:right w:val="none" w:sz="0" w:space="0" w:color="auto"/>
                                                          </w:divBdr>
                                                          <w:divsChild>
                                                            <w:div w:id="4758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317738">
      <w:bodyDiv w:val="1"/>
      <w:marLeft w:val="0"/>
      <w:marRight w:val="0"/>
      <w:marTop w:val="0"/>
      <w:marBottom w:val="0"/>
      <w:divBdr>
        <w:top w:val="none" w:sz="0" w:space="0" w:color="auto"/>
        <w:left w:val="none" w:sz="0" w:space="0" w:color="auto"/>
        <w:bottom w:val="none" w:sz="0" w:space="0" w:color="auto"/>
        <w:right w:val="none" w:sz="0" w:space="0" w:color="auto"/>
      </w:divBdr>
      <w:divsChild>
        <w:div w:id="1270698150">
          <w:marLeft w:val="0"/>
          <w:marRight w:val="0"/>
          <w:marTop w:val="0"/>
          <w:marBottom w:val="0"/>
          <w:divBdr>
            <w:top w:val="none" w:sz="0" w:space="0" w:color="auto"/>
            <w:left w:val="none" w:sz="0" w:space="0" w:color="auto"/>
            <w:bottom w:val="none" w:sz="0" w:space="0" w:color="auto"/>
            <w:right w:val="none" w:sz="0" w:space="0" w:color="auto"/>
          </w:divBdr>
          <w:divsChild>
            <w:div w:id="1837065752">
              <w:marLeft w:val="0"/>
              <w:marRight w:val="0"/>
              <w:marTop w:val="0"/>
              <w:marBottom w:val="0"/>
              <w:divBdr>
                <w:top w:val="none" w:sz="0" w:space="0" w:color="auto"/>
                <w:left w:val="none" w:sz="0" w:space="0" w:color="auto"/>
                <w:bottom w:val="none" w:sz="0" w:space="0" w:color="auto"/>
                <w:right w:val="none" w:sz="0" w:space="0" w:color="auto"/>
              </w:divBdr>
              <w:divsChild>
                <w:div w:id="1443695289">
                  <w:marLeft w:val="0"/>
                  <w:marRight w:val="0"/>
                  <w:marTop w:val="0"/>
                  <w:marBottom w:val="0"/>
                  <w:divBdr>
                    <w:top w:val="none" w:sz="0" w:space="0" w:color="auto"/>
                    <w:left w:val="none" w:sz="0" w:space="0" w:color="auto"/>
                    <w:bottom w:val="none" w:sz="0" w:space="0" w:color="auto"/>
                    <w:right w:val="none" w:sz="0" w:space="0" w:color="auto"/>
                  </w:divBdr>
                  <w:divsChild>
                    <w:div w:id="786391409">
                      <w:marLeft w:val="0"/>
                      <w:marRight w:val="0"/>
                      <w:marTop w:val="0"/>
                      <w:marBottom w:val="0"/>
                      <w:divBdr>
                        <w:top w:val="none" w:sz="0" w:space="0" w:color="auto"/>
                        <w:left w:val="none" w:sz="0" w:space="0" w:color="auto"/>
                        <w:bottom w:val="none" w:sz="0" w:space="0" w:color="auto"/>
                        <w:right w:val="none" w:sz="0" w:space="0" w:color="auto"/>
                      </w:divBdr>
                      <w:divsChild>
                        <w:div w:id="1430350193">
                          <w:marLeft w:val="0"/>
                          <w:marRight w:val="0"/>
                          <w:marTop w:val="0"/>
                          <w:marBottom w:val="0"/>
                          <w:divBdr>
                            <w:top w:val="none" w:sz="0" w:space="0" w:color="auto"/>
                            <w:left w:val="none" w:sz="0" w:space="0" w:color="auto"/>
                            <w:bottom w:val="none" w:sz="0" w:space="0" w:color="auto"/>
                            <w:right w:val="none" w:sz="0" w:space="0" w:color="auto"/>
                          </w:divBdr>
                          <w:divsChild>
                            <w:div w:id="383335327">
                              <w:marLeft w:val="0"/>
                              <w:marRight w:val="0"/>
                              <w:marTop w:val="0"/>
                              <w:marBottom w:val="0"/>
                              <w:divBdr>
                                <w:top w:val="none" w:sz="0" w:space="0" w:color="auto"/>
                                <w:left w:val="none" w:sz="0" w:space="0" w:color="auto"/>
                                <w:bottom w:val="none" w:sz="0" w:space="0" w:color="auto"/>
                                <w:right w:val="none" w:sz="0" w:space="0" w:color="auto"/>
                              </w:divBdr>
                              <w:divsChild>
                                <w:div w:id="727613306">
                                  <w:marLeft w:val="0"/>
                                  <w:marRight w:val="0"/>
                                  <w:marTop w:val="0"/>
                                  <w:marBottom w:val="0"/>
                                  <w:divBdr>
                                    <w:top w:val="none" w:sz="0" w:space="0" w:color="auto"/>
                                    <w:left w:val="none" w:sz="0" w:space="0" w:color="auto"/>
                                    <w:bottom w:val="none" w:sz="0" w:space="0" w:color="auto"/>
                                    <w:right w:val="none" w:sz="0" w:space="0" w:color="auto"/>
                                  </w:divBdr>
                                  <w:divsChild>
                                    <w:div w:id="1064446736">
                                      <w:marLeft w:val="0"/>
                                      <w:marRight w:val="0"/>
                                      <w:marTop w:val="0"/>
                                      <w:marBottom w:val="0"/>
                                      <w:divBdr>
                                        <w:top w:val="none" w:sz="0" w:space="0" w:color="auto"/>
                                        <w:left w:val="none" w:sz="0" w:space="0" w:color="auto"/>
                                        <w:bottom w:val="none" w:sz="0" w:space="0" w:color="auto"/>
                                        <w:right w:val="none" w:sz="0" w:space="0" w:color="auto"/>
                                      </w:divBdr>
                                      <w:divsChild>
                                        <w:div w:id="327753718">
                                          <w:marLeft w:val="0"/>
                                          <w:marRight w:val="0"/>
                                          <w:marTop w:val="0"/>
                                          <w:marBottom w:val="0"/>
                                          <w:divBdr>
                                            <w:top w:val="none" w:sz="0" w:space="0" w:color="auto"/>
                                            <w:left w:val="none" w:sz="0" w:space="0" w:color="auto"/>
                                            <w:bottom w:val="none" w:sz="0" w:space="0" w:color="auto"/>
                                            <w:right w:val="none" w:sz="0" w:space="0" w:color="auto"/>
                                          </w:divBdr>
                                          <w:divsChild>
                                            <w:div w:id="1968119527">
                                              <w:marLeft w:val="0"/>
                                              <w:marRight w:val="0"/>
                                              <w:marTop w:val="0"/>
                                              <w:marBottom w:val="0"/>
                                              <w:divBdr>
                                                <w:top w:val="none" w:sz="0" w:space="0" w:color="auto"/>
                                                <w:left w:val="none" w:sz="0" w:space="0" w:color="auto"/>
                                                <w:bottom w:val="none" w:sz="0" w:space="0" w:color="auto"/>
                                                <w:right w:val="none" w:sz="0" w:space="0" w:color="auto"/>
                                              </w:divBdr>
                                              <w:divsChild>
                                                <w:div w:id="152644107">
                                                  <w:marLeft w:val="0"/>
                                                  <w:marRight w:val="0"/>
                                                  <w:marTop w:val="0"/>
                                                  <w:marBottom w:val="0"/>
                                                  <w:divBdr>
                                                    <w:top w:val="none" w:sz="0" w:space="0" w:color="auto"/>
                                                    <w:left w:val="none" w:sz="0" w:space="0" w:color="auto"/>
                                                    <w:bottom w:val="none" w:sz="0" w:space="0" w:color="auto"/>
                                                    <w:right w:val="none" w:sz="0" w:space="0" w:color="auto"/>
                                                  </w:divBdr>
                                                  <w:divsChild>
                                                    <w:div w:id="1143082946">
                                                      <w:marLeft w:val="0"/>
                                                      <w:marRight w:val="0"/>
                                                      <w:marTop w:val="0"/>
                                                      <w:marBottom w:val="0"/>
                                                      <w:divBdr>
                                                        <w:top w:val="none" w:sz="0" w:space="0" w:color="auto"/>
                                                        <w:left w:val="none" w:sz="0" w:space="0" w:color="auto"/>
                                                        <w:bottom w:val="none" w:sz="0" w:space="0" w:color="auto"/>
                                                        <w:right w:val="none" w:sz="0" w:space="0" w:color="auto"/>
                                                      </w:divBdr>
                                                      <w:divsChild>
                                                        <w:div w:id="2143422570">
                                                          <w:marLeft w:val="0"/>
                                                          <w:marRight w:val="0"/>
                                                          <w:marTop w:val="0"/>
                                                          <w:marBottom w:val="0"/>
                                                          <w:divBdr>
                                                            <w:top w:val="none" w:sz="0" w:space="0" w:color="auto"/>
                                                            <w:left w:val="none" w:sz="0" w:space="0" w:color="auto"/>
                                                            <w:bottom w:val="none" w:sz="0" w:space="0" w:color="auto"/>
                                                            <w:right w:val="none" w:sz="0" w:space="0" w:color="auto"/>
                                                          </w:divBdr>
                                                          <w:divsChild>
                                                            <w:div w:id="9601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166254">
      <w:bodyDiv w:val="1"/>
      <w:marLeft w:val="0"/>
      <w:marRight w:val="0"/>
      <w:marTop w:val="0"/>
      <w:marBottom w:val="0"/>
      <w:divBdr>
        <w:top w:val="none" w:sz="0" w:space="0" w:color="auto"/>
        <w:left w:val="none" w:sz="0" w:space="0" w:color="auto"/>
        <w:bottom w:val="none" w:sz="0" w:space="0" w:color="auto"/>
        <w:right w:val="none" w:sz="0" w:space="0" w:color="auto"/>
      </w:divBdr>
      <w:divsChild>
        <w:div w:id="785464264">
          <w:marLeft w:val="0"/>
          <w:marRight w:val="0"/>
          <w:marTop w:val="0"/>
          <w:marBottom w:val="0"/>
          <w:divBdr>
            <w:top w:val="none" w:sz="0" w:space="0" w:color="auto"/>
            <w:left w:val="none" w:sz="0" w:space="0" w:color="auto"/>
            <w:bottom w:val="none" w:sz="0" w:space="0" w:color="auto"/>
            <w:right w:val="none" w:sz="0" w:space="0" w:color="auto"/>
          </w:divBdr>
          <w:divsChild>
            <w:div w:id="1096485379">
              <w:marLeft w:val="0"/>
              <w:marRight w:val="0"/>
              <w:marTop w:val="0"/>
              <w:marBottom w:val="0"/>
              <w:divBdr>
                <w:top w:val="none" w:sz="0" w:space="0" w:color="auto"/>
                <w:left w:val="none" w:sz="0" w:space="0" w:color="auto"/>
                <w:bottom w:val="none" w:sz="0" w:space="0" w:color="auto"/>
                <w:right w:val="none" w:sz="0" w:space="0" w:color="auto"/>
              </w:divBdr>
              <w:divsChild>
                <w:div w:id="1991208766">
                  <w:marLeft w:val="0"/>
                  <w:marRight w:val="0"/>
                  <w:marTop w:val="0"/>
                  <w:marBottom w:val="0"/>
                  <w:divBdr>
                    <w:top w:val="none" w:sz="0" w:space="0" w:color="auto"/>
                    <w:left w:val="none" w:sz="0" w:space="0" w:color="auto"/>
                    <w:bottom w:val="none" w:sz="0" w:space="0" w:color="auto"/>
                    <w:right w:val="none" w:sz="0" w:space="0" w:color="auto"/>
                  </w:divBdr>
                  <w:divsChild>
                    <w:div w:id="100339556">
                      <w:marLeft w:val="0"/>
                      <w:marRight w:val="0"/>
                      <w:marTop w:val="0"/>
                      <w:marBottom w:val="0"/>
                      <w:divBdr>
                        <w:top w:val="none" w:sz="0" w:space="0" w:color="auto"/>
                        <w:left w:val="none" w:sz="0" w:space="0" w:color="auto"/>
                        <w:bottom w:val="none" w:sz="0" w:space="0" w:color="auto"/>
                        <w:right w:val="none" w:sz="0" w:space="0" w:color="auto"/>
                      </w:divBdr>
                      <w:divsChild>
                        <w:div w:id="602761153">
                          <w:marLeft w:val="0"/>
                          <w:marRight w:val="0"/>
                          <w:marTop w:val="0"/>
                          <w:marBottom w:val="0"/>
                          <w:divBdr>
                            <w:top w:val="none" w:sz="0" w:space="0" w:color="auto"/>
                            <w:left w:val="none" w:sz="0" w:space="0" w:color="auto"/>
                            <w:bottom w:val="none" w:sz="0" w:space="0" w:color="auto"/>
                            <w:right w:val="none" w:sz="0" w:space="0" w:color="auto"/>
                          </w:divBdr>
                          <w:divsChild>
                            <w:div w:id="300580460">
                              <w:marLeft w:val="0"/>
                              <w:marRight w:val="0"/>
                              <w:marTop w:val="0"/>
                              <w:marBottom w:val="0"/>
                              <w:divBdr>
                                <w:top w:val="none" w:sz="0" w:space="0" w:color="auto"/>
                                <w:left w:val="none" w:sz="0" w:space="0" w:color="auto"/>
                                <w:bottom w:val="none" w:sz="0" w:space="0" w:color="auto"/>
                                <w:right w:val="none" w:sz="0" w:space="0" w:color="auto"/>
                              </w:divBdr>
                              <w:divsChild>
                                <w:div w:id="288904282">
                                  <w:marLeft w:val="0"/>
                                  <w:marRight w:val="0"/>
                                  <w:marTop w:val="0"/>
                                  <w:marBottom w:val="0"/>
                                  <w:divBdr>
                                    <w:top w:val="none" w:sz="0" w:space="0" w:color="auto"/>
                                    <w:left w:val="none" w:sz="0" w:space="0" w:color="auto"/>
                                    <w:bottom w:val="none" w:sz="0" w:space="0" w:color="auto"/>
                                    <w:right w:val="none" w:sz="0" w:space="0" w:color="auto"/>
                                  </w:divBdr>
                                  <w:divsChild>
                                    <w:div w:id="2098402906">
                                      <w:marLeft w:val="0"/>
                                      <w:marRight w:val="0"/>
                                      <w:marTop w:val="0"/>
                                      <w:marBottom w:val="0"/>
                                      <w:divBdr>
                                        <w:top w:val="none" w:sz="0" w:space="0" w:color="auto"/>
                                        <w:left w:val="none" w:sz="0" w:space="0" w:color="auto"/>
                                        <w:bottom w:val="none" w:sz="0" w:space="0" w:color="auto"/>
                                        <w:right w:val="none" w:sz="0" w:space="0" w:color="auto"/>
                                      </w:divBdr>
                                      <w:divsChild>
                                        <w:div w:id="1616714870">
                                          <w:marLeft w:val="0"/>
                                          <w:marRight w:val="0"/>
                                          <w:marTop w:val="0"/>
                                          <w:marBottom w:val="0"/>
                                          <w:divBdr>
                                            <w:top w:val="none" w:sz="0" w:space="0" w:color="auto"/>
                                            <w:left w:val="none" w:sz="0" w:space="0" w:color="auto"/>
                                            <w:bottom w:val="none" w:sz="0" w:space="0" w:color="auto"/>
                                            <w:right w:val="none" w:sz="0" w:space="0" w:color="auto"/>
                                          </w:divBdr>
                                          <w:divsChild>
                                            <w:div w:id="23215401">
                                              <w:marLeft w:val="0"/>
                                              <w:marRight w:val="0"/>
                                              <w:marTop w:val="0"/>
                                              <w:marBottom w:val="0"/>
                                              <w:divBdr>
                                                <w:top w:val="none" w:sz="0" w:space="0" w:color="auto"/>
                                                <w:left w:val="none" w:sz="0" w:space="0" w:color="auto"/>
                                                <w:bottom w:val="none" w:sz="0" w:space="0" w:color="auto"/>
                                                <w:right w:val="none" w:sz="0" w:space="0" w:color="auto"/>
                                              </w:divBdr>
                                              <w:divsChild>
                                                <w:div w:id="1840466188">
                                                  <w:marLeft w:val="0"/>
                                                  <w:marRight w:val="0"/>
                                                  <w:marTop w:val="0"/>
                                                  <w:marBottom w:val="0"/>
                                                  <w:divBdr>
                                                    <w:top w:val="none" w:sz="0" w:space="0" w:color="auto"/>
                                                    <w:left w:val="none" w:sz="0" w:space="0" w:color="auto"/>
                                                    <w:bottom w:val="none" w:sz="0" w:space="0" w:color="auto"/>
                                                    <w:right w:val="none" w:sz="0" w:space="0" w:color="auto"/>
                                                  </w:divBdr>
                                                  <w:divsChild>
                                                    <w:div w:id="1198543433">
                                                      <w:marLeft w:val="0"/>
                                                      <w:marRight w:val="0"/>
                                                      <w:marTop w:val="0"/>
                                                      <w:marBottom w:val="0"/>
                                                      <w:divBdr>
                                                        <w:top w:val="none" w:sz="0" w:space="0" w:color="auto"/>
                                                        <w:left w:val="none" w:sz="0" w:space="0" w:color="auto"/>
                                                        <w:bottom w:val="none" w:sz="0" w:space="0" w:color="auto"/>
                                                        <w:right w:val="none" w:sz="0" w:space="0" w:color="auto"/>
                                                      </w:divBdr>
                                                      <w:divsChild>
                                                        <w:div w:id="1079985192">
                                                          <w:marLeft w:val="0"/>
                                                          <w:marRight w:val="0"/>
                                                          <w:marTop w:val="0"/>
                                                          <w:marBottom w:val="0"/>
                                                          <w:divBdr>
                                                            <w:top w:val="none" w:sz="0" w:space="0" w:color="auto"/>
                                                            <w:left w:val="none" w:sz="0" w:space="0" w:color="auto"/>
                                                            <w:bottom w:val="none" w:sz="0" w:space="0" w:color="auto"/>
                                                            <w:right w:val="none" w:sz="0" w:space="0" w:color="auto"/>
                                                          </w:divBdr>
                                                          <w:divsChild>
                                                            <w:div w:id="9900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1818216">
      <w:bodyDiv w:val="1"/>
      <w:marLeft w:val="0"/>
      <w:marRight w:val="0"/>
      <w:marTop w:val="0"/>
      <w:marBottom w:val="0"/>
      <w:divBdr>
        <w:top w:val="none" w:sz="0" w:space="0" w:color="auto"/>
        <w:left w:val="none" w:sz="0" w:space="0" w:color="auto"/>
        <w:bottom w:val="none" w:sz="0" w:space="0" w:color="auto"/>
        <w:right w:val="none" w:sz="0" w:space="0" w:color="auto"/>
      </w:divBdr>
      <w:divsChild>
        <w:div w:id="2132704312">
          <w:marLeft w:val="0"/>
          <w:marRight w:val="0"/>
          <w:marTop w:val="0"/>
          <w:marBottom w:val="0"/>
          <w:divBdr>
            <w:top w:val="none" w:sz="0" w:space="0" w:color="auto"/>
            <w:left w:val="none" w:sz="0" w:space="0" w:color="auto"/>
            <w:bottom w:val="none" w:sz="0" w:space="0" w:color="auto"/>
            <w:right w:val="none" w:sz="0" w:space="0" w:color="auto"/>
          </w:divBdr>
          <w:divsChild>
            <w:div w:id="1956672917">
              <w:marLeft w:val="0"/>
              <w:marRight w:val="0"/>
              <w:marTop w:val="0"/>
              <w:marBottom w:val="0"/>
              <w:divBdr>
                <w:top w:val="none" w:sz="0" w:space="0" w:color="auto"/>
                <w:left w:val="none" w:sz="0" w:space="0" w:color="auto"/>
                <w:bottom w:val="none" w:sz="0" w:space="0" w:color="auto"/>
                <w:right w:val="none" w:sz="0" w:space="0" w:color="auto"/>
              </w:divBdr>
              <w:divsChild>
                <w:div w:id="732972890">
                  <w:marLeft w:val="0"/>
                  <w:marRight w:val="0"/>
                  <w:marTop w:val="0"/>
                  <w:marBottom w:val="0"/>
                  <w:divBdr>
                    <w:top w:val="none" w:sz="0" w:space="0" w:color="auto"/>
                    <w:left w:val="none" w:sz="0" w:space="0" w:color="auto"/>
                    <w:bottom w:val="none" w:sz="0" w:space="0" w:color="auto"/>
                    <w:right w:val="none" w:sz="0" w:space="0" w:color="auto"/>
                  </w:divBdr>
                  <w:divsChild>
                    <w:div w:id="1042286410">
                      <w:marLeft w:val="0"/>
                      <w:marRight w:val="0"/>
                      <w:marTop w:val="0"/>
                      <w:marBottom w:val="0"/>
                      <w:divBdr>
                        <w:top w:val="none" w:sz="0" w:space="0" w:color="auto"/>
                        <w:left w:val="none" w:sz="0" w:space="0" w:color="auto"/>
                        <w:bottom w:val="none" w:sz="0" w:space="0" w:color="auto"/>
                        <w:right w:val="none" w:sz="0" w:space="0" w:color="auto"/>
                      </w:divBdr>
                      <w:divsChild>
                        <w:div w:id="215047016">
                          <w:marLeft w:val="0"/>
                          <w:marRight w:val="0"/>
                          <w:marTop w:val="0"/>
                          <w:marBottom w:val="0"/>
                          <w:divBdr>
                            <w:top w:val="none" w:sz="0" w:space="0" w:color="auto"/>
                            <w:left w:val="none" w:sz="0" w:space="0" w:color="auto"/>
                            <w:bottom w:val="none" w:sz="0" w:space="0" w:color="auto"/>
                            <w:right w:val="none" w:sz="0" w:space="0" w:color="auto"/>
                          </w:divBdr>
                          <w:divsChild>
                            <w:div w:id="191190819">
                              <w:marLeft w:val="0"/>
                              <w:marRight w:val="0"/>
                              <w:marTop w:val="0"/>
                              <w:marBottom w:val="0"/>
                              <w:divBdr>
                                <w:top w:val="none" w:sz="0" w:space="0" w:color="auto"/>
                                <w:left w:val="none" w:sz="0" w:space="0" w:color="auto"/>
                                <w:bottom w:val="none" w:sz="0" w:space="0" w:color="auto"/>
                                <w:right w:val="none" w:sz="0" w:space="0" w:color="auto"/>
                              </w:divBdr>
                              <w:divsChild>
                                <w:div w:id="1087650797">
                                  <w:marLeft w:val="0"/>
                                  <w:marRight w:val="0"/>
                                  <w:marTop w:val="0"/>
                                  <w:marBottom w:val="0"/>
                                  <w:divBdr>
                                    <w:top w:val="none" w:sz="0" w:space="0" w:color="auto"/>
                                    <w:left w:val="none" w:sz="0" w:space="0" w:color="auto"/>
                                    <w:bottom w:val="none" w:sz="0" w:space="0" w:color="auto"/>
                                    <w:right w:val="none" w:sz="0" w:space="0" w:color="auto"/>
                                  </w:divBdr>
                                  <w:divsChild>
                                    <w:div w:id="89669508">
                                      <w:marLeft w:val="0"/>
                                      <w:marRight w:val="0"/>
                                      <w:marTop w:val="0"/>
                                      <w:marBottom w:val="0"/>
                                      <w:divBdr>
                                        <w:top w:val="none" w:sz="0" w:space="0" w:color="auto"/>
                                        <w:left w:val="none" w:sz="0" w:space="0" w:color="auto"/>
                                        <w:bottom w:val="none" w:sz="0" w:space="0" w:color="auto"/>
                                        <w:right w:val="none" w:sz="0" w:space="0" w:color="auto"/>
                                      </w:divBdr>
                                      <w:divsChild>
                                        <w:div w:id="1135566027">
                                          <w:marLeft w:val="0"/>
                                          <w:marRight w:val="0"/>
                                          <w:marTop w:val="0"/>
                                          <w:marBottom w:val="0"/>
                                          <w:divBdr>
                                            <w:top w:val="none" w:sz="0" w:space="0" w:color="auto"/>
                                            <w:left w:val="none" w:sz="0" w:space="0" w:color="auto"/>
                                            <w:bottom w:val="none" w:sz="0" w:space="0" w:color="auto"/>
                                            <w:right w:val="none" w:sz="0" w:space="0" w:color="auto"/>
                                          </w:divBdr>
                                          <w:divsChild>
                                            <w:div w:id="778064910">
                                              <w:marLeft w:val="0"/>
                                              <w:marRight w:val="0"/>
                                              <w:marTop w:val="0"/>
                                              <w:marBottom w:val="0"/>
                                              <w:divBdr>
                                                <w:top w:val="none" w:sz="0" w:space="0" w:color="auto"/>
                                                <w:left w:val="none" w:sz="0" w:space="0" w:color="auto"/>
                                                <w:bottom w:val="none" w:sz="0" w:space="0" w:color="auto"/>
                                                <w:right w:val="none" w:sz="0" w:space="0" w:color="auto"/>
                                              </w:divBdr>
                                              <w:divsChild>
                                                <w:div w:id="629287046">
                                                  <w:marLeft w:val="0"/>
                                                  <w:marRight w:val="0"/>
                                                  <w:marTop w:val="0"/>
                                                  <w:marBottom w:val="0"/>
                                                  <w:divBdr>
                                                    <w:top w:val="none" w:sz="0" w:space="0" w:color="auto"/>
                                                    <w:left w:val="none" w:sz="0" w:space="0" w:color="auto"/>
                                                    <w:bottom w:val="none" w:sz="0" w:space="0" w:color="auto"/>
                                                    <w:right w:val="none" w:sz="0" w:space="0" w:color="auto"/>
                                                  </w:divBdr>
                                                  <w:divsChild>
                                                    <w:div w:id="1187212426">
                                                      <w:marLeft w:val="0"/>
                                                      <w:marRight w:val="0"/>
                                                      <w:marTop w:val="0"/>
                                                      <w:marBottom w:val="0"/>
                                                      <w:divBdr>
                                                        <w:top w:val="none" w:sz="0" w:space="0" w:color="auto"/>
                                                        <w:left w:val="none" w:sz="0" w:space="0" w:color="auto"/>
                                                        <w:bottom w:val="none" w:sz="0" w:space="0" w:color="auto"/>
                                                        <w:right w:val="none" w:sz="0" w:space="0" w:color="auto"/>
                                                      </w:divBdr>
                                                      <w:divsChild>
                                                        <w:div w:id="783425173">
                                                          <w:marLeft w:val="0"/>
                                                          <w:marRight w:val="0"/>
                                                          <w:marTop w:val="0"/>
                                                          <w:marBottom w:val="0"/>
                                                          <w:divBdr>
                                                            <w:top w:val="none" w:sz="0" w:space="0" w:color="auto"/>
                                                            <w:left w:val="none" w:sz="0" w:space="0" w:color="auto"/>
                                                            <w:bottom w:val="none" w:sz="0" w:space="0" w:color="auto"/>
                                                            <w:right w:val="none" w:sz="0" w:space="0" w:color="auto"/>
                                                          </w:divBdr>
                                                          <w:divsChild>
                                                            <w:div w:id="16380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508231">
      <w:bodyDiv w:val="1"/>
      <w:marLeft w:val="0"/>
      <w:marRight w:val="0"/>
      <w:marTop w:val="0"/>
      <w:marBottom w:val="0"/>
      <w:divBdr>
        <w:top w:val="none" w:sz="0" w:space="0" w:color="auto"/>
        <w:left w:val="none" w:sz="0" w:space="0" w:color="auto"/>
        <w:bottom w:val="none" w:sz="0" w:space="0" w:color="auto"/>
        <w:right w:val="none" w:sz="0" w:space="0" w:color="auto"/>
      </w:divBdr>
      <w:divsChild>
        <w:div w:id="540674073">
          <w:marLeft w:val="0"/>
          <w:marRight w:val="0"/>
          <w:marTop w:val="0"/>
          <w:marBottom w:val="0"/>
          <w:divBdr>
            <w:top w:val="none" w:sz="0" w:space="0" w:color="auto"/>
            <w:left w:val="none" w:sz="0" w:space="0" w:color="auto"/>
            <w:bottom w:val="none" w:sz="0" w:space="0" w:color="auto"/>
            <w:right w:val="none" w:sz="0" w:space="0" w:color="auto"/>
          </w:divBdr>
          <w:divsChild>
            <w:div w:id="1318069888">
              <w:marLeft w:val="0"/>
              <w:marRight w:val="0"/>
              <w:marTop w:val="0"/>
              <w:marBottom w:val="0"/>
              <w:divBdr>
                <w:top w:val="none" w:sz="0" w:space="0" w:color="auto"/>
                <w:left w:val="none" w:sz="0" w:space="0" w:color="auto"/>
                <w:bottom w:val="none" w:sz="0" w:space="0" w:color="auto"/>
                <w:right w:val="none" w:sz="0" w:space="0" w:color="auto"/>
              </w:divBdr>
              <w:divsChild>
                <w:div w:id="1163664685">
                  <w:marLeft w:val="0"/>
                  <w:marRight w:val="0"/>
                  <w:marTop w:val="0"/>
                  <w:marBottom w:val="0"/>
                  <w:divBdr>
                    <w:top w:val="none" w:sz="0" w:space="0" w:color="auto"/>
                    <w:left w:val="none" w:sz="0" w:space="0" w:color="auto"/>
                    <w:bottom w:val="none" w:sz="0" w:space="0" w:color="auto"/>
                    <w:right w:val="none" w:sz="0" w:space="0" w:color="auto"/>
                  </w:divBdr>
                  <w:divsChild>
                    <w:div w:id="1363751181">
                      <w:marLeft w:val="0"/>
                      <w:marRight w:val="0"/>
                      <w:marTop w:val="0"/>
                      <w:marBottom w:val="0"/>
                      <w:divBdr>
                        <w:top w:val="none" w:sz="0" w:space="0" w:color="auto"/>
                        <w:left w:val="none" w:sz="0" w:space="0" w:color="auto"/>
                        <w:bottom w:val="none" w:sz="0" w:space="0" w:color="auto"/>
                        <w:right w:val="none" w:sz="0" w:space="0" w:color="auto"/>
                      </w:divBdr>
                      <w:divsChild>
                        <w:div w:id="1810122592">
                          <w:marLeft w:val="0"/>
                          <w:marRight w:val="0"/>
                          <w:marTop w:val="0"/>
                          <w:marBottom w:val="0"/>
                          <w:divBdr>
                            <w:top w:val="none" w:sz="0" w:space="0" w:color="auto"/>
                            <w:left w:val="none" w:sz="0" w:space="0" w:color="auto"/>
                            <w:bottom w:val="none" w:sz="0" w:space="0" w:color="auto"/>
                            <w:right w:val="none" w:sz="0" w:space="0" w:color="auto"/>
                          </w:divBdr>
                          <w:divsChild>
                            <w:div w:id="491992621">
                              <w:marLeft w:val="0"/>
                              <w:marRight w:val="0"/>
                              <w:marTop w:val="0"/>
                              <w:marBottom w:val="0"/>
                              <w:divBdr>
                                <w:top w:val="none" w:sz="0" w:space="0" w:color="auto"/>
                                <w:left w:val="none" w:sz="0" w:space="0" w:color="auto"/>
                                <w:bottom w:val="none" w:sz="0" w:space="0" w:color="auto"/>
                                <w:right w:val="none" w:sz="0" w:space="0" w:color="auto"/>
                              </w:divBdr>
                              <w:divsChild>
                                <w:div w:id="549222082">
                                  <w:marLeft w:val="0"/>
                                  <w:marRight w:val="0"/>
                                  <w:marTop w:val="0"/>
                                  <w:marBottom w:val="0"/>
                                  <w:divBdr>
                                    <w:top w:val="none" w:sz="0" w:space="0" w:color="auto"/>
                                    <w:left w:val="none" w:sz="0" w:space="0" w:color="auto"/>
                                    <w:bottom w:val="none" w:sz="0" w:space="0" w:color="auto"/>
                                    <w:right w:val="none" w:sz="0" w:space="0" w:color="auto"/>
                                  </w:divBdr>
                                  <w:divsChild>
                                    <w:div w:id="2006324857">
                                      <w:marLeft w:val="0"/>
                                      <w:marRight w:val="0"/>
                                      <w:marTop w:val="0"/>
                                      <w:marBottom w:val="0"/>
                                      <w:divBdr>
                                        <w:top w:val="none" w:sz="0" w:space="0" w:color="auto"/>
                                        <w:left w:val="none" w:sz="0" w:space="0" w:color="auto"/>
                                        <w:bottom w:val="none" w:sz="0" w:space="0" w:color="auto"/>
                                        <w:right w:val="none" w:sz="0" w:space="0" w:color="auto"/>
                                      </w:divBdr>
                                      <w:divsChild>
                                        <w:div w:id="312759348">
                                          <w:marLeft w:val="0"/>
                                          <w:marRight w:val="0"/>
                                          <w:marTop w:val="0"/>
                                          <w:marBottom w:val="0"/>
                                          <w:divBdr>
                                            <w:top w:val="none" w:sz="0" w:space="0" w:color="auto"/>
                                            <w:left w:val="none" w:sz="0" w:space="0" w:color="auto"/>
                                            <w:bottom w:val="none" w:sz="0" w:space="0" w:color="auto"/>
                                            <w:right w:val="none" w:sz="0" w:space="0" w:color="auto"/>
                                          </w:divBdr>
                                          <w:divsChild>
                                            <w:div w:id="1646616606">
                                              <w:marLeft w:val="0"/>
                                              <w:marRight w:val="0"/>
                                              <w:marTop w:val="0"/>
                                              <w:marBottom w:val="0"/>
                                              <w:divBdr>
                                                <w:top w:val="none" w:sz="0" w:space="0" w:color="auto"/>
                                                <w:left w:val="none" w:sz="0" w:space="0" w:color="auto"/>
                                                <w:bottom w:val="none" w:sz="0" w:space="0" w:color="auto"/>
                                                <w:right w:val="none" w:sz="0" w:space="0" w:color="auto"/>
                                              </w:divBdr>
                                              <w:divsChild>
                                                <w:div w:id="913398783">
                                                  <w:marLeft w:val="0"/>
                                                  <w:marRight w:val="0"/>
                                                  <w:marTop w:val="0"/>
                                                  <w:marBottom w:val="0"/>
                                                  <w:divBdr>
                                                    <w:top w:val="none" w:sz="0" w:space="0" w:color="auto"/>
                                                    <w:left w:val="none" w:sz="0" w:space="0" w:color="auto"/>
                                                    <w:bottom w:val="none" w:sz="0" w:space="0" w:color="auto"/>
                                                    <w:right w:val="none" w:sz="0" w:space="0" w:color="auto"/>
                                                  </w:divBdr>
                                                  <w:divsChild>
                                                    <w:div w:id="699555131">
                                                      <w:marLeft w:val="0"/>
                                                      <w:marRight w:val="0"/>
                                                      <w:marTop w:val="0"/>
                                                      <w:marBottom w:val="0"/>
                                                      <w:divBdr>
                                                        <w:top w:val="none" w:sz="0" w:space="0" w:color="auto"/>
                                                        <w:left w:val="none" w:sz="0" w:space="0" w:color="auto"/>
                                                        <w:bottom w:val="none" w:sz="0" w:space="0" w:color="auto"/>
                                                        <w:right w:val="none" w:sz="0" w:space="0" w:color="auto"/>
                                                      </w:divBdr>
                                                      <w:divsChild>
                                                        <w:div w:id="642083435">
                                                          <w:marLeft w:val="0"/>
                                                          <w:marRight w:val="0"/>
                                                          <w:marTop w:val="0"/>
                                                          <w:marBottom w:val="0"/>
                                                          <w:divBdr>
                                                            <w:top w:val="none" w:sz="0" w:space="0" w:color="auto"/>
                                                            <w:left w:val="none" w:sz="0" w:space="0" w:color="auto"/>
                                                            <w:bottom w:val="none" w:sz="0" w:space="0" w:color="auto"/>
                                                            <w:right w:val="none" w:sz="0" w:space="0" w:color="auto"/>
                                                          </w:divBdr>
                                                          <w:divsChild>
                                                            <w:div w:id="21350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488842">
      <w:bodyDiv w:val="1"/>
      <w:marLeft w:val="0"/>
      <w:marRight w:val="0"/>
      <w:marTop w:val="0"/>
      <w:marBottom w:val="0"/>
      <w:divBdr>
        <w:top w:val="none" w:sz="0" w:space="0" w:color="auto"/>
        <w:left w:val="none" w:sz="0" w:space="0" w:color="auto"/>
        <w:bottom w:val="none" w:sz="0" w:space="0" w:color="auto"/>
        <w:right w:val="none" w:sz="0" w:space="0" w:color="auto"/>
      </w:divBdr>
      <w:divsChild>
        <w:div w:id="2005427191">
          <w:marLeft w:val="0"/>
          <w:marRight w:val="0"/>
          <w:marTop w:val="0"/>
          <w:marBottom w:val="0"/>
          <w:divBdr>
            <w:top w:val="none" w:sz="0" w:space="0" w:color="auto"/>
            <w:left w:val="none" w:sz="0" w:space="0" w:color="auto"/>
            <w:bottom w:val="none" w:sz="0" w:space="0" w:color="auto"/>
            <w:right w:val="none" w:sz="0" w:space="0" w:color="auto"/>
          </w:divBdr>
          <w:divsChild>
            <w:div w:id="270624631">
              <w:marLeft w:val="0"/>
              <w:marRight w:val="0"/>
              <w:marTop w:val="0"/>
              <w:marBottom w:val="0"/>
              <w:divBdr>
                <w:top w:val="none" w:sz="0" w:space="0" w:color="auto"/>
                <w:left w:val="none" w:sz="0" w:space="0" w:color="auto"/>
                <w:bottom w:val="none" w:sz="0" w:space="0" w:color="auto"/>
                <w:right w:val="none" w:sz="0" w:space="0" w:color="auto"/>
              </w:divBdr>
              <w:divsChild>
                <w:div w:id="770975997">
                  <w:marLeft w:val="0"/>
                  <w:marRight w:val="0"/>
                  <w:marTop w:val="0"/>
                  <w:marBottom w:val="0"/>
                  <w:divBdr>
                    <w:top w:val="none" w:sz="0" w:space="0" w:color="auto"/>
                    <w:left w:val="none" w:sz="0" w:space="0" w:color="auto"/>
                    <w:bottom w:val="none" w:sz="0" w:space="0" w:color="auto"/>
                    <w:right w:val="none" w:sz="0" w:space="0" w:color="auto"/>
                  </w:divBdr>
                  <w:divsChild>
                    <w:div w:id="1227647658">
                      <w:marLeft w:val="0"/>
                      <w:marRight w:val="0"/>
                      <w:marTop w:val="0"/>
                      <w:marBottom w:val="0"/>
                      <w:divBdr>
                        <w:top w:val="none" w:sz="0" w:space="0" w:color="auto"/>
                        <w:left w:val="none" w:sz="0" w:space="0" w:color="auto"/>
                        <w:bottom w:val="none" w:sz="0" w:space="0" w:color="auto"/>
                        <w:right w:val="none" w:sz="0" w:space="0" w:color="auto"/>
                      </w:divBdr>
                      <w:divsChild>
                        <w:div w:id="543711607">
                          <w:marLeft w:val="0"/>
                          <w:marRight w:val="0"/>
                          <w:marTop w:val="0"/>
                          <w:marBottom w:val="0"/>
                          <w:divBdr>
                            <w:top w:val="none" w:sz="0" w:space="0" w:color="auto"/>
                            <w:left w:val="none" w:sz="0" w:space="0" w:color="auto"/>
                            <w:bottom w:val="none" w:sz="0" w:space="0" w:color="auto"/>
                            <w:right w:val="none" w:sz="0" w:space="0" w:color="auto"/>
                          </w:divBdr>
                          <w:divsChild>
                            <w:div w:id="1156217121">
                              <w:marLeft w:val="0"/>
                              <w:marRight w:val="0"/>
                              <w:marTop w:val="0"/>
                              <w:marBottom w:val="0"/>
                              <w:divBdr>
                                <w:top w:val="none" w:sz="0" w:space="0" w:color="auto"/>
                                <w:left w:val="none" w:sz="0" w:space="0" w:color="auto"/>
                                <w:bottom w:val="none" w:sz="0" w:space="0" w:color="auto"/>
                                <w:right w:val="none" w:sz="0" w:space="0" w:color="auto"/>
                              </w:divBdr>
                              <w:divsChild>
                                <w:div w:id="860047493">
                                  <w:marLeft w:val="0"/>
                                  <w:marRight w:val="0"/>
                                  <w:marTop w:val="0"/>
                                  <w:marBottom w:val="0"/>
                                  <w:divBdr>
                                    <w:top w:val="none" w:sz="0" w:space="0" w:color="auto"/>
                                    <w:left w:val="none" w:sz="0" w:space="0" w:color="auto"/>
                                    <w:bottom w:val="none" w:sz="0" w:space="0" w:color="auto"/>
                                    <w:right w:val="none" w:sz="0" w:space="0" w:color="auto"/>
                                  </w:divBdr>
                                  <w:divsChild>
                                    <w:div w:id="243996011">
                                      <w:marLeft w:val="0"/>
                                      <w:marRight w:val="0"/>
                                      <w:marTop w:val="0"/>
                                      <w:marBottom w:val="0"/>
                                      <w:divBdr>
                                        <w:top w:val="none" w:sz="0" w:space="0" w:color="auto"/>
                                        <w:left w:val="none" w:sz="0" w:space="0" w:color="auto"/>
                                        <w:bottom w:val="none" w:sz="0" w:space="0" w:color="auto"/>
                                        <w:right w:val="none" w:sz="0" w:space="0" w:color="auto"/>
                                      </w:divBdr>
                                      <w:divsChild>
                                        <w:div w:id="1773863112">
                                          <w:marLeft w:val="0"/>
                                          <w:marRight w:val="0"/>
                                          <w:marTop w:val="0"/>
                                          <w:marBottom w:val="0"/>
                                          <w:divBdr>
                                            <w:top w:val="none" w:sz="0" w:space="0" w:color="auto"/>
                                            <w:left w:val="none" w:sz="0" w:space="0" w:color="auto"/>
                                            <w:bottom w:val="none" w:sz="0" w:space="0" w:color="auto"/>
                                            <w:right w:val="none" w:sz="0" w:space="0" w:color="auto"/>
                                          </w:divBdr>
                                          <w:divsChild>
                                            <w:div w:id="1512253596">
                                              <w:marLeft w:val="0"/>
                                              <w:marRight w:val="0"/>
                                              <w:marTop w:val="0"/>
                                              <w:marBottom w:val="0"/>
                                              <w:divBdr>
                                                <w:top w:val="none" w:sz="0" w:space="0" w:color="auto"/>
                                                <w:left w:val="none" w:sz="0" w:space="0" w:color="auto"/>
                                                <w:bottom w:val="none" w:sz="0" w:space="0" w:color="auto"/>
                                                <w:right w:val="none" w:sz="0" w:space="0" w:color="auto"/>
                                              </w:divBdr>
                                              <w:divsChild>
                                                <w:div w:id="1003781948">
                                                  <w:marLeft w:val="0"/>
                                                  <w:marRight w:val="0"/>
                                                  <w:marTop w:val="0"/>
                                                  <w:marBottom w:val="0"/>
                                                  <w:divBdr>
                                                    <w:top w:val="none" w:sz="0" w:space="0" w:color="auto"/>
                                                    <w:left w:val="none" w:sz="0" w:space="0" w:color="auto"/>
                                                    <w:bottom w:val="none" w:sz="0" w:space="0" w:color="auto"/>
                                                    <w:right w:val="none" w:sz="0" w:space="0" w:color="auto"/>
                                                  </w:divBdr>
                                                  <w:divsChild>
                                                    <w:div w:id="656154534">
                                                      <w:marLeft w:val="0"/>
                                                      <w:marRight w:val="0"/>
                                                      <w:marTop w:val="0"/>
                                                      <w:marBottom w:val="0"/>
                                                      <w:divBdr>
                                                        <w:top w:val="none" w:sz="0" w:space="0" w:color="auto"/>
                                                        <w:left w:val="none" w:sz="0" w:space="0" w:color="auto"/>
                                                        <w:bottom w:val="none" w:sz="0" w:space="0" w:color="auto"/>
                                                        <w:right w:val="none" w:sz="0" w:space="0" w:color="auto"/>
                                                      </w:divBdr>
                                                      <w:divsChild>
                                                        <w:div w:id="658076948">
                                                          <w:marLeft w:val="0"/>
                                                          <w:marRight w:val="0"/>
                                                          <w:marTop w:val="0"/>
                                                          <w:marBottom w:val="0"/>
                                                          <w:divBdr>
                                                            <w:top w:val="none" w:sz="0" w:space="0" w:color="auto"/>
                                                            <w:left w:val="none" w:sz="0" w:space="0" w:color="auto"/>
                                                            <w:bottom w:val="none" w:sz="0" w:space="0" w:color="auto"/>
                                                            <w:right w:val="none" w:sz="0" w:space="0" w:color="auto"/>
                                                          </w:divBdr>
                                                          <w:divsChild>
                                                            <w:div w:id="17016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5693256">
      <w:bodyDiv w:val="1"/>
      <w:marLeft w:val="0"/>
      <w:marRight w:val="0"/>
      <w:marTop w:val="0"/>
      <w:marBottom w:val="0"/>
      <w:divBdr>
        <w:top w:val="none" w:sz="0" w:space="0" w:color="auto"/>
        <w:left w:val="none" w:sz="0" w:space="0" w:color="auto"/>
        <w:bottom w:val="none" w:sz="0" w:space="0" w:color="auto"/>
        <w:right w:val="none" w:sz="0" w:space="0" w:color="auto"/>
      </w:divBdr>
      <w:divsChild>
        <w:div w:id="1962413518">
          <w:marLeft w:val="0"/>
          <w:marRight w:val="0"/>
          <w:marTop w:val="0"/>
          <w:marBottom w:val="0"/>
          <w:divBdr>
            <w:top w:val="none" w:sz="0" w:space="0" w:color="auto"/>
            <w:left w:val="none" w:sz="0" w:space="0" w:color="auto"/>
            <w:bottom w:val="none" w:sz="0" w:space="0" w:color="auto"/>
            <w:right w:val="none" w:sz="0" w:space="0" w:color="auto"/>
          </w:divBdr>
          <w:divsChild>
            <w:div w:id="1605114715">
              <w:marLeft w:val="0"/>
              <w:marRight w:val="0"/>
              <w:marTop w:val="0"/>
              <w:marBottom w:val="0"/>
              <w:divBdr>
                <w:top w:val="none" w:sz="0" w:space="0" w:color="auto"/>
                <w:left w:val="none" w:sz="0" w:space="0" w:color="auto"/>
                <w:bottom w:val="none" w:sz="0" w:space="0" w:color="auto"/>
                <w:right w:val="none" w:sz="0" w:space="0" w:color="auto"/>
              </w:divBdr>
              <w:divsChild>
                <w:div w:id="1861891932">
                  <w:marLeft w:val="0"/>
                  <w:marRight w:val="0"/>
                  <w:marTop w:val="0"/>
                  <w:marBottom w:val="0"/>
                  <w:divBdr>
                    <w:top w:val="none" w:sz="0" w:space="0" w:color="auto"/>
                    <w:left w:val="none" w:sz="0" w:space="0" w:color="auto"/>
                    <w:bottom w:val="none" w:sz="0" w:space="0" w:color="auto"/>
                    <w:right w:val="none" w:sz="0" w:space="0" w:color="auto"/>
                  </w:divBdr>
                  <w:divsChild>
                    <w:div w:id="989865326">
                      <w:marLeft w:val="0"/>
                      <w:marRight w:val="0"/>
                      <w:marTop w:val="0"/>
                      <w:marBottom w:val="0"/>
                      <w:divBdr>
                        <w:top w:val="none" w:sz="0" w:space="0" w:color="auto"/>
                        <w:left w:val="none" w:sz="0" w:space="0" w:color="auto"/>
                        <w:bottom w:val="none" w:sz="0" w:space="0" w:color="auto"/>
                        <w:right w:val="none" w:sz="0" w:space="0" w:color="auto"/>
                      </w:divBdr>
                      <w:divsChild>
                        <w:div w:id="289633513">
                          <w:marLeft w:val="0"/>
                          <w:marRight w:val="0"/>
                          <w:marTop w:val="0"/>
                          <w:marBottom w:val="0"/>
                          <w:divBdr>
                            <w:top w:val="none" w:sz="0" w:space="0" w:color="auto"/>
                            <w:left w:val="none" w:sz="0" w:space="0" w:color="auto"/>
                            <w:bottom w:val="none" w:sz="0" w:space="0" w:color="auto"/>
                            <w:right w:val="none" w:sz="0" w:space="0" w:color="auto"/>
                          </w:divBdr>
                          <w:divsChild>
                            <w:div w:id="885141010">
                              <w:marLeft w:val="0"/>
                              <w:marRight w:val="0"/>
                              <w:marTop w:val="0"/>
                              <w:marBottom w:val="0"/>
                              <w:divBdr>
                                <w:top w:val="none" w:sz="0" w:space="0" w:color="auto"/>
                                <w:left w:val="none" w:sz="0" w:space="0" w:color="auto"/>
                                <w:bottom w:val="none" w:sz="0" w:space="0" w:color="auto"/>
                                <w:right w:val="none" w:sz="0" w:space="0" w:color="auto"/>
                              </w:divBdr>
                              <w:divsChild>
                                <w:div w:id="1493987621">
                                  <w:marLeft w:val="0"/>
                                  <w:marRight w:val="0"/>
                                  <w:marTop w:val="0"/>
                                  <w:marBottom w:val="0"/>
                                  <w:divBdr>
                                    <w:top w:val="none" w:sz="0" w:space="0" w:color="auto"/>
                                    <w:left w:val="none" w:sz="0" w:space="0" w:color="auto"/>
                                    <w:bottom w:val="none" w:sz="0" w:space="0" w:color="auto"/>
                                    <w:right w:val="none" w:sz="0" w:space="0" w:color="auto"/>
                                  </w:divBdr>
                                  <w:divsChild>
                                    <w:div w:id="2072799779">
                                      <w:marLeft w:val="0"/>
                                      <w:marRight w:val="0"/>
                                      <w:marTop w:val="0"/>
                                      <w:marBottom w:val="0"/>
                                      <w:divBdr>
                                        <w:top w:val="none" w:sz="0" w:space="0" w:color="auto"/>
                                        <w:left w:val="none" w:sz="0" w:space="0" w:color="auto"/>
                                        <w:bottom w:val="none" w:sz="0" w:space="0" w:color="auto"/>
                                        <w:right w:val="none" w:sz="0" w:space="0" w:color="auto"/>
                                      </w:divBdr>
                                      <w:divsChild>
                                        <w:div w:id="1244876015">
                                          <w:marLeft w:val="0"/>
                                          <w:marRight w:val="0"/>
                                          <w:marTop w:val="0"/>
                                          <w:marBottom w:val="0"/>
                                          <w:divBdr>
                                            <w:top w:val="none" w:sz="0" w:space="0" w:color="auto"/>
                                            <w:left w:val="none" w:sz="0" w:space="0" w:color="auto"/>
                                            <w:bottom w:val="none" w:sz="0" w:space="0" w:color="auto"/>
                                            <w:right w:val="none" w:sz="0" w:space="0" w:color="auto"/>
                                          </w:divBdr>
                                          <w:divsChild>
                                            <w:div w:id="129639452">
                                              <w:marLeft w:val="0"/>
                                              <w:marRight w:val="0"/>
                                              <w:marTop w:val="0"/>
                                              <w:marBottom w:val="0"/>
                                              <w:divBdr>
                                                <w:top w:val="none" w:sz="0" w:space="0" w:color="auto"/>
                                                <w:left w:val="none" w:sz="0" w:space="0" w:color="auto"/>
                                                <w:bottom w:val="none" w:sz="0" w:space="0" w:color="auto"/>
                                                <w:right w:val="none" w:sz="0" w:space="0" w:color="auto"/>
                                              </w:divBdr>
                                              <w:divsChild>
                                                <w:div w:id="1954743557">
                                                  <w:marLeft w:val="0"/>
                                                  <w:marRight w:val="0"/>
                                                  <w:marTop w:val="0"/>
                                                  <w:marBottom w:val="0"/>
                                                  <w:divBdr>
                                                    <w:top w:val="none" w:sz="0" w:space="0" w:color="auto"/>
                                                    <w:left w:val="none" w:sz="0" w:space="0" w:color="auto"/>
                                                    <w:bottom w:val="none" w:sz="0" w:space="0" w:color="auto"/>
                                                    <w:right w:val="none" w:sz="0" w:space="0" w:color="auto"/>
                                                  </w:divBdr>
                                                  <w:divsChild>
                                                    <w:div w:id="1658608069">
                                                      <w:marLeft w:val="0"/>
                                                      <w:marRight w:val="0"/>
                                                      <w:marTop w:val="0"/>
                                                      <w:marBottom w:val="0"/>
                                                      <w:divBdr>
                                                        <w:top w:val="none" w:sz="0" w:space="0" w:color="auto"/>
                                                        <w:left w:val="none" w:sz="0" w:space="0" w:color="auto"/>
                                                        <w:bottom w:val="none" w:sz="0" w:space="0" w:color="auto"/>
                                                        <w:right w:val="none" w:sz="0" w:space="0" w:color="auto"/>
                                                      </w:divBdr>
                                                      <w:divsChild>
                                                        <w:div w:id="1964338783">
                                                          <w:marLeft w:val="0"/>
                                                          <w:marRight w:val="0"/>
                                                          <w:marTop w:val="0"/>
                                                          <w:marBottom w:val="0"/>
                                                          <w:divBdr>
                                                            <w:top w:val="none" w:sz="0" w:space="0" w:color="auto"/>
                                                            <w:left w:val="none" w:sz="0" w:space="0" w:color="auto"/>
                                                            <w:bottom w:val="none" w:sz="0" w:space="0" w:color="auto"/>
                                                            <w:right w:val="none" w:sz="0" w:space="0" w:color="auto"/>
                                                          </w:divBdr>
                                                          <w:divsChild>
                                                            <w:div w:id="7281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9867150">
      <w:bodyDiv w:val="1"/>
      <w:marLeft w:val="0"/>
      <w:marRight w:val="0"/>
      <w:marTop w:val="0"/>
      <w:marBottom w:val="0"/>
      <w:divBdr>
        <w:top w:val="none" w:sz="0" w:space="0" w:color="auto"/>
        <w:left w:val="none" w:sz="0" w:space="0" w:color="auto"/>
        <w:bottom w:val="none" w:sz="0" w:space="0" w:color="auto"/>
        <w:right w:val="none" w:sz="0" w:space="0" w:color="auto"/>
      </w:divBdr>
      <w:divsChild>
        <w:div w:id="810638804">
          <w:marLeft w:val="0"/>
          <w:marRight w:val="0"/>
          <w:marTop w:val="0"/>
          <w:marBottom w:val="0"/>
          <w:divBdr>
            <w:top w:val="none" w:sz="0" w:space="0" w:color="auto"/>
            <w:left w:val="none" w:sz="0" w:space="0" w:color="auto"/>
            <w:bottom w:val="none" w:sz="0" w:space="0" w:color="auto"/>
            <w:right w:val="none" w:sz="0" w:space="0" w:color="auto"/>
          </w:divBdr>
          <w:divsChild>
            <w:div w:id="1536120919">
              <w:marLeft w:val="0"/>
              <w:marRight w:val="0"/>
              <w:marTop w:val="0"/>
              <w:marBottom w:val="0"/>
              <w:divBdr>
                <w:top w:val="none" w:sz="0" w:space="0" w:color="auto"/>
                <w:left w:val="none" w:sz="0" w:space="0" w:color="auto"/>
                <w:bottom w:val="none" w:sz="0" w:space="0" w:color="auto"/>
                <w:right w:val="none" w:sz="0" w:space="0" w:color="auto"/>
              </w:divBdr>
              <w:divsChild>
                <w:div w:id="28653577">
                  <w:marLeft w:val="0"/>
                  <w:marRight w:val="0"/>
                  <w:marTop w:val="0"/>
                  <w:marBottom w:val="0"/>
                  <w:divBdr>
                    <w:top w:val="none" w:sz="0" w:space="0" w:color="auto"/>
                    <w:left w:val="none" w:sz="0" w:space="0" w:color="auto"/>
                    <w:bottom w:val="none" w:sz="0" w:space="0" w:color="auto"/>
                    <w:right w:val="none" w:sz="0" w:space="0" w:color="auto"/>
                  </w:divBdr>
                  <w:divsChild>
                    <w:div w:id="24915231">
                      <w:marLeft w:val="0"/>
                      <w:marRight w:val="0"/>
                      <w:marTop w:val="0"/>
                      <w:marBottom w:val="0"/>
                      <w:divBdr>
                        <w:top w:val="none" w:sz="0" w:space="0" w:color="auto"/>
                        <w:left w:val="none" w:sz="0" w:space="0" w:color="auto"/>
                        <w:bottom w:val="none" w:sz="0" w:space="0" w:color="auto"/>
                        <w:right w:val="none" w:sz="0" w:space="0" w:color="auto"/>
                      </w:divBdr>
                      <w:divsChild>
                        <w:div w:id="319044385">
                          <w:marLeft w:val="0"/>
                          <w:marRight w:val="0"/>
                          <w:marTop w:val="0"/>
                          <w:marBottom w:val="0"/>
                          <w:divBdr>
                            <w:top w:val="none" w:sz="0" w:space="0" w:color="auto"/>
                            <w:left w:val="none" w:sz="0" w:space="0" w:color="auto"/>
                            <w:bottom w:val="none" w:sz="0" w:space="0" w:color="auto"/>
                            <w:right w:val="none" w:sz="0" w:space="0" w:color="auto"/>
                          </w:divBdr>
                          <w:divsChild>
                            <w:div w:id="1982150043">
                              <w:marLeft w:val="0"/>
                              <w:marRight w:val="0"/>
                              <w:marTop w:val="0"/>
                              <w:marBottom w:val="0"/>
                              <w:divBdr>
                                <w:top w:val="none" w:sz="0" w:space="0" w:color="auto"/>
                                <w:left w:val="none" w:sz="0" w:space="0" w:color="auto"/>
                                <w:bottom w:val="none" w:sz="0" w:space="0" w:color="auto"/>
                                <w:right w:val="none" w:sz="0" w:space="0" w:color="auto"/>
                              </w:divBdr>
                              <w:divsChild>
                                <w:div w:id="554663698">
                                  <w:marLeft w:val="0"/>
                                  <w:marRight w:val="0"/>
                                  <w:marTop w:val="0"/>
                                  <w:marBottom w:val="0"/>
                                  <w:divBdr>
                                    <w:top w:val="none" w:sz="0" w:space="0" w:color="auto"/>
                                    <w:left w:val="none" w:sz="0" w:space="0" w:color="auto"/>
                                    <w:bottom w:val="none" w:sz="0" w:space="0" w:color="auto"/>
                                    <w:right w:val="none" w:sz="0" w:space="0" w:color="auto"/>
                                  </w:divBdr>
                                  <w:divsChild>
                                    <w:div w:id="1050306645">
                                      <w:marLeft w:val="0"/>
                                      <w:marRight w:val="0"/>
                                      <w:marTop w:val="0"/>
                                      <w:marBottom w:val="0"/>
                                      <w:divBdr>
                                        <w:top w:val="none" w:sz="0" w:space="0" w:color="auto"/>
                                        <w:left w:val="none" w:sz="0" w:space="0" w:color="auto"/>
                                        <w:bottom w:val="none" w:sz="0" w:space="0" w:color="auto"/>
                                        <w:right w:val="none" w:sz="0" w:space="0" w:color="auto"/>
                                      </w:divBdr>
                                      <w:divsChild>
                                        <w:div w:id="855846750">
                                          <w:marLeft w:val="0"/>
                                          <w:marRight w:val="0"/>
                                          <w:marTop w:val="0"/>
                                          <w:marBottom w:val="0"/>
                                          <w:divBdr>
                                            <w:top w:val="none" w:sz="0" w:space="0" w:color="auto"/>
                                            <w:left w:val="none" w:sz="0" w:space="0" w:color="auto"/>
                                            <w:bottom w:val="none" w:sz="0" w:space="0" w:color="auto"/>
                                            <w:right w:val="none" w:sz="0" w:space="0" w:color="auto"/>
                                          </w:divBdr>
                                          <w:divsChild>
                                            <w:div w:id="1146749009">
                                              <w:marLeft w:val="0"/>
                                              <w:marRight w:val="0"/>
                                              <w:marTop w:val="0"/>
                                              <w:marBottom w:val="0"/>
                                              <w:divBdr>
                                                <w:top w:val="none" w:sz="0" w:space="0" w:color="auto"/>
                                                <w:left w:val="none" w:sz="0" w:space="0" w:color="auto"/>
                                                <w:bottom w:val="none" w:sz="0" w:space="0" w:color="auto"/>
                                                <w:right w:val="none" w:sz="0" w:space="0" w:color="auto"/>
                                              </w:divBdr>
                                              <w:divsChild>
                                                <w:div w:id="1068768643">
                                                  <w:marLeft w:val="0"/>
                                                  <w:marRight w:val="0"/>
                                                  <w:marTop w:val="0"/>
                                                  <w:marBottom w:val="0"/>
                                                  <w:divBdr>
                                                    <w:top w:val="none" w:sz="0" w:space="0" w:color="auto"/>
                                                    <w:left w:val="none" w:sz="0" w:space="0" w:color="auto"/>
                                                    <w:bottom w:val="none" w:sz="0" w:space="0" w:color="auto"/>
                                                    <w:right w:val="none" w:sz="0" w:space="0" w:color="auto"/>
                                                  </w:divBdr>
                                                  <w:divsChild>
                                                    <w:div w:id="880628016">
                                                      <w:marLeft w:val="0"/>
                                                      <w:marRight w:val="0"/>
                                                      <w:marTop w:val="0"/>
                                                      <w:marBottom w:val="0"/>
                                                      <w:divBdr>
                                                        <w:top w:val="none" w:sz="0" w:space="0" w:color="auto"/>
                                                        <w:left w:val="none" w:sz="0" w:space="0" w:color="auto"/>
                                                        <w:bottom w:val="none" w:sz="0" w:space="0" w:color="auto"/>
                                                        <w:right w:val="none" w:sz="0" w:space="0" w:color="auto"/>
                                                      </w:divBdr>
                                                      <w:divsChild>
                                                        <w:div w:id="1674406597">
                                                          <w:marLeft w:val="0"/>
                                                          <w:marRight w:val="0"/>
                                                          <w:marTop w:val="0"/>
                                                          <w:marBottom w:val="0"/>
                                                          <w:divBdr>
                                                            <w:top w:val="none" w:sz="0" w:space="0" w:color="auto"/>
                                                            <w:left w:val="none" w:sz="0" w:space="0" w:color="auto"/>
                                                            <w:bottom w:val="none" w:sz="0" w:space="0" w:color="auto"/>
                                                            <w:right w:val="none" w:sz="0" w:space="0" w:color="auto"/>
                                                          </w:divBdr>
                                                          <w:divsChild>
                                                            <w:div w:id="17466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388559">
      <w:bodyDiv w:val="1"/>
      <w:marLeft w:val="0"/>
      <w:marRight w:val="0"/>
      <w:marTop w:val="0"/>
      <w:marBottom w:val="0"/>
      <w:divBdr>
        <w:top w:val="none" w:sz="0" w:space="0" w:color="auto"/>
        <w:left w:val="none" w:sz="0" w:space="0" w:color="auto"/>
        <w:bottom w:val="none" w:sz="0" w:space="0" w:color="auto"/>
        <w:right w:val="none" w:sz="0" w:space="0" w:color="auto"/>
      </w:divBdr>
      <w:divsChild>
        <w:div w:id="1086220869">
          <w:marLeft w:val="0"/>
          <w:marRight w:val="0"/>
          <w:marTop w:val="0"/>
          <w:marBottom w:val="0"/>
          <w:divBdr>
            <w:top w:val="none" w:sz="0" w:space="0" w:color="auto"/>
            <w:left w:val="none" w:sz="0" w:space="0" w:color="auto"/>
            <w:bottom w:val="none" w:sz="0" w:space="0" w:color="auto"/>
            <w:right w:val="none" w:sz="0" w:space="0" w:color="auto"/>
          </w:divBdr>
          <w:divsChild>
            <w:div w:id="1854225070">
              <w:marLeft w:val="0"/>
              <w:marRight w:val="0"/>
              <w:marTop w:val="0"/>
              <w:marBottom w:val="0"/>
              <w:divBdr>
                <w:top w:val="none" w:sz="0" w:space="0" w:color="auto"/>
                <w:left w:val="none" w:sz="0" w:space="0" w:color="auto"/>
                <w:bottom w:val="none" w:sz="0" w:space="0" w:color="auto"/>
                <w:right w:val="none" w:sz="0" w:space="0" w:color="auto"/>
              </w:divBdr>
              <w:divsChild>
                <w:div w:id="211385609">
                  <w:marLeft w:val="0"/>
                  <w:marRight w:val="0"/>
                  <w:marTop w:val="0"/>
                  <w:marBottom w:val="0"/>
                  <w:divBdr>
                    <w:top w:val="none" w:sz="0" w:space="0" w:color="auto"/>
                    <w:left w:val="none" w:sz="0" w:space="0" w:color="auto"/>
                    <w:bottom w:val="none" w:sz="0" w:space="0" w:color="auto"/>
                    <w:right w:val="none" w:sz="0" w:space="0" w:color="auto"/>
                  </w:divBdr>
                  <w:divsChild>
                    <w:div w:id="264115715">
                      <w:marLeft w:val="0"/>
                      <w:marRight w:val="0"/>
                      <w:marTop w:val="0"/>
                      <w:marBottom w:val="0"/>
                      <w:divBdr>
                        <w:top w:val="none" w:sz="0" w:space="0" w:color="auto"/>
                        <w:left w:val="none" w:sz="0" w:space="0" w:color="auto"/>
                        <w:bottom w:val="none" w:sz="0" w:space="0" w:color="auto"/>
                        <w:right w:val="none" w:sz="0" w:space="0" w:color="auto"/>
                      </w:divBdr>
                      <w:divsChild>
                        <w:div w:id="431825806">
                          <w:marLeft w:val="0"/>
                          <w:marRight w:val="0"/>
                          <w:marTop w:val="0"/>
                          <w:marBottom w:val="0"/>
                          <w:divBdr>
                            <w:top w:val="none" w:sz="0" w:space="0" w:color="auto"/>
                            <w:left w:val="none" w:sz="0" w:space="0" w:color="auto"/>
                            <w:bottom w:val="none" w:sz="0" w:space="0" w:color="auto"/>
                            <w:right w:val="none" w:sz="0" w:space="0" w:color="auto"/>
                          </w:divBdr>
                          <w:divsChild>
                            <w:div w:id="1305113765">
                              <w:marLeft w:val="0"/>
                              <w:marRight w:val="335"/>
                              <w:marTop w:val="201"/>
                              <w:marBottom w:val="0"/>
                              <w:divBdr>
                                <w:top w:val="none" w:sz="0" w:space="0" w:color="auto"/>
                                <w:left w:val="none" w:sz="0" w:space="0" w:color="auto"/>
                                <w:bottom w:val="none" w:sz="0" w:space="0" w:color="auto"/>
                                <w:right w:val="none" w:sz="0" w:space="0" w:color="auto"/>
                              </w:divBdr>
                              <w:divsChild>
                                <w:div w:id="10932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640881">
          <w:marLeft w:val="0"/>
          <w:marRight w:val="0"/>
          <w:marTop w:val="0"/>
          <w:marBottom w:val="0"/>
          <w:divBdr>
            <w:top w:val="none" w:sz="0" w:space="0" w:color="auto"/>
            <w:left w:val="none" w:sz="0" w:space="0" w:color="auto"/>
            <w:bottom w:val="none" w:sz="0" w:space="0" w:color="auto"/>
            <w:right w:val="none" w:sz="0" w:space="0" w:color="auto"/>
          </w:divBdr>
          <w:divsChild>
            <w:div w:id="1489900942">
              <w:marLeft w:val="0"/>
              <w:marRight w:val="0"/>
              <w:marTop w:val="0"/>
              <w:marBottom w:val="0"/>
              <w:divBdr>
                <w:top w:val="none" w:sz="0" w:space="0" w:color="auto"/>
                <w:left w:val="none" w:sz="0" w:space="0" w:color="auto"/>
                <w:bottom w:val="none" w:sz="0" w:space="0" w:color="auto"/>
                <w:right w:val="none" w:sz="0" w:space="0" w:color="auto"/>
              </w:divBdr>
              <w:divsChild>
                <w:div w:id="927495889">
                  <w:marLeft w:val="0"/>
                  <w:marRight w:val="0"/>
                  <w:marTop w:val="0"/>
                  <w:marBottom w:val="0"/>
                  <w:divBdr>
                    <w:top w:val="none" w:sz="0" w:space="0" w:color="auto"/>
                    <w:left w:val="none" w:sz="0" w:space="0" w:color="auto"/>
                    <w:bottom w:val="none" w:sz="0" w:space="0" w:color="auto"/>
                    <w:right w:val="none" w:sz="0" w:space="0" w:color="auto"/>
                  </w:divBdr>
                  <w:divsChild>
                    <w:div w:id="1964996764">
                      <w:marLeft w:val="0"/>
                      <w:marRight w:val="0"/>
                      <w:marTop w:val="0"/>
                      <w:marBottom w:val="0"/>
                      <w:divBdr>
                        <w:top w:val="none" w:sz="0" w:space="0" w:color="auto"/>
                        <w:left w:val="none" w:sz="0" w:space="0" w:color="auto"/>
                        <w:bottom w:val="none" w:sz="0" w:space="0" w:color="auto"/>
                        <w:right w:val="none" w:sz="0" w:space="0" w:color="auto"/>
                      </w:divBdr>
                      <w:divsChild>
                        <w:div w:id="45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129751">
      <w:bodyDiv w:val="1"/>
      <w:marLeft w:val="0"/>
      <w:marRight w:val="0"/>
      <w:marTop w:val="0"/>
      <w:marBottom w:val="0"/>
      <w:divBdr>
        <w:top w:val="none" w:sz="0" w:space="0" w:color="auto"/>
        <w:left w:val="none" w:sz="0" w:space="0" w:color="auto"/>
        <w:bottom w:val="none" w:sz="0" w:space="0" w:color="auto"/>
        <w:right w:val="none" w:sz="0" w:space="0" w:color="auto"/>
      </w:divBdr>
      <w:divsChild>
        <w:div w:id="888345162">
          <w:marLeft w:val="0"/>
          <w:marRight w:val="0"/>
          <w:marTop w:val="0"/>
          <w:marBottom w:val="0"/>
          <w:divBdr>
            <w:top w:val="none" w:sz="0" w:space="0" w:color="auto"/>
            <w:left w:val="none" w:sz="0" w:space="0" w:color="auto"/>
            <w:bottom w:val="none" w:sz="0" w:space="0" w:color="auto"/>
            <w:right w:val="none" w:sz="0" w:space="0" w:color="auto"/>
          </w:divBdr>
          <w:divsChild>
            <w:div w:id="568536152">
              <w:marLeft w:val="0"/>
              <w:marRight w:val="0"/>
              <w:marTop w:val="0"/>
              <w:marBottom w:val="0"/>
              <w:divBdr>
                <w:top w:val="none" w:sz="0" w:space="0" w:color="auto"/>
                <w:left w:val="none" w:sz="0" w:space="0" w:color="auto"/>
                <w:bottom w:val="none" w:sz="0" w:space="0" w:color="auto"/>
                <w:right w:val="none" w:sz="0" w:space="0" w:color="auto"/>
              </w:divBdr>
              <w:divsChild>
                <w:div w:id="1093087176">
                  <w:marLeft w:val="0"/>
                  <w:marRight w:val="0"/>
                  <w:marTop w:val="0"/>
                  <w:marBottom w:val="0"/>
                  <w:divBdr>
                    <w:top w:val="none" w:sz="0" w:space="0" w:color="auto"/>
                    <w:left w:val="none" w:sz="0" w:space="0" w:color="auto"/>
                    <w:bottom w:val="none" w:sz="0" w:space="0" w:color="auto"/>
                    <w:right w:val="none" w:sz="0" w:space="0" w:color="auto"/>
                  </w:divBdr>
                  <w:divsChild>
                    <w:div w:id="504245833">
                      <w:marLeft w:val="0"/>
                      <w:marRight w:val="0"/>
                      <w:marTop w:val="0"/>
                      <w:marBottom w:val="0"/>
                      <w:divBdr>
                        <w:top w:val="none" w:sz="0" w:space="0" w:color="auto"/>
                        <w:left w:val="none" w:sz="0" w:space="0" w:color="auto"/>
                        <w:bottom w:val="none" w:sz="0" w:space="0" w:color="auto"/>
                        <w:right w:val="none" w:sz="0" w:space="0" w:color="auto"/>
                      </w:divBdr>
                      <w:divsChild>
                        <w:div w:id="985281937">
                          <w:marLeft w:val="0"/>
                          <w:marRight w:val="0"/>
                          <w:marTop w:val="0"/>
                          <w:marBottom w:val="0"/>
                          <w:divBdr>
                            <w:top w:val="none" w:sz="0" w:space="0" w:color="auto"/>
                            <w:left w:val="none" w:sz="0" w:space="0" w:color="auto"/>
                            <w:bottom w:val="none" w:sz="0" w:space="0" w:color="auto"/>
                            <w:right w:val="none" w:sz="0" w:space="0" w:color="auto"/>
                          </w:divBdr>
                          <w:divsChild>
                            <w:div w:id="1947618561">
                              <w:marLeft w:val="0"/>
                              <w:marRight w:val="0"/>
                              <w:marTop w:val="0"/>
                              <w:marBottom w:val="0"/>
                              <w:divBdr>
                                <w:top w:val="none" w:sz="0" w:space="0" w:color="auto"/>
                                <w:left w:val="none" w:sz="0" w:space="0" w:color="auto"/>
                                <w:bottom w:val="none" w:sz="0" w:space="0" w:color="auto"/>
                                <w:right w:val="none" w:sz="0" w:space="0" w:color="auto"/>
                              </w:divBdr>
                              <w:divsChild>
                                <w:div w:id="1266619933">
                                  <w:marLeft w:val="0"/>
                                  <w:marRight w:val="0"/>
                                  <w:marTop w:val="0"/>
                                  <w:marBottom w:val="0"/>
                                  <w:divBdr>
                                    <w:top w:val="none" w:sz="0" w:space="0" w:color="auto"/>
                                    <w:left w:val="none" w:sz="0" w:space="0" w:color="auto"/>
                                    <w:bottom w:val="none" w:sz="0" w:space="0" w:color="auto"/>
                                    <w:right w:val="none" w:sz="0" w:space="0" w:color="auto"/>
                                  </w:divBdr>
                                  <w:divsChild>
                                    <w:div w:id="1588153575">
                                      <w:marLeft w:val="0"/>
                                      <w:marRight w:val="0"/>
                                      <w:marTop w:val="0"/>
                                      <w:marBottom w:val="0"/>
                                      <w:divBdr>
                                        <w:top w:val="none" w:sz="0" w:space="0" w:color="auto"/>
                                        <w:left w:val="none" w:sz="0" w:space="0" w:color="auto"/>
                                        <w:bottom w:val="none" w:sz="0" w:space="0" w:color="auto"/>
                                        <w:right w:val="none" w:sz="0" w:space="0" w:color="auto"/>
                                      </w:divBdr>
                                      <w:divsChild>
                                        <w:div w:id="993411072">
                                          <w:marLeft w:val="0"/>
                                          <w:marRight w:val="0"/>
                                          <w:marTop w:val="0"/>
                                          <w:marBottom w:val="0"/>
                                          <w:divBdr>
                                            <w:top w:val="none" w:sz="0" w:space="0" w:color="auto"/>
                                            <w:left w:val="none" w:sz="0" w:space="0" w:color="auto"/>
                                            <w:bottom w:val="none" w:sz="0" w:space="0" w:color="auto"/>
                                            <w:right w:val="none" w:sz="0" w:space="0" w:color="auto"/>
                                          </w:divBdr>
                                          <w:divsChild>
                                            <w:div w:id="1580017992">
                                              <w:marLeft w:val="0"/>
                                              <w:marRight w:val="0"/>
                                              <w:marTop w:val="0"/>
                                              <w:marBottom w:val="0"/>
                                              <w:divBdr>
                                                <w:top w:val="none" w:sz="0" w:space="0" w:color="auto"/>
                                                <w:left w:val="none" w:sz="0" w:space="0" w:color="auto"/>
                                                <w:bottom w:val="none" w:sz="0" w:space="0" w:color="auto"/>
                                                <w:right w:val="none" w:sz="0" w:space="0" w:color="auto"/>
                                              </w:divBdr>
                                              <w:divsChild>
                                                <w:div w:id="1837261690">
                                                  <w:marLeft w:val="0"/>
                                                  <w:marRight w:val="0"/>
                                                  <w:marTop w:val="0"/>
                                                  <w:marBottom w:val="0"/>
                                                  <w:divBdr>
                                                    <w:top w:val="none" w:sz="0" w:space="0" w:color="auto"/>
                                                    <w:left w:val="none" w:sz="0" w:space="0" w:color="auto"/>
                                                    <w:bottom w:val="none" w:sz="0" w:space="0" w:color="auto"/>
                                                    <w:right w:val="none" w:sz="0" w:space="0" w:color="auto"/>
                                                  </w:divBdr>
                                                  <w:divsChild>
                                                    <w:div w:id="2145147983">
                                                      <w:marLeft w:val="0"/>
                                                      <w:marRight w:val="0"/>
                                                      <w:marTop w:val="0"/>
                                                      <w:marBottom w:val="0"/>
                                                      <w:divBdr>
                                                        <w:top w:val="none" w:sz="0" w:space="0" w:color="auto"/>
                                                        <w:left w:val="none" w:sz="0" w:space="0" w:color="auto"/>
                                                        <w:bottom w:val="none" w:sz="0" w:space="0" w:color="auto"/>
                                                        <w:right w:val="none" w:sz="0" w:space="0" w:color="auto"/>
                                                      </w:divBdr>
                                                      <w:divsChild>
                                                        <w:div w:id="1227762748">
                                                          <w:marLeft w:val="0"/>
                                                          <w:marRight w:val="0"/>
                                                          <w:marTop w:val="0"/>
                                                          <w:marBottom w:val="0"/>
                                                          <w:divBdr>
                                                            <w:top w:val="none" w:sz="0" w:space="0" w:color="auto"/>
                                                            <w:left w:val="none" w:sz="0" w:space="0" w:color="auto"/>
                                                            <w:bottom w:val="none" w:sz="0" w:space="0" w:color="auto"/>
                                                            <w:right w:val="none" w:sz="0" w:space="0" w:color="auto"/>
                                                          </w:divBdr>
                                                          <w:divsChild>
                                                            <w:div w:id="21256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457356">
      <w:bodyDiv w:val="1"/>
      <w:marLeft w:val="0"/>
      <w:marRight w:val="0"/>
      <w:marTop w:val="0"/>
      <w:marBottom w:val="0"/>
      <w:divBdr>
        <w:top w:val="none" w:sz="0" w:space="0" w:color="auto"/>
        <w:left w:val="none" w:sz="0" w:space="0" w:color="auto"/>
        <w:bottom w:val="none" w:sz="0" w:space="0" w:color="auto"/>
        <w:right w:val="none" w:sz="0" w:space="0" w:color="auto"/>
      </w:divBdr>
      <w:divsChild>
        <w:div w:id="1953970041">
          <w:marLeft w:val="0"/>
          <w:marRight w:val="0"/>
          <w:marTop w:val="0"/>
          <w:marBottom w:val="0"/>
          <w:divBdr>
            <w:top w:val="none" w:sz="0" w:space="0" w:color="auto"/>
            <w:left w:val="none" w:sz="0" w:space="0" w:color="auto"/>
            <w:bottom w:val="none" w:sz="0" w:space="0" w:color="auto"/>
            <w:right w:val="none" w:sz="0" w:space="0" w:color="auto"/>
          </w:divBdr>
          <w:divsChild>
            <w:div w:id="1616868757">
              <w:marLeft w:val="0"/>
              <w:marRight w:val="0"/>
              <w:marTop w:val="0"/>
              <w:marBottom w:val="0"/>
              <w:divBdr>
                <w:top w:val="none" w:sz="0" w:space="0" w:color="auto"/>
                <w:left w:val="none" w:sz="0" w:space="0" w:color="auto"/>
                <w:bottom w:val="none" w:sz="0" w:space="0" w:color="auto"/>
                <w:right w:val="none" w:sz="0" w:space="0" w:color="auto"/>
              </w:divBdr>
              <w:divsChild>
                <w:div w:id="999114406">
                  <w:marLeft w:val="0"/>
                  <w:marRight w:val="0"/>
                  <w:marTop w:val="0"/>
                  <w:marBottom w:val="0"/>
                  <w:divBdr>
                    <w:top w:val="none" w:sz="0" w:space="0" w:color="auto"/>
                    <w:left w:val="none" w:sz="0" w:space="0" w:color="auto"/>
                    <w:bottom w:val="none" w:sz="0" w:space="0" w:color="auto"/>
                    <w:right w:val="none" w:sz="0" w:space="0" w:color="auto"/>
                  </w:divBdr>
                  <w:divsChild>
                    <w:div w:id="872156326">
                      <w:marLeft w:val="0"/>
                      <w:marRight w:val="0"/>
                      <w:marTop w:val="0"/>
                      <w:marBottom w:val="0"/>
                      <w:divBdr>
                        <w:top w:val="none" w:sz="0" w:space="0" w:color="auto"/>
                        <w:left w:val="none" w:sz="0" w:space="0" w:color="auto"/>
                        <w:bottom w:val="none" w:sz="0" w:space="0" w:color="auto"/>
                        <w:right w:val="none" w:sz="0" w:space="0" w:color="auto"/>
                      </w:divBdr>
                      <w:divsChild>
                        <w:div w:id="475144079">
                          <w:marLeft w:val="0"/>
                          <w:marRight w:val="0"/>
                          <w:marTop w:val="0"/>
                          <w:marBottom w:val="0"/>
                          <w:divBdr>
                            <w:top w:val="none" w:sz="0" w:space="0" w:color="auto"/>
                            <w:left w:val="none" w:sz="0" w:space="0" w:color="auto"/>
                            <w:bottom w:val="none" w:sz="0" w:space="0" w:color="auto"/>
                            <w:right w:val="none" w:sz="0" w:space="0" w:color="auto"/>
                          </w:divBdr>
                          <w:divsChild>
                            <w:div w:id="1833257756">
                              <w:marLeft w:val="0"/>
                              <w:marRight w:val="0"/>
                              <w:marTop w:val="0"/>
                              <w:marBottom w:val="0"/>
                              <w:divBdr>
                                <w:top w:val="none" w:sz="0" w:space="0" w:color="auto"/>
                                <w:left w:val="none" w:sz="0" w:space="0" w:color="auto"/>
                                <w:bottom w:val="none" w:sz="0" w:space="0" w:color="auto"/>
                                <w:right w:val="none" w:sz="0" w:space="0" w:color="auto"/>
                              </w:divBdr>
                              <w:divsChild>
                                <w:div w:id="1947300081">
                                  <w:marLeft w:val="0"/>
                                  <w:marRight w:val="0"/>
                                  <w:marTop w:val="0"/>
                                  <w:marBottom w:val="0"/>
                                  <w:divBdr>
                                    <w:top w:val="none" w:sz="0" w:space="0" w:color="auto"/>
                                    <w:left w:val="none" w:sz="0" w:space="0" w:color="auto"/>
                                    <w:bottom w:val="none" w:sz="0" w:space="0" w:color="auto"/>
                                    <w:right w:val="none" w:sz="0" w:space="0" w:color="auto"/>
                                  </w:divBdr>
                                  <w:divsChild>
                                    <w:div w:id="347492564">
                                      <w:marLeft w:val="0"/>
                                      <w:marRight w:val="0"/>
                                      <w:marTop w:val="0"/>
                                      <w:marBottom w:val="0"/>
                                      <w:divBdr>
                                        <w:top w:val="none" w:sz="0" w:space="0" w:color="auto"/>
                                        <w:left w:val="none" w:sz="0" w:space="0" w:color="auto"/>
                                        <w:bottom w:val="none" w:sz="0" w:space="0" w:color="auto"/>
                                        <w:right w:val="none" w:sz="0" w:space="0" w:color="auto"/>
                                      </w:divBdr>
                                      <w:divsChild>
                                        <w:div w:id="1122774083">
                                          <w:marLeft w:val="0"/>
                                          <w:marRight w:val="0"/>
                                          <w:marTop w:val="0"/>
                                          <w:marBottom w:val="0"/>
                                          <w:divBdr>
                                            <w:top w:val="none" w:sz="0" w:space="0" w:color="auto"/>
                                            <w:left w:val="none" w:sz="0" w:space="0" w:color="auto"/>
                                            <w:bottom w:val="none" w:sz="0" w:space="0" w:color="auto"/>
                                            <w:right w:val="none" w:sz="0" w:space="0" w:color="auto"/>
                                          </w:divBdr>
                                          <w:divsChild>
                                            <w:div w:id="845025333">
                                              <w:marLeft w:val="0"/>
                                              <w:marRight w:val="0"/>
                                              <w:marTop w:val="0"/>
                                              <w:marBottom w:val="0"/>
                                              <w:divBdr>
                                                <w:top w:val="none" w:sz="0" w:space="0" w:color="auto"/>
                                                <w:left w:val="none" w:sz="0" w:space="0" w:color="auto"/>
                                                <w:bottom w:val="none" w:sz="0" w:space="0" w:color="auto"/>
                                                <w:right w:val="none" w:sz="0" w:space="0" w:color="auto"/>
                                              </w:divBdr>
                                              <w:divsChild>
                                                <w:div w:id="1147433483">
                                                  <w:marLeft w:val="0"/>
                                                  <w:marRight w:val="0"/>
                                                  <w:marTop w:val="0"/>
                                                  <w:marBottom w:val="0"/>
                                                  <w:divBdr>
                                                    <w:top w:val="none" w:sz="0" w:space="0" w:color="auto"/>
                                                    <w:left w:val="none" w:sz="0" w:space="0" w:color="auto"/>
                                                    <w:bottom w:val="none" w:sz="0" w:space="0" w:color="auto"/>
                                                    <w:right w:val="none" w:sz="0" w:space="0" w:color="auto"/>
                                                  </w:divBdr>
                                                  <w:divsChild>
                                                    <w:div w:id="652026707">
                                                      <w:marLeft w:val="0"/>
                                                      <w:marRight w:val="0"/>
                                                      <w:marTop w:val="0"/>
                                                      <w:marBottom w:val="0"/>
                                                      <w:divBdr>
                                                        <w:top w:val="none" w:sz="0" w:space="0" w:color="auto"/>
                                                        <w:left w:val="none" w:sz="0" w:space="0" w:color="auto"/>
                                                        <w:bottom w:val="none" w:sz="0" w:space="0" w:color="auto"/>
                                                        <w:right w:val="none" w:sz="0" w:space="0" w:color="auto"/>
                                                      </w:divBdr>
                                                      <w:divsChild>
                                                        <w:div w:id="1540818692">
                                                          <w:marLeft w:val="0"/>
                                                          <w:marRight w:val="0"/>
                                                          <w:marTop w:val="0"/>
                                                          <w:marBottom w:val="0"/>
                                                          <w:divBdr>
                                                            <w:top w:val="none" w:sz="0" w:space="0" w:color="auto"/>
                                                            <w:left w:val="none" w:sz="0" w:space="0" w:color="auto"/>
                                                            <w:bottom w:val="none" w:sz="0" w:space="0" w:color="auto"/>
                                                            <w:right w:val="none" w:sz="0" w:space="0" w:color="auto"/>
                                                          </w:divBdr>
                                                          <w:divsChild>
                                                            <w:div w:id="11801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9658040">
      <w:bodyDiv w:val="1"/>
      <w:marLeft w:val="0"/>
      <w:marRight w:val="0"/>
      <w:marTop w:val="0"/>
      <w:marBottom w:val="0"/>
      <w:divBdr>
        <w:top w:val="none" w:sz="0" w:space="0" w:color="auto"/>
        <w:left w:val="none" w:sz="0" w:space="0" w:color="auto"/>
        <w:bottom w:val="none" w:sz="0" w:space="0" w:color="auto"/>
        <w:right w:val="none" w:sz="0" w:space="0" w:color="auto"/>
      </w:divBdr>
      <w:divsChild>
        <w:div w:id="89669224">
          <w:marLeft w:val="0"/>
          <w:marRight w:val="0"/>
          <w:marTop w:val="0"/>
          <w:marBottom w:val="0"/>
          <w:divBdr>
            <w:top w:val="none" w:sz="0" w:space="0" w:color="auto"/>
            <w:left w:val="none" w:sz="0" w:space="0" w:color="auto"/>
            <w:bottom w:val="none" w:sz="0" w:space="0" w:color="auto"/>
            <w:right w:val="none" w:sz="0" w:space="0" w:color="auto"/>
          </w:divBdr>
          <w:divsChild>
            <w:div w:id="632756636">
              <w:marLeft w:val="0"/>
              <w:marRight w:val="0"/>
              <w:marTop w:val="0"/>
              <w:marBottom w:val="0"/>
              <w:divBdr>
                <w:top w:val="none" w:sz="0" w:space="0" w:color="auto"/>
                <w:left w:val="none" w:sz="0" w:space="0" w:color="auto"/>
                <w:bottom w:val="none" w:sz="0" w:space="0" w:color="auto"/>
                <w:right w:val="none" w:sz="0" w:space="0" w:color="auto"/>
              </w:divBdr>
              <w:divsChild>
                <w:div w:id="1387290275">
                  <w:marLeft w:val="0"/>
                  <w:marRight w:val="0"/>
                  <w:marTop w:val="0"/>
                  <w:marBottom w:val="0"/>
                  <w:divBdr>
                    <w:top w:val="none" w:sz="0" w:space="0" w:color="auto"/>
                    <w:left w:val="none" w:sz="0" w:space="0" w:color="auto"/>
                    <w:bottom w:val="none" w:sz="0" w:space="0" w:color="auto"/>
                    <w:right w:val="none" w:sz="0" w:space="0" w:color="auto"/>
                  </w:divBdr>
                  <w:divsChild>
                    <w:div w:id="877863857">
                      <w:marLeft w:val="0"/>
                      <w:marRight w:val="0"/>
                      <w:marTop w:val="0"/>
                      <w:marBottom w:val="0"/>
                      <w:divBdr>
                        <w:top w:val="none" w:sz="0" w:space="0" w:color="auto"/>
                        <w:left w:val="none" w:sz="0" w:space="0" w:color="auto"/>
                        <w:bottom w:val="none" w:sz="0" w:space="0" w:color="auto"/>
                        <w:right w:val="none" w:sz="0" w:space="0" w:color="auto"/>
                      </w:divBdr>
                      <w:divsChild>
                        <w:div w:id="65299888">
                          <w:marLeft w:val="0"/>
                          <w:marRight w:val="0"/>
                          <w:marTop w:val="0"/>
                          <w:marBottom w:val="0"/>
                          <w:divBdr>
                            <w:top w:val="none" w:sz="0" w:space="0" w:color="auto"/>
                            <w:left w:val="none" w:sz="0" w:space="0" w:color="auto"/>
                            <w:bottom w:val="none" w:sz="0" w:space="0" w:color="auto"/>
                            <w:right w:val="none" w:sz="0" w:space="0" w:color="auto"/>
                          </w:divBdr>
                          <w:divsChild>
                            <w:div w:id="1060637783">
                              <w:marLeft w:val="0"/>
                              <w:marRight w:val="0"/>
                              <w:marTop w:val="0"/>
                              <w:marBottom w:val="0"/>
                              <w:divBdr>
                                <w:top w:val="none" w:sz="0" w:space="0" w:color="auto"/>
                                <w:left w:val="none" w:sz="0" w:space="0" w:color="auto"/>
                                <w:bottom w:val="none" w:sz="0" w:space="0" w:color="auto"/>
                                <w:right w:val="none" w:sz="0" w:space="0" w:color="auto"/>
                              </w:divBdr>
                              <w:divsChild>
                                <w:div w:id="1334643451">
                                  <w:marLeft w:val="0"/>
                                  <w:marRight w:val="0"/>
                                  <w:marTop w:val="0"/>
                                  <w:marBottom w:val="0"/>
                                  <w:divBdr>
                                    <w:top w:val="none" w:sz="0" w:space="0" w:color="auto"/>
                                    <w:left w:val="none" w:sz="0" w:space="0" w:color="auto"/>
                                    <w:bottom w:val="none" w:sz="0" w:space="0" w:color="auto"/>
                                    <w:right w:val="none" w:sz="0" w:space="0" w:color="auto"/>
                                  </w:divBdr>
                                  <w:divsChild>
                                    <w:div w:id="1437602642">
                                      <w:marLeft w:val="0"/>
                                      <w:marRight w:val="0"/>
                                      <w:marTop w:val="0"/>
                                      <w:marBottom w:val="0"/>
                                      <w:divBdr>
                                        <w:top w:val="none" w:sz="0" w:space="0" w:color="auto"/>
                                        <w:left w:val="none" w:sz="0" w:space="0" w:color="auto"/>
                                        <w:bottom w:val="none" w:sz="0" w:space="0" w:color="auto"/>
                                        <w:right w:val="none" w:sz="0" w:space="0" w:color="auto"/>
                                      </w:divBdr>
                                      <w:divsChild>
                                        <w:div w:id="1104114868">
                                          <w:marLeft w:val="0"/>
                                          <w:marRight w:val="0"/>
                                          <w:marTop w:val="0"/>
                                          <w:marBottom w:val="0"/>
                                          <w:divBdr>
                                            <w:top w:val="none" w:sz="0" w:space="0" w:color="auto"/>
                                            <w:left w:val="none" w:sz="0" w:space="0" w:color="auto"/>
                                            <w:bottom w:val="none" w:sz="0" w:space="0" w:color="auto"/>
                                            <w:right w:val="none" w:sz="0" w:space="0" w:color="auto"/>
                                          </w:divBdr>
                                          <w:divsChild>
                                            <w:div w:id="421070957">
                                              <w:marLeft w:val="0"/>
                                              <w:marRight w:val="0"/>
                                              <w:marTop w:val="0"/>
                                              <w:marBottom w:val="0"/>
                                              <w:divBdr>
                                                <w:top w:val="none" w:sz="0" w:space="0" w:color="auto"/>
                                                <w:left w:val="none" w:sz="0" w:space="0" w:color="auto"/>
                                                <w:bottom w:val="none" w:sz="0" w:space="0" w:color="auto"/>
                                                <w:right w:val="none" w:sz="0" w:space="0" w:color="auto"/>
                                              </w:divBdr>
                                              <w:divsChild>
                                                <w:div w:id="1729305709">
                                                  <w:marLeft w:val="0"/>
                                                  <w:marRight w:val="0"/>
                                                  <w:marTop w:val="0"/>
                                                  <w:marBottom w:val="0"/>
                                                  <w:divBdr>
                                                    <w:top w:val="none" w:sz="0" w:space="0" w:color="auto"/>
                                                    <w:left w:val="none" w:sz="0" w:space="0" w:color="auto"/>
                                                    <w:bottom w:val="none" w:sz="0" w:space="0" w:color="auto"/>
                                                    <w:right w:val="none" w:sz="0" w:space="0" w:color="auto"/>
                                                  </w:divBdr>
                                                  <w:divsChild>
                                                    <w:div w:id="1574583166">
                                                      <w:marLeft w:val="0"/>
                                                      <w:marRight w:val="0"/>
                                                      <w:marTop w:val="0"/>
                                                      <w:marBottom w:val="0"/>
                                                      <w:divBdr>
                                                        <w:top w:val="none" w:sz="0" w:space="0" w:color="auto"/>
                                                        <w:left w:val="none" w:sz="0" w:space="0" w:color="auto"/>
                                                        <w:bottom w:val="none" w:sz="0" w:space="0" w:color="auto"/>
                                                        <w:right w:val="none" w:sz="0" w:space="0" w:color="auto"/>
                                                      </w:divBdr>
                                                      <w:divsChild>
                                                        <w:div w:id="2003122089">
                                                          <w:marLeft w:val="0"/>
                                                          <w:marRight w:val="0"/>
                                                          <w:marTop w:val="0"/>
                                                          <w:marBottom w:val="0"/>
                                                          <w:divBdr>
                                                            <w:top w:val="none" w:sz="0" w:space="0" w:color="auto"/>
                                                            <w:left w:val="none" w:sz="0" w:space="0" w:color="auto"/>
                                                            <w:bottom w:val="none" w:sz="0" w:space="0" w:color="auto"/>
                                                            <w:right w:val="none" w:sz="0" w:space="0" w:color="auto"/>
                                                          </w:divBdr>
                                                          <w:divsChild>
                                                            <w:div w:id="18643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6589898">
      <w:bodyDiv w:val="1"/>
      <w:marLeft w:val="0"/>
      <w:marRight w:val="0"/>
      <w:marTop w:val="0"/>
      <w:marBottom w:val="0"/>
      <w:divBdr>
        <w:top w:val="none" w:sz="0" w:space="0" w:color="auto"/>
        <w:left w:val="none" w:sz="0" w:space="0" w:color="auto"/>
        <w:bottom w:val="none" w:sz="0" w:space="0" w:color="auto"/>
        <w:right w:val="none" w:sz="0" w:space="0" w:color="auto"/>
      </w:divBdr>
      <w:divsChild>
        <w:div w:id="195047385">
          <w:marLeft w:val="0"/>
          <w:marRight w:val="0"/>
          <w:marTop w:val="0"/>
          <w:marBottom w:val="0"/>
          <w:divBdr>
            <w:top w:val="none" w:sz="0" w:space="0" w:color="auto"/>
            <w:left w:val="none" w:sz="0" w:space="0" w:color="auto"/>
            <w:bottom w:val="none" w:sz="0" w:space="0" w:color="auto"/>
            <w:right w:val="none" w:sz="0" w:space="0" w:color="auto"/>
          </w:divBdr>
          <w:divsChild>
            <w:div w:id="853616256">
              <w:marLeft w:val="0"/>
              <w:marRight w:val="0"/>
              <w:marTop w:val="0"/>
              <w:marBottom w:val="0"/>
              <w:divBdr>
                <w:top w:val="none" w:sz="0" w:space="0" w:color="auto"/>
                <w:left w:val="none" w:sz="0" w:space="0" w:color="auto"/>
                <w:bottom w:val="none" w:sz="0" w:space="0" w:color="auto"/>
                <w:right w:val="none" w:sz="0" w:space="0" w:color="auto"/>
              </w:divBdr>
              <w:divsChild>
                <w:div w:id="1663579268">
                  <w:marLeft w:val="0"/>
                  <w:marRight w:val="0"/>
                  <w:marTop w:val="0"/>
                  <w:marBottom w:val="0"/>
                  <w:divBdr>
                    <w:top w:val="none" w:sz="0" w:space="0" w:color="auto"/>
                    <w:left w:val="none" w:sz="0" w:space="0" w:color="auto"/>
                    <w:bottom w:val="none" w:sz="0" w:space="0" w:color="auto"/>
                    <w:right w:val="none" w:sz="0" w:space="0" w:color="auto"/>
                  </w:divBdr>
                  <w:divsChild>
                    <w:div w:id="483159761">
                      <w:marLeft w:val="0"/>
                      <w:marRight w:val="0"/>
                      <w:marTop w:val="0"/>
                      <w:marBottom w:val="0"/>
                      <w:divBdr>
                        <w:top w:val="none" w:sz="0" w:space="0" w:color="auto"/>
                        <w:left w:val="none" w:sz="0" w:space="0" w:color="auto"/>
                        <w:bottom w:val="none" w:sz="0" w:space="0" w:color="auto"/>
                        <w:right w:val="none" w:sz="0" w:space="0" w:color="auto"/>
                      </w:divBdr>
                      <w:divsChild>
                        <w:div w:id="1429959595">
                          <w:marLeft w:val="0"/>
                          <w:marRight w:val="0"/>
                          <w:marTop w:val="0"/>
                          <w:marBottom w:val="0"/>
                          <w:divBdr>
                            <w:top w:val="none" w:sz="0" w:space="0" w:color="auto"/>
                            <w:left w:val="none" w:sz="0" w:space="0" w:color="auto"/>
                            <w:bottom w:val="none" w:sz="0" w:space="0" w:color="auto"/>
                            <w:right w:val="none" w:sz="0" w:space="0" w:color="auto"/>
                          </w:divBdr>
                          <w:divsChild>
                            <w:div w:id="2075853973">
                              <w:marLeft w:val="0"/>
                              <w:marRight w:val="0"/>
                              <w:marTop w:val="0"/>
                              <w:marBottom w:val="0"/>
                              <w:divBdr>
                                <w:top w:val="none" w:sz="0" w:space="0" w:color="auto"/>
                                <w:left w:val="none" w:sz="0" w:space="0" w:color="auto"/>
                                <w:bottom w:val="none" w:sz="0" w:space="0" w:color="auto"/>
                                <w:right w:val="none" w:sz="0" w:space="0" w:color="auto"/>
                              </w:divBdr>
                              <w:divsChild>
                                <w:div w:id="1888031068">
                                  <w:marLeft w:val="0"/>
                                  <w:marRight w:val="0"/>
                                  <w:marTop w:val="0"/>
                                  <w:marBottom w:val="0"/>
                                  <w:divBdr>
                                    <w:top w:val="none" w:sz="0" w:space="0" w:color="auto"/>
                                    <w:left w:val="none" w:sz="0" w:space="0" w:color="auto"/>
                                    <w:bottom w:val="none" w:sz="0" w:space="0" w:color="auto"/>
                                    <w:right w:val="none" w:sz="0" w:space="0" w:color="auto"/>
                                  </w:divBdr>
                                  <w:divsChild>
                                    <w:div w:id="1190068717">
                                      <w:marLeft w:val="0"/>
                                      <w:marRight w:val="0"/>
                                      <w:marTop w:val="0"/>
                                      <w:marBottom w:val="0"/>
                                      <w:divBdr>
                                        <w:top w:val="none" w:sz="0" w:space="0" w:color="auto"/>
                                        <w:left w:val="none" w:sz="0" w:space="0" w:color="auto"/>
                                        <w:bottom w:val="none" w:sz="0" w:space="0" w:color="auto"/>
                                        <w:right w:val="none" w:sz="0" w:space="0" w:color="auto"/>
                                      </w:divBdr>
                                      <w:divsChild>
                                        <w:div w:id="158624140">
                                          <w:marLeft w:val="0"/>
                                          <w:marRight w:val="0"/>
                                          <w:marTop w:val="0"/>
                                          <w:marBottom w:val="0"/>
                                          <w:divBdr>
                                            <w:top w:val="none" w:sz="0" w:space="0" w:color="auto"/>
                                            <w:left w:val="none" w:sz="0" w:space="0" w:color="auto"/>
                                            <w:bottom w:val="none" w:sz="0" w:space="0" w:color="auto"/>
                                            <w:right w:val="none" w:sz="0" w:space="0" w:color="auto"/>
                                          </w:divBdr>
                                          <w:divsChild>
                                            <w:div w:id="1195189014">
                                              <w:marLeft w:val="0"/>
                                              <w:marRight w:val="0"/>
                                              <w:marTop w:val="0"/>
                                              <w:marBottom w:val="0"/>
                                              <w:divBdr>
                                                <w:top w:val="none" w:sz="0" w:space="0" w:color="auto"/>
                                                <w:left w:val="none" w:sz="0" w:space="0" w:color="auto"/>
                                                <w:bottom w:val="none" w:sz="0" w:space="0" w:color="auto"/>
                                                <w:right w:val="none" w:sz="0" w:space="0" w:color="auto"/>
                                              </w:divBdr>
                                              <w:divsChild>
                                                <w:div w:id="372659701">
                                                  <w:marLeft w:val="0"/>
                                                  <w:marRight w:val="0"/>
                                                  <w:marTop w:val="0"/>
                                                  <w:marBottom w:val="0"/>
                                                  <w:divBdr>
                                                    <w:top w:val="none" w:sz="0" w:space="0" w:color="auto"/>
                                                    <w:left w:val="none" w:sz="0" w:space="0" w:color="auto"/>
                                                    <w:bottom w:val="none" w:sz="0" w:space="0" w:color="auto"/>
                                                    <w:right w:val="none" w:sz="0" w:space="0" w:color="auto"/>
                                                  </w:divBdr>
                                                  <w:divsChild>
                                                    <w:div w:id="1473642690">
                                                      <w:marLeft w:val="0"/>
                                                      <w:marRight w:val="0"/>
                                                      <w:marTop w:val="0"/>
                                                      <w:marBottom w:val="0"/>
                                                      <w:divBdr>
                                                        <w:top w:val="none" w:sz="0" w:space="0" w:color="auto"/>
                                                        <w:left w:val="none" w:sz="0" w:space="0" w:color="auto"/>
                                                        <w:bottom w:val="none" w:sz="0" w:space="0" w:color="auto"/>
                                                        <w:right w:val="none" w:sz="0" w:space="0" w:color="auto"/>
                                                      </w:divBdr>
                                                      <w:divsChild>
                                                        <w:div w:id="150220192">
                                                          <w:marLeft w:val="0"/>
                                                          <w:marRight w:val="0"/>
                                                          <w:marTop w:val="0"/>
                                                          <w:marBottom w:val="0"/>
                                                          <w:divBdr>
                                                            <w:top w:val="none" w:sz="0" w:space="0" w:color="auto"/>
                                                            <w:left w:val="none" w:sz="0" w:space="0" w:color="auto"/>
                                                            <w:bottom w:val="none" w:sz="0" w:space="0" w:color="auto"/>
                                                            <w:right w:val="none" w:sz="0" w:space="0" w:color="auto"/>
                                                          </w:divBdr>
                                                          <w:divsChild>
                                                            <w:div w:id="12681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6879433">
      <w:bodyDiv w:val="1"/>
      <w:marLeft w:val="0"/>
      <w:marRight w:val="0"/>
      <w:marTop w:val="0"/>
      <w:marBottom w:val="0"/>
      <w:divBdr>
        <w:top w:val="none" w:sz="0" w:space="0" w:color="auto"/>
        <w:left w:val="none" w:sz="0" w:space="0" w:color="auto"/>
        <w:bottom w:val="none" w:sz="0" w:space="0" w:color="auto"/>
        <w:right w:val="none" w:sz="0" w:space="0" w:color="auto"/>
      </w:divBdr>
      <w:divsChild>
        <w:div w:id="531498576">
          <w:marLeft w:val="0"/>
          <w:marRight w:val="0"/>
          <w:marTop w:val="0"/>
          <w:marBottom w:val="0"/>
          <w:divBdr>
            <w:top w:val="none" w:sz="0" w:space="0" w:color="auto"/>
            <w:left w:val="none" w:sz="0" w:space="0" w:color="auto"/>
            <w:bottom w:val="none" w:sz="0" w:space="0" w:color="auto"/>
            <w:right w:val="none" w:sz="0" w:space="0" w:color="auto"/>
          </w:divBdr>
          <w:divsChild>
            <w:div w:id="1042705056">
              <w:marLeft w:val="0"/>
              <w:marRight w:val="0"/>
              <w:marTop w:val="0"/>
              <w:marBottom w:val="0"/>
              <w:divBdr>
                <w:top w:val="none" w:sz="0" w:space="0" w:color="auto"/>
                <w:left w:val="none" w:sz="0" w:space="0" w:color="auto"/>
                <w:bottom w:val="none" w:sz="0" w:space="0" w:color="auto"/>
                <w:right w:val="none" w:sz="0" w:space="0" w:color="auto"/>
              </w:divBdr>
              <w:divsChild>
                <w:div w:id="55709989">
                  <w:marLeft w:val="0"/>
                  <w:marRight w:val="0"/>
                  <w:marTop w:val="0"/>
                  <w:marBottom w:val="0"/>
                  <w:divBdr>
                    <w:top w:val="none" w:sz="0" w:space="0" w:color="auto"/>
                    <w:left w:val="none" w:sz="0" w:space="0" w:color="auto"/>
                    <w:bottom w:val="none" w:sz="0" w:space="0" w:color="auto"/>
                    <w:right w:val="none" w:sz="0" w:space="0" w:color="auto"/>
                  </w:divBdr>
                  <w:divsChild>
                    <w:div w:id="2095126136">
                      <w:marLeft w:val="0"/>
                      <w:marRight w:val="0"/>
                      <w:marTop w:val="0"/>
                      <w:marBottom w:val="0"/>
                      <w:divBdr>
                        <w:top w:val="none" w:sz="0" w:space="0" w:color="auto"/>
                        <w:left w:val="none" w:sz="0" w:space="0" w:color="auto"/>
                        <w:bottom w:val="none" w:sz="0" w:space="0" w:color="auto"/>
                        <w:right w:val="none" w:sz="0" w:space="0" w:color="auto"/>
                      </w:divBdr>
                      <w:divsChild>
                        <w:div w:id="198933326">
                          <w:marLeft w:val="0"/>
                          <w:marRight w:val="0"/>
                          <w:marTop w:val="0"/>
                          <w:marBottom w:val="0"/>
                          <w:divBdr>
                            <w:top w:val="none" w:sz="0" w:space="0" w:color="auto"/>
                            <w:left w:val="none" w:sz="0" w:space="0" w:color="auto"/>
                            <w:bottom w:val="none" w:sz="0" w:space="0" w:color="auto"/>
                            <w:right w:val="none" w:sz="0" w:space="0" w:color="auto"/>
                          </w:divBdr>
                          <w:divsChild>
                            <w:div w:id="2038000764">
                              <w:marLeft w:val="0"/>
                              <w:marRight w:val="0"/>
                              <w:marTop w:val="0"/>
                              <w:marBottom w:val="0"/>
                              <w:divBdr>
                                <w:top w:val="none" w:sz="0" w:space="0" w:color="auto"/>
                                <w:left w:val="none" w:sz="0" w:space="0" w:color="auto"/>
                                <w:bottom w:val="none" w:sz="0" w:space="0" w:color="auto"/>
                                <w:right w:val="none" w:sz="0" w:space="0" w:color="auto"/>
                              </w:divBdr>
                              <w:divsChild>
                                <w:div w:id="89281438">
                                  <w:marLeft w:val="0"/>
                                  <w:marRight w:val="0"/>
                                  <w:marTop w:val="0"/>
                                  <w:marBottom w:val="0"/>
                                  <w:divBdr>
                                    <w:top w:val="none" w:sz="0" w:space="0" w:color="auto"/>
                                    <w:left w:val="none" w:sz="0" w:space="0" w:color="auto"/>
                                    <w:bottom w:val="none" w:sz="0" w:space="0" w:color="auto"/>
                                    <w:right w:val="none" w:sz="0" w:space="0" w:color="auto"/>
                                  </w:divBdr>
                                  <w:divsChild>
                                    <w:div w:id="686564631">
                                      <w:marLeft w:val="0"/>
                                      <w:marRight w:val="0"/>
                                      <w:marTop w:val="0"/>
                                      <w:marBottom w:val="0"/>
                                      <w:divBdr>
                                        <w:top w:val="none" w:sz="0" w:space="0" w:color="auto"/>
                                        <w:left w:val="none" w:sz="0" w:space="0" w:color="auto"/>
                                        <w:bottom w:val="none" w:sz="0" w:space="0" w:color="auto"/>
                                        <w:right w:val="none" w:sz="0" w:space="0" w:color="auto"/>
                                      </w:divBdr>
                                      <w:divsChild>
                                        <w:div w:id="1400513843">
                                          <w:marLeft w:val="0"/>
                                          <w:marRight w:val="0"/>
                                          <w:marTop w:val="0"/>
                                          <w:marBottom w:val="0"/>
                                          <w:divBdr>
                                            <w:top w:val="none" w:sz="0" w:space="0" w:color="auto"/>
                                            <w:left w:val="none" w:sz="0" w:space="0" w:color="auto"/>
                                            <w:bottom w:val="none" w:sz="0" w:space="0" w:color="auto"/>
                                            <w:right w:val="none" w:sz="0" w:space="0" w:color="auto"/>
                                          </w:divBdr>
                                          <w:divsChild>
                                            <w:div w:id="1133332410">
                                              <w:marLeft w:val="0"/>
                                              <w:marRight w:val="0"/>
                                              <w:marTop w:val="0"/>
                                              <w:marBottom w:val="0"/>
                                              <w:divBdr>
                                                <w:top w:val="none" w:sz="0" w:space="0" w:color="auto"/>
                                                <w:left w:val="none" w:sz="0" w:space="0" w:color="auto"/>
                                                <w:bottom w:val="none" w:sz="0" w:space="0" w:color="auto"/>
                                                <w:right w:val="none" w:sz="0" w:space="0" w:color="auto"/>
                                              </w:divBdr>
                                              <w:divsChild>
                                                <w:div w:id="1419059264">
                                                  <w:marLeft w:val="0"/>
                                                  <w:marRight w:val="0"/>
                                                  <w:marTop w:val="0"/>
                                                  <w:marBottom w:val="0"/>
                                                  <w:divBdr>
                                                    <w:top w:val="none" w:sz="0" w:space="0" w:color="auto"/>
                                                    <w:left w:val="none" w:sz="0" w:space="0" w:color="auto"/>
                                                    <w:bottom w:val="none" w:sz="0" w:space="0" w:color="auto"/>
                                                    <w:right w:val="none" w:sz="0" w:space="0" w:color="auto"/>
                                                  </w:divBdr>
                                                  <w:divsChild>
                                                    <w:div w:id="2034382097">
                                                      <w:marLeft w:val="0"/>
                                                      <w:marRight w:val="0"/>
                                                      <w:marTop w:val="0"/>
                                                      <w:marBottom w:val="0"/>
                                                      <w:divBdr>
                                                        <w:top w:val="none" w:sz="0" w:space="0" w:color="auto"/>
                                                        <w:left w:val="none" w:sz="0" w:space="0" w:color="auto"/>
                                                        <w:bottom w:val="none" w:sz="0" w:space="0" w:color="auto"/>
                                                        <w:right w:val="none" w:sz="0" w:space="0" w:color="auto"/>
                                                      </w:divBdr>
                                                      <w:divsChild>
                                                        <w:div w:id="2093579456">
                                                          <w:marLeft w:val="0"/>
                                                          <w:marRight w:val="0"/>
                                                          <w:marTop w:val="0"/>
                                                          <w:marBottom w:val="0"/>
                                                          <w:divBdr>
                                                            <w:top w:val="none" w:sz="0" w:space="0" w:color="auto"/>
                                                            <w:left w:val="none" w:sz="0" w:space="0" w:color="auto"/>
                                                            <w:bottom w:val="none" w:sz="0" w:space="0" w:color="auto"/>
                                                            <w:right w:val="none" w:sz="0" w:space="0" w:color="auto"/>
                                                          </w:divBdr>
                                                          <w:divsChild>
                                                            <w:div w:id="10311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7993615">
      <w:bodyDiv w:val="1"/>
      <w:marLeft w:val="0"/>
      <w:marRight w:val="0"/>
      <w:marTop w:val="0"/>
      <w:marBottom w:val="0"/>
      <w:divBdr>
        <w:top w:val="none" w:sz="0" w:space="0" w:color="auto"/>
        <w:left w:val="none" w:sz="0" w:space="0" w:color="auto"/>
        <w:bottom w:val="none" w:sz="0" w:space="0" w:color="auto"/>
        <w:right w:val="none" w:sz="0" w:space="0" w:color="auto"/>
      </w:divBdr>
      <w:divsChild>
        <w:div w:id="935212004">
          <w:marLeft w:val="0"/>
          <w:marRight w:val="0"/>
          <w:marTop w:val="0"/>
          <w:marBottom w:val="0"/>
          <w:divBdr>
            <w:top w:val="none" w:sz="0" w:space="0" w:color="auto"/>
            <w:left w:val="none" w:sz="0" w:space="0" w:color="auto"/>
            <w:bottom w:val="none" w:sz="0" w:space="0" w:color="auto"/>
            <w:right w:val="none" w:sz="0" w:space="0" w:color="auto"/>
          </w:divBdr>
          <w:divsChild>
            <w:div w:id="1729920107">
              <w:marLeft w:val="0"/>
              <w:marRight w:val="0"/>
              <w:marTop w:val="0"/>
              <w:marBottom w:val="0"/>
              <w:divBdr>
                <w:top w:val="none" w:sz="0" w:space="0" w:color="auto"/>
                <w:left w:val="none" w:sz="0" w:space="0" w:color="auto"/>
                <w:bottom w:val="none" w:sz="0" w:space="0" w:color="auto"/>
                <w:right w:val="none" w:sz="0" w:space="0" w:color="auto"/>
              </w:divBdr>
              <w:divsChild>
                <w:div w:id="2082091955">
                  <w:marLeft w:val="0"/>
                  <w:marRight w:val="0"/>
                  <w:marTop w:val="0"/>
                  <w:marBottom w:val="0"/>
                  <w:divBdr>
                    <w:top w:val="none" w:sz="0" w:space="0" w:color="auto"/>
                    <w:left w:val="none" w:sz="0" w:space="0" w:color="auto"/>
                    <w:bottom w:val="none" w:sz="0" w:space="0" w:color="auto"/>
                    <w:right w:val="none" w:sz="0" w:space="0" w:color="auto"/>
                  </w:divBdr>
                  <w:divsChild>
                    <w:div w:id="2139949690">
                      <w:marLeft w:val="0"/>
                      <w:marRight w:val="0"/>
                      <w:marTop w:val="0"/>
                      <w:marBottom w:val="0"/>
                      <w:divBdr>
                        <w:top w:val="none" w:sz="0" w:space="0" w:color="auto"/>
                        <w:left w:val="none" w:sz="0" w:space="0" w:color="auto"/>
                        <w:bottom w:val="none" w:sz="0" w:space="0" w:color="auto"/>
                        <w:right w:val="none" w:sz="0" w:space="0" w:color="auto"/>
                      </w:divBdr>
                      <w:divsChild>
                        <w:div w:id="938179439">
                          <w:marLeft w:val="0"/>
                          <w:marRight w:val="0"/>
                          <w:marTop w:val="0"/>
                          <w:marBottom w:val="0"/>
                          <w:divBdr>
                            <w:top w:val="none" w:sz="0" w:space="0" w:color="auto"/>
                            <w:left w:val="none" w:sz="0" w:space="0" w:color="auto"/>
                            <w:bottom w:val="none" w:sz="0" w:space="0" w:color="auto"/>
                            <w:right w:val="none" w:sz="0" w:space="0" w:color="auto"/>
                          </w:divBdr>
                          <w:divsChild>
                            <w:div w:id="1221675325">
                              <w:marLeft w:val="0"/>
                              <w:marRight w:val="0"/>
                              <w:marTop w:val="0"/>
                              <w:marBottom w:val="0"/>
                              <w:divBdr>
                                <w:top w:val="none" w:sz="0" w:space="0" w:color="auto"/>
                                <w:left w:val="none" w:sz="0" w:space="0" w:color="auto"/>
                                <w:bottom w:val="none" w:sz="0" w:space="0" w:color="auto"/>
                                <w:right w:val="none" w:sz="0" w:space="0" w:color="auto"/>
                              </w:divBdr>
                              <w:divsChild>
                                <w:div w:id="259417250">
                                  <w:marLeft w:val="0"/>
                                  <w:marRight w:val="0"/>
                                  <w:marTop w:val="0"/>
                                  <w:marBottom w:val="0"/>
                                  <w:divBdr>
                                    <w:top w:val="none" w:sz="0" w:space="0" w:color="auto"/>
                                    <w:left w:val="none" w:sz="0" w:space="0" w:color="auto"/>
                                    <w:bottom w:val="none" w:sz="0" w:space="0" w:color="auto"/>
                                    <w:right w:val="none" w:sz="0" w:space="0" w:color="auto"/>
                                  </w:divBdr>
                                  <w:divsChild>
                                    <w:div w:id="395706779">
                                      <w:marLeft w:val="0"/>
                                      <w:marRight w:val="0"/>
                                      <w:marTop w:val="0"/>
                                      <w:marBottom w:val="0"/>
                                      <w:divBdr>
                                        <w:top w:val="none" w:sz="0" w:space="0" w:color="auto"/>
                                        <w:left w:val="none" w:sz="0" w:space="0" w:color="auto"/>
                                        <w:bottom w:val="none" w:sz="0" w:space="0" w:color="auto"/>
                                        <w:right w:val="none" w:sz="0" w:space="0" w:color="auto"/>
                                      </w:divBdr>
                                      <w:divsChild>
                                        <w:div w:id="1088190820">
                                          <w:marLeft w:val="0"/>
                                          <w:marRight w:val="0"/>
                                          <w:marTop w:val="0"/>
                                          <w:marBottom w:val="0"/>
                                          <w:divBdr>
                                            <w:top w:val="none" w:sz="0" w:space="0" w:color="auto"/>
                                            <w:left w:val="none" w:sz="0" w:space="0" w:color="auto"/>
                                            <w:bottom w:val="none" w:sz="0" w:space="0" w:color="auto"/>
                                            <w:right w:val="none" w:sz="0" w:space="0" w:color="auto"/>
                                          </w:divBdr>
                                          <w:divsChild>
                                            <w:div w:id="1239053962">
                                              <w:marLeft w:val="0"/>
                                              <w:marRight w:val="0"/>
                                              <w:marTop w:val="0"/>
                                              <w:marBottom w:val="0"/>
                                              <w:divBdr>
                                                <w:top w:val="none" w:sz="0" w:space="0" w:color="auto"/>
                                                <w:left w:val="none" w:sz="0" w:space="0" w:color="auto"/>
                                                <w:bottom w:val="none" w:sz="0" w:space="0" w:color="auto"/>
                                                <w:right w:val="none" w:sz="0" w:space="0" w:color="auto"/>
                                              </w:divBdr>
                                              <w:divsChild>
                                                <w:div w:id="994144836">
                                                  <w:marLeft w:val="0"/>
                                                  <w:marRight w:val="0"/>
                                                  <w:marTop w:val="0"/>
                                                  <w:marBottom w:val="0"/>
                                                  <w:divBdr>
                                                    <w:top w:val="none" w:sz="0" w:space="0" w:color="auto"/>
                                                    <w:left w:val="none" w:sz="0" w:space="0" w:color="auto"/>
                                                    <w:bottom w:val="none" w:sz="0" w:space="0" w:color="auto"/>
                                                    <w:right w:val="none" w:sz="0" w:space="0" w:color="auto"/>
                                                  </w:divBdr>
                                                  <w:divsChild>
                                                    <w:div w:id="925841864">
                                                      <w:marLeft w:val="0"/>
                                                      <w:marRight w:val="0"/>
                                                      <w:marTop w:val="0"/>
                                                      <w:marBottom w:val="0"/>
                                                      <w:divBdr>
                                                        <w:top w:val="none" w:sz="0" w:space="0" w:color="auto"/>
                                                        <w:left w:val="none" w:sz="0" w:space="0" w:color="auto"/>
                                                        <w:bottom w:val="none" w:sz="0" w:space="0" w:color="auto"/>
                                                        <w:right w:val="none" w:sz="0" w:space="0" w:color="auto"/>
                                                      </w:divBdr>
                                                      <w:divsChild>
                                                        <w:div w:id="612128021">
                                                          <w:marLeft w:val="0"/>
                                                          <w:marRight w:val="0"/>
                                                          <w:marTop w:val="0"/>
                                                          <w:marBottom w:val="0"/>
                                                          <w:divBdr>
                                                            <w:top w:val="none" w:sz="0" w:space="0" w:color="auto"/>
                                                            <w:left w:val="none" w:sz="0" w:space="0" w:color="auto"/>
                                                            <w:bottom w:val="none" w:sz="0" w:space="0" w:color="auto"/>
                                                            <w:right w:val="none" w:sz="0" w:space="0" w:color="auto"/>
                                                          </w:divBdr>
                                                          <w:divsChild>
                                                            <w:div w:id="7871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031064">
      <w:bodyDiv w:val="1"/>
      <w:marLeft w:val="0"/>
      <w:marRight w:val="0"/>
      <w:marTop w:val="0"/>
      <w:marBottom w:val="0"/>
      <w:divBdr>
        <w:top w:val="none" w:sz="0" w:space="0" w:color="auto"/>
        <w:left w:val="none" w:sz="0" w:space="0" w:color="auto"/>
        <w:bottom w:val="none" w:sz="0" w:space="0" w:color="auto"/>
        <w:right w:val="none" w:sz="0" w:space="0" w:color="auto"/>
      </w:divBdr>
      <w:divsChild>
        <w:div w:id="1291353963">
          <w:marLeft w:val="0"/>
          <w:marRight w:val="0"/>
          <w:marTop w:val="0"/>
          <w:marBottom w:val="0"/>
          <w:divBdr>
            <w:top w:val="none" w:sz="0" w:space="0" w:color="auto"/>
            <w:left w:val="none" w:sz="0" w:space="0" w:color="auto"/>
            <w:bottom w:val="none" w:sz="0" w:space="0" w:color="auto"/>
            <w:right w:val="none" w:sz="0" w:space="0" w:color="auto"/>
          </w:divBdr>
          <w:divsChild>
            <w:div w:id="2005351864">
              <w:marLeft w:val="0"/>
              <w:marRight w:val="0"/>
              <w:marTop w:val="0"/>
              <w:marBottom w:val="0"/>
              <w:divBdr>
                <w:top w:val="none" w:sz="0" w:space="0" w:color="auto"/>
                <w:left w:val="none" w:sz="0" w:space="0" w:color="auto"/>
                <w:bottom w:val="none" w:sz="0" w:space="0" w:color="auto"/>
                <w:right w:val="none" w:sz="0" w:space="0" w:color="auto"/>
              </w:divBdr>
              <w:divsChild>
                <w:div w:id="252403318">
                  <w:marLeft w:val="0"/>
                  <w:marRight w:val="0"/>
                  <w:marTop w:val="0"/>
                  <w:marBottom w:val="0"/>
                  <w:divBdr>
                    <w:top w:val="none" w:sz="0" w:space="0" w:color="auto"/>
                    <w:left w:val="none" w:sz="0" w:space="0" w:color="auto"/>
                    <w:bottom w:val="none" w:sz="0" w:space="0" w:color="auto"/>
                    <w:right w:val="none" w:sz="0" w:space="0" w:color="auto"/>
                  </w:divBdr>
                  <w:divsChild>
                    <w:div w:id="706838450">
                      <w:marLeft w:val="0"/>
                      <w:marRight w:val="0"/>
                      <w:marTop w:val="0"/>
                      <w:marBottom w:val="0"/>
                      <w:divBdr>
                        <w:top w:val="none" w:sz="0" w:space="0" w:color="auto"/>
                        <w:left w:val="none" w:sz="0" w:space="0" w:color="auto"/>
                        <w:bottom w:val="none" w:sz="0" w:space="0" w:color="auto"/>
                        <w:right w:val="none" w:sz="0" w:space="0" w:color="auto"/>
                      </w:divBdr>
                      <w:divsChild>
                        <w:div w:id="1800538187">
                          <w:marLeft w:val="0"/>
                          <w:marRight w:val="0"/>
                          <w:marTop w:val="0"/>
                          <w:marBottom w:val="0"/>
                          <w:divBdr>
                            <w:top w:val="none" w:sz="0" w:space="0" w:color="auto"/>
                            <w:left w:val="none" w:sz="0" w:space="0" w:color="auto"/>
                            <w:bottom w:val="none" w:sz="0" w:space="0" w:color="auto"/>
                            <w:right w:val="none" w:sz="0" w:space="0" w:color="auto"/>
                          </w:divBdr>
                          <w:divsChild>
                            <w:div w:id="1535725152">
                              <w:marLeft w:val="0"/>
                              <w:marRight w:val="0"/>
                              <w:marTop w:val="0"/>
                              <w:marBottom w:val="0"/>
                              <w:divBdr>
                                <w:top w:val="none" w:sz="0" w:space="0" w:color="auto"/>
                                <w:left w:val="none" w:sz="0" w:space="0" w:color="auto"/>
                                <w:bottom w:val="none" w:sz="0" w:space="0" w:color="auto"/>
                                <w:right w:val="none" w:sz="0" w:space="0" w:color="auto"/>
                              </w:divBdr>
                              <w:divsChild>
                                <w:div w:id="1010916588">
                                  <w:marLeft w:val="0"/>
                                  <w:marRight w:val="0"/>
                                  <w:marTop w:val="0"/>
                                  <w:marBottom w:val="0"/>
                                  <w:divBdr>
                                    <w:top w:val="none" w:sz="0" w:space="0" w:color="auto"/>
                                    <w:left w:val="none" w:sz="0" w:space="0" w:color="auto"/>
                                    <w:bottom w:val="none" w:sz="0" w:space="0" w:color="auto"/>
                                    <w:right w:val="none" w:sz="0" w:space="0" w:color="auto"/>
                                  </w:divBdr>
                                  <w:divsChild>
                                    <w:div w:id="656568680">
                                      <w:marLeft w:val="0"/>
                                      <w:marRight w:val="0"/>
                                      <w:marTop w:val="0"/>
                                      <w:marBottom w:val="0"/>
                                      <w:divBdr>
                                        <w:top w:val="none" w:sz="0" w:space="0" w:color="auto"/>
                                        <w:left w:val="none" w:sz="0" w:space="0" w:color="auto"/>
                                        <w:bottom w:val="none" w:sz="0" w:space="0" w:color="auto"/>
                                        <w:right w:val="none" w:sz="0" w:space="0" w:color="auto"/>
                                      </w:divBdr>
                                      <w:divsChild>
                                        <w:div w:id="974333162">
                                          <w:marLeft w:val="0"/>
                                          <w:marRight w:val="0"/>
                                          <w:marTop w:val="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0"/>
                                                  <w:divBdr>
                                                    <w:top w:val="none" w:sz="0" w:space="0" w:color="auto"/>
                                                    <w:left w:val="none" w:sz="0" w:space="0" w:color="auto"/>
                                                    <w:bottom w:val="none" w:sz="0" w:space="0" w:color="auto"/>
                                                    <w:right w:val="none" w:sz="0" w:space="0" w:color="auto"/>
                                                  </w:divBdr>
                                                  <w:divsChild>
                                                    <w:div w:id="957179212">
                                                      <w:marLeft w:val="0"/>
                                                      <w:marRight w:val="0"/>
                                                      <w:marTop w:val="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9659256">
      <w:bodyDiv w:val="1"/>
      <w:marLeft w:val="0"/>
      <w:marRight w:val="0"/>
      <w:marTop w:val="0"/>
      <w:marBottom w:val="0"/>
      <w:divBdr>
        <w:top w:val="none" w:sz="0" w:space="0" w:color="auto"/>
        <w:left w:val="none" w:sz="0" w:space="0" w:color="auto"/>
        <w:bottom w:val="none" w:sz="0" w:space="0" w:color="auto"/>
        <w:right w:val="none" w:sz="0" w:space="0" w:color="auto"/>
      </w:divBdr>
      <w:divsChild>
        <w:div w:id="1937203512">
          <w:marLeft w:val="0"/>
          <w:marRight w:val="0"/>
          <w:marTop w:val="0"/>
          <w:marBottom w:val="0"/>
          <w:divBdr>
            <w:top w:val="single" w:sz="12" w:space="0" w:color="D2D2D2"/>
            <w:left w:val="single" w:sz="12" w:space="0" w:color="D2D2D2"/>
            <w:bottom w:val="single" w:sz="12" w:space="0" w:color="D2D2D2"/>
            <w:right w:val="single" w:sz="12" w:space="0" w:color="D2D2D2"/>
          </w:divBdr>
          <w:divsChild>
            <w:div w:id="1941991453">
              <w:marLeft w:val="0"/>
              <w:marRight w:val="0"/>
              <w:marTop w:val="0"/>
              <w:marBottom w:val="0"/>
              <w:divBdr>
                <w:top w:val="none" w:sz="0" w:space="0" w:color="auto"/>
                <w:left w:val="none" w:sz="0" w:space="0" w:color="auto"/>
                <w:bottom w:val="none" w:sz="0" w:space="0" w:color="auto"/>
                <w:right w:val="none" w:sz="0" w:space="0" w:color="auto"/>
              </w:divBdr>
            </w:div>
            <w:div w:id="100952863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1164376">
      <w:bodyDiv w:val="1"/>
      <w:marLeft w:val="0"/>
      <w:marRight w:val="0"/>
      <w:marTop w:val="0"/>
      <w:marBottom w:val="0"/>
      <w:divBdr>
        <w:top w:val="none" w:sz="0" w:space="0" w:color="auto"/>
        <w:left w:val="none" w:sz="0" w:space="0" w:color="auto"/>
        <w:bottom w:val="none" w:sz="0" w:space="0" w:color="auto"/>
        <w:right w:val="none" w:sz="0" w:space="0" w:color="auto"/>
      </w:divBdr>
      <w:divsChild>
        <w:div w:id="804077965">
          <w:marLeft w:val="0"/>
          <w:marRight w:val="0"/>
          <w:marTop w:val="0"/>
          <w:marBottom w:val="0"/>
          <w:divBdr>
            <w:top w:val="none" w:sz="0" w:space="0" w:color="auto"/>
            <w:left w:val="none" w:sz="0" w:space="0" w:color="auto"/>
            <w:bottom w:val="none" w:sz="0" w:space="0" w:color="auto"/>
            <w:right w:val="none" w:sz="0" w:space="0" w:color="auto"/>
          </w:divBdr>
          <w:divsChild>
            <w:div w:id="1012688417">
              <w:marLeft w:val="0"/>
              <w:marRight w:val="0"/>
              <w:marTop w:val="0"/>
              <w:marBottom w:val="0"/>
              <w:divBdr>
                <w:top w:val="none" w:sz="0" w:space="0" w:color="auto"/>
                <w:left w:val="none" w:sz="0" w:space="0" w:color="auto"/>
                <w:bottom w:val="none" w:sz="0" w:space="0" w:color="auto"/>
                <w:right w:val="none" w:sz="0" w:space="0" w:color="auto"/>
              </w:divBdr>
              <w:divsChild>
                <w:div w:id="1115442199">
                  <w:marLeft w:val="0"/>
                  <w:marRight w:val="0"/>
                  <w:marTop w:val="0"/>
                  <w:marBottom w:val="0"/>
                  <w:divBdr>
                    <w:top w:val="none" w:sz="0" w:space="0" w:color="auto"/>
                    <w:left w:val="none" w:sz="0" w:space="0" w:color="auto"/>
                    <w:bottom w:val="none" w:sz="0" w:space="0" w:color="auto"/>
                    <w:right w:val="none" w:sz="0" w:space="0" w:color="auto"/>
                  </w:divBdr>
                  <w:divsChild>
                    <w:div w:id="129447524">
                      <w:marLeft w:val="0"/>
                      <w:marRight w:val="0"/>
                      <w:marTop w:val="0"/>
                      <w:marBottom w:val="0"/>
                      <w:divBdr>
                        <w:top w:val="none" w:sz="0" w:space="0" w:color="auto"/>
                        <w:left w:val="none" w:sz="0" w:space="0" w:color="auto"/>
                        <w:bottom w:val="none" w:sz="0" w:space="0" w:color="auto"/>
                        <w:right w:val="none" w:sz="0" w:space="0" w:color="auto"/>
                      </w:divBdr>
                      <w:divsChild>
                        <w:div w:id="1286548546">
                          <w:marLeft w:val="0"/>
                          <w:marRight w:val="0"/>
                          <w:marTop w:val="0"/>
                          <w:marBottom w:val="0"/>
                          <w:divBdr>
                            <w:top w:val="none" w:sz="0" w:space="0" w:color="auto"/>
                            <w:left w:val="none" w:sz="0" w:space="0" w:color="auto"/>
                            <w:bottom w:val="none" w:sz="0" w:space="0" w:color="auto"/>
                            <w:right w:val="none" w:sz="0" w:space="0" w:color="auto"/>
                          </w:divBdr>
                          <w:divsChild>
                            <w:div w:id="74329687">
                              <w:marLeft w:val="0"/>
                              <w:marRight w:val="0"/>
                              <w:marTop w:val="0"/>
                              <w:marBottom w:val="0"/>
                              <w:divBdr>
                                <w:top w:val="none" w:sz="0" w:space="0" w:color="auto"/>
                                <w:left w:val="none" w:sz="0" w:space="0" w:color="auto"/>
                                <w:bottom w:val="none" w:sz="0" w:space="0" w:color="auto"/>
                                <w:right w:val="none" w:sz="0" w:space="0" w:color="auto"/>
                              </w:divBdr>
                              <w:divsChild>
                                <w:div w:id="689111620">
                                  <w:marLeft w:val="0"/>
                                  <w:marRight w:val="0"/>
                                  <w:marTop w:val="0"/>
                                  <w:marBottom w:val="0"/>
                                  <w:divBdr>
                                    <w:top w:val="none" w:sz="0" w:space="0" w:color="auto"/>
                                    <w:left w:val="none" w:sz="0" w:space="0" w:color="auto"/>
                                    <w:bottom w:val="none" w:sz="0" w:space="0" w:color="auto"/>
                                    <w:right w:val="none" w:sz="0" w:space="0" w:color="auto"/>
                                  </w:divBdr>
                                  <w:divsChild>
                                    <w:div w:id="786504066">
                                      <w:marLeft w:val="0"/>
                                      <w:marRight w:val="0"/>
                                      <w:marTop w:val="0"/>
                                      <w:marBottom w:val="0"/>
                                      <w:divBdr>
                                        <w:top w:val="none" w:sz="0" w:space="0" w:color="auto"/>
                                        <w:left w:val="none" w:sz="0" w:space="0" w:color="auto"/>
                                        <w:bottom w:val="none" w:sz="0" w:space="0" w:color="auto"/>
                                        <w:right w:val="none" w:sz="0" w:space="0" w:color="auto"/>
                                      </w:divBdr>
                                      <w:divsChild>
                                        <w:div w:id="1413700993">
                                          <w:marLeft w:val="0"/>
                                          <w:marRight w:val="0"/>
                                          <w:marTop w:val="0"/>
                                          <w:marBottom w:val="0"/>
                                          <w:divBdr>
                                            <w:top w:val="none" w:sz="0" w:space="0" w:color="auto"/>
                                            <w:left w:val="none" w:sz="0" w:space="0" w:color="auto"/>
                                            <w:bottom w:val="none" w:sz="0" w:space="0" w:color="auto"/>
                                            <w:right w:val="none" w:sz="0" w:space="0" w:color="auto"/>
                                          </w:divBdr>
                                          <w:divsChild>
                                            <w:div w:id="2088264072">
                                              <w:marLeft w:val="0"/>
                                              <w:marRight w:val="0"/>
                                              <w:marTop w:val="0"/>
                                              <w:marBottom w:val="0"/>
                                              <w:divBdr>
                                                <w:top w:val="none" w:sz="0" w:space="0" w:color="auto"/>
                                                <w:left w:val="none" w:sz="0" w:space="0" w:color="auto"/>
                                                <w:bottom w:val="none" w:sz="0" w:space="0" w:color="auto"/>
                                                <w:right w:val="none" w:sz="0" w:space="0" w:color="auto"/>
                                              </w:divBdr>
                                              <w:divsChild>
                                                <w:div w:id="1359696331">
                                                  <w:marLeft w:val="0"/>
                                                  <w:marRight w:val="0"/>
                                                  <w:marTop w:val="0"/>
                                                  <w:marBottom w:val="0"/>
                                                  <w:divBdr>
                                                    <w:top w:val="none" w:sz="0" w:space="0" w:color="auto"/>
                                                    <w:left w:val="none" w:sz="0" w:space="0" w:color="auto"/>
                                                    <w:bottom w:val="none" w:sz="0" w:space="0" w:color="auto"/>
                                                    <w:right w:val="none" w:sz="0" w:space="0" w:color="auto"/>
                                                  </w:divBdr>
                                                  <w:divsChild>
                                                    <w:div w:id="1473869884">
                                                      <w:marLeft w:val="0"/>
                                                      <w:marRight w:val="0"/>
                                                      <w:marTop w:val="0"/>
                                                      <w:marBottom w:val="0"/>
                                                      <w:divBdr>
                                                        <w:top w:val="none" w:sz="0" w:space="0" w:color="auto"/>
                                                        <w:left w:val="none" w:sz="0" w:space="0" w:color="auto"/>
                                                        <w:bottom w:val="none" w:sz="0" w:space="0" w:color="auto"/>
                                                        <w:right w:val="none" w:sz="0" w:space="0" w:color="auto"/>
                                                      </w:divBdr>
                                                      <w:divsChild>
                                                        <w:div w:id="498079564">
                                                          <w:marLeft w:val="0"/>
                                                          <w:marRight w:val="0"/>
                                                          <w:marTop w:val="0"/>
                                                          <w:marBottom w:val="0"/>
                                                          <w:divBdr>
                                                            <w:top w:val="none" w:sz="0" w:space="0" w:color="auto"/>
                                                            <w:left w:val="none" w:sz="0" w:space="0" w:color="auto"/>
                                                            <w:bottom w:val="none" w:sz="0" w:space="0" w:color="auto"/>
                                                            <w:right w:val="none" w:sz="0" w:space="0" w:color="auto"/>
                                                          </w:divBdr>
                                                          <w:divsChild>
                                                            <w:div w:id="8740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3900772">
      <w:bodyDiv w:val="1"/>
      <w:marLeft w:val="0"/>
      <w:marRight w:val="0"/>
      <w:marTop w:val="0"/>
      <w:marBottom w:val="0"/>
      <w:divBdr>
        <w:top w:val="none" w:sz="0" w:space="0" w:color="auto"/>
        <w:left w:val="none" w:sz="0" w:space="0" w:color="auto"/>
        <w:bottom w:val="none" w:sz="0" w:space="0" w:color="auto"/>
        <w:right w:val="none" w:sz="0" w:space="0" w:color="auto"/>
      </w:divBdr>
      <w:divsChild>
        <w:div w:id="900216337">
          <w:marLeft w:val="0"/>
          <w:marRight w:val="0"/>
          <w:marTop w:val="0"/>
          <w:marBottom w:val="0"/>
          <w:divBdr>
            <w:top w:val="none" w:sz="0" w:space="0" w:color="auto"/>
            <w:left w:val="none" w:sz="0" w:space="0" w:color="auto"/>
            <w:bottom w:val="none" w:sz="0" w:space="0" w:color="auto"/>
            <w:right w:val="none" w:sz="0" w:space="0" w:color="auto"/>
          </w:divBdr>
          <w:divsChild>
            <w:div w:id="64841123">
              <w:marLeft w:val="0"/>
              <w:marRight w:val="0"/>
              <w:marTop w:val="0"/>
              <w:marBottom w:val="0"/>
              <w:divBdr>
                <w:top w:val="none" w:sz="0" w:space="0" w:color="auto"/>
                <w:left w:val="none" w:sz="0" w:space="0" w:color="auto"/>
                <w:bottom w:val="none" w:sz="0" w:space="0" w:color="auto"/>
                <w:right w:val="none" w:sz="0" w:space="0" w:color="auto"/>
              </w:divBdr>
              <w:divsChild>
                <w:div w:id="56706697">
                  <w:marLeft w:val="0"/>
                  <w:marRight w:val="0"/>
                  <w:marTop w:val="0"/>
                  <w:marBottom w:val="0"/>
                  <w:divBdr>
                    <w:top w:val="none" w:sz="0" w:space="0" w:color="auto"/>
                    <w:left w:val="none" w:sz="0" w:space="0" w:color="auto"/>
                    <w:bottom w:val="none" w:sz="0" w:space="0" w:color="auto"/>
                    <w:right w:val="none" w:sz="0" w:space="0" w:color="auto"/>
                  </w:divBdr>
                  <w:divsChild>
                    <w:div w:id="973606803">
                      <w:marLeft w:val="0"/>
                      <w:marRight w:val="0"/>
                      <w:marTop w:val="0"/>
                      <w:marBottom w:val="0"/>
                      <w:divBdr>
                        <w:top w:val="none" w:sz="0" w:space="0" w:color="auto"/>
                        <w:left w:val="none" w:sz="0" w:space="0" w:color="auto"/>
                        <w:bottom w:val="none" w:sz="0" w:space="0" w:color="auto"/>
                        <w:right w:val="none" w:sz="0" w:space="0" w:color="auto"/>
                      </w:divBdr>
                      <w:divsChild>
                        <w:div w:id="1755929831">
                          <w:marLeft w:val="0"/>
                          <w:marRight w:val="0"/>
                          <w:marTop w:val="0"/>
                          <w:marBottom w:val="0"/>
                          <w:divBdr>
                            <w:top w:val="none" w:sz="0" w:space="0" w:color="auto"/>
                            <w:left w:val="none" w:sz="0" w:space="0" w:color="auto"/>
                            <w:bottom w:val="none" w:sz="0" w:space="0" w:color="auto"/>
                            <w:right w:val="none" w:sz="0" w:space="0" w:color="auto"/>
                          </w:divBdr>
                          <w:divsChild>
                            <w:div w:id="1979874539">
                              <w:marLeft w:val="0"/>
                              <w:marRight w:val="0"/>
                              <w:marTop w:val="0"/>
                              <w:marBottom w:val="0"/>
                              <w:divBdr>
                                <w:top w:val="none" w:sz="0" w:space="0" w:color="auto"/>
                                <w:left w:val="none" w:sz="0" w:space="0" w:color="auto"/>
                                <w:bottom w:val="none" w:sz="0" w:space="0" w:color="auto"/>
                                <w:right w:val="none" w:sz="0" w:space="0" w:color="auto"/>
                              </w:divBdr>
                              <w:divsChild>
                                <w:div w:id="1271430099">
                                  <w:marLeft w:val="0"/>
                                  <w:marRight w:val="0"/>
                                  <w:marTop w:val="0"/>
                                  <w:marBottom w:val="0"/>
                                  <w:divBdr>
                                    <w:top w:val="none" w:sz="0" w:space="0" w:color="auto"/>
                                    <w:left w:val="none" w:sz="0" w:space="0" w:color="auto"/>
                                    <w:bottom w:val="none" w:sz="0" w:space="0" w:color="auto"/>
                                    <w:right w:val="none" w:sz="0" w:space="0" w:color="auto"/>
                                  </w:divBdr>
                                  <w:divsChild>
                                    <w:div w:id="752315268">
                                      <w:marLeft w:val="0"/>
                                      <w:marRight w:val="0"/>
                                      <w:marTop w:val="0"/>
                                      <w:marBottom w:val="0"/>
                                      <w:divBdr>
                                        <w:top w:val="none" w:sz="0" w:space="0" w:color="auto"/>
                                        <w:left w:val="none" w:sz="0" w:space="0" w:color="auto"/>
                                        <w:bottom w:val="none" w:sz="0" w:space="0" w:color="auto"/>
                                        <w:right w:val="none" w:sz="0" w:space="0" w:color="auto"/>
                                      </w:divBdr>
                                      <w:divsChild>
                                        <w:div w:id="847406929">
                                          <w:marLeft w:val="0"/>
                                          <w:marRight w:val="0"/>
                                          <w:marTop w:val="0"/>
                                          <w:marBottom w:val="0"/>
                                          <w:divBdr>
                                            <w:top w:val="none" w:sz="0" w:space="0" w:color="auto"/>
                                            <w:left w:val="none" w:sz="0" w:space="0" w:color="auto"/>
                                            <w:bottom w:val="none" w:sz="0" w:space="0" w:color="auto"/>
                                            <w:right w:val="none" w:sz="0" w:space="0" w:color="auto"/>
                                          </w:divBdr>
                                          <w:divsChild>
                                            <w:div w:id="1731151184">
                                              <w:marLeft w:val="0"/>
                                              <w:marRight w:val="0"/>
                                              <w:marTop w:val="0"/>
                                              <w:marBottom w:val="0"/>
                                              <w:divBdr>
                                                <w:top w:val="none" w:sz="0" w:space="0" w:color="auto"/>
                                                <w:left w:val="none" w:sz="0" w:space="0" w:color="auto"/>
                                                <w:bottom w:val="none" w:sz="0" w:space="0" w:color="auto"/>
                                                <w:right w:val="none" w:sz="0" w:space="0" w:color="auto"/>
                                              </w:divBdr>
                                              <w:divsChild>
                                                <w:div w:id="1850483247">
                                                  <w:marLeft w:val="0"/>
                                                  <w:marRight w:val="0"/>
                                                  <w:marTop w:val="0"/>
                                                  <w:marBottom w:val="0"/>
                                                  <w:divBdr>
                                                    <w:top w:val="none" w:sz="0" w:space="0" w:color="auto"/>
                                                    <w:left w:val="none" w:sz="0" w:space="0" w:color="auto"/>
                                                    <w:bottom w:val="none" w:sz="0" w:space="0" w:color="auto"/>
                                                    <w:right w:val="none" w:sz="0" w:space="0" w:color="auto"/>
                                                  </w:divBdr>
                                                  <w:divsChild>
                                                    <w:div w:id="285239439">
                                                      <w:marLeft w:val="0"/>
                                                      <w:marRight w:val="0"/>
                                                      <w:marTop w:val="0"/>
                                                      <w:marBottom w:val="0"/>
                                                      <w:divBdr>
                                                        <w:top w:val="none" w:sz="0" w:space="0" w:color="auto"/>
                                                        <w:left w:val="none" w:sz="0" w:space="0" w:color="auto"/>
                                                        <w:bottom w:val="none" w:sz="0" w:space="0" w:color="auto"/>
                                                        <w:right w:val="none" w:sz="0" w:space="0" w:color="auto"/>
                                                      </w:divBdr>
                                                      <w:divsChild>
                                                        <w:div w:id="2143576942">
                                                          <w:marLeft w:val="0"/>
                                                          <w:marRight w:val="0"/>
                                                          <w:marTop w:val="0"/>
                                                          <w:marBottom w:val="0"/>
                                                          <w:divBdr>
                                                            <w:top w:val="none" w:sz="0" w:space="0" w:color="auto"/>
                                                            <w:left w:val="none" w:sz="0" w:space="0" w:color="auto"/>
                                                            <w:bottom w:val="none" w:sz="0" w:space="0" w:color="auto"/>
                                                            <w:right w:val="none" w:sz="0" w:space="0" w:color="auto"/>
                                                          </w:divBdr>
                                                          <w:divsChild>
                                                            <w:div w:id="17125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9203046">
      <w:bodyDiv w:val="1"/>
      <w:marLeft w:val="0"/>
      <w:marRight w:val="0"/>
      <w:marTop w:val="0"/>
      <w:marBottom w:val="0"/>
      <w:divBdr>
        <w:top w:val="none" w:sz="0" w:space="0" w:color="auto"/>
        <w:left w:val="none" w:sz="0" w:space="0" w:color="auto"/>
        <w:bottom w:val="none" w:sz="0" w:space="0" w:color="auto"/>
        <w:right w:val="none" w:sz="0" w:space="0" w:color="auto"/>
      </w:divBdr>
      <w:divsChild>
        <w:div w:id="1569921849">
          <w:marLeft w:val="0"/>
          <w:marRight w:val="0"/>
          <w:marTop w:val="0"/>
          <w:marBottom w:val="0"/>
          <w:divBdr>
            <w:top w:val="none" w:sz="0" w:space="0" w:color="auto"/>
            <w:left w:val="none" w:sz="0" w:space="0" w:color="auto"/>
            <w:bottom w:val="none" w:sz="0" w:space="0" w:color="auto"/>
            <w:right w:val="none" w:sz="0" w:space="0" w:color="auto"/>
          </w:divBdr>
          <w:divsChild>
            <w:div w:id="179779961">
              <w:marLeft w:val="0"/>
              <w:marRight w:val="0"/>
              <w:marTop w:val="0"/>
              <w:marBottom w:val="0"/>
              <w:divBdr>
                <w:top w:val="none" w:sz="0" w:space="0" w:color="auto"/>
                <w:left w:val="none" w:sz="0" w:space="0" w:color="auto"/>
                <w:bottom w:val="none" w:sz="0" w:space="0" w:color="auto"/>
                <w:right w:val="none" w:sz="0" w:space="0" w:color="auto"/>
              </w:divBdr>
              <w:divsChild>
                <w:div w:id="369840631">
                  <w:marLeft w:val="0"/>
                  <w:marRight w:val="0"/>
                  <w:marTop w:val="0"/>
                  <w:marBottom w:val="0"/>
                  <w:divBdr>
                    <w:top w:val="none" w:sz="0" w:space="0" w:color="auto"/>
                    <w:left w:val="none" w:sz="0" w:space="0" w:color="auto"/>
                    <w:bottom w:val="none" w:sz="0" w:space="0" w:color="auto"/>
                    <w:right w:val="none" w:sz="0" w:space="0" w:color="auto"/>
                  </w:divBdr>
                  <w:divsChild>
                    <w:div w:id="1438452684">
                      <w:marLeft w:val="0"/>
                      <w:marRight w:val="0"/>
                      <w:marTop w:val="0"/>
                      <w:marBottom w:val="0"/>
                      <w:divBdr>
                        <w:top w:val="none" w:sz="0" w:space="0" w:color="auto"/>
                        <w:left w:val="none" w:sz="0" w:space="0" w:color="auto"/>
                        <w:bottom w:val="none" w:sz="0" w:space="0" w:color="auto"/>
                        <w:right w:val="none" w:sz="0" w:space="0" w:color="auto"/>
                      </w:divBdr>
                      <w:divsChild>
                        <w:div w:id="972756218">
                          <w:marLeft w:val="0"/>
                          <w:marRight w:val="0"/>
                          <w:marTop w:val="0"/>
                          <w:marBottom w:val="0"/>
                          <w:divBdr>
                            <w:top w:val="none" w:sz="0" w:space="0" w:color="auto"/>
                            <w:left w:val="none" w:sz="0" w:space="0" w:color="auto"/>
                            <w:bottom w:val="none" w:sz="0" w:space="0" w:color="auto"/>
                            <w:right w:val="none" w:sz="0" w:space="0" w:color="auto"/>
                          </w:divBdr>
                          <w:divsChild>
                            <w:div w:id="1908374805">
                              <w:marLeft w:val="0"/>
                              <w:marRight w:val="0"/>
                              <w:marTop w:val="0"/>
                              <w:marBottom w:val="0"/>
                              <w:divBdr>
                                <w:top w:val="none" w:sz="0" w:space="0" w:color="auto"/>
                                <w:left w:val="none" w:sz="0" w:space="0" w:color="auto"/>
                                <w:bottom w:val="none" w:sz="0" w:space="0" w:color="auto"/>
                                <w:right w:val="none" w:sz="0" w:space="0" w:color="auto"/>
                              </w:divBdr>
                              <w:divsChild>
                                <w:div w:id="1637835445">
                                  <w:marLeft w:val="0"/>
                                  <w:marRight w:val="0"/>
                                  <w:marTop w:val="0"/>
                                  <w:marBottom w:val="0"/>
                                  <w:divBdr>
                                    <w:top w:val="none" w:sz="0" w:space="0" w:color="auto"/>
                                    <w:left w:val="none" w:sz="0" w:space="0" w:color="auto"/>
                                    <w:bottom w:val="none" w:sz="0" w:space="0" w:color="auto"/>
                                    <w:right w:val="none" w:sz="0" w:space="0" w:color="auto"/>
                                  </w:divBdr>
                                  <w:divsChild>
                                    <w:div w:id="1419013814">
                                      <w:marLeft w:val="0"/>
                                      <w:marRight w:val="0"/>
                                      <w:marTop w:val="0"/>
                                      <w:marBottom w:val="0"/>
                                      <w:divBdr>
                                        <w:top w:val="none" w:sz="0" w:space="0" w:color="auto"/>
                                        <w:left w:val="none" w:sz="0" w:space="0" w:color="auto"/>
                                        <w:bottom w:val="none" w:sz="0" w:space="0" w:color="auto"/>
                                        <w:right w:val="none" w:sz="0" w:space="0" w:color="auto"/>
                                      </w:divBdr>
                                      <w:divsChild>
                                        <w:div w:id="783959444">
                                          <w:marLeft w:val="0"/>
                                          <w:marRight w:val="0"/>
                                          <w:marTop w:val="0"/>
                                          <w:marBottom w:val="0"/>
                                          <w:divBdr>
                                            <w:top w:val="none" w:sz="0" w:space="0" w:color="auto"/>
                                            <w:left w:val="none" w:sz="0" w:space="0" w:color="auto"/>
                                            <w:bottom w:val="none" w:sz="0" w:space="0" w:color="auto"/>
                                            <w:right w:val="none" w:sz="0" w:space="0" w:color="auto"/>
                                          </w:divBdr>
                                          <w:divsChild>
                                            <w:div w:id="1349483233">
                                              <w:marLeft w:val="0"/>
                                              <w:marRight w:val="0"/>
                                              <w:marTop w:val="0"/>
                                              <w:marBottom w:val="0"/>
                                              <w:divBdr>
                                                <w:top w:val="none" w:sz="0" w:space="0" w:color="auto"/>
                                                <w:left w:val="none" w:sz="0" w:space="0" w:color="auto"/>
                                                <w:bottom w:val="none" w:sz="0" w:space="0" w:color="auto"/>
                                                <w:right w:val="none" w:sz="0" w:space="0" w:color="auto"/>
                                              </w:divBdr>
                                              <w:divsChild>
                                                <w:div w:id="607465003">
                                                  <w:marLeft w:val="0"/>
                                                  <w:marRight w:val="0"/>
                                                  <w:marTop w:val="0"/>
                                                  <w:marBottom w:val="0"/>
                                                  <w:divBdr>
                                                    <w:top w:val="none" w:sz="0" w:space="0" w:color="auto"/>
                                                    <w:left w:val="none" w:sz="0" w:space="0" w:color="auto"/>
                                                    <w:bottom w:val="none" w:sz="0" w:space="0" w:color="auto"/>
                                                    <w:right w:val="none" w:sz="0" w:space="0" w:color="auto"/>
                                                  </w:divBdr>
                                                  <w:divsChild>
                                                    <w:div w:id="1733314356">
                                                      <w:marLeft w:val="0"/>
                                                      <w:marRight w:val="0"/>
                                                      <w:marTop w:val="0"/>
                                                      <w:marBottom w:val="0"/>
                                                      <w:divBdr>
                                                        <w:top w:val="none" w:sz="0" w:space="0" w:color="auto"/>
                                                        <w:left w:val="none" w:sz="0" w:space="0" w:color="auto"/>
                                                        <w:bottom w:val="none" w:sz="0" w:space="0" w:color="auto"/>
                                                        <w:right w:val="none" w:sz="0" w:space="0" w:color="auto"/>
                                                      </w:divBdr>
                                                      <w:divsChild>
                                                        <w:div w:id="1225486573">
                                                          <w:marLeft w:val="0"/>
                                                          <w:marRight w:val="0"/>
                                                          <w:marTop w:val="0"/>
                                                          <w:marBottom w:val="0"/>
                                                          <w:divBdr>
                                                            <w:top w:val="none" w:sz="0" w:space="0" w:color="auto"/>
                                                            <w:left w:val="none" w:sz="0" w:space="0" w:color="auto"/>
                                                            <w:bottom w:val="none" w:sz="0" w:space="0" w:color="auto"/>
                                                            <w:right w:val="none" w:sz="0" w:space="0" w:color="auto"/>
                                                          </w:divBdr>
                                                          <w:divsChild>
                                                            <w:div w:id="9042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53211">
      <w:bodyDiv w:val="1"/>
      <w:marLeft w:val="0"/>
      <w:marRight w:val="0"/>
      <w:marTop w:val="0"/>
      <w:marBottom w:val="0"/>
      <w:divBdr>
        <w:top w:val="none" w:sz="0" w:space="0" w:color="auto"/>
        <w:left w:val="none" w:sz="0" w:space="0" w:color="auto"/>
        <w:bottom w:val="none" w:sz="0" w:space="0" w:color="auto"/>
        <w:right w:val="none" w:sz="0" w:space="0" w:color="auto"/>
      </w:divBdr>
      <w:divsChild>
        <w:div w:id="378214378">
          <w:marLeft w:val="0"/>
          <w:marRight w:val="0"/>
          <w:marTop w:val="0"/>
          <w:marBottom w:val="0"/>
          <w:divBdr>
            <w:top w:val="none" w:sz="0" w:space="0" w:color="auto"/>
            <w:left w:val="none" w:sz="0" w:space="0" w:color="auto"/>
            <w:bottom w:val="none" w:sz="0" w:space="0" w:color="auto"/>
            <w:right w:val="none" w:sz="0" w:space="0" w:color="auto"/>
          </w:divBdr>
          <w:divsChild>
            <w:div w:id="720137581">
              <w:marLeft w:val="0"/>
              <w:marRight w:val="0"/>
              <w:marTop w:val="0"/>
              <w:marBottom w:val="0"/>
              <w:divBdr>
                <w:top w:val="none" w:sz="0" w:space="0" w:color="auto"/>
                <w:left w:val="none" w:sz="0" w:space="0" w:color="auto"/>
                <w:bottom w:val="none" w:sz="0" w:space="0" w:color="auto"/>
                <w:right w:val="none" w:sz="0" w:space="0" w:color="auto"/>
              </w:divBdr>
              <w:divsChild>
                <w:div w:id="1528443628">
                  <w:marLeft w:val="0"/>
                  <w:marRight w:val="0"/>
                  <w:marTop w:val="0"/>
                  <w:marBottom w:val="0"/>
                  <w:divBdr>
                    <w:top w:val="none" w:sz="0" w:space="0" w:color="auto"/>
                    <w:left w:val="none" w:sz="0" w:space="0" w:color="auto"/>
                    <w:bottom w:val="none" w:sz="0" w:space="0" w:color="auto"/>
                    <w:right w:val="none" w:sz="0" w:space="0" w:color="auto"/>
                  </w:divBdr>
                  <w:divsChild>
                    <w:div w:id="772171065">
                      <w:marLeft w:val="0"/>
                      <w:marRight w:val="0"/>
                      <w:marTop w:val="0"/>
                      <w:marBottom w:val="0"/>
                      <w:divBdr>
                        <w:top w:val="none" w:sz="0" w:space="0" w:color="auto"/>
                        <w:left w:val="none" w:sz="0" w:space="0" w:color="auto"/>
                        <w:bottom w:val="none" w:sz="0" w:space="0" w:color="auto"/>
                        <w:right w:val="none" w:sz="0" w:space="0" w:color="auto"/>
                      </w:divBdr>
                      <w:divsChild>
                        <w:div w:id="716123367">
                          <w:marLeft w:val="0"/>
                          <w:marRight w:val="0"/>
                          <w:marTop w:val="0"/>
                          <w:marBottom w:val="0"/>
                          <w:divBdr>
                            <w:top w:val="none" w:sz="0" w:space="0" w:color="auto"/>
                            <w:left w:val="none" w:sz="0" w:space="0" w:color="auto"/>
                            <w:bottom w:val="none" w:sz="0" w:space="0" w:color="auto"/>
                            <w:right w:val="none" w:sz="0" w:space="0" w:color="auto"/>
                          </w:divBdr>
                          <w:divsChild>
                            <w:div w:id="950820728">
                              <w:marLeft w:val="0"/>
                              <w:marRight w:val="335"/>
                              <w:marTop w:val="201"/>
                              <w:marBottom w:val="0"/>
                              <w:divBdr>
                                <w:top w:val="none" w:sz="0" w:space="0" w:color="auto"/>
                                <w:left w:val="none" w:sz="0" w:space="0" w:color="auto"/>
                                <w:bottom w:val="none" w:sz="0" w:space="0" w:color="auto"/>
                                <w:right w:val="none" w:sz="0" w:space="0" w:color="auto"/>
                              </w:divBdr>
                              <w:divsChild>
                                <w:div w:id="20611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81511">
          <w:marLeft w:val="0"/>
          <w:marRight w:val="0"/>
          <w:marTop w:val="0"/>
          <w:marBottom w:val="0"/>
          <w:divBdr>
            <w:top w:val="none" w:sz="0" w:space="0" w:color="auto"/>
            <w:left w:val="none" w:sz="0" w:space="0" w:color="auto"/>
            <w:bottom w:val="none" w:sz="0" w:space="0" w:color="auto"/>
            <w:right w:val="none" w:sz="0" w:space="0" w:color="auto"/>
          </w:divBdr>
          <w:divsChild>
            <w:div w:id="2038433082">
              <w:marLeft w:val="0"/>
              <w:marRight w:val="0"/>
              <w:marTop w:val="0"/>
              <w:marBottom w:val="0"/>
              <w:divBdr>
                <w:top w:val="none" w:sz="0" w:space="0" w:color="auto"/>
                <w:left w:val="none" w:sz="0" w:space="0" w:color="auto"/>
                <w:bottom w:val="none" w:sz="0" w:space="0" w:color="auto"/>
                <w:right w:val="none" w:sz="0" w:space="0" w:color="auto"/>
              </w:divBdr>
              <w:divsChild>
                <w:div w:id="328752404">
                  <w:marLeft w:val="0"/>
                  <w:marRight w:val="0"/>
                  <w:marTop w:val="0"/>
                  <w:marBottom w:val="0"/>
                  <w:divBdr>
                    <w:top w:val="none" w:sz="0" w:space="0" w:color="auto"/>
                    <w:left w:val="none" w:sz="0" w:space="0" w:color="auto"/>
                    <w:bottom w:val="none" w:sz="0" w:space="0" w:color="auto"/>
                    <w:right w:val="none" w:sz="0" w:space="0" w:color="auto"/>
                  </w:divBdr>
                  <w:divsChild>
                    <w:div w:id="542328621">
                      <w:marLeft w:val="0"/>
                      <w:marRight w:val="0"/>
                      <w:marTop w:val="0"/>
                      <w:marBottom w:val="0"/>
                      <w:divBdr>
                        <w:top w:val="none" w:sz="0" w:space="0" w:color="auto"/>
                        <w:left w:val="none" w:sz="0" w:space="0" w:color="auto"/>
                        <w:bottom w:val="none" w:sz="0" w:space="0" w:color="auto"/>
                        <w:right w:val="none" w:sz="0" w:space="0" w:color="auto"/>
                      </w:divBdr>
                      <w:divsChild>
                        <w:div w:id="17487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44771">
      <w:bodyDiv w:val="1"/>
      <w:marLeft w:val="0"/>
      <w:marRight w:val="0"/>
      <w:marTop w:val="0"/>
      <w:marBottom w:val="0"/>
      <w:divBdr>
        <w:top w:val="none" w:sz="0" w:space="0" w:color="auto"/>
        <w:left w:val="none" w:sz="0" w:space="0" w:color="auto"/>
        <w:bottom w:val="none" w:sz="0" w:space="0" w:color="auto"/>
        <w:right w:val="none" w:sz="0" w:space="0" w:color="auto"/>
      </w:divBdr>
      <w:divsChild>
        <w:div w:id="27410751">
          <w:marLeft w:val="0"/>
          <w:marRight w:val="0"/>
          <w:marTop w:val="0"/>
          <w:marBottom w:val="0"/>
          <w:divBdr>
            <w:top w:val="none" w:sz="0" w:space="0" w:color="auto"/>
            <w:left w:val="none" w:sz="0" w:space="0" w:color="auto"/>
            <w:bottom w:val="none" w:sz="0" w:space="0" w:color="auto"/>
            <w:right w:val="none" w:sz="0" w:space="0" w:color="auto"/>
          </w:divBdr>
          <w:divsChild>
            <w:div w:id="201985665">
              <w:marLeft w:val="0"/>
              <w:marRight w:val="0"/>
              <w:marTop w:val="0"/>
              <w:marBottom w:val="0"/>
              <w:divBdr>
                <w:top w:val="none" w:sz="0" w:space="0" w:color="auto"/>
                <w:left w:val="none" w:sz="0" w:space="0" w:color="auto"/>
                <w:bottom w:val="none" w:sz="0" w:space="0" w:color="auto"/>
                <w:right w:val="none" w:sz="0" w:space="0" w:color="auto"/>
              </w:divBdr>
              <w:divsChild>
                <w:div w:id="954799316">
                  <w:marLeft w:val="0"/>
                  <w:marRight w:val="0"/>
                  <w:marTop w:val="0"/>
                  <w:marBottom w:val="0"/>
                  <w:divBdr>
                    <w:top w:val="none" w:sz="0" w:space="0" w:color="auto"/>
                    <w:left w:val="none" w:sz="0" w:space="0" w:color="auto"/>
                    <w:bottom w:val="none" w:sz="0" w:space="0" w:color="auto"/>
                    <w:right w:val="none" w:sz="0" w:space="0" w:color="auto"/>
                  </w:divBdr>
                  <w:divsChild>
                    <w:div w:id="585769834">
                      <w:marLeft w:val="0"/>
                      <w:marRight w:val="0"/>
                      <w:marTop w:val="0"/>
                      <w:marBottom w:val="0"/>
                      <w:divBdr>
                        <w:top w:val="none" w:sz="0" w:space="0" w:color="auto"/>
                        <w:left w:val="none" w:sz="0" w:space="0" w:color="auto"/>
                        <w:bottom w:val="none" w:sz="0" w:space="0" w:color="auto"/>
                        <w:right w:val="none" w:sz="0" w:space="0" w:color="auto"/>
                      </w:divBdr>
                      <w:divsChild>
                        <w:div w:id="207841725">
                          <w:marLeft w:val="0"/>
                          <w:marRight w:val="0"/>
                          <w:marTop w:val="0"/>
                          <w:marBottom w:val="0"/>
                          <w:divBdr>
                            <w:top w:val="none" w:sz="0" w:space="0" w:color="auto"/>
                            <w:left w:val="none" w:sz="0" w:space="0" w:color="auto"/>
                            <w:bottom w:val="none" w:sz="0" w:space="0" w:color="auto"/>
                            <w:right w:val="none" w:sz="0" w:space="0" w:color="auto"/>
                          </w:divBdr>
                          <w:divsChild>
                            <w:div w:id="361443031">
                              <w:marLeft w:val="0"/>
                              <w:marRight w:val="343"/>
                              <w:marTop w:val="206"/>
                              <w:marBottom w:val="0"/>
                              <w:divBdr>
                                <w:top w:val="none" w:sz="0" w:space="0" w:color="auto"/>
                                <w:left w:val="none" w:sz="0" w:space="0" w:color="auto"/>
                                <w:bottom w:val="none" w:sz="0" w:space="0" w:color="auto"/>
                                <w:right w:val="none" w:sz="0" w:space="0" w:color="auto"/>
                              </w:divBdr>
                              <w:divsChild>
                                <w:div w:id="9521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899993">
          <w:marLeft w:val="0"/>
          <w:marRight w:val="0"/>
          <w:marTop w:val="0"/>
          <w:marBottom w:val="0"/>
          <w:divBdr>
            <w:top w:val="none" w:sz="0" w:space="0" w:color="auto"/>
            <w:left w:val="none" w:sz="0" w:space="0" w:color="auto"/>
            <w:bottom w:val="none" w:sz="0" w:space="0" w:color="auto"/>
            <w:right w:val="none" w:sz="0" w:space="0" w:color="auto"/>
          </w:divBdr>
          <w:divsChild>
            <w:div w:id="682367116">
              <w:marLeft w:val="0"/>
              <w:marRight w:val="0"/>
              <w:marTop w:val="0"/>
              <w:marBottom w:val="0"/>
              <w:divBdr>
                <w:top w:val="none" w:sz="0" w:space="0" w:color="auto"/>
                <w:left w:val="none" w:sz="0" w:space="0" w:color="auto"/>
                <w:bottom w:val="none" w:sz="0" w:space="0" w:color="auto"/>
                <w:right w:val="none" w:sz="0" w:space="0" w:color="auto"/>
              </w:divBdr>
              <w:divsChild>
                <w:div w:id="1651517097">
                  <w:marLeft w:val="0"/>
                  <w:marRight w:val="0"/>
                  <w:marTop w:val="0"/>
                  <w:marBottom w:val="0"/>
                  <w:divBdr>
                    <w:top w:val="none" w:sz="0" w:space="0" w:color="auto"/>
                    <w:left w:val="none" w:sz="0" w:space="0" w:color="auto"/>
                    <w:bottom w:val="none" w:sz="0" w:space="0" w:color="auto"/>
                    <w:right w:val="none" w:sz="0" w:space="0" w:color="auto"/>
                  </w:divBdr>
                  <w:divsChild>
                    <w:div w:id="1628970826">
                      <w:marLeft w:val="0"/>
                      <w:marRight w:val="0"/>
                      <w:marTop w:val="0"/>
                      <w:marBottom w:val="0"/>
                      <w:divBdr>
                        <w:top w:val="none" w:sz="0" w:space="0" w:color="auto"/>
                        <w:left w:val="none" w:sz="0" w:space="0" w:color="auto"/>
                        <w:bottom w:val="none" w:sz="0" w:space="0" w:color="auto"/>
                        <w:right w:val="none" w:sz="0" w:space="0" w:color="auto"/>
                      </w:divBdr>
                      <w:divsChild>
                        <w:div w:id="4926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025935">
      <w:bodyDiv w:val="1"/>
      <w:marLeft w:val="0"/>
      <w:marRight w:val="0"/>
      <w:marTop w:val="0"/>
      <w:marBottom w:val="0"/>
      <w:divBdr>
        <w:top w:val="none" w:sz="0" w:space="0" w:color="auto"/>
        <w:left w:val="none" w:sz="0" w:space="0" w:color="auto"/>
        <w:bottom w:val="none" w:sz="0" w:space="0" w:color="auto"/>
        <w:right w:val="none" w:sz="0" w:space="0" w:color="auto"/>
      </w:divBdr>
      <w:divsChild>
        <w:div w:id="2143960885">
          <w:marLeft w:val="0"/>
          <w:marRight w:val="0"/>
          <w:marTop w:val="0"/>
          <w:marBottom w:val="0"/>
          <w:divBdr>
            <w:top w:val="none" w:sz="0" w:space="0" w:color="auto"/>
            <w:left w:val="none" w:sz="0" w:space="0" w:color="auto"/>
            <w:bottom w:val="none" w:sz="0" w:space="0" w:color="auto"/>
            <w:right w:val="none" w:sz="0" w:space="0" w:color="auto"/>
          </w:divBdr>
          <w:divsChild>
            <w:div w:id="885408906">
              <w:marLeft w:val="0"/>
              <w:marRight w:val="0"/>
              <w:marTop w:val="0"/>
              <w:marBottom w:val="0"/>
              <w:divBdr>
                <w:top w:val="none" w:sz="0" w:space="0" w:color="auto"/>
                <w:left w:val="none" w:sz="0" w:space="0" w:color="auto"/>
                <w:bottom w:val="none" w:sz="0" w:space="0" w:color="auto"/>
                <w:right w:val="none" w:sz="0" w:space="0" w:color="auto"/>
              </w:divBdr>
              <w:divsChild>
                <w:div w:id="69237283">
                  <w:marLeft w:val="0"/>
                  <w:marRight w:val="0"/>
                  <w:marTop w:val="0"/>
                  <w:marBottom w:val="0"/>
                  <w:divBdr>
                    <w:top w:val="none" w:sz="0" w:space="0" w:color="auto"/>
                    <w:left w:val="none" w:sz="0" w:space="0" w:color="auto"/>
                    <w:bottom w:val="none" w:sz="0" w:space="0" w:color="auto"/>
                    <w:right w:val="none" w:sz="0" w:space="0" w:color="auto"/>
                  </w:divBdr>
                  <w:divsChild>
                    <w:div w:id="1075321818">
                      <w:marLeft w:val="0"/>
                      <w:marRight w:val="0"/>
                      <w:marTop w:val="0"/>
                      <w:marBottom w:val="0"/>
                      <w:divBdr>
                        <w:top w:val="none" w:sz="0" w:space="0" w:color="auto"/>
                        <w:left w:val="none" w:sz="0" w:space="0" w:color="auto"/>
                        <w:bottom w:val="none" w:sz="0" w:space="0" w:color="auto"/>
                        <w:right w:val="none" w:sz="0" w:space="0" w:color="auto"/>
                      </w:divBdr>
                      <w:divsChild>
                        <w:div w:id="1343438434">
                          <w:marLeft w:val="0"/>
                          <w:marRight w:val="0"/>
                          <w:marTop w:val="0"/>
                          <w:marBottom w:val="0"/>
                          <w:divBdr>
                            <w:top w:val="none" w:sz="0" w:space="0" w:color="auto"/>
                            <w:left w:val="none" w:sz="0" w:space="0" w:color="auto"/>
                            <w:bottom w:val="none" w:sz="0" w:space="0" w:color="auto"/>
                            <w:right w:val="none" w:sz="0" w:space="0" w:color="auto"/>
                          </w:divBdr>
                          <w:divsChild>
                            <w:div w:id="187762447">
                              <w:marLeft w:val="0"/>
                              <w:marRight w:val="0"/>
                              <w:marTop w:val="0"/>
                              <w:marBottom w:val="0"/>
                              <w:divBdr>
                                <w:top w:val="none" w:sz="0" w:space="0" w:color="auto"/>
                                <w:left w:val="none" w:sz="0" w:space="0" w:color="auto"/>
                                <w:bottom w:val="none" w:sz="0" w:space="0" w:color="auto"/>
                                <w:right w:val="none" w:sz="0" w:space="0" w:color="auto"/>
                              </w:divBdr>
                              <w:divsChild>
                                <w:div w:id="1506094330">
                                  <w:marLeft w:val="0"/>
                                  <w:marRight w:val="0"/>
                                  <w:marTop w:val="0"/>
                                  <w:marBottom w:val="0"/>
                                  <w:divBdr>
                                    <w:top w:val="none" w:sz="0" w:space="0" w:color="auto"/>
                                    <w:left w:val="none" w:sz="0" w:space="0" w:color="auto"/>
                                    <w:bottom w:val="none" w:sz="0" w:space="0" w:color="auto"/>
                                    <w:right w:val="none" w:sz="0" w:space="0" w:color="auto"/>
                                  </w:divBdr>
                                  <w:divsChild>
                                    <w:div w:id="1665010424">
                                      <w:marLeft w:val="0"/>
                                      <w:marRight w:val="0"/>
                                      <w:marTop w:val="0"/>
                                      <w:marBottom w:val="0"/>
                                      <w:divBdr>
                                        <w:top w:val="none" w:sz="0" w:space="0" w:color="auto"/>
                                        <w:left w:val="none" w:sz="0" w:space="0" w:color="auto"/>
                                        <w:bottom w:val="none" w:sz="0" w:space="0" w:color="auto"/>
                                        <w:right w:val="none" w:sz="0" w:space="0" w:color="auto"/>
                                      </w:divBdr>
                                      <w:divsChild>
                                        <w:div w:id="1045371725">
                                          <w:marLeft w:val="0"/>
                                          <w:marRight w:val="0"/>
                                          <w:marTop w:val="0"/>
                                          <w:marBottom w:val="0"/>
                                          <w:divBdr>
                                            <w:top w:val="none" w:sz="0" w:space="0" w:color="auto"/>
                                            <w:left w:val="none" w:sz="0" w:space="0" w:color="auto"/>
                                            <w:bottom w:val="none" w:sz="0" w:space="0" w:color="auto"/>
                                            <w:right w:val="none" w:sz="0" w:space="0" w:color="auto"/>
                                          </w:divBdr>
                                          <w:divsChild>
                                            <w:div w:id="1669291106">
                                              <w:marLeft w:val="0"/>
                                              <w:marRight w:val="0"/>
                                              <w:marTop w:val="0"/>
                                              <w:marBottom w:val="0"/>
                                              <w:divBdr>
                                                <w:top w:val="none" w:sz="0" w:space="0" w:color="auto"/>
                                                <w:left w:val="none" w:sz="0" w:space="0" w:color="auto"/>
                                                <w:bottom w:val="none" w:sz="0" w:space="0" w:color="auto"/>
                                                <w:right w:val="none" w:sz="0" w:space="0" w:color="auto"/>
                                              </w:divBdr>
                                              <w:divsChild>
                                                <w:div w:id="1421683911">
                                                  <w:marLeft w:val="0"/>
                                                  <w:marRight w:val="0"/>
                                                  <w:marTop w:val="0"/>
                                                  <w:marBottom w:val="0"/>
                                                  <w:divBdr>
                                                    <w:top w:val="none" w:sz="0" w:space="0" w:color="auto"/>
                                                    <w:left w:val="none" w:sz="0" w:space="0" w:color="auto"/>
                                                    <w:bottom w:val="none" w:sz="0" w:space="0" w:color="auto"/>
                                                    <w:right w:val="none" w:sz="0" w:space="0" w:color="auto"/>
                                                  </w:divBdr>
                                                  <w:divsChild>
                                                    <w:div w:id="1117794153">
                                                      <w:marLeft w:val="0"/>
                                                      <w:marRight w:val="0"/>
                                                      <w:marTop w:val="0"/>
                                                      <w:marBottom w:val="0"/>
                                                      <w:divBdr>
                                                        <w:top w:val="none" w:sz="0" w:space="0" w:color="auto"/>
                                                        <w:left w:val="none" w:sz="0" w:space="0" w:color="auto"/>
                                                        <w:bottom w:val="none" w:sz="0" w:space="0" w:color="auto"/>
                                                        <w:right w:val="none" w:sz="0" w:space="0" w:color="auto"/>
                                                      </w:divBdr>
                                                      <w:divsChild>
                                                        <w:div w:id="1993681024">
                                                          <w:marLeft w:val="0"/>
                                                          <w:marRight w:val="0"/>
                                                          <w:marTop w:val="0"/>
                                                          <w:marBottom w:val="0"/>
                                                          <w:divBdr>
                                                            <w:top w:val="none" w:sz="0" w:space="0" w:color="auto"/>
                                                            <w:left w:val="none" w:sz="0" w:space="0" w:color="auto"/>
                                                            <w:bottom w:val="none" w:sz="0" w:space="0" w:color="auto"/>
                                                            <w:right w:val="none" w:sz="0" w:space="0" w:color="auto"/>
                                                          </w:divBdr>
                                                          <w:divsChild>
                                                            <w:div w:id="11454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515339">
      <w:bodyDiv w:val="1"/>
      <w:marLeft w:val="0"/>
      <w:marRight w:val="0"/>
      <w:marTop w:val="0"/>
      <w:marBottom w:val="0"/>
      <w:divBdr>
        <w:top w:val="none" w:sz="0" w:space="0" w:color="auto"/>
        <w:left w:val="none" w:sz="0" w:space="0" w:color="auto"/>
        <w:bottom w:val="none" w:sz="0" w:space="0" w:color="auto"/>
        <w:right w:val="none" w:sz="0" w:space="0" w:color="auto"/>
      </w:divBdr>
      <w:divsChild>
        <w:div w:id="1611812341">
          <w:marLeft w:val="0"/>
          <w:marRight w:val="0"/>
          <w:marTop w:val="0"/>
          <w:marBottom w:val="0"/>
          <w:divBdr>
            <w:top w:val="none" w:sz="0" w:space="0" w:color="auto"/>
            <w:left w:val="none" w:sz="0" w:space="0" w:color="auto"/>
            <w:bottom w:val="none" w:sz="0" w:space="0" w:color="auto"/>
            <w:right w:val="none" w:sz="0" w:space="0" w:color="auto"/>
          </w:divBdr>
          <w:divsChild>
            <w:div w:id="889995598">
              <w:marLeft w:val="0"/>
              <w:marRight w:val="0"/>
              <w:marTop w:val="0"/>
              <w:marBottom w:val="0"/>
              <w:divBdr>
                <w:top w:val="none" w:sz="0" w:space="0" w:color="auto"/>
                <w:left w:val="none" w:sz="0" w:space="0" w:color="auto"/>
                <w:bottom w:val="none" w:sz="0" w:space="0" w:color="auto"/>
                <w:right w:val="none" w:sz="0" w:space="0" w:color="auto"/>
              </w:divBdr>
              <w:divsChild>
                <w:div w:id="1885941838">
                  <w:marLeft w:val="0"/>
                  <w:marRight w:val="0"/>
                  <w:marTop w:val="0"/>
                  <w:marBottom w:val="0"/>
                  <w:divBdr>
                    <w:top w:val="none" w:sz="0" w:space="0" w:color="auto"/>
                    <w:left w:val="none" w:sz="0" w:space="0" w:color="auto"/>
                    <w:bottom w:val="none" w:sz="0" w:space="0" w:color="auto"/>
                    <w:right w:val="none" w:sz="0" w:space="0" w:color="auto"/>
                  </w:divBdr>
                  <w:divsChild>
                    <w:div w:id="1335305879">
                      <w:marLeft w:val="0"/>
                      <w:marRight w:val="0"/>
                      <w:marTop w:val="0"/>
                      <w:marBottom w:val="0"/>
                      <w:divBdr>
                        <w:top w:val="none" w:sz="0" w:space="0" w:color="auto"/>
                        <w:left w:val="none" w:sz="0" w:space="0" w:color="auto"/>
                        <w:bottom w:val="none" w:sz="0" w:space="0" w:color="auto"/>
                        <w:right w:val="none" w:sz="0" w:space="0" w:color="auto"/>
                      </w:divBdr>
                      <w:divsChild>
                        <w:div w:id="1247306587">
                          <w:marLeft w:val="0"/>
                          <w:marRight w:val="0"/>
                          <w:marTop w:val="0"/>
                          <w:marBottom w:val="0"/>
                          <w:divBdr>
                            <w:top w:val="none" w:sz="0" w:space="0" w:color="auto"/>
                            <w:left w:val="none" w:sz="0" w:space="0" w:color="auto"/>
                            <w:bottom w:val="none" w:sz="0" w:space="0" w:color="auto"/>
                            <w:right w:val="none" w:sz="0" w:space="0" w:color="auto"/>
                          </w:divBdr>
                          <w:divsChild>
                            <w:div w:id="126247304">
                              <w:marLeft w:val="0"/>
                              <w:marRight w:val="0"/>
                              <w:marTop w:val="0"/>
                              <w:marBottom w:val="0"/>
                              <w:divBdr>
                                <w:top w:val="none" w:sz="0" w:space="0" w:color="auto"/>
                                <w:left w:val="none" w:sz="0" w:space="0" w:color="auto"/>
                                <w:bottom w:val="none" w:sz="0" w:space="0" w:color="auto"/>
                                <w:right w:val="none" w:sz="0" w:space="0" w:color="auto"/>
                              </w:divBdr>
                              <w:divsChild>
                                <w:div w:id="1133986487">
                                  <w:marLeft w:val="0"/>
                                  <w:marRight w:val="0"/>
                                  <w:marTop w:val="0"/>
                                  <w:marBottom w:val="0"/>
                                  <w:divBdr>
                                    <w:top w:val="none" w:sz="0" w:space="0" w:color="auto"/>
                                    <w:left w:val="none" w:sz="0" w:space="0" w:color="auto"/>
                                    <w:bottom w:val="none" w:sz="0" w:space="0" w:color="auto"/>
                                    <w:right w:val="none" w:sz="0" w:space="0" w:color="auto"/>
                                  </w:divBdr>
                                  <w:divsChild>
                                    <w:div w:id="1243486138">
                                      <w:marLeft w:val="0"/>
                                      <w:marRight w:val="0"/>
                                      <w:marTop w:val="0"/>
                                      <w:marBottom w:val="0"/>
                                      <w:divBdr>
                                        <w:top w:val="none" w:sz="0" w:space="0" w:color="auto"/>
                                        <w:left w:val="none" w:sz="0" w:space="0" w:color="auto"/>
                                        <w:bottom w:val="none" w:sz="0" w:space="0" w:color="auto"/>
                                        <w:right w:val="none" w:sz="0" w:space="0" w:color="auto"/>
                                      </w:divBdr>
                                      <w:divsChild>
                                        <w:div w:id="451173554">
                                          <w:marLeft w:val="0"/>
                                          <w:marRight w:val="0"/>
                                          <w:marTop w:val="0"/>
                                          <w:marBottom w:val="0"/>
                                          <w:divBdr>
                                            <w:top w:val="none" w:sz="0" w:space="0" w:color="auto"/>
                                            <w:left w:val="none" w:sz="0" w:space="0" w:color="auto"/>
                                            <w:bottom w:val="none" w:sz="0" w:space="0" w:color="auto"/>
                                            <w:right w:val="none" w:sz="0" w:space="0" w:color="auto"/>
                                          </w:divBdr>
                                          <w:divsChild>
                                            <w:div w:id="1035275993">
                                              <w:marLeft w:val="0"/>
                                              <w:marRight w:val="0"/>
                                              <w:marTop w:val="0"/>
                                              <w:marBottom w:val="0"/>
                                              <w:divBdr>
                                                <w:top w:val="none" w:sz="0" w:space="0" w:color="auto"/>
                                                <w:left w:val="none" w:sz="0" w:space="0" w:color="auto"/>
                                                <w:bottom w:val="none" w:sz="0" w:space="0" w:color="auto"/>
                                                <w:right w:val="none" w:sz="0" w:space="0" w:color="auto"/>
                                              </w:divBdr>
                                              <w:divsChild>
                                                <w:div w:id="1497303429">
                                                  <w:marLeft w:val="0"/>
                                                  <w:marRight w:val="0"/>
                                                  <w:marTop w:val="0"/>
                                                  <w:marBottom w:val="0"/>
                                                  <w:divBdr>
                                                    <w:top w:val="none" w:sz="0" w:space="0" w:color="auto"/>
                                                    <w:left w:val="none" w:sz="0" w:space="0" w:color="auto"/>
                                                    <w:bottom w:val="none" w:sz="0" w:space="0" w:color="auto"/>
                                                    <w:right w:val="none" w:sz="0" w:space="0" w:color="auto"/>
                                                  </w:divBdr>
                                                  <w:divsChild>
                                                    <w:div w:id="423036037">
                                                      <w:marLeft w:val="0"/>
                                                      <w:marRight w:val="0"/>
                                                      <w:marTop w:val="0"/>
                                                      <w:marBottom w:val="0"/>
                                                      <w:divBdr>
                                                        <w:top w:val="none" w:sz="0" w:space="0" w:color="auto"/>
                                                        <w:left w:val="none" w:sz="0" w:space="0" w:color="auto"/>
                                                        <w:bottom w:val="none" w:sz="0" w:space="0" w:color="auto"/>
                                                        <w:right w:val="none" w:sz="0" w:space="0" w:color="auto"/>
                                                      </w:divBdr>
                                                      <w:divsChild>
                                                        <w:div w:id="1942640243">
                                                          <w:marLeft w:val="0"/>
                                                          <w:marRight w:val="0"/>
                                                          <w:marTop w:val="0"/>
                                                          <w:marBottom w:val="0"/>
                                                          <w:divBdr>
                                                            <w:top w:val="none" w:sz="0" w:space="0" w:color="auto"/>
                                                            <w:left w:val="none" w:sz="0" w:space="0" w:color="auto"/>
                                                            <w:bottom w:val="none" w:sz="0" w:space="0" w:color="auto"/>
                                                            <w:right w:val="none" w:sz="0" w:space="0" w:color="auto"/>
                                                          </w:divBdr>
                                                          <w:divsChild>
                                                            <w:div w:id="8890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5012650">
      <w:bodyDiv w:val="1"/>
      <w:marLeft w:val="0"/>
      <w:marRight w:val="0"/>
      <w:marTop w:val="0"/>
      <w:marBottom w:val="0"/>
      <w:divBdr>
        <w:top w:val="none" w:sz="0" w:space="0" w:color="auto"/>
        <w:left w:val="none" w:sz="0" w:space="0" w:color="auto"/>
        <w:bottom w:val="none" w:sz="0" w:space="0" w:color="auto"/>
        <w:right w:val="none" w:sz="0" w:space="0" w:color="auto"/>
      </w:divBdr>
      <w:divsChild>
        <w:div w:id="1417825201">
          <w:marLeft w:val="0"/>
          <w:marRight w:val="0"/>
          <w:marTop w:val="0"/>
          <w:marBottom w:val="0"/>
          <w:divBdr>
            <w:top w:val="none" w:sz="0" w:space="0" w:color="auto"/>
            <w:left w:val="none" w:sz="0" w:space="0" w:color="auto"/>
            <w:bottom w:val="none" w:sz="0" w:space="0" w:color="auto"/>
            <w:right w:val="none" w:sz="0" w:space="0" w:color="auto"/>
          </w:divBdr>
          <w:divsChild>
            <w:div w:id="1768192855">
              <w:marLeft w:val="0"/>
              <w:marRight w:val="0"/>
              <w:marTop w:val="0"/>
              <w:marBottom w:val="0"/>
              <w:divBdr>
                <w:top w:val="none" w:sz="0" w:space="0" w:color="auto"/>
                <w:left w:val="none" w:sz="0" w:space="0" w:color="auto"/>
                <w:bottom w:val="none" w:sz="0" w:space="0" w:color="auto"/>
                <w:right w:val="none" w:sz="0" w:space="0" w:color="auto"/>
              </w:divBdr>
              <w:divsChild>
                <w:div w:id="366805051">
                  <w:marLeft w:val="0"/>
                  <w:marRight w:val="0"/>
                  <w:marTop w:val="0"/>
                  <w:marBottom w:val="0"/>
                  <w:divBdr>
                    <w:top w:val="none" w:sz="0" w:space="0" w:color="auto"/>
                    <w:left w:val="none" w:sz="0" w:space="0" w:color="auto"/>
                    <w:bottom w:val="none" w:sz="0" w:space="0" w:color="auto"/>
                    <w:right w:val="none" w:sz="0" w:space="0" w:color="auto"/>
                  </w:divBdr>
                  <w:divsChild>
                    <w:div w:id="786511563">
                      <w:marLeft w:val="0"/>
                      <w:marRight w:val="0"/>
                      <w:marTop w:val="0"/>
                      <w:marBottom w:val="0"/>
                      <w:divBdr>
                        <w:top w:val="none" w:sz="0" w:space="0" w:color="auto"/>
                        <w:left w:val="none" w:sz="0" w:space="0" w:color="auto"/>
                        <w:bottom w:val="none" w:sz="0" w:space="0" w:color="auto"/>
                        <w:right w:val="none" w:sz="0" w:space="0" w:color="auto"/>
                      </w:divBdr>
                      <w:divsChild>
                        <w:div w:id="1685856890">
                          <w:marLeft w:val="0"/>
                          <w:marRight w:val="0"/>
                          <w:marTop w:val="0"/>
                          <w:marBottom w:val="0"/>
                          <w:divBdr>
                            <w:top w:val="none" w:sz="0" w:space="0" w:color="auto"/>
                            <w:left w:val="none" w:sz="0" w:space="0" w:color="auto"/>
                            <w:bottom w:val="none" w:sz="0" w:space="0" w:color="auto"/>
                            <w:right w:val="none" w:sz="0" w:space="0" w:color="auto"/>
                          </w:divBdr>
                          <w:divsChild>
                            <w:div w:id="338851537">
                              <w:marLeft w:val="0"/>
                              <w:marRight w:val="0"/>
                              <w:marTop w:val="0"/>
                              <w:marBottom w:val="0"/>
                              <w:divBdr>
                                <w:top w:val="none" w:sz="0" w:space="0" w:color="auto"/>
                                <w:left w:val="none" w:sz="0" w:space="0" w:color="auto"/>
                                <w:bottom w:val="none" w:sz="0" w:space="0" w:color="auto"/>
                                <w:right w:val="none" w:sz="0" w:space="0" w:color="auto"/>
                              </w:divBdr>
                              <w:divsChild>
                                <w:div w:id="1849980383">
                                  <w:marLeft w:val="0"/>
                                  <w:marRight w:val="0"/>
                                  <w:marTop w:val="0"/>
                                  <w:marBottom w:val="0"/>
                                  <w:divBdr>
                                    <w:top w:val="none" w:sz="0" w:space="0" w:color="auto"/>
                                    <w:left w:val="none" w:sz="0" w:space="0" w:color="auto"/>
                                    <w:bottom w:val="none" w:sz="0" w:space="0" w:color="auto"/>
                                    <w:right w:val="none" w:sz="0" w:space="0" w:color="auto"/>
                                  </w:divBdr>
                                  <w:divsChild>
                                    <w:div w:id="1764186955">
                                      <w:marLeft w:val="0"/>
                                      <w:marRight w:val="0"/>
                                      <w:marTop w:val="0"/>
                                      <w:marBottom w:val="0"/>
                                      <w:divBdr>
                                        <w:top w:val="none" w:sz="0" w:space="0" w:color="auto"/>
                                        <w:left w:val="none" w:sz="0" w:space="0" w:color="auto"/>
                                        <w:bottom w:val="none" w:sz="0" w:space="0" w:color="auto"/>
                                        <w:right w:val="none" w:sz="0" w:space="0" w:color="auto"/>
                                      </w:divBdr>
                                      <w:divsChild>
                                        <w:div w:id="1923953260">
                                          <w:marLeft w:val="0"/>
                                          <w:marRight w:val="0"/>
                                          <w:marTop w:val="0"/>
                                          <w:marBottom w:val="0"/>
                                          <w:divBdr>
                                            <w:top w:val="none" w:sz="0" w:space="0" w:color="auto"/>
                                            <w:left w:val="none" w:sz="0" w:space="0" w:color="auto"/>
                                            <w:bottom w:val="none" w:sz="0" w:space="0" w:color="auto"/>
                                            <w:right w:val="none" w:sz="0" w:space="0" w:color="auto"/>
                                          </w:divBdr>
                                          <w:divsChild>
                                            <w:div w:id="498156665">
                                              <w:marLeft w:val="0"/>
                                              <w:marRight w:val="0"/>
                                              <w:marTop w:val="0"/>
                                              <w:marBottom w:val="0"/>
                                              <w:divBdr>
                                                <w:top w:val="none" w:sz="0" w:space="0" w:color="auto"/>
                                                <w:left w:val="none" w:sz="0" w:space="0" w:color="auto"/>
                                                <w:bottom w:val="none" w:sz="0" w:space="0" w:color="auto"/>
                                                <w:right w:val="none" w:sz="0" w:space="0" w:color="auto"/>
                                              </w:divBdr>
                                              <w:divsChild>
                                                <w:div w:id="1527520412">
                                                  <w:marLeft w:val="0"/>
                                                  <w:marRight w:val="0"/>
                                                  <w:marTop w:val="0"/>
                                                  <w:marBottom w:val="0"/>
                                                  <w:divBdr>
                                                    <w:top w:val="none" w:sz="0" w:space="0" w:color="auto"/>
                                                    <w:left w:val="none" w:sz="0" w:space="0" w:color="auto"/>
                                                    <w:bottom w:val="none" w:sz="0" w:space="0" w:color="auto"/>
                                                    <w:right w:val="none" w:sz="0" w:space="0" w:color="auto"/>
                                                  </w:divBdr>
                                                  <w:divsChild>
                                                    <w:div w:id="1867014036">
                                                      <w:marLeft w:val="0"/>
                                                      <w:marRight w:val="0"/>
                                                      <w:marTop w:val="0"/>
                                                      <w:marBottom w:val="0"/>
                                                      <w:divBdr>
                                                        <w:top w:val="none" w:sz="0" w:space="0" w:color="auto"/>
                                                        <w:left w:val="none" w:sz="0" w:space="0" w:color="auto"/>
                                                        <w:bottom w:val="none" w:sz="0" w:space="0" w:color="auto"/>
                                                        <w:right w:val="none" w:sz="0" w:space="0" w:color="auto"/>
                                                      </w:divBdr>
                                                      <w:divsChild>
                                                        <w:div w:id="168757445">
                                                          <w:marLeft w:val="0"/>
                                                          <w:marRight w:val="0"/>
                                                          <w:marTop w:val="0"/>
                                                          <w:marBottom w:val="0"/>
                                                          <w:divBdr>
                                                            <w:top w:val="none" w:sz="0" w:space="0" w:color="auto"/>
                                                            <w:left w:val="none" w:sz="0" w:space="0" w:color="auto"/>
                                                            <w:bottom w:val="none" w:sz="0" w:space="0" w:color="auto"/>
                                                            <w:right w:val="none" w:sz="0" w:space="0" w:color="auto"/>
                                                          </w:divBdr>
                                                          <w:divsChild>
                                                            <w:div w:id="12892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3463336">
      <w:bodyDiv w:val="1"/>
      <w:marLeft w:val="0"/>
      <w:marRight w:val="0"/>
      <w:marTop w:val="0"/>
      <w:marBottom w:val="0"/>
      <w:divBdr>
        <w:top w:val="none" w:sz="0" w:space="0" w:color="auto"/>
        <w:left w:val="none" w:sz="0" w:space="0" w:color="auto"/>
        <w:bottom w:val="none" w:sz="0" w:space="0" w:color="auto"/>
        <w:right w:val="none" w:sz="0" w:space="0" w:color="auto"/>
      </w:divBdr>
      <w:divsChild>
        <w:div w:id="1205024537">
          <w:marLeft w:val="0"/>
          <w:marRight w:val="0"/>
          <w:marTop w:val="0"/>
          <w:marBottom w:val="0"/>
          <w:divBdr>
            <w:top w:val="none" w:sz="0" w:space="0" w:color="auto"/>
            <w:left w:val="none" w:sz="0" w:space="0" w:color="auto"/>
            <w:bottom w:val="none" w:sz="0" w:space="0" w:color="auto"/>
            <w:right w:val="none" w:sz="0" w:space="0" w:color="auto"/>
          </w:divBdr>
          <w:divsChild>
            <w:div w:id="497813940">
              <w:marLeft w:val="0"/>
              <w:marRight w:val="0"/>
              <w:marTop w:val="0"/>
              <w:marBottom w:val="0"/>
              <w:divBdr>
                <w:top w:val="none" w:sz="0" w:space="0" w:color="auto"/>
                <w:left w:val="none" w:sz="0" w:space="0" w:color="auto"/>
                <w:bottom w:val="none" w:sz="0" w:space="0" w:color="auto"/>
                <w:right w:val="none" w:sz="0" w:space="0" w:color="auto"/>
              </w:divBdr>
              <w:divsChild>
                <w:div w:id="1231110426">
                  <w:marLeft w:val="0"/>
                  <w:marRight w:val="0"/>
                  <w:marTop w:val="0"/>
                  <w:marBottom w:val="0"/>
                  <w:divBdr>
                    <w:top w:val="none" w:sz="0" w:space="0" w:color="auto"/>
                    <w:left w:val="none" w:sz="0" w:space="0" w:color="auto"/>
                    <w:bottom w:val="none" w:sz="0" w:space="0" w:color="auto"/>
                    <w:right w:val="none" w:sz="0" w:space="0" w:color="auto"/>
                  </w:divBdr>
                  <w:divsChild>
                    <w:div w:id="1144543657">
                      <w:marLeft w:val="0"/>
                      <w:marRight w:val="0"/>
                      <w:marTop w:val="0"/>
                      <w:marBottom w:val="0"/>
                      <w:divBdr>
                        <w:top w:val="none" w:sz="0" w:space="0" w:color="auto"/>
                        <w:left w:val="none" w:sz="0" w:space="0" w:color="auto"/>
                        <w:bottom w:val="none" w:sz="0" w:space="0" w:color="auto"/>
                        <w:right w:val="none" w:sz="0" w:space="0" w:color="auto"/>
                      </w:divBdr>
                      <w:divsChild>
                        <w:div w:id="1974167394">
                          <w:marLeft w:val="0"/>
                          <w:marRight w:val="0"/>
                          <w:marTop w:val="0"/>
                          <w:marBottom w:val="0"/>
                          <w:divBdr>
                            <w:top w:val="none" w:sz="0" w:space="0" w:color="auto"/>
                            <w:left w:val="none" w:sz="0" w:space="0" w:color="auto"/>
                            <w:bottom w:val="none" w:sz="0" w:space="0" w:color="auto"/>
                            <w:right w:val="none" w:sz="0" w:space="0" w:color="auto"/>
                          </w:divBdr>
                          <w:divsChild>
                            <w:div w:id="1451128900">
                              <w:marLeft w:val="0"/>
                              <w:marRight w:val="0"/>
                              <w:marTop w:val="0"/>
                              <w:marBottom w:val="0"/>
                              <w:divBdr>
                                <w:top w:val="none" w:sz="0" w:space="0" w:color="auto"/>
                                <w:left w:val="none" w:sz="0" w:space="0" w:color="auto"/>
                                <w:bottom w:val="none" w:sz="0" w:space="0" w:color="auto"/>
                                <w:right w:val="none" w:sz="0" w:space="0" w:color="auto"/>
                              </w:divBdr>
                              <w:divsChild>
                                <w:div w:id="1439133723">
                                  <w:marLeft w:val="0"/>
                                  <w:marRight w:val="0"/>
                                  <w:marTop w:val="0"/>
                                  <w:marBottom w:val="0"/>
                                  <w:divBdr>
                                    <w:top w:val="none" w:sz="0" w:space="0" w:color="auto"/>
                                    <w:left w:val="none" w:sz="0" w:space="0" w:color="auto"/>
                                    <w:bottom w:val="none" w:sz="0" w:space="0" w:color="auto"/>
                                    <w:right w:val="none" w:sz="0" w:space="0" w:color="auto"/>
                                  </w:divBdr>
                                  <w:divsChild>
                                    <w:div w:id="392848640">
                                      <w:marLeft w:val="0"/>
                                      <w:marRight w:val="0"/>
                                      <w:marTop w:val="0"/>
                                      <w:marBottom w:val="0"/>
                                      <w:divBdr>
                                        <w:top w:val="none" w:sz="0" w:space="0" w:color="auto"/>
                                        <w:left w:val="none" w:sz="0" w:space="0" w:color="auto"/>
                                        <w:bottom w:val="none" w:sz="0" w:space="0" w:color="auto"/>
                                        <w:right w:val="none" w:sz="0" w:space="0" w:color="auto"/>
                                      </w:divBdr>
                                      <w:divsChild>
                                        <w:div w:id="578321794">
                                          <w:marLeft w:val="0"/>
                                          <w:marRight w:val="0"/>
                                          <w:marTop w:val="0"/>
                                          <w:marBottom w:val="0"/>
                                          <w:divBdr>
                                            <w:top w:val="none" w:sz="0" w:space="0" w:color="auto"/>
                                            <w:left w:val="none" w:sz="0" w:space="0" w:color="auto"/>
                                            <w:bottom w:val="none" w:sz="0" w:space="0" w:color="auto"/>
                                            <w:right w:val="none" w:sz="0" w:space="0" w:color="auto"/>
                                          </w:divBdr>
                                          <w:divsChild>
                                            <w:div w:id="1846701658">
                                              <w:marLeft w:val="0"/>
                                              <w:marRight w:val="0"/>
                                              <w:marTop w:val="0"/>
                                              <w:marBottom w:val="0"/>
                                              <w:divBdr>
                                                <w:top w:val="none" w:sz="0" w:space="0" w:color="auto"/>
                                                <w:left w:val="none" w:sz="0" w:space="0" w:color="auto"/>
                                                <w:bottom w:val="none" w:sz="0" w:space="0" w:color="auto"/>
                                                <w:right w:val="none" w:sz="0" w:space="0" w:color="auto"/>
                                              </w:divBdr>
                                              <w:divsChild>
                                                <w:div w:id="128790437">
                                                  <w:marLeft w:val="0"/>
                                                  <w:marRight w:val="0"/>
                                                  <w:marTop w:val="0"/>
                                                  <w:marBottom w:val="0"/>
                                                  <w:divBdr>
                                                    <w:top w:val="none" w:sz="0" w:space="0" w:color="auto"/>
                                                    <w:left w:val="none" w:sz="0" w:space="0" w:color="auto"/>
                                                    <w:bottom w:val="none" w:sz="0" w:space="0" w:color="auto"/>
                                                    <w:right w:val="none" w:sz="0" w:space="0" w:color="auto"/>
                                                  </w:divBdr>
                                                  <w:divsChild>
                                                    <w:div w:id="683475828">
                                                      <w:marLeft w:val="0"/>
                                                      <w:marRight w:val="0"/>
                                                      <w:marTop w:val="0"/>
                                                      <w:marBottom w:val="0"/>
                                                      <w:divBdr>
                                                        <w:top w:val="none" w:sz="0" w:space="0" w:color="auto"/>
                                                        <w:left w:val="none" w:sz="0" w:space="0" w:color="auto"/>
                                                        <w:bottom w:val="none" w:sz="0" w:space="0" w:color="auto"/>
                                                        <w:right w:val="none" w:sz="0" w:space="0" w:color="auto"/>
                                                      </w:divBdr>
                                                      <w:divsChild>
                                                        <w:div w:id="296763561">
                                                          <w:marLeft w:val="0"/>
                                                          <w:marRight w:val="0"/>
                                                          <w:marTop w:val="0"/>
                                                          <w:marBottom w:val="0"/>
                                                          <w:divBdr>
                                                            <w:top w:val="none" w:sz="0" w:space="0" w:color="auto"/>
                                                            <w:left w:val="none" w:sz="0" w:space="0" w:color="auto"/>
                                                            <w:bottom w:val="none" w:sz="0" w:space="0" w:color="auto"/>
                                                            <w:right w:val="none" w:sz="0" w:space="0" w:color="auto"/>
                                                          </w:divBdr>
                                                          <w:divsChild>
                                                            <w:div w:id="1036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031827">
      <w:bodyDiv w:val="1"/>
      <w:marLeft w:val="0"/>
      <w:marRight w:val="0"/>
      <w:marTop w:val="0"/>
      <w:marBottom w:val="0"/>
      <w:divBdr>
        <w:top w:val="none" w:sz="0" w:space="0" w:color="auto"/>
        <w:left w:val="none" w:sz="0" w:space="0" w:color="auto"/>
        <w:bottom w:val="none" w:sz="0" w:space="0" w:color="auto"/>
        <w:right w:val="none" w:sz="0" w:space="0" w:color="auto"/>
      </w:divBdr>
      <w:divsChild>
        <w:div w:id="1380398276">
          <w:marLeft w:val="0"/>
          <w:marRight w:val="0"/>
          <w:marTop w:val="0"/>
          <w:marBottom w:val="0"/>
          <w:divBdr>
            <w:top w:val="none" w:sz="0" w:space="0" w:color="auto"/>
            <w:left w:val="none" w:sz="0" w:space="0" w:color="auto"/>
            <w:bottom w:val="none" w:sz="0" w:space="0" w:color="auto"/>
            <w:right w:val="none" w:sz="0" w:space="0" w:color="auto"/>
          </w:divBdr>
          <w:divsChild>
            <w:div w:id="225996506">
              <w:marLeft w:val="0"/>
              <w:marRight w:val="0"/>
              <w:marTop w:val="0"/>
              <w:marBottom w:val="0"/>
              <w:divBdr>
                <w:top w:val="none" w:sz="0" w:space="0" w:color="auto"/>
                <w:left w:val="none" w:sz="0" w:space="0" w:color="auto"/>
                <w:bottom w:val="none" w:sz="0" w:space="0" w:color="auto"/>
                <w:right w:val="none" w:sz="0" w:space="0" w:color="auto"/>
              </w:divBdr>
              <w:divsChild>
                <w:div w:id="206528085">
                  <w:marLeft w:val="0"/>
                  <w:marRight w:val="0"/>
                  <w:marTop w:val="0"/>
                  <w:marBottom w:val="0"/>
                  <w:divBdr>
                    <w:top w:val="none" w:sz="0" w:space="0" w:color="auto"/>
                    <w:left w:val="none" w:sz="0" w:space="0" w:color="auto"/>
                    <w:bottom w:val="none" w:sz="0" w:space="0" w:color="auto"/>
                    <w:right w:val="none" w:sz="0" w:space="0" w:color="auto"/>
                  </w:divBdr>
                  <w:divsChild>
                    <w:div w:id="223954525">
                      <w:marLeft w:val="0"/>
                      <w:marRight w:val="0"/>
                      <w:marTop w:val="0"/>
                      <w:marBottom w:val="0"/>
                      <w:divBdr>
                        <w:top w:val="none" w:sz="0" w:space="0" w:color="auto"/>
                        <w:left w:val="none" w:sz="0" w:space="0" w:color="auto"/>
                        <w:bottom w:val="none" w:sz="0" w:space="0" w:color="auto"/>
                        <w:right w:val="none" w:sz="0" w:space="0" w:color="auto"/>
                      </w:divBdr>
                      <w:divsChild>
                        <w:div w:id="1102871130">
                          <w:marLeft w:val="0"/>
                          <w:marRight w:val="0"/>
                          <w:marTop w:val="0"/>
                          <w:marBottom w:val="0"/>
                          <w:divBdr>
                            <w:top w:val="none" w:sz="0" w:space="0" w:color="auto"/>
                            <w:left w:val="none" w:sz="0" w:space="0" w:color="auto"/>
                            <w:bottom w:val="none" w:sz="0" w:space="0" w:color="auto"/>
                            <w:right w:val="none" w:sz="0" w:space="0" w:color="auto"/>
                          </w:divBdr>
                          <w:divsChild>
                            <w:div w:id="1043823610">
                              <w:marLeft w:val="0"/>
                              <w:marRight w:val="0"/>
                              <w:marTop w:val="0"/>
                              <w:marBottom w:val="0"/>
                              <w:divBdr>
                                <w:top w:val="none" w:sz="0" w:space="0" w:color="auto"/>
                                <w:left w:val="none" w:sz="0" w:space="0" w:color="auto"/>
                                <w:bottom w:val="none" w:sz="0" w:space="0" w:color="auto"/>
                                <w:right w:val="none" w:sz="0" w:space="0" w:color="auto"/>
                              </w:divBdr>
                              <w:divsChild>
                                <w:div w:id="1837256878">
                                  <w:marLeft w:val="0"/>
                                  <w:marRight w:val="0"/>
                                  <w:marTop w:val="0"/>
                                  <w:marBottom w:val="0"/>
                                  <w:divBdr>
                                    <w:top w:val="none" w:sz="0" w:space="0" w:color="auto"/>
                                    <w:left w:val="none" w:sz="0" w:space="0" w:color="auto"/>
                                    <w:bottom w:val="none" w:sz="0" w:space="0" w:color="auto"/>
                                    <w:right w:val="none" w:sz="0" w:space="0" w:color="auto"/>
                                  </w:divBdr>
                                  <w:divsChild>
                                    <w:div w:id="990794891">
                                      <w:marLeft w:val="0"/>
                                      <w:marRight w:val="0"/>
                                      <w:marTop w:val="0"/>
                                      <w:marBottom w:val="0"/>
                                      <w:divBdr>
                                        <w:top w:val="none" w:sz="0" w:space="0" w:color="auto"/>
                                        <w:left w:val="none" w:sz="0" w:space="0" w:color="auto"/>
                                        <w:bottom w:val="none" w:sz="0" w:space="0" w:color="auto"/>
                                        <w:right w:val="none" w:sz="0" w:space="0" w:color="auto"/>
                                      </w:divBdr>
                                      <w:divsChild>
                                        <w:div w:id="1505172487">
                                          <w:marLeft w:val="0"/>
                                          <w:marRight w:val="0"/>
                                          <w:marTop w:val="0"/>
                                          <w:marBottom w:val="0"/>
                                          <w:divBdr>
                                            <w:top w:val="none" w:sz="0" w:space="0" w:color="auto"/>
                                            <w:left w:val="none" w:sz="0" w:space="0" w:color="auto"/>
                                            <w:bottom w:val="none" w:sz="0" w:space="0" w:color="auto"/>
                                            <w:right w:val="none" w:sz="0" w:space="0" w:color="auto"/>
                                          </w:divBdr>
                                          <w:divsChild>
                                            <w:div w:id="1093673221">
                                              <w:marLeft w:val="0"/>
                                              <w:marRight w:val="0"/>
                                              <w:marTop w:val="0"/>
                                              <w:marBottom w:val="0"/>
                                              <w:divBdr>
                                                <w:top w:val="none" w:sz="0" w:space="0" w:color="auto"/>
                                                <w:left w:val="none" w:sz="0" w:space="0" w:color="auto"/>
                                                <w:bottom w:val="none" w:sz="0" w:space="0" w:color="auto"/>
                                                <w:right w:val="none" w:sz="0" w:space="0" w:color="auto"/>
                                              </w:divBdr>
                                              <w:divsChild>
                                                <w:div w:id="2098791556">
                                                  <w:marLeft w:val="0"/>
                                                  <w:marRight w:val="0"/>
                                                  <w:marTop w:val="0"/>
                                                  <w:marBottom w:val="0"/>
                                                  <w:divBdr>
                                                    <w:top w:val="none" w:sz="0" w:space="0" w:color="auto"/>
                                                    <w:left w:val="none" w:sz="0" w:space="0" w:color="auto"/>
                                                    <w:bottom w:val="none" w:sz="0" w:space="0" w:color="auto"/>
                                                    <w:right w:val="none" w:sz="0" w:space="0" w:color="auto"/>
                                                  </w:divBdr>
                                                  <w:divsChild>
                                                    <w:div w:id="23799527">
                                                      <w:marLeft w:val="0"/>
                                                      <w:marRight w:val="0"/>
                                                      <w:marTop w:val="0"/>
                                                      <w:marBottom w:val="0"/>
                                                      <w:divBdr>
                                                        <w:top w:val="none" w:sz="0" w:space="0" w:color="auto"/>
                                                        <w:left w:val="none" w:sz="0" w:space="0" w:color="auto"/>
                                                        <w:bottom w:val="none" w:sz="0" w:space="0" w:color="auto"/>
                                                        <w:right w:val="none" w:sz="0" w:space="0" w:color="auto"/>
                                                      </w:divBdr>
                                                      <w:divsChild>
                                                        <w:div w:id="1075860189">
                                                          <w:marLeft w:val="0"/>
                                                          <w:marRight w:val="0"/>
                                                          <w:marTop w:val="0"/>
                                                          <w:marBottom w:val="0"/>
                                                          <w:divBdr>
                                                            <w:top w:val="none" w:sz="0" w:space="0" w:color="auto"/>
                                                            <w:left w:val="none" w:sz="0" w:space="0" w:color="auto"/>
                                                            <w:bottom w:val="none" w:sz="0" w:space="0" w:color="auto"/>
                                                            <w:right w:val="none" w:sz="0" w:space="0" w:color="auto"/>
                                                          </w:divBdr>
                                                          <w:divsChild>
                                                            <w:div w:id="122868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4205945">
      <w:bodyDiv w:val="1"/>
      <w:marLeft w:val="0"/>
      <w:marRight w:val="0"/>
      <w:marTop w:val="0"/>
      <w:marBottom w:val="0"/>
      <w:divBdr>
        <w:top w:val="none" w:sz="0" w:space="0" w:color="auto"/>
        <w:left w:val="none" w:sz="0" w:space="0" w:color="auto"/>
        <w:bottom w:val="none" w:sz="0" w:space="0" w:color="auto"/>
        <w:right w:val="none" w:sz="0" w:space="0" w:color="auto"/>
      </w:divBdr>
      <w:divsChild>
        <w:div w:id="744573453">
          <w:marLeft w:val="0"/>
          <w:marRight w:val="0"/>
          <w:marTop w:val="0"/>
          <w:marBottom w:val="0"/>
          <w:divBdr>
            <w:top w:val="none" w:sz="0" w:space="0" w:color="auto"/>
            <w:left w:val="none" w:sz="0" w:space="0" w:color="auto"/>
            <w:bottom w:val="none" w:sz="0" w:space="0" w:color="auto"/>
            <w:right w:val="none" w:sz="0" w:space="0" w:color="auto"/>
          </w:divBdr>
          <w:divsChild>
            <w:div w:id="1552379102">
              <w:marLeft w:val="0"/>
              <w:marRight w:val="0"/>
              <w:marTop w:val="0"/>
              <w:marBottom w:val="0"/>
              <w:divBdr>
                <w:top w:val="none" w:sz="0" w:space="0" w:color="auto"/>
                <w:left w:val="none" w:sz="0" w:space="0" w:color="auto"/>
                <w:bottom w:val="none" w:sz="0" w:space="0" w:color="auto"/>
                <w:right w:val="none" w:sz="0" w:space="0" w:color="auto"/>
              </w:divBdr>
              <w:divsChild>
                <w:div w:id="1256743148">
                  <w:marLeft w:val="0"/>
                  <w:marRight w:val="0"/>
                  <w:marTop w:val="0"/>
                  <w:marBottom w:val="0"/>
                  <w:divBdr>
                    <w:top w:val="none" w:sz="0" w:space="0" w:color="auto"/>
                    <w:left w:val="none" w:sz="0" w:space="0" w:color="auto"/>
                    <w:bottom w:val="none" w:sz="0" w:space="0" w:color="auto"/>
                    <w:right w:val="none" w:sz="0" w:space="0" w:color="auto"/>
                  </w:divBdr>
                  <w:divsChild>
                    <w:div w:id="1264648504">
                      <w:marLeft w:val="0"/>
                      <w:marRight w:val="0"/>
                      <w:marTop w:val="0"/>
                      <w:marBottom w:val="0"/>
                      <w:divBdr>
                        <w:top w:val="none" w:sz="0" w:space="0" w:color="auto"/>
                        <w:left w:val="none" w:sz="0" w:space="0" w:color="auto"/>
                        <w:bottom w:val="none" w:sz="0" w:space="0" w:color="auto"/>
                        <w:right w:val="none" w:sz="0" w:space="0" w:color="auto"/>
                      </w:divBdr>
                      <w:divsChild>
                        <w:div w:id="1362590190">
                          <w:marLeft w:val="0"/>
                          <w:marRight w:val="0"/>
                          <w:marTop w:val="0"/>
                          <w:marBottom w:val="0"/>
                          <w:divBdr>
                            <w:top w:val="none" w:sz="0" w:space="0" w:color="auto"/>
                            <w:left w:val="none" w:sz="0" w:space="0" w:color="auto"/>
                            <w:bottom w:val="none" w:sz="0" w:space="0" w:color="auto"/>
                            <w:right w:val="none" w:sz="0" w:space="0" w:color="auto"/>
                          </w:divBdr>
                          <w:divsChild>
                            <w:div w:id="396245585">
                              <w:marLeft w:val="0"/>
                              <w:marRight w:val="0"/>
                              <w:marTop w:val="0"/>
                              <w:marBottom w:val="0"/>
                              <w:divBdr>
                                <w:top w:val="none" w:sz="0" w:space="0" w:color="auto"/>
                                <w:left w:val="none" w:sz="0" w:space="0" w:color="auto"/>
                                <w:bottom w:val="none" w:sz="0" w:space="0" w:color="auto"/>
                                <w:right w:val="none" w:sz="0" w:space="0" w:color="auto"/>
                              </w:divBdr>
                              <w:divsChild>
                                <w:div w:id="740637350">
                                  <w:marLeft w:val="0"/>
                                  <w:marRight w:val="0"/>
                                  <w:marTop w:val="0"/>
                                  <w:marBottom w:val="0"/>
                                  <w:divBdr>
                                    <w:top w:val="none" w:sz="0" w:space="0" w:color="auto"/>
                                    <w:left w:val="none" w:sz="0" w:space="0" w:color="auto"/>
                                    <w:bottom w:val="none" w:sz="0" w:space="0" w:color="auto"/>
                                    <w:right w:val="none" w:sz="0" w:space="0" w:color="auto"/>
                                  </w:divBdr>
                                  <w:divsChild>
                                    <w:div w:id="1615746415">
                                      <w:marLeft w:val="0"/>
                                      <w:marRight w:val="0"/>
                                      <w:marTop w:val="0"/>
                                      <w:marBottom w:val="0"/>
                                      <w:divBdr>
                                        <w:top w:val="none" w:sz="0" w:space="0" w:color="auto"/>
                                        <w:left w:val="none" w:sz="0" w:space="0" w:color="auto"/>
                                        <w:bottom w:val="none" w:sz="0" w:space="0" w:color="auto"/>
                                        <w:right w:val="none" w:sz="0" w:space="0" w:color="auto"/>
                                      </w:divBdr>
                                      <w:divsChild>
                                        <w:div w:id="142042185">
                                          <w:marLeft w:val="0"/>
                                          <w:marRight w:val="0"/>
                                          <w:marTop w:val="0"/>
                                          <w:marBottom w:val="0"/>
                                          <w:divBdr>
                                            <w:top w:val="none" w:sz="0" w:space="0" w:color="auto"/>
                                            <w:left w:val="none" w:sz="0" w:space="0" w:color="auto"/>
                                            <w:bottom w:val="none" w:sz="0" w:space="0" w:color="auto"/>
                                            <w:right w:val="none" w:sz="0" w:space="0" w:color="auto"/>
                                          </w:divBdr>
                                          <w:divsChild>
                                            <w:div w:id="1602296584">
                                              <w:marLeft w:val="0"/>
                                              <w:marRight w:val="0"/>
                                              <w:marTop w:val="0"/>
                                              <w:marBottom w:val="0"/>
                                              <w:divBdr>
                                                <w:top w:val="none" w:sz="0" w:space="0" w:color="auto"/>
                                                <w:left w:val="none" w:sz="0" w:space="0" w:color="auto"/>
                                                <w:bottom w:val="none" w:sz="0" w:space="0" w:color="auto"/>
                                                <w:right w:val="none" w:sz="0" w:space="0" w:color="auto"/>
                                              </w:divBdr>
                                              <w:divsChild>
                                                <w:div w:id="1302422120">
                                                  <w:marLeft w:val="0"/>
                                                  <w:marRight w:val="0"/>
                                                  <w:marTop w:val="0"/>
                                                  <w:marBottom w:val="0"/>
                                                  <w:divBdr>
                                                    <w:top w:val="none" w:sz="0" w:space="0" w:color="auto"/>
                                                    <w:left w:val="none" w:sz="0" w:space="0" w:color="auto"/>
                                                    <w:bottom w:val="none" w:sz="0" w:space="0" w:color="auto"/>
                                                    <w:right w:val="none" w:sz="0" w:space="0" w:color="auto"/>
                                                  </w:divBdr>
                                                  <w:divsChild>
                                                    <w:div w:id="671638136">
                                                      <w:marLeft w:val="0"/>
                                                      <w:marRight w:val="0"/>
                                                      <w:marTop w:val="0"/>
                                                      <w:marBottom w:val="0"/>
                                                      <w:divBdr>
                                                        <w:top w:val="none" w:sz="0" w:space="0" w:color="auto"/>
                                                        <w:left w:val="none" w:sz="0" w:space="0" w:color="auto"/>
                                                        <w:bottom w:val="none" w:sz="0" w:space="0" w:color="auto"/>
                                                        <w:right w:val="none" w:sz="0" w:space="0" w:color="auto"/>
                                                      </w:divBdr>
                                                      <w:divsChild>
                                                        <w:div w:id="335965286">
                                                          <w:marLeft w:val="0"/>
                                                          <w:marRight w:val="0"/>
                                                          <w:marTop w:val="0"/>
                                                          <w:marBottom w:val="0"/>
                                                          <w:divBdr>
                                                            <w:top w:val="none" w:sz="0" w:space="0" w:color="auto"/>
                                                            <w:left w:val="none" w:sz="0" w:space="0" w:color="auto"/>
                                                            <w:bottom w:val="none" w:sz="0" w:space="0" w:color="auto"/>
                                                            <w:right w:val="none" w:sz="0" w:space="0" w:color="auto"/>
                                                          </w:divBdr>
                                                          <w:divsChild>
                                                            <w:div w:id="20680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916987">
      <w:bodyDiv w:val="1"/>
      <w:marLeft w:val="0"/>
      <w:marRight w:val="0"/>
      <w:marTop w:val="0"/>
      <w:marBottom w:val="0"/>
      <w:divBdr>
        <w:top w:val="none" w:sz="0" w:space="0" w:color="auto"/>
        <w:left w:val="none" w:sz="0" w:space="0" w:color="auto"/>
        <w:bottom w:val="none" w:sz="0" w:space="0" w:color="auto"/>
        <w:right w:val="none" w:sz="0" w:space="0" w:color="auto"/>
      </w:divBdr>
      <w:divsChild>
        <w:div w:id="730233807">
          <w:marLeft w:val="0"/>
          <w:marRight w:val="0"/>
          <w:marTop w:val="0"/>
          <w:marBottom w:val="0"/>
          <w:divBdr>
            <w:top w:val="single" w:sz="12" w:space="0" w:color="D2D2D2"/>
            <w:left w:val="single" w:sz="12" w:space="0" w:color="D2D2D2"/>
            <w:bottom w:val="single" w:sz="12" w:space="0" w:color="D2D2D2"/>
            <w:right w:val="single" w:sz="12" w:space="0" w:color="D2D2D2"/>
          </w:divBdr>
          <w:divsChild>
            <w:div w:id="1691224491">
              <w:marLeft w:val="0"/>
              <w:marRight w:val="0"/>
              <w:marTop w:val="0"/>
              <w:marBottom w:val="0"/>
              <w:divBdr>
                <w:top w:val="none" w:sz="0" w:space="0" w:color="auto"/>
                <w:left w:val="none" w:sz="0" w:space="0" w:color="auto"/>
                <w:bottom w:val="none" w:sz="0" w:space="0" w:color="auto"/>
                <w:right w:val="none" w:sz="0" w:space="0" w:color="auto"/>
              </w:divBdr>
            </w:div>
            <w:div w:id="161227876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29176354">
      <w:bodyDiv w:val="1"/>
      <w:marLeft w:val="0"/>
      <w:marRight w:val="0"/>
      <w:marTop w:val="0"/>
      <w:marBottom w:val="0"/>
      <w:divBdr>
        <w:top w:val="none" w:sz="0" w:space="0" w:color="auto"/>
        <w:left w:val="none" w:sz="0" w:space="0" w:color="auto"/>
        <w:bottom w:val="none" w:sz="0" w:space="0" w:color="auto"/>
        <w:right w:val="none" w:sz="0" w:space="0" w:color="auto"/>
      </w:divBdr>
      <w:divsChild>
        <w:div w:id="1244031663">
          <w:marLeft w:val="0"/>
          <w:marRight w:val="0"/>
          <w:marTop w:val="0"/>
          <w:marBottom w:val="0"/>
          <w:divBdr>
            <w:top w:val="none" w:sz="0" w:space="0" w:color="auto"/>
            <w:left w:val="none" w:sz="0" w:space="0" w:color="auto"/>
            <w:bottom w:val="none" w:sz="0" w:space="0" w:color="auto"/>
            <w:right w:val="none" w:sz="0" w:space="0" w:color="auto"/>
          </w:divBdr>
          <w:divsChild>
            <w:div w:id="68894833">
              <w:marLeft w:val="0"/>
              <w:marRight w:val="0"/>
              <w:marTop w:val="0"/>
              <w:marBottom w:val="0"/>
              <w:divBdr>
                <w:top w:val="none" w:sz="0" w:space="0" w:color="auto"/>
                <w:left w:val="none" w:sz="0" w:space="0" w:color="auto"/>
                <w:bottom w:val="none" w:sz="0" w:space="0" w:color="auto"/>
                <w:right w:val="none" w:sz="0" w:space="0" w:color="auto"/>
              </w:divBdr>
              <w:divsChild>
                <w:div w:id="860515913">
                  <w:marLeft w:val="0"/>
                  <w:marRight w:val="0"/>
                  <w:marTop w:val="0"/>
                  <w:marBottom w:val="0"/>
                  <w:divBdr>
                    <w:top w:val="none" w:sz="0" w:space="0" w:color="auto"/>
                    <w:left w:val="none" w:sz="0" w:space="0" w:color="auto"/>
                    <w:bottom w:val="none" w:sz="0" w:space="0" w:color="auto"/>
                    <w:right w:val="none" w:sz="0" w:space="0" w:color="auto"/>
                  </w:divBdr>
                  <w:divsChild>
                    <w:div w:id="2075277464">
                      <w:marLeft w:val="0"/>
                      <w:marRight w:val="0"/>
                      <w:marTop w:val="0"/>
                      <w:marBottom w:val="0"/>
                      <w:divBdr>
                        <w:top w:val="none" w:sz="0" w:space="0" w:color="auto"/>
                        <w:left w:val="none" w:sz="0" w:space="0" w:color="auto"/>
                        <w:bottom w:val="none" w:sz="0" w:space="0" w:color="auto"/>
                        <w:right w:val="none" w:sz="0" w:space="0" w:color="auto"/>
                      </w:divBdr>
                      <w:divsChild>
                        <w:div w:id="1783302978">
                          <w:marLeft w:val="0"/>
                          <w:marRight w:val="0"/>
                          <w:marTop w:val="0"/>
                          <w:marBottom w:val="0"/>
                          <w:divBdr>
                            <w:top w:val="none" w:sz="0" w:space="0" w:color="auto"/>
                            <w:left w:val="none" w:sz="0" w:space="0" w:color="auto"/>
                            <w:bottom w:val="none" w:sz="0" w:space="0" w:color="auto"/>
                            <w:right w:val="none" w:sz="0" w:space="0" w:color="auto"/>
                          </w:divBdr>
                          <w:divsChild>
                            <w:div w:id="1363750651">
                              <w:marLeft w:val="0"/>
                              <w:marRight w:val="0"/>
                              <w:marTop w:val="0"/>
                              <w:marBottom w:val="0"/>
                              <w:divBdr>
                                <w:top w:val="none" w:sz="0" w:space="0" w:color="auto"/>
                                <w:left w:val="none" w:sz="0" w:space="0" w:color="auto"/>
                                <w:bottom w:val="none" w:sz="0" w:space="0" w:color="auto"/>
                                <w:right w:val="none" w:sz="0" w:space="0" w:color="auto"/>
                              </w:divBdr>
                              <w:divsChild>
                                <w:div w:id="1240407181">
                                  <w:marLeft w:val="0"/>
                                  <w:marRight w:val="0"/>
                                  <w:marTop w:val="0"/>
                                  <w:marBottom w:val="0"/>
                                  <w:divBdr>
                                    <w:top w:val="none" w:sz="0" w:space="0" w:color="auto"/>
                                    <w:left w:val="none" w:sz="0" w:space="0" w:color="auto"/>
                                    <w:bottom w:val="none" w:sz="0" w:space="0" w:color="auto"/>
                                    <w:right w:val="none" w:sz="0" w:space="0" w:color="auto"/>
                                  </w:divBdr>
                                  <w:divsChild>
                                    <w:div w:id="1333682959">
                                      <w:marLeft w:val="0"/>
                                      <w:marRight w:val="0"/>
                                      <w:marTop w:val="0"/>
                                      <w:marBottom w:val="0"/>
                                      <w:divBdr>
                                        <w:top w:val="none" w:sz="0" w:space="0" w:color="auto"/>
                                        <w:left w:val="none" w:sz="0" w:space="0" w:color="auto"/>
                                        <w:bottom w:val="none" w:sz="0" w:space="0" w:color="auto"/>
                                        <w:right w:val="none" w:sz="0" w:space="0" w:color="auto"/>
                                      </w:divBdr>
                                      <w:divsChild>
                                        <w:div w:id="276759344">
                                          <w:marLeft w:val="0"/>
                                          <w:marRight w:val="0"/>
                                          <w:marTop w:val="0"/>
                                          <w:marBottom w:val="0"/>
                                          <w:divBdr>
                                            <w:top w:val="none" w:sz="0" w:space="0" w:color="auto"/>
                                            <w:left w:val="none" w:sz="0" w:space="0" w:color="auto"/>
                                            <w:bottom w:val="none" w:sz="0" w:space="0" w:color="auto"/>
                                            <w:right w:val="none" w:sz="0" w:space="0" w:color="auto"/>
                                          </w:divBdr>
                                          <w:divsChild>
                                            <w:div w:id="1515150596">
                                              <w:marLeft w:val="0"/>
                                              <w:marRight w:val="0"/>
                                              <w:marTop w:val="0"/>
                                              <w:marBottom w:val="0"/>
                                              <w:divBdr>
                                                <w:top w:val="none" w:sz="0" w:space="0" w:color="auto"/>
                                                <w:left w:val="none" w:sz="0" w:space="0" w:color="auto"/>
                                                <w:bottom w:val="none" w:sz="0" w:space="0" w:color="auto"/>
                                                <w:right w:val="none" w:sz="0" w:space="0" w:color="auto"/>
                                              </w:divBdr>
                                              <w:divsChild>
                                                <w:div w:id="1786650752">
                                                  <w:marLeft w:val="0"/>
                                                  <w:marRight w:val="0"/>
                                                  <w:marTop w:val="0"/>
                                                  <w:marBottom w:val="0"/>
                                                  <w:divBdr>
                                                    <w:top w:val="none" w:sz="0" w:space="0" w:color="auto"/>
                                                    <w:left w:val="none" w:sz="0" w:space="0" w:color="auto"/>
                                                    <w:bottom w:val="none" w:sz="0" w:space="0" w:color="auto"/>
                                                    <w:right w:val="none" w:sz="0" w:space="0" w:color="auto"/>
                                                  </w:divBdr>
                                                  <w:divsChild>
                                                    <w:div w:id="1548451435">
                                                      <w:marLeft w:val="0"/>
                                                      <w:marRight w:val="0"/>
                                                      <w:marTop w:val="0"/>
                                                      <w:marBottom w:val="0"/>
                                                      <w:divBdr>
                                                        <w:top w:val="none" w:sz="0" w:space="0" w:color="auto"/>
                                                        <w:left w:val="none" w:sz="0" w:space="0" w:color="auto"/>
                                                        <w:bottom w:val="none" w:sz="0" w:space="0" w:color="auto"/>
                                                        <w:right w:val="none" w:sz="0" w:space="0" w:color="auto"/>
                                                      </w:divBdr>
                                                      <w:divsChild>
                                                        <w:div w:id="1833330758">
                                                          <w:marLeft w:val="0"/>
                                                          <w:marRight w:val="0"/>
                                                          <w:marTop w:val="0"/>
                                                          <w:marBottom w:val="0"/>
                                                          <w:divBdr>
                                                            <w:top w:val="none" w:sz="0" w:space="0" w:color="auto"/>
                                                            <w:left w:val="none" w:sz="0" w:space="0" w:color="auto"/>
                                                            <w:bottom w:val="none" w:sz="0" w:space="0" w:color="auto"/>
                                                            <w:right w:val="none" w:sz="0" w:space="0" w:color="auto"/>
                                                          </w:divBdr>
                                                          <w:divsChild>
                                                            <w:div w:id="13182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7695109">
      <w:bodyDiv w:val="1"/>
      <w:marLeft w:val="0"/>
      <w:marRight w:val="0"/>
      <w:marTop w:val="0"/>
      <w:marBottom w:val="0"/>
      <w:divBdr>
        <w:top w:val="none" w:sz="0" w:space="0" w:color="auto"/>
        <w:left w:val="none" w:sz="0" w:space="0" w:color="auto"/>
        <w:bottom w:val="none" w:sz="0" w:space="0" w:color="auto"/>
        <w:right w:val="none" w:sz="0" w:space="0" w:color="auto"/>
      </w:divBdr>
      <w:divsChild>
        <w:div w:id="116070381">
          <w:marLeft w:val="0"/>
          <w:marRight w:val="0"/>
          <w:marTop w:val="0"/>
          <w:marBottom w:val="0"/>
          <w:divBdr>
            <w:top w:val="none" w:sz="0" w:space="0" w:color="auto"/>
            <w:left w:val="none" w:sz="0" w:space="0" w:color="auto"/>
            <w:bottom w:val="none" w:sz="0" w:space="0" w:color="auto"/>
            <w:right w:val="none" w:sz="0" w:space="0" w:color="auto"/>
          </w:divBdr>
          <w:divsChild>
            <w:div w:id="397634211">
              <w:marLeft w:val="0"/>
              <w:marRight w:val="0"/>
              <w:marTop w:val="0"/>
              <w:marBottom w:val="0"/>
              <w:divBdr>
                <w:top w:val="none" w:sz="0" w:space="0" w:color="auto"/>
                <w:left w:val="none" w:sz="0" w:space="0" w:color="auto"/>
                <w:bottom w:val="none" w:sz="0" w:space="0" w:color="auto"/>
                <w:right w:val="none" w:sz="0" w:space="0" w:color="auto"/>
              </w:divBdr>
              <w:divsChild>
                <w:div w:id="795418186">
                  <w:marLeft w:val="0"/>
                  <w:marRight w:val="0"/>
                  <w:marTop w:val="0"/>
                  <w:marBottom w:val="0"/>
                  <w:divBdr>
                    <w:top w:val="none" w:sz="0" w:space="0" w:color="auto"/>
                    <w:left w:val="none" w:sz="0" w:space="0" w:color="auto"/>
                    <w:bottom w:val="none" w:sz="0" w:space="0" w:color="auto"/>
                    <w:right w:val="none" w:sz="0" w:space="0" w:color="auto"/>
                  </w:divBdr>
                  <w:divsChild>
                    <w:div w:id="1826968877">
                      <w:marLeft w:val="0"/>
                      <w:marRight w:val="0"/>
                      <w:marTop w:val="0"/>
                      <w:marBottom w:val="0"/>
                      <w:divBdr>
                        <w:top w:val="none" w:sz="0" w:space="0" w:color="auto"/>
                        <w:left w:val="none" w:sz="0" w:space="0" w:color="auto"/>
                        <w:bottom w:val="none" w:sz="0" w:space="0" w:color="auto"/>
                        <w:right w:val="none" w:sz="0" w:space="0" w:color="auto"/>
                      </w:divBdr>
                      <w:divsChild>
                        <w:div w:id="1714229055">
                          <w:marLeft w:val="0"/>
                          <w:marRight w:val="0"/>
                          <w:marTop w:val="0"/>
                          <w:marBottom w:val="0"/>
                          <w:divBdr>
                            <w:top w:val="none" w:sz="0" w:space="0" w:color="auto"/>
                            <w:left w:val="none" w:sz="0" w:space="0" w:color="auto"/>
                            <w:bottom w:val="none" w:sz="0" w:space="0" w:color="auto"/>
                            <w:right w:val="none" w:sz="0" w:space="0" w:color="auto"/>
                          </w:divBdr>
                          <w:divsChild>
                            <w:div w:id="1923682564">
                              <w:marLeft w:val="0"/>
                              <w:marRight w:val="0"/>
                              <w:marTop w:val="0"/>
                              <w:marBottom w:val="0"/>
                              <w:divBdr>
                                <w:top w:val="none" w:sz="0" w:space="0" w:color="auto"/>
                                <w:left w:val="none" w:sz="0" w:space="0" w:color="auto"/>
                                <w:bottom w:val="none" w:sz="0" w:space="0" w:color="auto"/>
                                <w:right w:val="none" w:sz="0" w:space="0" w:color="auto"/>
                              </w:divBdr>
                              <w:divsChild>
                                <w:div w:id="2066249462">
                                  <w:marLeft w:val="0"/>
                                  <w:marRight w:val="0"/>
                                  <w:marTop w:val="0"/>
                                  <w:marBottom w:val="0"/>
                                  <w:divBdr>
                                    <w:top w:val="none" w:sz="0" w:space="0" w:color="auto"/>
                                    <w:left w:val="none" w:sz="0" w:space="0" w:color="auto"/>
                                    <w:bottom w:val="none" w:sz="0" w:space="0" w:color="auto"/>
                                    <w:right w:val="none" w:sz="0" w:space="0" w:color="auto"/>
                                  </w:divBdr>
                                  <w:divsChild>
                                    <w:div w:id="1655793784">
                                      <w:marLeft w:val="0"/>
                                      <w:marRight w:val="0"/>
                                      <w:marTop w:val="0"/>
                                      <w:marBottom w:val="0"/>
                                      <w:divBdr>
                                        <w:top w:val="none" w:sz="0" w:space="0" w:color="auto"/>
                                        <w:left w:val="none" w:sz="0" w:space="0" w:color="auto"/>
                                        <w:bottom w:val="none" w:sz="0" w:space="0" w:color="auto"/>
                                        <w:right w:val="none" w:sz="0" w:space="0" w:color="auto"/>
                                      </w:divBdr>
                                      <w:divsChild>
                                        <w:div w:id="429208085">
                                          <w:marLeft w:val="0"/>
                                          <w:marRight w:val="0"/>
                                          <w:marTop w:val="0"/>
                                          <w:marBottom w:val="0"/>
                                          <w:divBdr>
                                            <w:top w:val="none" w:sz="0" w:space="0" w:color="auto"/>
                                            <w:left w:val="none" w:sz="0" w:space="0" w:color="auto"/>
                                            <w:bottom w:val="none" w:sz="0" w:space="0" w:color="auto"/>
                                            <w:right w:val="none" w:sz="0" w:space="0" w:color="auto"/>
                                          </w:divBdr>
                                          <w:divsChild>
                                            <w:div w:id="1267159443">
                                              <w:marLeft w:val="0"/>
                                              <w:marRight w:val="0"/>
                                              <w:marTop w:val="0"/>
                                              <w:marBottom w:val="0"/>
                                              <w:divBdr>
                                                <w:top w:val="none" w:sz="0" w:space="0" w:color="auto"/>
                                                <w:left w:val="none" w:sz="0" w:space="0" w:color="auto"/>
                                                <w:bottom w:val="none" w:sz="0" w:space="0" w:color="auto"/>
                                                <w:right w:val="none" w:sz="0" w:space="0" w:color="auto"/>
                                              </w:divBdr>
                                              <w:divsChild>
                                                <w:div w:id="1348941696">
                                                  <w:marLeft w:val="0"/>
                                                  <w:marRight w:val="0"/>
                                                  <w:marTop w:val="0"/>
                                                  <w:marBottom w:val="0"/>
                                                  <w:divBdr>
                                                    <w:top w:val="none" w:sz="0" w:space="0" w:color="auto"/>
                                                    <w:left w:val="none" w:sz="0" w:space="0" w:color="auto"/>
                                                    <w:bottom w:val="none" w:sz="0" w:space="0" w:color="auto"/>
                                                    <w:right w:val="none" w:sz="0" w:space="0" w:color="auto"/>
                                                  </w:divBdr>
                                                  <w:divsChild>
                                                    <w:div w:id="1584141923">
                                                      <w:marLeft w:val="0"/>
                                                      <w:marRight w:val="0"/>
                                                      <w:marTop w:val="0"/>
                                                      <w:marBottom w:val="0"/>
                                                      <w:divBdr>
                                                        <w:top w:val="none" w:sz="0" w:space="0" w:color="auto"/>
                                                        <w:left w:val="none" w:sz="0" w:space="0" w:color="auto"/>
                                                        <w:bottom w:val="none" w:sz="0" w:space="0" w:color="auto"/>
                                                        <w:right w:val="none" w:sz="0" w:space="0" w:color="auto"/>
                                                      </w:divBdr>
                                                      <w:divsChild>
                                                        <w:div w:id="2128884835">
                                                          <w:marLeft w:val="0"/>
                                                          <w:marRight w:val="0"/>
                                                          <w:marTop w:val="0"/>
                                                          <w:marBottom w:val="0"/>
                                                          <w:divBdr>
                                                            <w:top w:val="none" w:sz="0" w:space="0" w:color="auto"/>
                                                            <w:left w:val="none" w:sz="0" w:space="0" w:color="auto"/>
                                                            <w:bottom w:val="none" w:sz="0" w:space="0" w:color="auto"/>
                                                            <w:right w:val="none" w:sz="0" w:space="0" w:color="auto"/>
                                                          </w:divBdr>
                                                          <w:divsChild>
                                                            <w:div w:id="9867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9005978">
      <w:bodyDiv w:val="1"/>
      <w:marLeft w:val="0"/>
      <w:marRight w:val="0"/>
      <w:marTop w:val="0"/>
      <w:marBottom w:val="0"/>
      <w:divBdr>
        <w:top w:val="none" w:sz="0" w:space="0" w:color="auto"/>
        <w:left w:val="none" w:sz="0" w:space="0" w:color="auto"/>
        <w:bottom w:val="none" w:sz="0" w:space="0" w:color="auto"/>
        <w:right w:val="none" w:sz="0" w:space="0" w:color="auto"/>
      </w:divBdr>
      <w:divsChild>
        <w:div w:id="2035962238">
          <w:marLeft w:val="0"/>
          <w:marRight w:val="0"/>
          <w:marTop w:val="0"/>
          <w:marBottom w:val="0"/>
          <w:divBdr>
            <w:top w:val="none" w:sz="0" w:space="0" w:color="auto"/>
            <w:left w:val="none" w:sz="0" w:space="0" w:color="auto"/>
            <w:bottom w:val="none" w:sz="0" w:space="0" w:color="auto"/>
            <w:right w:val="none" w:sz="0" w:space="0" w:color="auto"/>
          </w:divBdr>
          <w:divsChild>
            <w:div w:id="179589589">
              <w:marLeft w:val="0"/>
              <w:marRight w:val="0"/>
              <w:marTop w:val="0"/>
              <w:marBottom w:val="0"/>
              <w:divBdr>
                <w:top w:val="none" w:sz="0" w:space="0" w:color="auto"/>
                <w:left w:val="none" w:sz="0" w:space="0" w:color="auto"/>
                <w:bottom w:val="none" w:sz="0" w:space="0" w:color="auto"/>
                <w:right w:val="none" w:sz="0" w:space="0" w:color="auto"/>
              </w:divBdr>
              <w:divsChild>
                <w:div w:id="138348154">
                  <w:marLeft w:val="0"/>
                  <w:marRight w:val="0"/>
                  <w:marTop w:val="0"/>
                  <w:marBottom w:val="0"/>
                  <w:divBdr>
                    <w:top w:val="none" w:sz="0" w:space="0" w:color="auto"/>
                    <w:left w:val="none" w:sz="0" w:space="0" w:color="auto"/>
                    <w:bottom w:val="none" w:sz="0" w:space="0" w:color="auto"/>
                    <w:right w:val="none" w:sz="0" w:space="0" w:color="auto"/>
                  </w:divBdr>
                  <w:divsChild>
                    <w:div w:id="410198796">
                      <w:marLeft w:val="0"/>
                      <w:marRight w:val="0"/>
                      <w:marTop w:val="0"/>
                      <w:marBottom w:val="0"/>
                      <w:divBdr>
                        <w:top w:val="none" w:sz="0" w:space="0" w:color="auto"/>
                        <w:left w:val="none" w:sz="0" w:space="0" w:color="auto"/>
                        <w:bottom w:val="none" w:sz="0" w:space="0" w:color="auto"/>
                        <w:right w:val="none" w:sz="0" w:space="0" w:color="auto"/>
                      </w:divBdr>
                      <w:divsChild>
                        <w:div w:id="2006738284">
                          <w:marLeft w:val="0"/>
                          <w:marRight w:val="0"/>
                          <w:marTop w:val="0"/>
                          <w:marBottom w:val="0"/>
                          <w:divBdr>
                            <w:top w:val="none" w:sz="0" w:space="0" w:color="auto"/>
                            <w:left w:val="none" w:sz="0" w:space="0" w:color="auto"/>
                            <w:bottom w:val="none" w:sz="0" w:space="0" w:color="auto"/>
                            <w:right w:val="none" w:sz="0" w:space="0" w:color="auto"/>
                          </w:divBdr>
                          <w:divsChild>
                            <w:div w:id="564754797">
                              <w:marLeft w:val="0"/>
                              <w:marRight w:val="0"/>
                              <w:marTop w:val="0"/>
                              <w:marBottom w:val="0"/>
                              <w:divBdr>
                                <w:top w:val="none" w:sz="0" w:space="0" w:color="auto"/>
                                <w:left w:val="none" w:sz="0" w:space="0" w:color="auto"/>
                                <w:bottom w:val="none" w:sz="0" w:space="0" w:color="auto"/>
                                <w:right w:val="none" w:sz="0" w:space="0" w:color="auto"/>
                              </w:divBdr>
                              <w:divsChild>
                                <w:div w:id="666589441">
                                  <w:marLeft w:val="0"/>
                                  <w:marRight w:val="0"/>
                                  <w:marTop w:val="0"/>
                                  <w:marBottom w:val="0"/>
                                  <w:divBdr>
                                    <w:top w:val="none" w:sz="0" w:space="0" w:color="auto"/>
                                    <w:left w:val="none" w:sz="0" w:space="0" w:color="auto"/>
                                    <w:bottom w:val="none" w:sz="0" w:space="0" w:color="auto"/>
                                    <w:right w:val="none" w:sz="0" w:space="0" w:color="auto"/>
                                  </w:divBdr>
                                  <w:divsChild>
                                    <w:div w:id="1472559424">
                                      <w:marLeft w:val="0"/>
                                      <w:marRight w:val="0"/>
                                      <w:marTop w:val="0"/>
                                      <w:marBottom w:val="0"/>
                                      <w:divBdr>
                                        <w:top w:val="none" w:sz="0" w:space="0" w:color="auto"/>
                                        <w:left w:val="none" w:sz="0" w:space="0" w:color="auto"/>
                                        <w:bottom w:val="none" w:sz="0" w:space="0" w:color="auto"/>
                                        <w:right w:val="none" w:sz="0" w:space="0" w:color="auto"/>
                                      </w:divBdr>
                                      <w:divsChild>
                                        <w:div w:id="1442265261">
                                          <w:marLeft w:val="0"/>
                                          <w:marRight w:val="0"/>
                                          <w:marTop w:val="0"/>
                                          <w:marBottom w:val="0"/>
                                          <w:divBdr>
                                            <w:top w:val="none" w:sz="0" w:space="0" w:color="auto"/>
                                            <w:left w:val="none" w:sz="0" w:space="0" w:color="auto"/>
                                            <w:bottom w:val="none" w:sz="0" w:space="0" w:color="auto"/>
                                            <w:right w:val="none" w:sz="0" w:space="0" w:color="auto"/>
                                          </w:divBdr>
                                          <w:divsChild>
                                            <w:div w:id="86199380">
                                              <w:marLeft w:val="0"/>
                                              <w:marRight w:val="0"/>
                                              <w:marTop w:val="0"/>
                                              <w:marBottom w:val="0"/>
                                              <w:divBdr>
                                                <w:top w:val="none" w:sz="0" w:space="0" w:color="auto"/>
                                                <w:left w:val="none" w:sz="0" w:space="0" w:color="auto"/>
                                                <w:bottom w:val="none" w:sz="0" w:space="0" w:color="auto"/>
                                                <w:right w:val="none" w:sz="0" w:space="0" w:color="auto"/>
                                              </w:divBdr>
                                              <w:divsChild>
                                                <w:div w:id="1491604138">
                                                  <w:marLeft w:val="0"/>
                                                  <w:marRight w:val="0"/>
                                                  <w:marTop w:val="0"/>
                                                  <w:marBottom w:val="0"/>
                                                  <w:divBdr>
                                                    <w:top w:val="none" w:sz="0" w:space="0" w:color="auto"/>
                                                    <w:left w:val="none" w:sz="0" w:space="0" w:color="auto"/>
                                                    <w:bottom w:val="none" w:sz="0" w:space="0" w:color="auto"/>
                                                    <w:right w:val="none" w:sz="0" w:space="0" w:color="auto"/>
                                                  </w:divBdr>
                                                  <w:divsChild>
                                                    <w:div w:id="1672028748">
                                                      <w:marLeft w:val="0"/>
                                                      <w:marRight w:val="0"/>
                                                      <w:marTop w:val="0"/>
                                                      <w:marBottom w:val="0"/>
                                                      <w:divBdr>
                                                        <w:top w:val="none" w:sz="0" w:space="0" w:color="auto"/>
                                                        <w:left w:val="none" w:sz="0" w:space="0" w:color="auto"/>
                                                        <w:bottom w:val="none" w:sz="0" w:space="0" w:color="auto"/>
                                                        <w:right w:val="none" w:sz="0" w:space="0" w:color="auto"/>
                                                      </w:divBdr>
                                                      <w:divsChild>
                                                        <w:div w:id="1591887145">
                                                          <w:marLeft w:val="0"/>
                                                          <w:marRight w:val="0"/>
                                                          <w:marTop w:val="0"/>
                                                          <w:marBottom w:val="0"/>
                                                          <w:divBdr>
                                                            <w:top w:val="none" w:sz="0" w:space="0" w:color="auto"/>
                                                            <w:left w:val="none" w:sz="0" w:space="0" w:color="auto"/>
                                                            <w:bottom w:val="none" w:sz="0" w:space="0" w:color="auto"/>
                                                            <w:right w:val="none" w:sz="0" w:space="0" w:color="auto"/>
                                                          </w:divBdr>
                                                          <w:divsChild>
                                                            <w:div w:id="6013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9465669">
      <w:bodyDiv w:val="1"/>
      <w:marLeft w:val="0"/>
      <w:marRight w:val="0"/>
      <w:marTop w:val="0"/>
      <w:marBottom w:val="0"/>
      <w:divBdr>
        <w:top w:val="none" w:sz="0" w:space="0" w:color="auto"/>
        <w:left w:val="none" w:sz="0" w:space="0" w:color="auto"/>
        <w:bottom w:val="none" w:sz="0" w:space="0" w:color="auto"/>
        <w:right w:val="none" w:sz="0" w:space="0" w:color="auto"/>
      </w:divBdr>
      <w:divsChild>
        <w:div w:id="506794622">
          <w:marLeft w:val="0"/>
          <w:marRight w:val="0"/>
          <w:marTop w:val="0"/>
          <w:marBottom w:val="0"/>
          <w:divBdr>
            <w:top w:val="none" w:sz="0" w:space="0" w:color="auto"/>
            <w:left w:val="none" w:sz="0" w:space="0" w:color="auto"/>
            <w:bottom w:val="none" w:sz="0" w:space="0" w:color="auto"/>
            <w:right w:val="none" w:sz="0" w:space="0" w:color="auto"/>
          </w:divBdr>
          <w:divsChild>
            <w:div w:id="1630429558">
              <w:marLeft w:val="0"/>
              <w:marRight w:val="0"/>
              <w:marTop w:val="0"/>
              <w:marBottom w:val="0"/>
              <w:divBdr>
                <w:top w:val="none" w:sz="0" w:space="0" w:color="auto"/>
                <w:left w:val="none" w:sz="0" w:space="0" w:color="auto"/>
                <w:bottom w:val="none" w:sz="0" w:space="0" w:color="auto"/>
                <w:right w:val="none" w:sz="0" w:space="0" w:color="auto"/>
              </w:divBdr>
              <w:divsChild>
                <w:div w:id="1085149464">
                  <w:marLeft w:val="0"/>
                  <w:marRight w:val="0"/>
                  <w:marTop w:val="0"/>
                  <w:marBottom w:val="0"/>
                  <w:divBdr>
                    <w:top w:val="none" w:sz="0" w:space="0" w:color="auto"/>
                    <w:left w:val="none" w:sz="0" w:space="0" w:color="auto"/>
                    <w:bottom w:val="none" w:sz="0" w:space="0" w:color="auto"/>
                    <w:right w:val="none" w:sz="0" w:space="0" w:color="auto"/>
                  </w:divBdr>
                  <w:divsChild>
                    <w:div w:id="10497249">
                      <w:marLeft w:val="0"/>
                      <w:marRight w:val="0"/>
                      <w:marTop w:val="0"/>
                      <w:marBottom w:val="0"/>
                      <w:divBdr>
                        <w:top w:val="none" w:sz="0" w:space="0" w:color="auto"/>
                        <w:left w:val="none" w:sz="0" w:space="0" w:color="auto"/>
                        <w:bottom w:val="none" w:sz="0" w:space="0" w:color="auto"/>
                        <w:right w:val="none" w:sz="0" w:space="0" w:color="auto"/>
                      </w:divBdr>
                      <w:divsChild>
                        <w:div w:id="1550219139">
                          <w:marLeft w:val="0"/>
                          <w:marRight w:val="0"/>
                          <w:marTop w:val="0"/>
                          <w:marBottom w:val="0"/>
                          <w:divBdr>
                            <w:top w:val="none" w:sz="0" w:space="0" w:color="auto"/>
                            <w:left w:val="none" w:sz="0" w:space="0" w:color="auto"/>
                            <w:bottom w:val="none" w:sz="0" w:space="0" w:color="auto"/>
                            <w:right w:val="none" w:sz="0" w:space="0" w:color="auto"/>
                          </w:divBdr>
                          <w:divsChild>
                            <w:div w:id="574127849">
                              <w:marLeft w:val="0"/>
                              <w:marRight w:val="0"/>
                              <w:marTop w:val="0"/>
                              <w:marBottom w:val="0"/>
                              <w:divBdr>
                                <w:top w:val="none" w:sz="0" w:space="0" w:color="auto"/>
                                <w:left w:val="none" w:sz="0" w:space="0" w:color="auto"/>
                                <w:bottom w:val="none" w:sz="0" w:space="0" w:color="auto"/>
                                <w:right w:val="none" w:sz="0" w:space="0" w:color="auto"/>
                              </w:divBdr>
                              <w:divsChild>
                                <w:div w:id="559025777">
                                  <w:marLeft w:val="0"/>
                                  <w:marRight w:val="0"/>
                                  <w:marTop w:val="0"/>
                                  <w:marBottom w:val="0"/>
                                  <w:divBdr>
                                    <w:top w:val="none" w:sz="0" w:space="0" w:color="auto"/>
                                    <w:left w:val="none" w:sz="0" w:space="0" w:color="auto"/>
                                    <w:bottom w:val="none" w:sz="0" w:space="0" w:color="auto"/>
                                    <w:right w:val="none" w:sz="0" w:space="0" w:color="auto"/>
                                  </w:divBdr>
                                  <w:divsChild>
                                    <w:div w:id="692462839">
                                      <w:marLeft w:val="0"/>
                                      <w:marRight w:val="0"/>
                                      <w:marTop w:val="0"/>
                                      <w:marBottom w:val="0"/>
                                      <w:divBdr>
                                        <w:top w:val="none" w:sz="0" w:space="0" w:color="auto"/>
                                        <w:left w:val="none" w:sz="0" w:space="0" w:color="auto"/>
                                        <w:bottom w:val="none" w:sz="0" w:space="0" w:color="auto"/>
                                        <w:right w:val="none" w:sz="0" w:space="0" w:color="auto"/>
                                      </w:divBdr>
                                      <w:divsChild>
                                        <w:div w:id="2118523043">
                                          <w:marLeft w:val="0"/>
                                          <w:marRight w:val="0"/>
                                          <w:marTop w:val="0"/>
                                          <w:marBottom w:val="0"/>
                                          <w:divBdr>
                                            <w:top w:val="none" w:sz="0" w:space="0" w:color="auto"/>
                                            <w:left w:val="none" w:sz="0" w:space="0" w:color="auto"/>
                                            <w:bottom w:val="none" w:sz="0" w:space="0" w:color="auto"/>
                                            <w:right w:val="none" w:sz="0" w:space="0" w:color="auto"/>
                                          </w:divBdr>
                                          <w:divsChild>
                                            <w:div w:id="2036887626">
                                              <w:marLeft w:val="0"/>
                                              <w:marRight w:val="0"/>
                                              <w:marTop w:val="0"/>
                                              <w:marBottom w:val="0"/>
                                              <w:divBdr>
                                                <w:top w:val="none" w:sz="0" w:space="0" w:color="auto"/>
                                                <w:left w:val="none" w:sz="0" w:space="0" w:color="auto"/>
                                                <w:bottom w:val="none" w:sz="0" w:space="0" w:color="auto"/>
                                                <w:right w:val="none" w:sz="0" w:space="0" w:color="auto"/>
                                              </w:divBdr>
                                              <w:divsChild>
                                                <w:div w:id="507250678">
                                                  <w:marLeft w:val="0"/>
                                                  <w:marRight w:val="0"/>
                                                  <w:marTop w:val="0"/>
                                                  <w:marBottom w:val="0"/>
                                                  <w:divBdr>
                                                    <w:top w:val="none" w:sz="0" w:space="0" w:color="auto"/>
                                                    <w:left w:val="none" w:sz="0" w:space="0" w:color="auto"/>
                                                    <w:bottom w:val="none" w:sz="0" w:space="0" w:color="auto"/>
                                                    <w:right w:val="none" w:sz="0" w:space="0" w:color="auto"/>
                                                  </w:divBdr>
                                                  <w:divsChild>
                                                    <w:div w:id="1631400557">
                                                      <w:marLeft w:val="0"/>
                                                      <w:marRight w:val="0"/>
                                                      <w:marTop w:val="0"/>
                                                      <w:marBottom w:val="0"/>
                                                      <w:divBdr>
                                                        <w:top w:val="none" w:sz="0" w:space="0" w:color="auto"/>
                                                        <w:left w:val="none" w:sz="0" w:space="0" w:color="auto"/>
                                                        <w:bottom w:val="none" w:sz="0" w:space="0" w:color="auto"/>
                                                        <w:right w:val="none" w:sz="0" w:space="0" w:color="auto"/>
                                                      </w:divBdr>
                                                      <w:divsChild>
                                                        <w:div w:id="1223102287">
                                                          <w:marLeft w:val="0"/>
                                                          <w:marRight w:val="0"/>
                                                          <w:marTop w:val="0"/>
                                                          <w:marBottom w:val="0"/>
                                                          <w:divBdr>
                                                            <w:top w:val="none" w:sz="0" w:space="0" w:color="auto"/>
                                                            <w:left w:val="none" w:sz="0" w:space="0" w:color="auto"/>
                                                            <w:bottom w:val="none" w:sz="0" w:space="0" w:color="auto"/>
                                                            <w:right w:val="none" w:sz="0" w:space="0" w:color="auto"/>
                                                          </w:divBdr>
                                                          <w:divsChild>
                                                            <w:div w:id="14066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3343045">
      <w:bodyDiv w:val="1"/>
      <w:marLeft w:val="0"/>
      <w:marRight w:val="0"/>
      <w:marTop w:val="0"/>
      <w:marBottom w:val="0"/>
      <w:divBdr>
        <w:top w:val="none" w:sz="0" w:space="0" w:color="auto"/>
        <w:left w:val="none" w:sz="0" w:space="0" w:color="auto"/>
        <w:bottom w:val="none" w:sz="0" w:space="0" w:color="auto"/>
        <w:right w:val="none" w:sz="0" w:space="0" w:color="auto"/>
      </w:divBdr>
    </w:div>
    <w:div w:id="2043821018">
      <w:bodyDiv w:val="1"/>
      <w:marLeft w:val="0"/>
      <w:marRight w:val="0"/>
      <w:marTop w:val="0"/>
      <w:marBottom w:val="0"/>
      <w:divBdr>
        <w:top w:val="none" w:sz="0" w:space="0" w:color="auto"/>
        <w:left w:val="none" w:sz="0" w:space="0" w:color="auto"/>
        <w:bottom w:val="none" w:sz="0" w:space="0" w:color="auto"/>
        <w:right w:val="none" w:sz="0" w:space="0" w:color="auto"/>
      </w:divBdr>
      <w:divsChild>
        <w:div w:id="1129668985">
          <w:marLeft w:val="0"/>
          <w:marRight w:val="0"/>
          <w:marTop w:val="0"/>
          <w:marBottom w:val="0"/>
          <w:divBdr>
            <w:top w:val="none" w:sz="0" w:space="0" w:color="auto"/>
            <w:left w:val="none" w:sz="0" w:space="0" w:color="auto"/>
            <w:bottom w:val="none" w:sz="0" w:space="0" w:color="auto"/>
            <w:right w:val="none" w:sz="0" w:space="0" w:color="auto"/>
          </w:divBdr>
          <w:divsChild>
            <w:div w:id="2101751753">
              <w:marLeft w:val="0"/>
              <w:marRight w:val="0"/>
              <w:marTop w:val="0"/>
              <w:marBottom w:val="0"/>
              <w:divBdr>
                <w:top w:val="none" w:sz="0" w:space="0" w:color="auto"/>
                <w:left w:val="none" w:sz="0" w:space="0" w:color="auto"/>
                <w:bottom w:val="none" w:sz="0" w:space="0" w:color="auto"/>
                <w:right w:val="none" w:sz="0" w:space="0" w:color="auto"/>
              </w:divBdr>
              <w:divsChild>
                <w:div w:id="1532232127">
                  <w:marLeft w:val="0"/>
                  <w:marRight w:val="0"/>
                  <w:marTop w:val="0"/>
                  <w:marBottom w:val="0"/>
                  <w:divBdr>
                    <w:top w:val="none" w:sz="0" w:space="0" w:color="auto"/>
                    <w:left w:val="none" w:sz="0" w:space="0" w:color="auto"/>
                    <w:bottom w:val="none" w:sz="0" w:space="0" w:color="auto"/>
                    <w:right w:val="none" w:sz="0" w:space="0" w:color="auto"/>
                  </w:divBdr>
                  <w:divsChild>
                    <w:div w:id="1530073098">
                      <w:marLeft w:val="0"/>
                      <w:marRight w:val="0"/>
                      <w:marTop w:val="0"/>
                      <w:marBottom w:val="0"/>
                      <w:divBdr>
                        <w:top w:val="none" w:sz="0" w:space="0" w:color="auto"/>
                        <w:left w:val="none" w:sz="0" w:space="0" w:color="auto"/>
                        <w:bottom w:val="none" w:sz="0" w:space="0" w:color="auto"/>
                        <w:right w:val="none" w:sz="0" w:space="0" w:color="auto"/>
                      </w:divBdr>
                      <w:divsChild>
                        <w:div w:id="1408649530">
                          <w:marLeft w:val="0"/>
                          <w:marRight w:val="0"/>
                          <w:marTop w:val="0"/>
                          <w:marBottom w:val="0"/>
                          <w:divBdr>
                            <w:top w:val="none" w:sz="0" w:space="0" w:color="auto"/>
                            <w:left w:val="none" w:sz="0" w:space="0" w:color="auto"/>
                            <w:bottom w:val="none" w:sz="0" w:space="0" w:color="auto"/>
                            <w:right w:val="none" w:sz="0" w:space="0" w:color="auto"/>
                          </w:divBdr>
                          <w:divsChild>
                            <w:div w:id="71120508">
                              <w:marLeft w:val="0"/>
                              <w:marRight w:val="0"/>
                              <w:marTop w:val="0"/>
                              <w:marBottom w:val="0"/>
                              <w:divBdr>
                                <w:top w:val="none" w:sz="0" w:space="0" w:color="auto"/>
                                <w:left w:val="none" w:sz="0" w:space="0" w:color="auto"/>
                                <w:bottom w:val="none" w:sz="0" w:space="0" w:color="auto"/>
                                <w:right w:val="none" w:sz="0" w:space="0" w:color="auto"/>
                              </w:divBdr>
                              <w:divsChild>
                                <w:div w:id="2027556588">
                                  <w:marLeft w:val="0"/>
                                  <w:marRight w:val="0"/>
                                  <w:marTop w:val="0"/>
                                  <w:marBottom w:val="0"/>
                                  <w:divBdr>
                                    <w:top w:val="none" w:sz="0" w:space="0" w:color="auto"/>
                                    <w:left w:val="none" w:sz="0" w:space="0" w:color="auto"/>
                                    <w:bottom w:val="none" w:sz="0" w:space="0" w:color="auto"/>
                                    <w:right w:val="none" w:sz="0" w:space="0" w:color="auto"/>
                                  </w:divBdr>
                                  <w:divsChild>
                                    <w:div w:id="193927960">
                                      <w:marLeft w:val="0"/>
                                      <w:marRight w:val="0"/>
                                      <w:marTop w:val="0"/>
                                      <w:marBottom w:val="0"/>
                                      <w:divBdr>
                                        <w:top w:val="none" w:sz="0" w:space="0" w:color="auto"/>
                                        <w:left w:val="none" w:sz="0" w:space="0" w:color="auto"/>
                                        <w:bottom w:val="none" w:sz="0" w:space="0" w:color="auto"/>
                                        <w:right w:val="none" w:sz="0" w:space="0" w:color="auto"/>
                                      </w:divBdr>
                                      <w:divsChild>
                                        <w:div w:id="1399404491">
                                          <w:marLeft w:val="0"/>
                                          <w:marRight w:val="0"/>
                                          <w:marTop w:val="0"/>
                                          <w:marBottom w:val="0"/>
                                          <w:divBdr>
                                            <w:top w:val="none" w:sz="0" w:space="0" w:color="auto"/>
                                            <w:left w:val="none" w:sz="0" w:space="0" w:color="auto"/>
                                            <w:bottom w:val="none" w:sz="0" w:space="0" w:color="auto"/>
                                            <w:right w:val="none" w:sz="0" w:space="0" w:color="auto"/>
                                          </w:divBdr>
                                          <w:divsChild>
                                            <w:div w:id="2120027009">
                                              <w:marLeft w:val="0"/>
                                              <w:marRight w:val="0"/>
                                              <w:marTop w:val="0"/>
                                              <w:marBottom w:val="0"/>
                                              <w:divBdr>
                                                <w:top w:val="none" w:sz="0" w:space="0" w:color="auto"/>
                                                <w:left w:val="none" w:sz="0" w:space="0" w:color="auto"/>
                                                <w:bottom w:val="none" w:sz="0" w:space="0" w:color="auto"/>
                                                <w:right w:val="none" w:sz="0" w:space="0" w:color="auto"/>
                                              </w:divBdr>
                                              <w:divsChild>
                                                <w:div w:id="1827479804">
                                                  <w:marLeft w:val="0"/>
                                                  <w:marRight w:val="0"/>
                                                  <w:marTop w:val="0"/>
                                                  <w:marBottom w:val="0"/>
                                                  <w:divBdr>
                                                    <w:top w:val="none" w:sz="0" w:space="0" w:color="auto"/>
                                                    <w:left w:val="none" w:sz="0" w:space="0" w:color="auto"/>
                                                    <w:bottom w:val="none" w:sz="0" w:space="0" w:color="auto"/>
                                                    <w:right w:val="none" w:sz="0" w:space="0" w:color="auto"/>
                                                  </w:divBdr>
                                                  <w:divsChild>
                                                    <w:div w:id="855997768">
                                                      <w:marLeft w:val="0"/>
                                                      <w:marRight w:val="0"/>
                                                      <w:marTop w:val="0"/>
                                                      <w:marBottom w:val="0"/>
                                                      <w:divBdr>
                                                        <w:top w:val="none" w:sz="0" w:space="0" w:color="auto"/>
                                                        <w:left w:val="none" w:sz="0" w:space="0" w:color="auto"/>
                                                        <w:bottom w:val="none" w:sz="0" w:space="0" w:color="auto"/>
                                                        <w:right w:val="none" w:sz="0" w:space="0" w:color="auto"/>
                                                      </w:divBdr>
                                                      <w:divsChild>
                                                        <w:div w:id="2113744207">
                                                          <w:marLeft w:val="0"/>
                                                          <w:marRight w:val="0"/>
                                                          <w:marTop w:val="0"/>
                                                          <w:marBottom w:val="0"/>
                                                          <w:divBdr>
                                                            <w:top w:val="none" w:sz="0" w:space="0" w:color="auto"/>
                                                            <w:left w:val="none" w:sz="0" w:space="0" w:color="auto"/>
                                                            <w:bottom w:val="none" w:sz="0" w:space="0" w:color="auto"/>
                                                            <w:right w:val="none" w:sz="0" w:space="0" w:color="auto"/>
                                                          </w:divBdr>
                                                          <w:divsChild>
                                                            <w:div w:id="17774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432329">
      <w:bodyDiv w:val="1"/>
      <w:marLeft w:val="0"/>
      <w:marRight w:val="0"/>
      <w:marTop w:val="0"/>
      <w:marBottom w:val="0"/>
      <w:divBdr>
        <w:top w:val="none" w:sz="0" w:space="0" w:color="auto"/>
        <w:left w:val="none" w:sz="0" w:space="0" w:color="auto"/>
        <w:bottom w:val="none" w:sz="0" w:space="0" w:color="auto"/>
        <w:right w:val="none" w:sz="0" w:space="0" w:color="auto"/>
      </w:divBdr>
      <w:divsChild>
        <w:div w:id="1236742267">
          <w:marLeft w:val="0"/>
          <w:marRight w:val="0"/>
          <w:marTop w:val="0"/>
          <w:marBottom w:val="0"/>
          <w:divBdr>
            <w:top w:val="none" w:sz="0" w:space="0" w:color="auto"/>
            <w:left w:val="none" w:sz="0" w:space="0" w:color="auto"/>
            <w:bottom w:val="none" w:sz="0" w:space="0" w:color="auto"/>
            <w:right w:val="none" w:sz="0" w:space="0" w:color="auto"/>
          </w:divBdr>
          <w:divsChild>
            <w:div w:id="413548320">
              <w:marLeft w:val="0"/>
              <w:marRight w:val="0"/>
              <w:marTop w:val="0"/>
              <w:marBottom w:val="0"/>
              <w:divBdr>
                <w:top w:val="none" w:sz="0" w:space="0" w:color="auto"/>
                <w:left w:val="none" w:sz="0" w:space="0" w:color="auto"/>
                <w:bottom w:val="none" w:sz="0" w:space="0" w:color="auto"/>
                <w:right w:val="none" w:sz="0" w:space="0" w:color="auto"/>
              </w:divBdr>
              <w:divsChild>
                <w:div w:id="726804947">
                  <w:marLeft w:val="0"/>
                  <w:marRight w:val="0"/>
                  <w:marTop w:val="0"/>
                  <w:marBottom w:val="0"/>
                  <w:divBdr>
                    <w:top w:val="none" w:sz="0" w:space="0" w:color="auto"/>
                    <w:left w:val="none" w:sz="0" w:space="0" w:color="auto"/>
                    <w:bottom w:val="none" w:sz="0" w:space="0" w:color="auto"/>
                    <w:right w:val="none" w:sz="0" w:space="0" w:color="auto"/>
                  </w:divBdr>
                  <w:divsChild>
                    <w:div w:id="1458455371">
                      <w:marLeft w:val="0"/>
                      <w:marRight w:val="0"/>
                      <w:marTop w:val="0"/>
                      <w:marBottom w:val="0"/>
                      <w:divBdr>
                        <w:top w:val="none" w:sz="0" w:space="0" w:color="auto"/>
                        <w:left w:val="none" w:sz="0" w:space="0" w:color="auto"/>
                        <w:bottom w:val="none" w:sz="0" w:space="0" w:color="auto"/>
                        <w:right w:val="none" w:sz="0" w:space="0" w:color="auto"/>
                      </w:divBdr>
                      <w:divsChild>
                        <w:div w:id="1390566515">
                          <w:marLeft w:val="0"/>
                          <w:marRight w:val="0"/>
                          <w:marTop w:val="0"/>
                          <w:marBottom w:val="0"/>
                          <w:divBdr>
                            <w:top w:val="none" w:sz="0" w:space="0" w:color="auto"/>
                            <w:left w:val="none" w:sz="0" w:space="0" w:color="auto"/>
                            <w:bottom w:val="none" w:sz="0" w:space="0" w:color="auto"/>
                            <w:right w:val="none" w:sz="0" w:space="0" w:color="auto"/>
                          </w:divBdr>
                          <w:divsChild>
                            <w:div w:id="1525746714">
                              <w:marLeft w:val="0"/>
                              <w:marRight w:val="0"/>
                              <w:marTop w:val="0"/>
                              <w:marBottom w:val="0"/>
                              <w:divBdr>
                                <w:top w:val="none" w:sz="0" w:space="0" w:color="auto"/>
                                <w:left w:val="none" w:sz="0" w:space="0" w:color="auto"/>
                                <w:bottom w:val="none" w:sz="0" w:space="0" w:color="auto"/>
                                <w:right w:val="none" w:sz="0" w:space="0" w:color="auto"/>
                              </w:divBdr>
                              <w:divsChild>
                                <w:div w:id="86465011">
                                  <w:marLeft w:val="0"/>
                                  <w:marRight w:val="0"/>
                                  <w:marTop w:val="0"/>
                                  <w:marBottom w:val="0"/>
                                  <w:divBdr>
                                    <w:top w:val="none" w:sz="0" w:space="0" w:color="auto"/>
                                    <w:left w:val="none" w:sz="0" w:space="0" w:color="auto"/>
                                    <w:bottom w:val="none" w:sz="0" w:space="0" w:color="auto"/>
                                    <w:right w:val="none" w:sz="0" w:space="0" w:color="auto"/>
                                  </w:divBdr>
                                  <w:divsChild>
                                    <w:div w:id="1069810818">
                                      <w:marLeft w:val="0"/>
                                      <w:marRight w:val="0"/>
                                      <w:marTop w:val="0"/>
                                      <w:marBottom w:val="0"/>
                                      <w:divBdr>
                                        <w:top w:val="none" w:sz="0" w:space="0" w:color="auto"/>
                                        <w:left w:val="none" w:sz="0" w:space="0" w:color="auto"/>
                                        <w:bottom w:val="none" w:sz="0" w:space="0" w:color="auto"/>
                                        <w:right w:val="none" w:sz="0" w:space="0" w:color="auto"/>
                                      </w:divBdr>
                                      <w:divsChild>
                                        <w:div w:id="1216156902">
                                          <w:marLeft w:val="0"/>
                                          <w:marRight w:val="0"/>
                                          <w:marTop w:val="0"/>
                                          <w:marBottom w:val="0"/>
                                          <w:divBdr>
                                            <w:top w:val="none" w:sz="0" w:space="0" w:color="auto"/>
                                            <w:left w:val="none" w:sz="0" w:space="0" w:color="auto"/>
                                            <w:bottom w:val="none" w:sz="0" w:space="0" w:color="auto"/>
                                            <w:right w:val="none" w:sz="0" w:space="0" w:color="auto"/>
                                          </w:divBdr>
                                          <w:divsChild>
                                            <w:div w:id="441610573">
                                              <w:marLeft w:val="0"/>
                                              <w:marRight w:val="0"/>
                                              <w:marTop w:val="0"/>
                                              <w:marBottom w:val="0"/>
                                              <w:divBdr>
                                                <w:top w:val="none" w:sz="0" w:space="0" w:color="auto"/>
                                                <w:left w:val="none" w:sz="0" w:space="0" w:color="auto"/>
                                                <w:bottom w:val="none" w:sz="0" w:space="0" w:color="auto"/>
                                                <w:right w:val="none" w:sz="0" w:space="0" w:color="auto"/>
                                              </w:divBdr>
                                              <w:divsChild>
                                                <w:div w:id="1187598686">
                                                  <w:marLeft w:val="0"/>
                                                  <w:marRight w:val="0"/>
                                                  <w:marTop w:val="0"/>
                                                  <w:marBottom w:val="0"/>
                                                  <w:divBdr>
                                                    <w:top w:val="none" w:sz="0" w:space="0" w:color="auto"/>
                                                    <w:left w:val="none" w:sz="0" w:space="0" w:color="auto"/>
                                                    <w:bottom w:val="none" w:sz="0" w:space="0" w:color="auto"/>
                                                    <w:right w:val="none" w:sz="0" w:space="0" w:color="auto"/>
                                                  </w:divBdr>
                                                  <w:divsChild>
                                                    <w:div w:id="1456943206">
                                                      <w:marLeft w:val="0"/>
                                                      <w:marRight w:val="0"/>
                                                      <w:marTop w:val="0"/>
                                                      <w:marBottom w:val="0"/>
                                                      <w:divBdr>
                                                        <w:top w:val="none" w:sz="0" w:space="0" w:color="auto"/>
                                                        <w:left w:val="none" w:sz="0" w:space="0" w:color="auto"/>
                                                        <w:bottom w:val="none" w:sz="0" w:space="0" w:color="auto"/>
                                                        <w:right w:val="none" w:sz="0" w:space="0" w:color="auto"/>
                                                      </w:divBdr>
                                                      <w:divsChild>
                                                        <w:div w:id="1402754610">
                                                          <w:marLeft w:val="0"/>
                                                          <w:marRight w:val="0"/>
                                                          <w:marTop w:val="0"/>
                                                          <w:marBottom w:val="0"/>
                                                          <w:divBdr>
                                                            <w:top w:val="none" w:sz="0" w:space="0" w:color="auto"/>
                                                            <w:left w:val="none" w:sz="0" w:space="0" w:color="auto"/>
                                                            <w:bottom w:val="none" w:sz="0" w:space="0" w:color="auto"/>
                                                            <w:right w:val="none" w:sz="0" w:space="0" w:color="auto"/>
                                                          </w:divBdr>
                                                          <w:divsChild>
                                                            <w:div w:id="1923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context.reverso.net/traduction/francais-anglais/des+b%C3%A9n%C3%A9ficiaires+effectifs" TargetMode="External"/><Relationship Id="rId26" Type="http://schemas.openxmlformats.org/officeDocument/2006/relationships/image" Target="media/image2.wmf"/><Relationship Id="rId39" Type="http://schemas.openxmlformats.org/officeDocument/2006/relationships/header" Target="header12.xml"/><Relationship Id="rId21" Type="http://schemas.openxmlformats.org/officeDocument/2006/relationships/hyperlink" Target="http://www.worldbank.org/debarr" TargetMode="External"/><Relationship Id="rId34" Type="http://schemas.openxmlformats.org/officeDocument/2006/relationships/image" Target="media/image6.wmf"/><Relationship Id="rId42" Type="http://schemas.openxmlformats.org/officeDocument/2006/relationships/header" Target="header15.xml"/><Relationship Id="rId47" Type="http://schemas.openxmlformats.org/officeDocument/2006/relationships/header" Target="header20.xml"/><Relationship Id="rId50"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oleObject" Target="embeddings/oleObject2.bin"/><Relationship Id="rId11" Type="http://schemas.openxmlformats.org/officeDocument/2006/relationships/hyperlink" Target="http://context.reverso.net/traduction/francais-anglais/des+b%C3%A9n%C3%A9ficiaires+effectifs" TargetMode="External"/><Relationship Id="rId24" Type="http://schemas.openxmlformats.org/officeDocument/2006/relationships/header" Target="header8.xml"/><Relationship Id="rId32" Type="http://schemas.openxmlformats.org/officeDocument/2006/relationships/image" Target="media/image5.wmf"/><Relationship Id="rId37" Type="http://schemas.openxmlformats.org/officeDocument/2006/relationships/hyperlink" Target="http://context.reverso.net/traduction/francais-anglais/des+b%C3%A9n%C3%A9ficiaires+effectifs" TargetMode="External"/><Relationship Id="rId40" Type="http://schemas.openxmlformats.org/officeDocument/2006/relationships/header" Target="header13.xml"/><Relationship Id="rId45" Type="http://schemas.openxmlformats.org/officeDocument/2006/relationships/header" Target="header18.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context.reverso.net/traduction/francais-anglais/des+b%C3%A9n%C3%A9ficiaires+effectifs" TargetMode="External"/><Relationship Id="rId31" Type="http://schemas.openxmlformats.org/officeDocument/2006/relationships/oleObject" Target="embeddings/oleObject3.bin"/><Relationship Id="rId44" Type="http://schemas.openxmlformats.org/officeDocument/2006/relationships/header" Target="header17.xml"/><Relationship Id="rId52" Type="http://schemas.openxmlformats.org/officeDocument/2006/relationships/hyperlink" Target="file:///F:\2.%20%20World%20Bank%202017\17.%20Tools%20and%20Templates\NIA\get%20the%20address%20once%20it%20is%20publishe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worldbank.org/en/projects-operations/products-and-services/brief/procurement-new-framework" TargetMode="External"/><Relationship Id="rId27" Type="http://schemas.openxmlformats.org/officeDocument/2006/relationships/oleObject" Target="embeddings/oleObject1.bin"/><Relationship Id="rId30" Type="http://schemas.openxmlformats.org/officeDocument/2006/relationships/image" Target="media/image4.wmf"/><Relationship Id="rId35" Type="http://schemas.openxmlformats.org/officeDocument/2006/relationships/header" Target="header10.xml"/><Relationship Id="rId43" Type="http://schemas.openxmlformats.org/officeDocument/2006/relationships/header" Target="header16.xml"/><Relationship Id="rId48" Type="http://schemas.openxmlformats.org/officeDocument/2006/relationships/header" Target="header21.xml"/><Relationship Id="rId8" Type="http://schemas.openxmlformats.org/officeDocument/2006/relationships/image" Target="media/image1.png"/><Relationship Id="rId51" Type="http://schemas.openxmlformats.org/officeDocument/2006/relationships/hyperlink" Target="https://policies.worldbank.org/sites/ppf3/PPFDocuments/Forms/DispPage.aspx?docid=4005" TargetMode="External"/><Relationship Id="rId3" Type="http://schemas.openxmlformats.org/officeDocument/2006/relationships/styles" Target="styles.xml"/><Relationship Id="rId12" Type="http://schemas.openxmlformats.org/officeDocument/2006/relationships/hyperlink" Target="http://context.reverso.net/traduction/francais-anglais/des+b%C3%A9n%C3%A9ficiaires+effectifs" TargetMode="External"/><Relationship Id="rId17" Type="http://schemas.openxmlformats.org/officeDocument/2006/relationships/hyperlink" Target="http://context.reverso.net/traduction/francais-anglais/des+b%C3%A9n%C3%A9ficiaires+effectifs" TargetMode="External"/><Relationship Id="rId25" Type="http://schemas.openxmlformats.org/officeDocument/2006/relationships/header" Target="header9.xml"/><Relationship Id="rId33" Type="http://schemas.openxmlformats.org/officeDocument/2006/relationships/oleObject" Target="embeddings/oleObject4.bin"/><Relationship Id="rId38" Type="http://schemas.openxmlformats.org/officeDocument/2006/relationships/hyperlink" Target="http://context.reverso.net/traduction/francais-anglais/des+b%C3%A9n%C3%A9ficiaires+effectifs" TargetMode="External"/><Relationship Id="rId46" Type="http://schemas.openxmlformats.org/officeDocument/2006/relationships/header" Target="header19.xml"/><Relationship Id="rId20" Type="http://schemas.openxmlformats.org/officeDocument/2006/relationships/header" Target="header7.xml"/><Relationship Id="rId41" Type="http://schemas.openxmlformats.org/officeDocument/2006/relationships/header" Target="header1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pprocurementcomplaints@worldbank.org" TargetMode="External"/><Relationship Id="rId28" Type="http://schemas.openxmlformats.org/officeDocument/2006/relationships/image" Target="media/image3.wmf"/><Relationship Id="rId36" Type="http://schemas.openxmlformats.org/officeDocument/2006/relationships/header" Target="header11.xml"/><Relationship Id="rId49"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24FAC-7159-446A-9D04-75AC6469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233</Pages>
  <Words>63075</Words>
  <Characters>357632</Characters>
  <Application>Microsoft Office Word</Application>
  <DocSecurity>0</DocSecurity>
  <Lines>2980</Lines>
  <Paragraphs>839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419868</CharactersWithSpaces>
  <SharedDoc>false</SharedDoc>
  <HLinks>
    <vt:vector size="1350" baseType="variant">
      <vt:variant>
        <vt:i4>1572924</vt:i4>
      </vt:variant>
      <vt:variant>
        <vt:i4>1379</vt:i4>
      </vt:variant>
      <vt:variant>
        <vt:i4>0</vt:i4>
      </vt:variant>
      <vt:variant>
        <vt:i4>5</vt:i4>
      </vt:variant>
      <vt:variant>
        <vt:lpwstr/>
      </vt:variant>
      <vt:variant>
        <vt:lpwstr>_Toc383555978</vt:lpwstr>
      </vt:variant>
      <vt:variant>
        <vt:i4>1572924</vt:i4>
      </vt:variant>
      <vt:variant>
        <vt:i4>1373</vt:i4>
      </vt:variant>
      <vt:variant>
        <vt:i4>0</vt:i4>
      </vt:variant>
      <vt:variant>
        <vt:i4>5</vt:i4>
      </vt:variant>
      <vt:variant>
        <vt:lpwstr/>
      </vt:variant>
      <vt:variant>
        <vt:lpwstr>_Toc383555977</vt:lpwstr>
      </vt:variant>
      <vt:variant>
        <vt:i4>1572924</vt:i4>
      </vt:variant>
      <vt:variant>
        <vt:i4>1367</vt:i4>
      </vt:variant>
      <vt:variant>
        <vt:i4>0</vt:i4>
      </vt:variant>
      <vt:variant>
        <vt:i4>5</vt:i4>
      </vt:variant>
      <vt:variant>
        <vt:lpwstr/>
      </vt:variant>
      <vt:variant>
        <vt:lpwstr>_Toc383555976</vt:lpwstr>
      </vt:variant>
      <vt:variant>
        <vt:i4>1572924</vt:i4>
      </vt:variant>
      <vt:variant>
        <vt:i4>1361</vt:i4>
      </vt:variant>
      <vt:variant>
        <vt:i4>0</vt:i4>
      </vt:variant>
      <vt:variant>
        <vt:i4>5</vt:i4>
      </vt:variant>
      <vt:variant>
        <vt:lpwstr/>
      </vt:variant>
      <vt:variant>
        <vt:lpwstr>_Toc383555975</vt:lpwstr>
      </vt:variant>
      <vt:variant>
        <vt:i4>1572924</vt:i4>
      </vt:variant>
      <vt:variant>
        <vt:i4>1355</vt:i4>
      </vt:variant>
      <vt:variant>
        <vt:i4>0</vt:i4>
      </vt:variant>
      <vt:variant>
        <vt:i4>5</vt:i4>
      </vt:variant>
      <vt:variant>
        <vt:lpwstr/>
      </vt:variant>
      <vt:variant>
        <vt:lpwstr>_Toc383555974</vt:lpwstr>
      </vt:variant>
      <vt:variant>
        <vt:i4>1703996</vt:i4>
      </vt:variant>
      <vt:variant>
        <vt:i4>1346</vt:i4>
      </vt:variant>
      <vt:variant>
        <vt:i4>0</vt:i4>
      </vt:variant>
      <vt:variant>
        <vt:i4>5</vt:i4>
      </vt:variant>
      <vt:variant>
        <vt:lpwstr/>
      </vt:variant>
      <vt:variant>
        <vt:lpwstr>_Toc383555956</vt:lpwstr>
      </vt:variant>
      <vt:variant>
        <vt:i4>1703996</vt:i4>
      </vt:variant>
      <vt:variant>
        <vt:i4>1340</vt:i4>
      </vt:variant>
      <vt:variant>
        <vt:i4>0</vt:i4>
      </vt:variant>
      <vt:variant>
        <vt:i4>5</vt:i4>
      </vt:variant>
      <vt:variant>
        <vt:lpwstr/>
      </vt:variant>
      <vt:variant>
        <vt:lpwstr>_Toc383555955</vt:lpwstr>
      </vt:variant>
      <vt:variant>
        <vt:i4>1703996</vt:i4>
      </vt:variant>
      <vt:variant>
        <vt:i4>1334</vt:i4>
      </vt:variant>
      <vt:variant>
        <vt:i4>0</vt:i4>
      </vt:variant>
      <vt:variant>
        <vt:i4>5</vt:i4>
      </vt:variant>
      <vt:variant>
        <vt:lpwstr/>
      </vt:variant>
      <vt:variant>
        <vt:lpwstr>_Toc383555954</vt:lpwstr>
      </vt:variant>
      <vt:variant>
        <vt:i4>1703996</vt:i4>
      </vt:variant>
      <vt:variant>
        <vt:i4>1328</vt:i4>
      </vt:variant>
      <vt:variant>
        <vt:i4>0</vt:i4>
      </vt:variant>
      <vt:variant>
        <vt:i4>5</vt:i4>
      </vt:variant>
      <vt:variant>
        <vt:lpwstr/>
      </vt:variant>
      <vt:variant>
        <vt:lpwstr>_Toc383555953</vt:lpwstr>
      </vt:variant>
      <vt:variant>
        <vt:i4>1703996</vt:i4>
      </vt:variant>
      <vt:variant>
        <vt:i4>1322</vt:i4>
      </vt:variant>
      <vt:variant>
        <vt:i4>0</vt:i4>
      </vt:variant>
      <vt:variant>
        <vt:i4>5</vt:i4>
      </vt:variant>
      <vt:variant>
        <vt:lpwstr/>
      </vt:variant>
      <vt:variant>
        <vt:lpwstr>_Toc383555952</vt:lpwstr>
      </vt:variant>
      <vt:variant>
        <vt:i4>1703996</vt:i4>
      </vt:variant>
      <vt:variant>
        <vt:i4>1316</vt:i4>
      </vt:variant>
      <vt:variant>
        <vt:i4>0</vt:i4>
      </vt:variant>
      <vt:variant>
        <vt:i4>5</vt:i4>
      </vt:variant>
      <vt:variant>
        <vt:lpwstr/>
      </vt:variant>
      <vt:variant>
        <vt:lpwstr>_Toc383555951</vt:lpwstr>
      </vt:variant>
      <vt:variant>
        <vt:i4>1703996</vt:i4>
      </vt:variant>
      <vt:variant>
        <vt:i4>1310</vt:i4>
      </vt:variant>
      <vt:variant>
        <vt:i4>0</vt:i4>
      </vt:variant>
      <vt:variant>
        <vt:i4>5</vt:i4>
      </vt:variant>
      <vt:variant>
        <vt:lpwstr/>
      </vt:variant>
      <vt:variant>
        <vt:lpwstr>_Toc383555950</vt:lpwstr>
      </vt:variant>
      <vt:variant>
        <vt:i4>1769532</vt:i4>
      </vt:variant>
      <vt:variant>
        <vt:i4>1304</vt:i4>
      </vt:variant>
      <vt:variant>
        <vt:i4>0</vt:i4>
      </vt:variant>
      <vt:variant>
        <vt:i4>5</vt:i4>
      </vt:variant>
      <vt:variant>
        <vt:lpwstr/>
      </vt:variant>
      <vt:variant>
        <vt:lpwstr>_Toc383555949</vt:lpwstr>
      </vt:variant>
      <vt:variant>
        <vt:i4>1769532</vt:i4>
      </vt:variant>
      <vt:variant>
        <vt:i4>1298</vt:i4>
      </vt:variant>
      <vt:variant>
        <vt:i4>0</vt:i4>
      </vt:variant>
      <vt:variant>
        <vt:i4>5</vt:i4>
      </vt:variant>
      <vt:variant>
        <vt:lpwstr/>
      </vt:variant>
      <vt:variant>
        <vt:lpwstr>_Toc383555948</vt:lpwstr>
      </vt:variant>
      <vt:variant>
        <vt:i4>1769532</vt:i4>
      </vt:variant>
      <vt:variant>
        <vt:i4>1292</vt:i4>
      </vt:variant>
      <vt:variant>
        <vt:i4>0</vt:i4>
      </vt:variant>
      <vt:variant>
        <vt:i4>5</vt:i4>
      </vt:variant>
      <vt:variant>
        <vt:lpwstr/>
      </vt:variant>
      <vt:variant>
        <vt:lpwstr>_Toc383555947</vt:lpwstr>
      </vt:variant>
      <vt:variant>
        <vt:i4>1769532</vt:i4>
      </vt:variant>
      <vt:variant>
        <vt:i4>1286</vt:i4>
      </vt:variant>
      <vt:variant>
        <vt:i4>0</vt:i4>
      </vt:variant>
      <vt:variant>
        <vt:i4>5</vt:i4>
      </vt:variant>
      <vt:variant>
        <vt:lpwstr/>
      </vt:variant>
      <vt:variant>
        <vt:lpwstr>_Toc383555946</vt:lpwstr>
      </vt:variant>
      <vt:variant>
        <vt:i4>1769532</vt:i4>
      </vt:variant>
      <vt:variant>
        <vt:i4>1277</vt:i4>
      </vt:variant>
      <vt:variant>
        <vt:i4>0</vt:i4>
      </vt:variant>
      <vt:variant>
        <vt:i4>5</vt:i4>
      </vt:variant>
      <vt:variant>
        <vt:lpwstr/>
      </vt:variant>
      <vt:variant>
        <vt:lpwstr>_Toc383555945</vt:lpwstr>
      </vt:variant>
      <vt:variant>
        <vt:i4>1769532</vt:i4>
      </vt:variant>
      <vt:variant>
        <vt:i4>1271</vt:i4>
      </vt:variant>
      <vt:variant>
        <vt:i4>0</vt:i4>
      </vt:variant>
      <vt:variant>
        <vt:i4>5</vt:i4>
      </vt:variant>
      <vt:variant>
        <vt:lpwstr/>
      </vt:variant>
      <vt:variant>
        <vt:lpwstr>_Toc383555944</vt:lpwstr>
      </vt:variant>
      <vt:variant>
        <vt:i4>1769532</vt:i4>
      </vt:variant>
      <vt:variant>
        <vt:i4>1265</vt:i4>
      </vt:variant>
      <vt:variant>
        <vt:i4>0</vt:i4>
      </vt:variant>
      <vt:variant>
        <vt:i4>5</vt:i4>
      </vt:variant>
      <vt:variant>
        <vt:lpwstr/>
      </vt:variant>
      <vt:variant>
        <vt:lpwstr>_Toc383555943</vt:lpwstr>
      </vt:variant>
      <vt:variant>
        <vt:i4>1769532</vt:i4>
      </vt:variant>
      <vt:variant>
        <vt:i4>1259</vt:i4>
      </vt:variant>
      <vt:variant>
        <vt:i4>0</vt:i4>
      </vt:variant>
      <vt:variant>
        <vt:i4>5</vt:i4>
      </vt:variant>
      <vt:variant>
        <vt:lpwstr/>
      </vt:variant>
      <vt:variant>
        <vt:lpwstr>_Toc383555942</vt:lpwstr>
      </vt:variant>
      <vt:variant>
        <vt:i4>1769532</vt:i4>
      </vt:variant>
      <vt:variant>
        <vt:i4>1253</vt:i4>
      </vt:variant>
      <vt:variant>
        <vt:i4>0</vt:i4>
      </vt:variant>
      <vt:variant>
        <vt:i4>5</vt:i4>
      </vt:variant>
      <vt:variant>
        <vt:lpwstr/>
      </vt:variant>
      <vt:variant>
        <vt:lpwstr>_Toc383555941</vt:lpwstr>
      </vt:variant>
      <vt:variant>
        <vt:i4>1769532</vt:i4>
      </vt:variant>
      <vt:variant>
        <vt:i4>1247</vt:i4>
      </vt:variant>
      <vt:variant>
        <vt:i4>0</vt:i4>
      </vt:variant>
      <vt:variant>
        <vt:i4>5</vt:i4>
      </vt:variant>
      <vt:variant>
        <vt:lpwstr/>
      </vt:variant>
      <vt:variant>
        <vt:lpwstr>_Toc383555940</vt:lpwstr>
      </vt:variant>
      <vt:variant>
        <vt:i4>1835068</vt:i4>
      </vt:variant>
      <vt:variant>
        <vt:i4>1241</vt:i4>
      </vt:variant>
      <vt:variant>
        <vt:i4>0</vt:i4>
      </vt:variant>
      <vt:variant>
        <vt:i4>5</vt:i4>
      </vt:variant>
      <vt:variant>
        <vt:lpwstr/>
      </vt:variant>
      <vt:variant>
        <vt:lpwstr>_Toc383555939</vt:lpwstr>
      </vt:variant>
      <vt:variant>
        <vt:i4>1835068</vt:i4>
      </vt:variant>
      <vt:variant>
        <vt:i4>1235</vt:i4>
      </vt:variant>
      <vt:variant>
        <vt:i4>0</vt:i4>
      </vt:variant>
      <vt:variant>
        <vt:i4>5</vt:i4>
      </vt:variant>
      <vt:variant>
        <vt:lpwstr/>
      </vt:variant>
      <vt:variant>
        <vt:lpwstr>_Toc383555938</vt:lpwstr>
      </vt:variant>
      <vt:variant>
        <vt:i4>1835068</vt:i4>
      </vt:variant>
      <vt:variant>
        <vt:i4>1229</vt:i4>
      </vt:variant>
      <vt:variant>
        <vt:i4>0</vt:i4>
      </vt:variant>
      <vt:variant>
        <vt:i4>5</vt:i4>
      </vt:variant>
      <vt:variant>
        <vt:lpwstr/>
      </vt:variant>
      <vt:variant>
        <vt:lpwstr>_Toc383555937</vt:lpwstr>
      </vt:variant>
      <vt:variant>
        <vt:i4>1835068</vt:i4>
      </vt:variant>
      <vt:variant>
        <vt:i4>1223</vt:i4>
      </vt:variant>
      <vt:variant>
        <vt:i4>0</vt:i4>
      </vt:variant>
      <vt:variant>
        <vt:i4>5</vt:i4>
      </vt:variant>
      <vt:variant>
        <vt:lpwstr/>
      </vt:variant>
      <vt:variant>
        <vt:lpwstr>_Toc383555936</vt:lpwstr>
      </vt:variant>
      <vt:variant>
        <vt:i4>1835068</vt:i4>
      </vt:variant>
      <vt:variant>
        <vt:i4>1217</vt:i4>
      </vt:variant>
      <vt:variant>
        <vt:i4>0</vt:i4>
      </vt:variant>
      <vt:variant>
        <vt:i4>5</vt:i4>
      </vt:variant>
      <vt:variant>
        <vt:lpwstr/>
      </vt:variant>
      <vt:variant>
        <vt:lpwstr>_Toc383555935</vt:lpwstr>
      </vt:variant>
      <vt:variant>
        <vt:i4>1835068</vt:i4>
      </vt:variant>
      <vt:variant>
        <vt:i4>1211</vt:i4>
      </vt:variant>
      <vt:variant>
        <vt:i4>0</vt:i4>
      </vt:variant>
      <vt:variant>
        <vt:i4>5</vt:i4>
      </vt:variant>
      <vt:variant>
        <vt:lpwstr/>
      </vt:variant>
      <vt:variant>
        <vt:lpwstr>_Toc383555934</vt:lpwstr>
      </vt:variant>
      <vt:variant>
        <vt:i4>1835068</vt:i4>
      </vt:variant>
      <vt:variant>
        <vt:i4>1205</vt:i4>
      </vt:variant>
      <vt:variant>
        <vt:i4>0</vt:i4>
      </vt:variant>
      <vt:variant>
        <vt:i4>5</vt:i4>
      </vt:variant>
      <vt:variant>
        <vt:lpwstr/>
      </vt:variant>
      <vt:variant>
        <vt:lpwstr>_Toc383555933</vt:lpwstr>
      </vt:variant>
      <vt:variant>
        <vt:i4>1835068</vt:i4>
      </vt:variant>
      <vt:variant>
        <vt:i4>1199</vt:i4>
      </vt:variant>
      <vt:variant>
        <vt:i4>0</vt:i4>
      </vt:variant>
      <vt:variant>
        <vt:i4>5</vt:i4>
      </vt:variant>
      <vt:variant>
        <vt:lpwstr/>
      </vt:variant>
      <vt:variant>
        <vt:lpwstr>_Toc383555932</vt:lpwstr>
      </vt:variant>
      <vt:variant>
        <vt:i4>1835068</vt:i4>
      </vt:variant>
      <vt:variant>
        <vt:i4>1193</vt:i4>
      </vt:variant>
      <vt:variant>
        <vt:i4>0</vt:i4>
      </vt:variant>
      <vt:variant>
        <vt:i4>5</vt:i4>
      </vt:variant>
      <vt:variant>
        <vt:lpwstr/>
      </vt:variant>
      <vt:variant>
        <vt:lpwstr>_Toc383555931</vt:lpwstr>
      </vt:variant>
      <vt:variant>
        <vt:i4>1835068</vt:i4>
      </vt:variant>
      <vt:variant>
        <vt:i4>1187</vt:i4>
      </vt:variant>
      <vt:variant>
        <vt:i4>0</vt:i4>
      </vt:variant>
      <vt:variant>
        <vt:i4>5</vt:i4>
      </vt:variant>
      <vt:variant>
        <vt:lpwstr/>
      </vt:variant>
      <vt:variant>
        <vt:lpwstr>_Toc383555930</vt:lpwstr>
      </vt:variant>
      <vt:variant>
        <vt:i4>1900604</vt:i4>
      </vt:variant>
      <vt:variant>
        <vt:i4>1181</vt:i4>
      </vt:variant>
      <vt:variant>
        <vt:i4>0</vt:i4>
      </vt:variant>
      <vt:variant>
        <vt:i4>5</vt:i4>
      </vt:variant>
      <vt:variant>
        <vt:lpwstr/>
      </vt:variant>
      <vt:variant>
        <vt:lpwstr>_Toc383555929</vt:lpwstr>
      </vt:variant>
      <vt:variant>
        <vt:i4>1900604</vt:i4>
      </vt:variant>
      <vt:variant>
        <vt:i4>1175</vt:i4>
      </vt:variant>
      <vt:variant>
        <vt:i4>0</vt:i4>
      </vt:variant>
      <vt:variant>
        <vt:i4>5</vt:i4>
      </vt:variant>
      <vt:variant>
        <vt:lpwstr/>
      </vt:variant>
      <vt:variant>
        <vt:lpwstr>_Toc383555928</vt:lpwstr>
      </vt:variant>
      <vt:variant>
        <vt:i4>1900604</vt:i4>
      </vt:variant>
      <vt:variant>
        <vt:i4>1169</vt:i4>
      </vt:variant>
      <vt:variant>
        <vt:i4>0</vt:i4>
      </vt:variant>
      <vt:variant>
        <vt:i4>5</vt:i4>
      </vt:variant>
      <vt:variant>
        <vt:lpwstr/>
      </vt:variant>
      <vt:variant>
        <vt:lpwstr>_Toc383555927</vt:lpwstr>
      </vt:variant>
      <vt:variant>
        <vt:i4>1900604</vt:i4>
      </vt:variant>
      <vt:variant>
        <vt:i4>1163</vt:i4>
      </vt:variant>
      <vt:variant>
        <vt:i4>0</vt:i4>
      </vt:variant>
      <vt:variant>
        <vt:i4>5</vt:i4>
      </vt:variant>
      <vt:variant>
        <vt:lpwstr/>
      </vt:variant>
      <vt:variant>
        <vt:lpwstr>_Toc383555926</vt:lpwstr>
      </vt:variant>
      <vt:variant>
        <vt:i4>1900604</vt:i4>
      </vt:variant>
      <vt:variant>
        <vt:i4>1157</vt:i4>
      </vt:variant>
      <vt:variant>
        <vt:i4>0</vt:i4>
      </vt:variant>
      <vt:variant>
        <vt:i4>5</vt:i4>
      </vt:variant>
      <vt:variant>
        <vt:lpwstr/>
      </vt:variant>
      <vt:variant>
        <vt:lpwstr>_Toc383555925</vt:lpwstr>
      </vt:variant>
      <vt:variant>
        <vt:i4>1900604</vt:i4>
      </vt:variant>
      <vt:variant>
        <vt:i4>1151</vt:i4>
      </vt:variant>
      <vt:variant>
        <vt:i4>0</vt:i4>
      </vt:variant>
      <vt:variant>
        <vt:i4>5</vt:i4>
      </vt:variant>
      <vt:variant>
        <vt:lpwstr/>
      </vt:variant>
      <vt:variant>
        <vt:lpwstr>_Toc383555924</vt:lpwstr>
      </vt:variant>
      <vt:variant>
        <vt:i4>1900604</vt:i4>
      </vt:variant>
      <vt:variant>
        <vt:i4>1145</vt:i4>
      </vt:variant>
      <vt:variant>
        <vt:i4>0</vt:i4>
      </vt:variant>
      <vt:variant>
        <vt:i4>5</vt:i4>
      </vt:variant>
      <vt:variant>
        <vt:lpwstr/>
      </vt:variant>
      <vt:variant>
        <vt:lpwstr>_Toc383555923</vt:lpwstr>
      </vt:variant>
      <vt:variant>
        <vt:i4>1900604</vt:i4>
      </vt:variant>
      <vt:variant>
        <vt:i4>1139</vt:i4>
      </vt:variant>
      <vt:variant>
        <vt:i4>0</vt:i4>
      </vt:variant>
      <vt:variant>
        <vt:i4>5</vt:i4>
      </vt:variant>
      <vt:variant>
        <vt:lpwstr/>
      </vt:variant>
      <vt:variant>
        <vt:lpwstr>_Toc383555922</vt:lpwstr>
      </vt:variant>
      <vt:variant>
        <vt:i4>1900604</vt:i4>
      </vt:variant>
      <vt:variant>
        <vt:i4>1133</vt:i4>
      </vt:variant>
      <vt:variant>
        <vt:i4>0</vt:i4>
      </vt:variant>
      <vt:variant>
        <vt:i4>5</vt:i4>
      </vt:variant>
      <vt:variant>
        <vt:lpwstr/>
      </vt:variant>
      <vt:variant>
        <vt:lpwstr>_Toc383555921</vt:lpwstr>
      </vt:variant>
      <vt:variant>
        <vt:i4>1900604</vt:i4>
      </vt:variant>
      <vt:variant>
        <vt:i4>1127</vt:i4>
      </vt:variant>
      <vt:variant>
        <vt:i4>0</vt:i4>
      </vt:variant>
      <vt:variant>
        <vt:i4>5</vt:i4>
      </vt:variant>
      <vt:variant>
        <vt:lpwstr/>
      </vt:variant>
      <vt:variant>
        <vt:lpwstr>_Toc383555920</vt:lpwstr>
      </vt:variant>
      <vt:variant>
        <vt:i4>1966140</vt:i4>
      </vt:variant>
      <vt:variant>
        <vt:i4>1121</vt:i4>
      </vt:variant>
      <vt:variant>
        <vt:i4>0</vt:i4>
      </vt:variant>
      <vt:variant>
        <vt:i4>5</vt:i4>
      </vt:variant>
      <vt:variant>
        <vt:lpwstr/>
      </vt:variant>
      <vt:variant>
        <vt:lpwstr>_Toc383555919</vt:lpwstr>
      </vt:variant>
      <vt:variant>
        <vt:i4>1966140</vt:i4>
      </vt:variant>
      <vt:variant>
        <vt:i4>1115</vt:i4>
      </vt:variant>
      <vt:variant>
        <vt:i4>0</vt:i4>
      </vt:variant>
      <vt:variant>
        <vt:i4>5</vt:i4>
      </vt:variant>
      <vt:variant>
        <vt:lpwstr/>
      </vt:variant>
      <vt:variant>
        <vt:lpwstr>_Toc383555918</vt:lpwstr>
      </vt:variant>
      <vt:variant>
        <vt:i4>1966140</vt:i4>
      </vt:variant>
      <vt:variant>
        <vt:i4>1109</vt:i4>
      </vt:variant>
      <vt:variant>
        <vt:i4>0</vt:i4>
      </vt:variant>
      <vt:variant>
        <vt:i4>5</vt:i4>
      </vt:variant>
      <vt:variant>
        <vt:lpwstr/>
      </vt:variant>
      <vt:variant>
        <vt:lpwstr>_Toc383555917</vt:lpwstr>
      </vt:variant>
      <vt:variant>
        <vt:i4>1966140</vt:i4>
      </vt:variant>
      <vt:variant>
        <vt:i4>1103</vt:i4>
      </vt:variant>
      <vt:variant>
        <vt:i4>0</vt:i4>
      </vt:variant>
      <vt:variant>
        <vt:i4>5</vt:i4>
      </vt:variant>
      <vt:variant>
        <vt:lpwstr/>
      </vt:variant>
      <vt:variant>
        <vt:lpwstr>_Toc383555916</vt:lpwstr>
      </vt:variant>
      <vt:variant>
        <vt:i4>1966140</vt:i4>
      </vt:variant>
      <vt:variant>
        <vt:i4>1097</vt:i4>
      </vt:variant>
      <vt:variant>
        <vt:i4>0</vt:i4>
      </vt:variant>
      <vt:variant>
        <vt:i4>5</vt:i4>
      </vt:variant>
      <vt:variant>
        <vt:lpwstr/>
      </vt:variant>
      <vt:variant>
        <vt:lpwstr>_Toc383555915</vt:lpwstr>
      </vt:variant>
      <vt:variant>
        <vt:i4>1966140</vt:i4>
      </vt:variant>
      <vt:variant>
        <vt:i4>1091</vt:i4>
      </vt:variant>
      <vt:variant>
        <vt:i4>0</vt:i4>
      </vt:variant>
      <vt:variant>
        <vt:i4>5</vt:i4>
      </vt:variant>
      <vt:variant>
        <vt:lpwstr/>
      </vt:variant>
      <vt:variant>
        <vt:lpwstr>_Toc383555914</vt:lpwstr>
      </vt:variant>
      <vt:variant>
        <vt:i4>1966140</vt:i4>
      </vt:variant>
      <vt:variant>
        <vt:i4>1085</vt:i4>
      </vt:variant>
      <vt:variant>
        <vt:i4>0</vt:i4>
      </vt:variant>
      <vt:variant>
        <vt:i4>5</vt:i4>
      </vt:variant>
      <vt:variant>
        <vt:lpwstr/>
      </vt:variant>
      <vt:variant>
        <vt:lpwstr>_Toc383555913</vt:lpwstr>
      </vt:variant>
      <vt:variant>
        <vt:i4>1966140</vt:i4>
      </vt:variant>
      <vt:variant>
        <vt:i4>1079</vt:i4>
      </vt:variant>
      <vt:variant>
        <vt:i4>0</vt:i4>
      </vt:variant>
      <vt:variant>
        <vt:i4>5</vt:i4>
      </vt:variant>
      <vt:variant>
        <vt:lpwstr/>
      </vt:variant>
      <vt:variant>
        <vt:lpwstr>_Toc383555912</vt:lpwstr>
      </vt:variant>
      <vt:variant>
        <vt:i4>1966140</vt:i4>
      </vt:variant>
      <vt:variant>
        <vt:i4>1073</vt:i4>
      </vt:variant>
      <vt:variant>
        <vt:i4>0</vt:i4>
      </vt:variant>
      <vt:variant>
        <vt:i4>5</vt:i4>
      </vt:variant>
      <vt:variant>
        <vt:lpwstr/>
      </vt:variant>
      <vt:variant>
        <vt:lpwstr>_Toc383555911</vt:lpwstr>
      </vt:variant>
      <vt:variant>
        <vt:i4>1966140</vt:i4>
      </vt:variant>
      <vt:variant>
        <vt:i4>1067</vt:i4>
      </vt:variant>
      <vt:variant>
        <vt:i4>0</vt:i4>
      </vt:variant>
      <vt:variant>
        <vt:i4>5</vt:i4>
      </vt:variant>
      <vt:variant>
        <vt:lpwstr/>
      </vt:variant>
      <vt:variant>
        <vt:lpwstr>_Toc383555910</vt:lpwstr>
      </vt:variant>
      <vt:variant>
        <vt:i4>2031676</vt:i4>
      </vt:variant>
      <vt:variant>
        <vt:i4>1061</vt:i4>
      </vt:variant>
      <vt:variant>
        <vt:i4>0</vt:i4>
      </vt:variant>
      <vt:variant>
        <vt:i4>5</vt:i4>
      </vt:variant>
      <vt:variant>
        <vt:lpwstr/>
      </vt:variant>
      <vt:variant>
        <vt:lpwstr>_Toc383555909</vt:lpwstr>
      </vt:variant>
      <vt:variant>
        <vt:i4>2031676</vt:i4>
      </vt:variant>
      <vt:variant>
        <vt:i4>1055</vt:i4>
      </vt:variant>
      <vt:variant>
        <vt:i4>0</vt:i4>
      </vt:variant>
      <vt:variant>
        <vt:i4>5</vt:i4>
      </vt:variant>
      <vt:variant>
        <vt:lpwstr/>
      </vt:variant>
      <vt:variant>
        <vt:lpwstr>_Toc383555908</vt:lpwstr>
      </vt:variant>
      <vt:variant>
        <vt:i4>2031676</vt:i4>
      </vt:variant>
      <vt:variant>
        <vt:i4>1049</vt:i4>
      </vt:variant>
      <vt:variant>
        <vt:i4>0</vt:i4>
      </vt:variant>
      <vt:variant>
        <vt:i4>5</vt:i4>
      </vt:variant>
      <vt:variant>
        <vt:lpwstr/>
      </vt:variant>
      <vt:variant>
        <vt:lpwstr>_Toc383555907</vt:lpwstr>
      </vt:variant>
      <vt:variant>
        <vt:i4>2031676</vt:i4>
      </vt:variant>
      <vt:variant>
        <vt:i4>1043</vt:i4>
      </vt:variant>
      <vt:variant>
        <vt:i4>0</vt:i4>
      </vt:variant>
      <vt:variant>
        <vt:i4>5</vt:i4>
      </vt:variant>
      <vt:variant>
        <vt:lpwstr/>
      </vt:variant>
      <vt:variant>
        <vt:lpwstr>_Toc383555906</vt:lpwstr>
      </vt:variant>
      <vt:variant>
        <vt:i4>2031676</vt:i4>
      </vt:variant>
      <vt:variant>
        <vt:i4>1037</vt:i4>
      </vt:variant>
      <vt:variant>
        <vt:i4>0</vt:i4>
      </vt:variant>
      <vt:variant>
        <vt:i4>5</vt:i4>
      </vt:variant>
      <vt:variant>
        <vt:lpwstr/>
      </vt:variant>
      <vt:variant>
        <vt:lpwstr>_Toc383555905</vt:lpwstr>
      </vt:variant>
      <vt:variant>
        <vt:i4>2031676</vt:i4>
      </vt:variant>
      <vt:variant>
        <vt:i4>1031</vt:i4>
      </vt:variant>
      <vt:variant>
        <vt:i4>0</vt:i4>
      </vt:variant>
      <vt:variant>
        <vt:i4>5</vt:i4>
      </vt:variant>
      <vt:variant>
        <vt:lpwstr/>
      </vt:variant>
      <vt:variant>
        <vt:lpwstr>_Toc383555904</vt:lpwstr>
      </vt:variant>
      <vt:variant>
        <vt:i4>2031676</vt:i4>
      </vt:variant>
      <vt:variant>
        <vt:i4>1025</vt:i4>
      </vt:variant>
      <vt:variant>
        <vt:i4>0</vt:i4>
      </vt:variant>
      <vt:variant>
        <vt:i4>5</vt:i4>
      </vt:variant>
      <vt:variant>
        <vt:lpwstr/>
      </vt:variant>
      <vt:variant>
        <vt:lpwstr>_Toc383555903</vt:lpwstr>
      </vt:variant>
      <vt:variant>
        <vt:i4>2031676</vt:i4>
      </vt:variant>
      <vt:variant>
        <vt:i4>1019</vt:i4>
      </vt:variant>
      <vt:variant>
        <vt:i4>0</vt:i4>
      </vt:variant>
      <vt:variant>
        <vt:i4>5</vt:i4>
      </vt:variant>
      <vt:variant>
        <vt:lpwstr/>
      </vt:variant>
      <vt:variant>
        <vt:lpwstr>_Toc383555902</vt:lpwstr>
      </vt:variant>
      <vt:variant>
        <vt:i4>2031676</vt:i4>
      </vt:variant>
      <vt:variant>
        <vt:i4>1013</vt:i4>
      </vt:variant>
      <vt:variant>
        <vt:i4>0</vt:i4>
      </vt:variant>
      <vt:variant>
        <vt:i4>5</vt:i4>
      </vt:variant>
      <vt:variant>
        <vt:lpwstr/>
      </vt:variant>
      <vt:variant>
        <vt:lpwstr>_Toc383555901</vt:lpwstr>
      </vt:variant>
      <vt:variant>
        <vt:i4>2031676</vt:i4>
      </vt:variant>
      <vt:variant>
        <vt:i4>1007</vt:i4>
      </vt:variant>
      <vt:variant>
        <vt:i4>0</vt:i4>
      </vt:variant>
      <vt:variant>
        <vt:i4>5</vt:i4>
      </vt:variant>
      <vt:variant>
        <vt:lpwstr/>
      </vt:variant>
      <vt:variant>
        <vt:lpwstr>_Toc383555900</vt:lpwstr>
      </vt:variant>
      <vt:variant>
        <vt:i4>1441853</vt:i4>
      </vt:variant>
      <vt:variant>
        <vt:i4>1001</vt:i4>
      </vt:variant>
      <vt:variant>
        <vt:i4>0</vt:i4>
      </vt:variant>
      <vt:variant>
        <vt:i4>5</vt:i4>
      </vt:variant>
      <vt:variant>
        <vt:lpwstr/>
      </vt:variant>
      <vt:variant>
        <vt:lpwstr>_Toc383555899</vt:lpwstr>
      </vt:variant>
      <vt:variant>
        <vt:i4>1441853</vt:i4>
      </vt:variant>
      <vt:variant>
        <vt:i4>995</vt:i4>
      </vt:variant>
      <vt:variant>
        <vt:i4>0</vt:i4>
      </vt:variant>
      <vt:variant>
        <vt:i4>5</vt:i4>
      </vt:variant>
      <vt:variant>
        <vt:lpwstr/>
      </vt:variant>
      <vt:variant>
        <vt:lpwstr>_Toc383555898</vt:lpwstr>
      </vt:variant>
      <vt:variant>
        <vt:i4>1441853</vt:i4>
      </vt:variant>
      <vt:variant>
        <vt:i4>989</vt:i4>
      </vt:variant>
      <vt:variant>
        <vt:i4>0</vt:i4>
      </vt:variant>
      <vt:variant>
        <vt:i4>5</vt:i4>
      </vt:variant>
      <vt:variant>
        <vt:lpwstr/>
      </vt:variant>
      <vt:variant>
        <vt:lpwstr>_Toc383555897</vt:lpwstr>
      </vt:variant>
      <vt:variant>
        <vt:i4>1441853</vt:i4>
      </vt:variant>
      <vt:variant>
        <vt:i4>983</vt:i4>
      </vt:variant>
      <vt:variant>
        <vt:i4>0</vt:i4>
      </vt:variant>
      <vt:variant>
        <vt:i4>5</vt:i4>
      </vt:variant>
      <vt:variant>
        <vt:lpwstr/>
      </vt:variant>
      <vt:variant>
        <vt:lpwstr>_Toc383555896</vt:lpwstr>
      </vt:variant>
      <vt:variant>
        <vt:i4>1441853</vt:i4>
      </vt:variant>
      <vt:variant>
        <vt:i4>977</vt:i4>
      </vt:variant>
      <vt:variant>
        <vt:i4>0</vt:i4>
      </vt:variant>
      <vt:variant>
        <vt:i4>5</vt:i4>
      </vt:variant>
      <vt:variant>
        <vt:lpwstr/>
      </vt:variant>
      <vt:variant>
        <vt:lpwstr>_Toc383555895</vt:lpwstr>
      </vt:variant>
      <vt:variant>
        <vt:i4>1441853</vt:i4>
      </vt:variant>
      <vt:variant>
        <vt:i4>971</vt:i4>
      </vt:variant>
      <vt:variant>
        <vt:i4>0</vt:i4>
      </vt:variant>
      <vt:variant>
        <vt:i4>5</vt:i4>
      </vt:variant>
      <vt:variant>
        <vt:lpwstr/>
      </vt:variant>
      <vt:variant>
        <vt:lpwstr>_Toc383555894</vt:lpwstr>
      </vt:variant>
      <vt:variant>
        <vt:i4>1441853</vt:i4>
      </vt:variant>
      <vt:variant>
        <vt:i4>965</vt:i4>
      </vt:variant>
      <vt:variant>
        <vt:i4>0</vt:i4>
      </vt:variant>
      <vt:variant>
        <vt:i4>5</vt:i4>
      </vt:variant>
      <vt:variant>
        <vt:lpwstr/>
      </vt:variant>
      <vt:variant>
        <vt:lpwstr>_Toc383555893</vt:lpwstr>
      </vt:variant>
      <vt:variant>
        <vt:i4>1441853</vt:i4>
      </vt:variant>
      <vt:variant>
        <vt:i4>959</vt:i4>
      </vt:variant>
      <vt:variant>
        <vt:i4>0</vt:i4>
      </vt:variant>
      <vt:variant>
        <vt:i4>5</vt:i4>
      </vt:variant>
      <vt:variant>
        <vt:lpwstr/>
      </vt:variant>
      <vt:variant>
        <vt:lpwstr>_Toc383555892</vt:lpwstr>
      </vt:variant>
      <vt:variant>
        <vt:i4>1441853</vt:i4>
      </vt:variant>
      <vt:variant>
        <vt:i4>953</vt:i4>
      </vt:variant>
      <vt:variant>
        <vt:i4>0</vt:i4>
      </vt:variant>
      <vt:variant>
        <vt:i4>5</vt:i4>
      </vt:variant>
      <vt:variant>
        <vt:lpwstr/>
      </vt:variant>
      <vt:variant>
        <vt:lpwstr>_Toc383555891</vt:lpwstr>
      </vt:variant>
      <vt:variant>
        <vt:i4>1441853</vt:i4>
      </vt:variant>
      <vt:variant>
        <vt:i4>947</vt:i4>
      </vt:variant>
      <vt:variant>
        <vt:i4>0</vt:i4>
      </vt:variant>
      <vt:variant>
        <vt:i4>5</vt:i4>
      </vt:variant>
      <vt:variant>
        <vt:lpwstr/>
      </vt:variant>
      <vt:variant>
        <vt:lpwstr>_Toc383555890</vt:lpwstr>
      </vt:variant>
      <vt:variant>
        <vt:i4>1507389</vt:i4>
      </vt:variant>
      <vt:variant>
        <vt:i4>941</vt:i4>
      </vt:variant>
      <vt:variant>
        <vt:i4>0</vt:i4>
      </vt:variant>
      <vt:variant>
        <vt:i4>5</vt:i4>
      </vt:variant>
      <vt:variant>
        <vt:lpwstr/>
      </vt:variant>
      <vt:variant>
        <vt:lpwstr>_Toc383555889</vt:lpwstr>
      </vt:variant>
      <vt:variant>
        <vt:i4>1507389</vt:i4>
      </vt:variant>
      <vt:variant>
        <vt:i4>935</vt:i4>
      </vt:variant>
      <vt:variant>
        <vt:i4>0</vt:i4>
      </vt:variant>
      <vt:variant>
        <vt:i4>5</vt:i4>
      </vt:variant>
      <vt:variant>
        <vt:lpwstr/>
      </vt:variant>
      <vt:variant>
        <vt:lpwstr>_Toc383555888</vt:lpwstr>
      </vt:variant>
      <vt:variant>
        <vt:i4>1703985</vt:i4>
      </vt:variant>
      <vt:variant>
        <vt:i4>911</vt:i4>
      </vt:variant>
      <vt:variant>
        <vt:i4>0</vt:i4>
      </vt:variant>
      <vt:variant>
        <vt:i4>5</vt:i4>
      </vt:variant>
      <vt:variant>
        <vt:lpwstr/>
      </vt:variant>
      <vt:variant>
        <vt:lpwstr>_Toc383555450</vt:lpwstr>
      </vt:variant>
      <vt:variant>
        <vt:i4>1769521</vt:i4>
      </vt:variant>
      <vt:variant>
        <vt:i4>905</vt:i4>
      </vt:variant>
      <vt:variant>
        <vt:i4>0</vt:i4>
      </vt:variant>
      <vt:variant>
        <vt:i4>5</vt:i4>
      </vt:variant>
      <vt:variant>
        <vt:lpwstr/>
      </vt:variant>
      <vt:variant>
        <vt:lpwstr>_Toc383555449</vt:lpwstr>
      </vt:variant>
      <vt:variant>
        <vt:i4>1769521</vt:i4>
      </vt:variant>
      <vt:variant>
        <vt:i4>899</vt:i4>
      </vt:variant>
      <vt:variant>
        <vt:i4>0</vt:i4>
      </vt:variant>
      <vt:variant>
        <vt:i4>5</vt:i4>
      </vt:variant>
      <vt:variant>
        <vt:lpwstr/>
      </vt:variant>
      <vt:variant>
        <vt:lpwstr>_Toc383555448</vt:lpwstr>
      </vt:variant>
      <vt:variant>
        <vt:i4>1769521</vt:i4>
      </vt:variant>
      <vt:variant>
        <vt:i4>893</vt:i4>
      </vt:variant>
      <vt:variant>
        <vt:i4>0</vt:i4>
      </vt:variant>
      <vt:variant>
        <vt:i4>5</vt:i4>
      </vt:variant>
      <vt:variant>
        <vt:lpwstr/>
      </vt:variant>
      <vt:variant>
        <vt:lpwstr>_Toc383555447</vt:lpwstr>
      </vt:variant>
      <vt:variant>
        <vt:i4>1769521</vt:i4>
      </vt:variant>
      <vt:variant>
        <vt:i4>887</vt:i4>
      </vt:variant>
      <vt:variant>
        <vt:i4>0</vt:i4>
      </vt:variant>
      <vt:variant>
        <vt:i4>5</vt:i4>
      </vt:variant>
      <vt:variant>
        <vt:lpwstr/>
      </vt:variant>
      <vt:variant>
        <vt:lpwstr>_Toc383555446</vt:lpwstr>
      </vt:variant>
      <vt:variant>
        <vt:i4>1769521</vt:i4>
      </vt:variant>
      <vt:variant>
        <vt:i4>881</vt:i4>
      </vt:variant>
      <vt:variant>
        <vt:i4>0</vt:i4>
      </vt:variant>
      <vt:variant>
        <vt:i4>5</vt:i4>
      </vt:variant>
      <vt:variant>
        <vt:lpwstr/>
      </vt:variant>
      <vt:variant>
        <vt:lpwstr>_Toc383555445</vt:lpwstr>
      </vt:variant>
      <vt:variant>
        <vt:i4>1769521</vt:i4>
      </vt:variant>
      <vt:variant>
        <vt:i4>875</vt:i4>
      </vt:variant>
      <vt:variant>
        <vt:i4>0</vt:i4>
      </vt:variant>
      <vt:variant>
        <vt:i4>5</vt:i4>
      </vt:variant>
      <vt:variant>
        <vt:lpwstr/>
      </vt:variant>
      <vt:variant>
        <vt:lpwstr>_Toc383555444</vt:lpwstr>
      </vt:variant>
      <vt:variant>
        <vt:i4>1769521</vt:i4>
      </vt:variant>
      <vt:variant>
        <vt:i4>869</vt:i4>
      </vt:variant>
      <vt:variant>
        <vt:i4>0</vt:i4>
      </vt:variant>
      <vt:variant>
        <vt:i4>5</vt:i4>
      </vt:variant>
      <vt:variant>
        <vt:lpwstr/>
      </vt:variant>
      <vt:variant>
        <vt:lpwstr>_Toc383555443</vt:lpwstr>
      </vt:variant>
      <vt:variant>
        <vt:i4>1769521</vt:i4>
      </vt:variant>
      <vt:variant>
        <vt:i4>863</vt:i4>
      </vt:variant>
      <vt:variant>
        <vt:i4>0</vt:i4>
      </vt:variant>
      <vt:variant>
        <vt:i4>5</vt:i4>
      </vt:variant>
      <vt:variant>
        <vt:lpwstr/>
      </vt:variant>
      <vt:variant>
        <vt:lpwstr>_Toc383555442</vt:lpwstr>
      </vt:variant>
      <vt:variant>
        <vt:i4>1769521</vt:i4>
      </vt:variant>
      <vt:variant>
        <vt:i4>857</vt:i4>
      </vt:variant>
      <vt:variant>
        <vt:i4>0</vt:i4>
      </vt:variant>
      <vt:variant>
        <vt:i4>5</vt:i4>
      </vt:variant>
      <vt:variant>
        <vt:lpwstr/>
      </vt:variant>
      <vt:variant>
        <vt:lpwstr>_Toc383555441</vt:lpwstr>
      </vt:variant>
      <vt:variant>
        <vt:i4>1769521</vt:i4>
      </vt:variant>
      <vt:variant>
        <vt:i4>851</vt:i4>
      </vt:variant>
      <vt:variant>
        <vt:i4>0</vt:i4>
      </vt:variant>
      <vt:variant>
        <vt:i4>5</vt:i4>
      </vt:variant>
      <vt:variant>
        <vt:lpwstr/>
      </vt:variant>
      <vt:variant>
        <vt:lpwstr>_Toc383555440</vt:lpwstr>
      </vt:variant>
      <vt:variant>
        <vt:i4>1835057</vt:i4>
      </vt:variant>
      <vt:variant>
        <vt:i4>845</vt:i4>
      </vt:variant>
      <vt:variant>
        <vt:i4>0</vt:i4>
      </vt:variant>
      <vt:variant>
        <vt:i4>5</vt:i4>
      </vt:variant>
      <vt:variant>
        <vt:lpwstr/>
      </vt:variant>
      <vt:variant>
        <vt:lpwstr>_Toc383555439</vt:lpwstr>
      </vt:variant>
      <vt:variant>
        <vt:i4>1835057</vt:i4>
      </vt:variant>
      <vt:variant>
        <vt:i4>839</vt:i4>
      </vt:variant>
      <vt:variant>
        <vt:i4>0</vt:i4>
      </vt:variant>
      <vt:variant>
        <vt:i4>5</vt:i4>
      </vt:variant>
      <vt:variant>
        <vt:lpwstr/>
      </vt:variant>
      <vt:variant>
        <vt:lpwstr>_Toc383555438</vt:lpwstr>
      </vt:variant>
      <vt:variant>
        <vt:i4>1835057</vt:i4>
      </vt:variant>
      <vt:variant>
        <vt:i4>833</vt:i4>
      </vt:variant>
      <vt:variant>
        <vt:i4>0</vt:i4>
      </vt:variant>
      <vt:variant>
        <vt:i4>5</vt:i4>
      </vt:variant>
      <vt:variant>
        <vt:lpwstr/>
      </vt:variant>
      <vt:variant>
        <vt:lpwstr>_Toc383555437</vt:lpwstr>
      </vt:variant>
      <vt:variant>
        <vt:i4>1835057</vt:i4>
      </vt:variant>
      <vt:variant>
        <vt:i4>827</vt:i4>
      </vt:variant>
      <vt:variant>
        <vt:i4>0</vt:i4>
      </vt:variant>
      <vt:variant>
        <vt:i4>5</vt:i4>
      </vt:variant>
      <vt:variant>
        <vt:lpwstr/>
      </vt:variant>
      <vt:variant>
        <vt:lpwstr>_Toc383555436</vt:lpwstr>
      </vt:variant>
      <vt:variant>
        <vt:i4>1835057</vt:i4>
      </vt:variant>
      <vt:variant>
        <vt:i4>821</vt:i4>
      </vt:variant>
      <vt:variant>
        <vt:i4>0</vt:i4>
      </vt:variant>
      <vt:variant>
        <vt:i4>5</vt:i4>
      </vt:variant>
      <vt:variant>
        <vt:lpwstr/>
      </vt:variant>
      <vt:variant>
        <vt:lpwstr>_Toc383555435</vt:lpwstr>
      </vt:variant>
      <vt:variant>
        <vt:i4>1835057</vt:i4>
      </vt:variant>
      <vt:variant>
        <vt:i4>815</vt:i4>
      </vt:variant>
      <vt:variant>
        <vt:i4>0</vt:i4>
      </vt:variant>
      <vt:variant>
        <vt:i4>5</vt:i4>
      </vt:variant>
      <vt:variant>
        <vt:lpwstr/>
      </vt:variant>
      <vt:variant>
        <vt:lpwstr>_Toc383555434</vt:lpwstr>
      </vt:variant>
      <vt:variant>
        <vt:i4>1835057</vt:i4>
      </vt:variant>
      <vt:variant>
        <vt:i4>809</vt:i4>
      </vt:variant>
      <vt:variant>
        <vt:i4>0</vt:i4>
      </vt:variant>
      <vt:variant>
        <vt:i4>5</vt:i4>
      </vt:variant>
      <vt:variant>
        <vt:lpwstr/>
      </vt:variant>
      <vt:variant>
        <vt:lpwstr>_Toc383555433</vt:lpwstr>
      </vt:variant>
      <vt:variant>
        <vt:i4>1900593</vt:i4>
      </vt:variant>
      <vt:variant>
        <vt:i4>800</vt:i4>
      </vt:variant>
      <vt:variant>
        <vt:i4>0</vt:i4>
      </vt:variant>
      <vt:variant>
        <vt:i4>5</vt:i4>
      </vt:variant>
      <vt:variant>
        <vt:lpwstr/>
      </vt:variant>
      <vt:variant>
        <vt:lpwstr>_Toc383555428</vt:lpwstr>
      </vt:variant>
      <vt:variant>
        <vt:i4>1900593</vt:i4>
      </vt:variant>
      <vt:variant>
        <vt:i4>794</vt:i4>
      </vt:variant>
      <vt:variant>
        <vt:i4>0</vt:i4>
      </vt:variant>
      <vt:variant>
        <vt:i4>5</vt:i4>
      </vt:variant>
      <vt:variant>
        <vt:lpwstr/>
      </vt:variant>
      <vt:variant>
        <vt:lpwstr>_Toc383555427</vt:lpwstr>
      </vt:variant>
      <vt:variant>
        <vt:i4>1900593</vt:i4>
      </vt:variant>
      <vt:variant>
        <vt:i4>788</vt:i4>
      </vt:variant>
      <vt:variant>
        <vt:i4>0</vt:i4>
      </vt:variant>
      <vt:variant>
        <vt:i4>5</vt:i4>
      </vt:variant>
      <vt:variant>
        <vt:lpwstr/>
      </vt:variant>
      <vt:variant>
        <vt:lpwstr>_Toc383555426</vt:lpwstr>
      </vt:variant>
      <vt:variant>
        <vt:i4>1900593</vt:i4>
      </vt:variant>
      <vt:variant>
        <vt:i4>782</vt:i4>
      </vt:variant>
      <vt:variant>
        <vt:i4>0</vt:i4>
      </vt:variant>
      <vt:variant>
        <vt:i4>5</vt:i4>
      </vt:variant>
      <vt:variant>
        <vt:lpwstr/>
      </vt:variant>
      <vt:variant>
        <vt:lpwstr>_Toc383555425</vt:lpwstr>
      </vt:variant>
      <vt:variant>
        <vt:i4>1900593</vt:i4>
      </vt:variant>
      <vt:variant>
        <vt:i4>776</vt:i4>
      </vt:variant>
      <vt:variant>
        <vt:i4>0</vt:i4>
      </vt:variant>
      <vt:variant>
        <vt:i4>5</vt:i4>
      </vt:variant>
      <vt:variant>
        <vt:lpwstr/>
      </vt:variant>
      <vt:variant>
        <vt:lpwstr>_Toc383555424</vt:lpwstr>
      </vt:variant>
      <vt:variant>
        <vt:i4>1900593</vt:i4>
      </vt:variant>
      <vt:variant>
        <vt:i4>770</vt:i4>
      </vt:variant>
      <vt:variant>
        <vt:i4>0</vt:i4>
      </vt:variant>
      <vt:variant>
        <vt:i4>5</vt:i4>
      </vt:variant>
      <vt:variant>
        <vt:lpwstr/>
      </vt:variant>
      <vt:variant>
        <vt:lpwstr>_Toc383555423</vt:lpwstr>
      </vt:variant>
      <vt:variant>
        <vt:i4>1900593</vt:i4>
      </vt:variant>
      <vt:variant>
        <vt:i4>764</vt:i4>
      </vt:variant>
      <vt:variant>
        <vt:i4>0</vt:i4>
      </vt:variant>
      <vt:variant>
        <vt:i4>5</vt:i4>
      </vt:variant>
      <vt:variant>
        <vt:lpwstr/>
      </vt:variant>
      <vt:variant>
        <vt:lpwstr>_Toc383555422</vt:lpwstr>
      </vt:variant>
      <vt:variant>
        <vt:i4>1900593</vt:i4>
      </vt:variant>
      <vt:variant>
        <vt:i4>758</vt:i4>
      </vt:variant>
      <vt:variant>
        <vt:i4>0</vt:i4>
      </vt:variant>
      <vt:variant>
        <vt:i4>5</vt:i4>
      </vt:variant>
      <vt:variant>
        <vt:lpwstr/>
      </vt:variant>
      <vt:variant>
        <vt:lpwstr>_Toc383555421</vt:lpwstr>
      </vt:variant>
      <vt:variant>
        <vt:i4>1900593</vt:i4>
      </vt:variant>
      <vt:variant>
        <vt:i4>752</vt:i4>
      </vt:variant>
      <vt:variant>
        <vt:i4>0</vt:i4>
      </vt:variant>
      <vt:variant>
        <vt:i4>5</vt:i4>
      </vt:variant>
      <vt:variant>
        <vt:lpwstr/>
      </vt:variant>
      <vt:variant>
        <vt:lpwstr>_Toc383555420</vt:lpwstr>
      </vt:variant>
      <vt:variant>
        <vt:i4>1966129</vt:i4>
      </vt:variant>
      <vt:variant>
        <vt:i4>746</vt:i4>
      </vt:variant>
      <vt:variant>
        <vt:i4>0</vt:i4>
      </vt:variant>
      <vt:variant>
        <vt:i4>5</vt:i4>
      </vt:variant>
      <vt:variant>
        <vt:lpwstr/>
      </vt:variant>
      <vt:variant>
        <vt:lpwstr>_Toc383555419</vt:lpwstr>
      </vt:variant>
      <vt:variant>
        <vt:i4>1966129</vt:i4>
      </vt:variant>
      <vt:variant>
        <vt:i4>740</vt:i4>
      </vt:variant>
      <vt:variant>
        <vt:i4>0</vt:i4>
      </vt:variant>
      <vt:variant>
        <vt:i4>5</vt:i4>
      </vt:variant>
      <vt:variant>
        <vt:lpwstr/>
      </vt:variant>
      <vt:variant>
        <vt:lpwstr>_Toc383555418</vt:lpwstr>
      </vt:variant>
      <vt:variant>
        <vt:i4>1966129</vt:i4>
      </vt:variant>
      <vt:variant>
        <vt:i4>734</vt:i4>
      </vt:variant>
      <vt:variant>
        <vt:i4>0</vt:i4>
      </vt:variant>
      <vt:variant>
        <vt:i4>5</vt:i4>
      </vt:variant>
      <vt:variant>
        <vt:lpwstr/>
      </vt:variant>
      <vt:variant>
        <vt:lpwstr>_Toc383555417</vt:lpwstr>
      </vt:variant>
      <vt:variant>
        <vt:i4>1966129</vt:i4>
      </vt:variant>
      <vt:variant>
        <vt:i4>728</vt:i4>
      </vt:variant>
      <vt:variant>
        <vt:i4>0</vt:i4>
      </vt:variant>
      <vt:variant>
        <vt:i4>5</vt:i4>
      </vt:variant>
      <vt:variant>
        <vt:lpwstr/>
      </vt:variant>
      <vt:variant>
        <vt:lpwstr>_Toc383555416</vt:lpwstr>
      </vt:variant>
      <vt:variant>
        <vt:i4>1966129</vt:i4>
      </vt:variant>
      <vt:variant>
        <vt:i4>722</vt:i4>
      </vt:variant>
      <vt:variant>
        <vt:i4>0</vt:i4>
      </vt:variant>
      <vt:variant>
        <vt:i4>5</vt:i4>
      </vt:variant>
      <vt:variant>
        <vt:lpwstr/>
      </vt:variant>
      <vt:variant>
        <vt:lpwstr>_Toc383555415</vt:lpwstr>
      </vt:variant>
      <vt:variant>
        <vt:i4>1966129</vt:i4>
      </vt:variant>
      <vt:variant>
        <vt:i4>716</vt:i4>
      </vt:variant>
      <vt:variant>
        <vt:i4>0</vt:i4>
      </vt:variant>
      <vt:variant>
        <vt:i4>5</vt:i4>
      </vt:variant>
      <vt:variant>
        <vt:lpwstr/>
      </vt:variant>
      <vt:variant>
        <vt:lpwstr>_Toc383555414</vt:lpwstr>
      </vt:variant>
      <vt:variant>
        <vt:i4>1966129</vt:i4>
      </vt:variant>
      <vt:variant>
        <vt:i4>710</vt:i4>
      </vt:variant>
      <vt:variant>
        <vt:i4>0</vt:i4>
      </vt:variant>
      <vt:variant>
        <vt:i4>5</vt:i4>
      </vt:variant>
      <vt:variant>
        <vt:lpwstr/>
      </vt:variant>
      <vt:variant>
        <vt:lpwstr>_Toc383555413</vt:lpwstr>
      </vt:variant>
      <vt:variant>
        <vt:i4>1966129</vt:i4>
      </vt:variant>
      <vt:variant>
        <vt:i4>704</vt:i4>
      </vt:variant>
      <vt:variant>
        <vt:i4>0</vt:i4>
      </vt:variant>
      <vt:variant>
        <vt:i4>5</vt:i4>
      </vt:variant>
      <vt:variant>
        <vt:lpwstr/>
      </vt:variant>
      <vt:variant>
        <vt:lpwstr>_Toc383555412</vt:lpwstr>
      </vt:variant>
      <vt:variant>
        <vt:i4>1966129</vt:i4>
      </vt:variant>
      <vt:variant>
        <vt:i4>698</vt:i4>
      </vt:variant>
      <vt:variant>
        <vt:i4>0</vt:i4>
      </vt:variant>
      <vt:variant>
        <vt:i4>5</vt:i4>
      </vt:variant>
      <vt:variant>
        <vt:lpwstr/>
      </vt:variant>
      <vt:variant>
        <vt:lpwstr>_Toc383555411</vt:lpwstr>
      </vt:variant>
      <vt:variant>
        <vt:i4>1966129</vt:i4>
      </vt:variant>
      <vt:variant>
        <vt:i4>692</vt:i4>
      </vt:variant>
      <vt:variant>
        <vt:i4>0</vt:i4>
      </vt:variant>
      <vt:variant>
        <vt:i4>5</vt:i4>
      </vt:variant>
      <vt:variant>
        <vt:lpwstr/>
      </vt:variant>
      <vt:variant>
        <vt:lpwstr>_Toc383555410</vt:lpwstr>
      </vt:variant>
      <vt:variant>
        <vt:i4>2031665</vt:i4>
      </vt:variant>
      <vt:variant>
        <vt:i4>686</vt:i4>
      </vt:variant>
      <vt:variant>
        <vt:i4>0</vt:i4>
      </vt:variant>
      <vt:variant>
        <vt:i4>5</vt:i4>
      </vt:variant>
      <vt:variant>
        <vt:lpwstr/>
      </vt:variant>
      <vt:variant>
        <vt:lpwstr>_Toc383555409</vt:lpwstr>
      </vt:variant>
      <vt:variant>
        <vt:i4>2031665</vt:i4>
      </vt:variant>
      <vt:variant>
        <vt:i4>680</vt:i4>
      </vt:variant>
      <vt:variant>
        <vt:i4>0</vt:i4>
      </vt:variant>
      <vt:variant>
        <vt:i4>5</vt:i4>
      </vt:variant>
      <vt:variant>
        <vt:lpwstr/>
      </vt:variant>
      <vt:variant>
        <vt:lpwstr>_Toc383555408</vt:lpwstr>
      </vt:variant>
      <vt:variant>
        <vt:i4>2031665</vt:i4>
      </vt:variant>
      <vt:variant>
        <vt:i4>674</vt:i4>
      </vt:variant>
      <vt:variant>
        <vt:i4>0</vt:i4>
      </vt:variant>
      <vt:variant>
        <vt:i4>5</vt:i4>
      </vt:variant>
      <vt:variant>
        <vt:lpwstr/>
      </vt:variant>
      <vt:variant>
        <vt:lpwstr>_Toc383555407</vt:lpwstr>
      </vt:variant>
      <vt:variant>
        <vt:i4>2031665</vt:i4>
      </vt:variant>
      <vt:variant>
        <vt:i4>668</vt:i4>
      </vt:variant>
      <vt:variant>
        <vt:i4>0</vt:i4>
      </vt:variant>
      <vt:variant>
        <vt:i4>5</vt:i4>
      </vt:variant>
      <vt:variant>
        <vt:lpwstr/>
      </vt:variant>
      <vt:variant>
        <vt:lpwstr>_Toc383555406</vt:lpwstr>
      </vt:variant>
      <vt:variant>
        <vt:i4>2031665</vt:i4>
      </vt:variant>
      <vt:variant>
        <vt:i4>662</vt:i4>
      </vt:variant>
      <vt:variant>
        <vt:i4>0</vt:i4>
      </vt:variant>
      <vt:variant>
        <vt:i4>5</vt:i4>
      </vt:variant>
      <vt:variant>
        <vt:lpwstr/>
      </vt:variant>
      <vt:variant>
        <vt:lpwstr>_Toc383555405</vt:lpwstr>
      </vt:variant>
      <vt:variant>
        <vt:i4>2031665</vt:i4>
      </vt:variant>
      <vt:variant>
        <vt:i4>656</vt:i4>
      </vt:variant>
      <vt:variant>
        <vt:i4>0</vt:i4>
      </vt:variant>
      <vt:variant>
        <vt:i4>5</vt:i4>
      </vt:variant>
      <vt:variant>
        <vt:lpwstr/>
      </vt:variant>
      <vt:variant>
        <vt:lpwstr>_Toc383555404</vt:lpwstr>
      </vt:variant>
      <vt:variant>
        <vt:i4>2031665</vt:i4>
      </vt:variant>
      <vt:variant>
        <vt:i4>650</vt:i4>
      </vt:variant>
      <vt:variant>
        <vt:i4>0</vt:i4>
      </vt:variant>
      <vt:variant>
        <vt:i4>5</vt:i4>
      </vt:variant>
      <vt:variant>
        <vt:lpwstr/>
      </vt:variant>
      <vt:variant>
        <vt:lpwstr>_Toc383555403</vt:lpwstr>
      </vt:variant>
      <vt:variant>
        <vt:i4>2031665</vt:i4>
      </vt:variant>
      <vt:variant>
        <vt:i4>644</vt:i4>
      </vt:variant>
      <vt:variant>
        <vt:i4>0</vt:i4>
      </vt:variant>
      <vt:variant>
        <vt:i4>5</vt:i4>
      </vt:variant>
      <vt:variant>
        <vt:lpwstr/>
      </vt:variant>
      <vt:variant>
        <vt:lpwstr>_Toc383555402</vt:lpwstr>
      </vt:variant>
      <vt:variant>
        <vt:i4>2031665</vt:i4>
      </vt:variant>
      <vt:variant>
        <vt:i4>638</vt:i4>
      </vt:variant>
      <vt:variant>
        <vt:i4>0</vt:i4>
      </vt:variant>
      <vt:variant>
        <vt:i4>5</vt:i4>
      </vt:variant>
      <vt:variant>
        <vt:lpwstr/>
      </vt:variant>
      <vt:variant>
        <vt:lpwstr>_Toc383555401</vt:lpwstr>
      </vt:variant>
      <vt:variant>
        <vt:i4>2031665</vt:i4>
      </vt:variant>
      <vt:variant>
        <vt:i4>632</vt:i4>
      </vt:variant>
      <vt:variant>
        <vt:i4>0</vt:i4>
      </vt:variant>
      <vt:variant>
        <vt:i4>5</vt:i4>
      </vt:variant>
      <vt:variant>
        <vt:lpwstr/>
      </vt:variant>
      <vt:variant>
        <vt:lpwstr>_Toc383555400</vt:lpwstr>
      </vt:variant>
      <vt:variant>
        <vt:i4>1441846</vt:i4>
      </vt:variant>
      <vt:variant>
        <vt:i4>626</vt:i4>
      </vt:variant>
      <vt:variant>
        <vt:i4>0</vt:i4>
      </vt:variant>
      <vt:variant>
        <vt:i4>5</vt:i4>
      </vt:variant>
      <vt:variant>
        <vt:lpwstr/>
      </vt:variant>
      <vt:variant>
        <vt:lpwstr>_Toc383555399</vt:lpwstr>
      </vt:variant>
      <vt:variant>
        <vt:i4>1441846</vt:i4>
      </vt:variant>
      <vt:variant>
        <vt:i4>620</vt:i4>
      </vt:variant>
      <vt:variant>
        <vt:i4>0</vt:i4>
      </vt:variant>
      <vt:variant>
        <vt:i4>5</vt:i4>
      </vt:variant>
      <vt:variant>
        <vt:lpwstr/>
      </vt:variant>
      <vt:variant>
        <vt:lpwstr>_Toc383555398</vt:lpwstr>
      </vt:variant>
      <vt:variant>
        <vt:i4>1441846</vt:i4>
      </vt:variant>
      <vt:variant>
        <vt:i4>614</vt:i4>
      </vt:variant>
      <vt:variant>
        <vt:i4>0</vt:i4>
      </vt:variant>
      <vt:variant>
        <vt:i4>5</vt:i4>
      </vt:variant>
      <vt:variant>
        <vt:lpwstr/>
      </vt:variant>
      <vt:variant>
        <vt:lpwstr>_Toc383555397</vt:lpwstr>
      </vt:variant>
      <vt:variant>
        <vt:i4>1441846</vt:i4>
      </vt:variant>
      <vt:variant>
        <vt:i4>608</vt:i4>
      </vt:variant>
      <vt:variant>
        <vt:i4>0</vt:i4>
      </vt:variant>
      <vt:variant>
        <vt:i4>5</vt:i4>
      </vt:variant>
      <vt:variant>
        <vt:lpwstr/>
      </vt:variant>
      <vt:variant>
        <vt:lpwstr>_Toc383555396</vt:lpwstr>
      </vt:variant>
      <vt:variant>
        <vt:i4>1441846</vt:i4>
      </vt:variant>
      <vt:variant>
        <vt:i4>602</vt:i4>
      </vt:variant>
      <vt:variant>
        <vt:i4>0</vt:i4>
      </vt:variant>
      <vt:variant>
        <vt:i4>5</vt:i4>
      </vt:variant>
      <vt:variant>
        <vt:lpwstr/>
      </vt:variant>
      <vt:variant>
        <vt:lpwstr>_Toc383555395</vt:lpwstr>
      </vt:variant>
      <vt:variant>
        <vt:i4>1441846</vt:i4>
      </vt:variant>
      <vt:variant>
        <vt:i4>596</vt:i4>
      </vt:variant>
      <vt:variant>
        <vt:i4>0</vt:i4>
      </vt:variant>
      <vt:variant>
        <vt:i4>5</vt:i4>
      </vt:variant>
      <vt:variant>
        <vt:lpwstr/>
      </vt:variant>
      <vt:variant>
        <vt:lpwstr>_Toc383555394</vt:lpwstr>
      </vt:variant>
      <vt:variant>
        <vt:i4>1441846</vt:i4>
      </vt:variant>
      <vt:variant>
        <vt:i4>590</vt:i4>
      </vt:variant>
      <vt:variant>
        <vt:i4>0</vt:i4>
      </vt:variant>
      <vt:variant>
        <vt:i4>5</vt:i4>
      </vt:variant>
      <vt:variant>
        <vt:lpwstr/>
      </vt:variant>
      <vt:variant>
        <vt:lpwstr>_Toc383555393</vt:lpwstr>
      </vt:variant>
      <vt:variant>
        <vt:i4>1441846</vt:i4>
      </vt:variant>
      <vt:variant>
        <vt:i4>584</vt:i4>
      </vt:variant>
      <vt:variant>
        <vt:i4>0</vt:i4>
      </vt:variant>
      <vt:variant>
        <vt:i4>5</vt:i4>
      </vt:variant>
      <vt:variant>
        <vt:lpwstr/>
      </vt:variant>
      <vt:variant>
        <vt:lpwstr>_Toc383555392</vt:lpwstr>
      </vt:variant>
      <vt:variant>
        <vt:i4>1441846</vt:i4>
      </vt:variant>
      <vt:variant>
        <vt:i4>578</vt:i4>
      </vt:variant>
      <vt:variant>
        <vt:i4>0</vt:i4>
      </vt:variant>
      <vt:variant>
        <vt:i4>5</vt:i4>
      </vt:variant>
      <vt:variant>
        <vt:lpwstr/>
      </vt:variant>
      <vt:variant>
        <vt:lpwstr>_Toc383555391</vt:lpwstr>
      </vt:variant>
      <vt:variant>
        <vt:i4>1441846</vt:i4>
      </vt:variant>
      <vt:variant>
        <vt:i4>572</vt:i4>
      </vt:variant>
      <vt:variant>
        <vt:i4>0</vt:i4>
      </vt:variant>
      <vt:variant>
        <vt:i4>5</vt:i4>
      </vt:variant>
      <vt:variant>
        <vt:lpwstr/>
      </vt:variant>
      <vt:variant>
        <vt:lpwstr>_Toc383555390</vt:lpwstr>
      </vt:variant>
      <vt:variant>
        <vt:i4>1507382</vt:i4>
      </vt:variant>
      <vt:variant>
        <vt:i4>566</vt:i4>
      </vt:variant>
      <vt:variant>
        <vt:i4>0</vt:i4>
      </vt:variant>
      <vt:variant>
        <vt:i4>5</vt:i4>
      </vt:variant>
      <vt:variant>
        <vt:lpwstr/>
      </vt:variant>
      <vt:variant>
        <vt:lpwstr>_Toc383555389</vt:lpwstr>
      </vt:variant>
      <vt:variant>
        <vt:i4>1507382</vt:i4>
      </vt:variant>
      <vt:variant>
        <vt:i4>560</vt:i4>
      </vt:variant>
      <vt:variant>
        <vt:i4>0</vt:i4>
      </vt:variant>
      <vt:variant>
        <vt:i4>5</vt:i4>
      </vt:variant>
      <vt:variant>
        <vt:lpwstr/>
      </vt:variant>
      <vt:variant>
        <vt:lpwstr>_Toc383555388</vt:lpwstr>
      </vt:variant>
      <vt:variant>
        <vt:i4>1507382</vt:i4>
      </vt:variant>
      <vt:variant>
        <vt:i4>554</vt:i4>
      </vt:variant>
      <vt:variant>
        <vt:i4>0</vt:i4>
      </vt:variant>
      <vt:variant>
        <vt:i4>5</vt:i4>
      </vt:variant>
      <vt:variant>
        <vt:lpwstr/>
      </vt:variant>
      <vt:variant>
        <vt:lpwstr>_Toc383555387</vt:lpwstr>
      </vt:variant>
      <vt:variant>
        <vt:i4>1507382</vt:i4>
      </vt:variant>
      <vt:variant>
        <vt:i4>548</vt:i4>
      </vt:variant>
      <vt:variant>
        <vt:i4>0</vt:i4>
      </vt:variant>
      <vt:variant>
        <vt:i4>5</vt:i4>
      </vt:variant>
      <vt:variant>
        <vt:lpwstr/>
      </vt:variant>
      <vt:variant>
        <vt:lpwstr>_Toc383555386</vt:lpwstr>
      </vt:variant>
      <vt:variant>
        <vt:i4>1507382</vt:i4>
      </vt:variant>
      <vt:variant>
        <vt:i4>542</vt:i4>
      </vt:variant>
      <vt:variant>
        <vt:i4>0</vt:i4>
      </vt:variant>
      <vt:variant>
        <vt:i4>5</vt:i4>
      </vt:variant>
      <vt:variant>
        <vt:lpwstr/>
      </vt:variant>
      <vt:variant>
        <vt:lpwstr>_Toc383555385</vt:lpwstr>
      </vt:variant>
      <vt:variant>
        <vt:i4>1507382</vt:i4>
      </vt:variant>
      <vt:variant>
        <vt:i4>536</vt:i4>
      </vt:variant>
      <vt:variant>
        <vt:i4>0</vt:i4>
      </vt:variant>
      <vt:variant>
        <vt:i4>5</vt:i4>
      </vt:variant>
      <vt:variant>
        <vt:lpwstr/>
      </vt:variant>
      <vt:variant>
        <vt:lpwstr>_Toc383555384</vt:lpwstr>
      </vt:variant>
      <vt:variant>
        <vt:i4>1507382</vt:i4>
      </vt:variant>
      <vt:variant>
        <vt:i4>530</vt:i4>
      </vt:variant>
      <vt:variant>
        <vt:i4>0</vt:i4>
      </vt:variant>
      <vt:variant>
        <vt:i4>5</vt:i4>
      </vt:variant>
      <vt:variant>
        <vt:lpwstr/>
      </vt:variant>
      <vt:variant>
        <vt:lpwstr>_Toc383555383</vt:lpwstr>
      </vt:variant>
      <vt:variant>
        <vt:i4>1507382</vt:i4>
      </vt:variant>
      <vt:variant>
        <vt:i4>524</vt:i4>
      </vt:variant>
      <vt:variant>
        <vt:i4>0</vt:i4>
      </vt:variant>
      <vt:variant>
        <vt:i4>5</vt:i4>
      </vt:variant>
      <vt:variant>
        <vt:lpwstr/>
      </vt:variant>
      <vt:variant>
        <vt:lpwstr>_Toc383555382</vt:lpwstr>
      </vt:variant>
      <vt:variant>
        <vt:i4>1507382</vt:i4>
      </vt:variant>
      <vt:variant>
        <vt:i4>518</vt:i4>
      </vt:variant>
      <vt:variant>
        <vt:i4>0</vt:i4>
      </vt:variant>
      <vt:variant>
        <vt:i4>5</vt:i4>
      </vt:variant>
      <vt:variant>
        <vt:lpwstr/>
      </vt:variant>
      <vt:variant>
        <vt:lpwstr>_Toc383555381</vt:lpwstr>
      </vt:variant>
      <vt:variant>
        <vt:i4>1507382</vt:i4>
      </vt:variant>
      <vt:variant>
        <vt:i4>512</vt:i4>
      </vt:variant>
      <vt:variant>
        <vt:i4>0</vt:i4>
      </vt:variant>
      <vt:variant>
        <vt:i4>5</vt:i4>
      </vt:variant>
      <vt:variant>
        <vt:lpwstr/>
      </vt:variant>
      <vt:variant>
        <vt:lpwstr>_Toc383555380</vt:lpwstr>
      </vt:variant>
      <vt:variant>
        <vt:i4>1572918</vt:i4>
      </vt:variant>
      <vt:variant>
        <vt:i4>506</vt:i4>
      </vt:variant>
      <vt:variant>
        <vt:i4>0</vt:i4>
      </vt:variant>
      <vt:variant>
        <vt:i4>5</vt:i4>
      </vt:variant>
      <vt:variant>
        <vt:lpwstr/>
      </vt:variant>
      <vt:variant>
        <vt:lpwstr>_Toc383555379</vt:lpwstr>
      </vt:variant>
      <vt:variant>
        <vt:i4>1572918</vt:i4>
      </vt:variant>
      <vt:variant>
        <vt:i4>500</vt:i4>
      </vt:variant>
      <vt:variant>
        <vt:i4>0</vt:i4>
      </vt:variant>
      <vt:variant>
        <vt:i4>5</vt:i4>
      </vt:variant>
      <vt:variant>
        <vt:lpwstr/>
      </vt:variant>
      <vt:variant>
        <vt:lpwstr>_Toc383555378</vt:lpwstr>
      </vt:variant>
      <vt:variant>
        <vt:i4>1572918</vt:i4>
      </vt:variant>
      <vt:variant>
        <vt:i4>494</vt:i4>
      </vt:variant>
      <vt:variant>
        <vt:i4>0</vt:i4>
      </vt:variant>
      <vt:variant>
        <vt:i4>5</vt:i4>
      </vt:variant>
      <vt:variant>
        <vt:lpwstr/>
      </vt:variant>
      <vt:variant>
        <vt:lpwstr>_Toc383555377</vt:lpwstr>
      </vt:variant>
      <vt:variant>
        <vt:i4>1572918</vt:i4>
      </vt:variant>
      <vt:variant>
        <vt:i4>488</vt:i4>
      </vt:variant>
      <vt:variant>
        <vt:i4>0</vt:i4>
      </vt:variant>
      <vt:variant>
        <vt:i4>5</vt:i4>
      </vt:variant>
      <vt:variant>
        <vt:lpwstr/>
      </vt:variant>
      <vt:variant>
        <vt:lpwstr>_Toc383555376</vt:lpwstr>
      </vt:variant>
      <vt:variant>
        <vt:i4>1572918</vt:i4>
      </vt:variant>
      <vt:variant>
        <vt:i4>482</vt:i4>
      </vt:variant>
      <vt:variant>
        <vt:i4>0</vt:i4>
      </vt:variant>
      <vt:variant>
        <vt:i4>5</vt:i4>
      </vt:variant>
      <vt:variant>
        <vt:lpwstr/>
      </vt:variant>
      <vt:variant>
        <vt:lpwstr>_Toc383555375</vt:lpwstr>
      </vt:variant>
      <vt:variant>
        <vt:i4>1572918</vt:i4>
      </vt:variant>
      <vt:variant>
        <vt:i4>476</vt:i4>
      </vt:variant>
      <vt:variant>
        <vt:i4>0</vt:i4>
      </vt:variant>
      <vt:variant>
        <vt:i4>5</vt:i4>
      </vt:variant>
      <vt:variant>
        <vt:lpwstr/>
      </vt:variant>
      <vt:variant>
        <vt:lpwstr>_Toc383555374</vt:lpwstr>
      </vt:variant>
      <vt:variant>
        <vt:i4>1572918</vt:i4>
      </vt:variant>
      <vt:variant>
        <vt:i4>470</vt:i4>
      </vt:variant>
      <vt:variant>
        <vt:i4>0</vt:i4>
      </vt:variant>
      <vt:variant>
        <vt:i4>5</vt:i4>
      </vt:variant>
      <vt:variant>
        <vt:lpwstr/>
      </vt:variant>
      <vt:variant>
        <vt:lpwstr>_Toc383555373</vt:lpwstr>
      </vt:variant>
      <vt:variant>
        <vt:i4>1572918</vt:i4>
      </vt:variant>
      <vt:variant>
        <vt:i4>464</vt:i4>
      </vt:variant>
      <vt:variant>
        <vt:i4>0</vt:i4>
      </vt:variant>
      <vt:variant>
        <vt:i4>5</vt:i4>
      </vt:variant>
      <vt:variant>
        <vt:lpwstr/>
      </vt:variant>
      <vt:variant>
        <vt:lpwstr>_Toc383555372</vt:lpwstr>
      </vt:variant>
      <vt:variant>
        <vt:i4>1572918</vt:i4>
      </vt:variant>
      <vt:variant>
        <vt:i4>458</vt:i4>
      </vt:variant>
      <vt:variant>
        <vt:i4>0</vt:i4>
      </vt:variant>
      <vt:variant>
        <vt:i4>5</vt:i4>
      </vt:variant>
      <vt:variant>
        <vt:lpwstr/>
      </vt:variant>
      <vt:variant>
        <vt:lpwstr>_Toc383555371</vt:lpwstr>
      </vt:variant>
      <vt:variant>
        <vt:i4>1572918</vt:i4>
      </vt:variant>
      <vt:variant>
        <vt:i4>452</vt:i4>
      </vt:variant>
      <vt:variant>
        <vt:i4>0</vt:i4>
      </vt:variant>
      <vt:variant>
        <vt:i4>5</vt:i4>
      </vt:variant>
      <vt:variant>
        <vt:lpwstr/>
      </vt:variant>
      <vt:variant>
        <vt:lpwstr>_Toc383555370</vt:lpwstr>
      </vt:variant>
      <vt:variant>
        <vt:i4>1638454</vt:i4>
      </vt:variant>
      <vt:variant>
        <vt:i4>446</vt:i4>
      </vt:variant>
      <vt:variant>
        <vt:i4>0</vt:i4>
      </vt:variant>
      <vt:variant>
        <vt:i4>5</vt:i4>
      </vt:variant>
      <vt:variant>
        <vt:lpwstr/>
      </vt:variant>
      <vt:variant>
        <vt:lpwstr>_Toc383555369</vt:lpwstr>
      </vt:variant>
      <vt:variant>
        <vt:i4>1638454</vt:i4>
      </vt:variant>
      <vt:variant>
        <vt:i4>440</vt:i4>
      </vt:variant>
      <vt:variant>
        <vt:i4>0</vt:i4>
      </vt:variant>
      <vt:variant>
        <vt:i4>5</vt:i4>
      </vt:variant>
      <vt:variant>
        <vt:lpwstr/>
      </vt:variant>
      <vt:variant>
        <vt:lpwstr>_Toc383555368</vt:lpwstr>
      </vt:variant>
      <vt:variant>
        <vt:i4>1638454</vt:i4>
      </vt:variant>
      <vt:variant>
        <vt:i4>434</vt:i4>
      </vt:variant>
      <vt:variant>
        <vt:i4>0</vt:i4>
      </vt:variant>
      <vt:variant>
        <vt:i4>5</vt:i4>
      </vt:variant>
      <vt:variant>
        <vt:lpwstr/>
      </vt:variant>
      <vt:variant>
        <vt:lpwstr>_Toc383555367</vt:lpwstr>
      </vt:variant>
      <vt:variant>
        <vt:i4>1638454</vt:i4>
      </vt:variant>
      <vt:variant>
        <vt:i4>428</vt:i4>
      </vt:variant>
      <vt:variant>
        <vt:i4>0</vt:i4>
      </vt:variant>
      <vt:variant>
        <vt:i4>5</vt:i4>
      </vt:variant>
      <vt:variant>
        <vt:lpwstr/>
      </vt:variant>
      <vt:variant>
        <vt:lpwstr>_Toc383555366</vt:lpwstr>
      </vt:variant>
      <vt:variant>
        <vt:i4>1638454</vt:i4>
      </vt:variant>
      <vt:variant>
        <vt:i4>422</vt:i4>
      </vt:variant>
      <vt:variant>
        <vt:i4>0</vt:i4>
      </vt:variant>
      <vt:variant>
        <vt:i4>5</vt:i4>
      </vt:variant>
      <vt:variant>
        <vt:lpwstr/>
      </vt:variant>
      <vt:variant>
        <vt:lpwstr>_Toc383555365</vt:lpwstr>
      </vt:variant>
      <vt:variant>
        <vt:i4>1441845</vt:i4>
      </vt:variant>
      <vt:variant>
        <vt:i4>413</vt:i4>
      </vt:variant>
      <vt:variant>
        <vt:i4>0</vt:i4>
      </vt:variant>
      <vt:variant>
        <vt:i4>5</vt:i4>
      </vt:variant>
      <vt:variant>
        <vt:lpwstr/>
      </vt:variant>
      <vt:variant>
        <vt:lpwstr>_Toc383555097</vt:lpwstr>
      </vt:variant>
      <vt:variant>
        <vt:i4>1441845</vt:i4>
      </vt:variant>
      <vt:variant>
        <vt:i4>407</vt:i4>
      </vt:variant>
      <vt:variant>
        <vt:i4>0</vt:i4>
      </vt:variant>
      <vt:variant>
        <vt:i4>5</vt:i4>
      </vt:variant>
      <vt:variant>
        <vt:lpwstr/>
      </vt:variant>
      <vt:variant>
        <vt:lpwstr>_Toc383555096</vt:lpwstr>
      </vt:variant>
      <vt:variant>
        <vt:i4>1441845</vt:i4>
      </vt:variant>
      <vt:variant>
        <vt:i4>401</vt:i4>
      </vt:variant>
      <vt:variant>
        <vt:i4>0</vt:i4>
      </vt:variant>
      <vt:variant>
        <vt:i4>5</vt:i4>
      </vt:variant>
      <vt:variant>
        <vt:lpwstr/>
      </vt:variant>
      <vt:variant>
        <vt:lpwstr>_Toc383555095</vt:lpwstr>
      </vt:variant>
      <vt:variant>
        <vt:i4>1441845</vt:i4>
      </vt:variant>
      <vt:variant>
        <vt:i4>395</vt:i4>
      </vt:variant>
      <vt:variant>
        <vt:i4>0</vt:i4>
      </vt:variant>
      <vt:variant>
        <vt:i4>5</vt:i4>
      </vt:variant>
      <vt:variant>
        <vt:lpwstr/>
      </vt:variant>
      <vt:variant>
        <vt:lpwstr>_Toc383555094</vt:lpwstr>
      </vt:variant>
      <vt:variant>
        <vt:i4>1441845</vt:i4>
      </vt:variant>
      <vt:variant>
        <vt:i4>389</vt:i4>
      </vt:variant>
      <vt:variant>
        <vt:i4>0</vt:i4>
      </vt:variant>
      <vt:variant>
        <vt:i4>5</vt:i4>
      </vt:variant>
      <vt:variant>
        <vt:lpwstr/>
      </vt:variant>
      <vt:variant>
        <vt:lpwstr>_Toc383555093</vt:lpwstr>
      </vt:variant>
      <vt:variant>
        <vt:i4>1441845</vt:i4>
      </vt:variant>
      <vt:variant>
        <vt:i4>383</vt:i4>
      </vt:variant>
      <vt:variant>
        <vt:i4>0</vt:i4>
      </vt:variant>
      <vt:variant>
        <vt:i4>5</vt:i4>
      </vt:variant>
      <vt:variant>
        <vt:lpwstr/>
      </vt:variant>
      <vt:variant>
        <vt:lpwstr>_Toc383555092</vt:lpwstr>
      </vt:variant>
      <vt:variant>
        <vt:i4>1441845</vt:i4>
      </vt:variant>
      <vt:variant>
        <vt:i4>377</vt:i4>
      </vt:variant>
      <vt:variant>
        <vt:i4>0</vt:i4>
      </vt:variant>
      <vt:variant>
        <vt:i4>5</vt:i4>
      </vt:variant>
      <vt:variant>
        <vt:lpwstr/>
      </vt:variant>
      <vt:variant>
        <vt:lpwstr>_Toc383555091</vt:lpwstr>
      </vt:variant>
      <vt:variant>
        <vt:i4>1441845</vt:i4>
      </vt:variant>
      <vt:variant>
        <vt:i4>371</vt:i4>
      </vt:variant>
      <vt:variant>
        <vt:i4>0</vt:i4>
      </vt:variant>
      <vt:variant>
        <vt:i4>5</vt:i4>
      </vt:variant>
      <vt:variant>
        <vt:lpwstr/>
      </vt:variant>
      <vt:variant>
        <vt:lpwstr>_Toc383555090</vt:lpwstr>
      </vt:variant>
      <vt:variant>
        <vt:i4>1507381</vt:i4>
      </vt:variant>
      <vt:variant>
        <vt:i4>365</vt:i4>
      </vt:variant>
      <vt:variant>
        <vt:i4>0</vt:i4>
      </vt:variant>
      <vt:variant>
        <vt:i4>5</vt:i4>
      </vt:variant>
      <vt:variant>
        <vt:lpwstr/>
      </vt:variant>
      <vt:variant>
        <vt:lpwstr>_Toc383555089</vt:lpwstr>
      </vt:variant>
      <vt:variant>
        <vt:i4>1507381</vt:i4>
      </vt:variant>
      <vt:variant>
        <vt:i4>359</vt:i4>
      </vt:variant>
      <vt:variant>
        <vt:i4>0</vt:i4>
      </vt:variant>
      <vt:variant>
        <vt:i4>5</vt:i4>
      </vt:variant>
      <vt:variant>
        <vt:lpwstr/>
      </vt:variant>
      <vt:variant>
        <vt:lpwstr>_Toc383555088</vt:lpwstr>
      </vt:variant>
      <vt:variant>
        <vt:i4>1507381</vt:i4>
      </vt:variant>
      <vt:variant>
        <vt:i4>353</vt:i4>
      </vt:variant>
      <vt:variant>
        <vt:i4>0</vt:i4>
      </vt:variant>
      <vt:variant>
        <vt:i4>5</vt:i4>
      </vt:variant>
      <vt:variant>
        <vt:lpwstr/>
      </vt:variant>
      <vt:variant>
        <vt:lpwstr>_Toc383555087</vt:lpwstr>
      </vt:variant>
      <vt:variant>
        <vt:i4>1507381</vt:i4>
      </vt:variant>
      <vt:variant>
        <vt:i4>347</vt:i4>
      </vt:variant>
      <vt:variant>
        <vt:i4>0</vt:i4>
      </vt:variant>
      <vt:variant>
        <vt:i4>5</vt:i4>
      </vt:variant>
      <vt:variant>
        <vt:lpwstr/>
      </vt:variant>
      <vt:variant>
        <vt:lpwstr>_Toc383555086</vt:lpwstr>
      </vt:variant>
      <vt:variant>
        <vt:i4>1507381</vt:i4>
      </vt:variant>
      <vt:variant>
        <vt:i4>341</vt:i4>
      </vt:variant>
      <vt:variant>
        <vt:i4>0</vt:i4>
      </vt:variant>
      <vt:variant>
        <vt:i4>5</vt:i4>
      </vt:variant>
      <vt:variant>
        <vt:lpwstr/>
      </vt:variant>
      <vt:variant>
        <vt:lpwstr>_Toc383555085</vt:lpwstr>
      </vt:variant>
      <vt:variant>
        <vt:i4>1507381</vt:i4>
      </vt:variant>
      <vt:variant>
        <vt:i4>335</vt:i4>
      </vt:variant>
      <vt:variant>
        <vt:i4>0</vt:i4>
      </vt:variant>
      <vt:variant>
        <vt:i4>5</vt:i4>
      </vt:variant>
      <vt:variant>
        <vt:lpwstr/>
      </vt:variant>
      <vt:variant>
        <vt:lpwstr>_Toc383555084</vt:lpwstr>
      </vt:variant>
      <vt:variant>
        <vt:i4>1507381</vt:i4>
      </vt:variant>
      <vt:variant>
        <vt:i4>329</vt:i4>
      </vt:variant>
      <vt:variant>
        <vt:i4>0</vt:i4>
      </vt:variant>
      <vt:variant>
        <vt:i4>5</vt:i4>
      </vt:variant>
      <vt:variant>
        <vt:lpwstr/>
      </vt:variant>
      <vt:variant>
        <vt:lpwstr>_Toc383555083</vt:lpwstr>
      </vt:variant>
      <vt:variant>
        <vt:i4>1507381</vt:i4>
      </vt:variant>
      <vt:variant>
        <vt:i4>323</vt:i4>
      </vt:variant>
      <vt:variant>
        <vt:i4>0</vt:i4>
      </vt:variant>
      <vt:variant>
        <vt:i4>5</vt:i4>
      </vt:variant>
      <vt:variant>
        <vt:lpwstr/>
      </vt:variant>
      <vt:variant>
        <vt:lpwstr>_Toc383555082</vt:lpwstr>
      </vt:variant>
      <vt:variant>
        <vt:i4>1507381</vt:i4>
      </vt:variant>
      <vt:variant>
        <vt:i4>317</vt:i4>
      </vt:variant>
      <vt:variant>
        <vt:i4>0</vt:i4>
      </vt:variant>
      <vt:variant>
        <vt:i4>5</vt:i4>
      </vt:variant>
      <vt:variant>
        <vt:lpwstr/>
      </vt:variant>
      <vt:variant>
        <vt:lpwstr>_Toc383555081</vt:lpwstr>
      </vt:variant>
      <vt:variant>
        <vt:i4>1507381</vt:i4>
      </vt:variant>
      <vt:variant>
        <vt:i4>311</vt:i4>
      </vt:variant>
      <vt:variant>
        <vt:i4>0</vt:i4>
      </vt:variant>
      <vt:variant>
        <vt:i4>5</vt:i4>
      </vt:variant>
      <vt:variant>
        <vt:lpwstr/>
      </vt:variant>
      <vt:variant>
        <vt:lpwstr>_Toc383555080</vt:lpwstr>
      </vt:variant>
      <vt:variant>
        <vt:i4>1572917</vt:i4>
      </vt:variant>
      <vt:variant>
        <vt:i4>305</vt:i4>
      </vt:variant>
      <vt:variant>
        <vt:i4>0</vt:i4>
      </vt:variant>
      <vt:variant>
        <vt:i4>5</vt:i4>
      </vt:variant>
      <vt:variant>
        <vt:lpwstr/>
      </vt:variant>
      <vt:variant>
        <vt:lpwstr>_Toc383555079</vt:lpwstr>
      </vt:variant>
      <vt:variant>
        <vt:i4>1572917</vt:i4>
      </vt:variant>
      <vt:variant>
        <vt:i4>299</vt:i4>
      </vt:variant>
      <vt:variant>
        <vt:i4>0</vt:i4>
      </vt:variant>
      <vt:variant>
        <vt:i4>5</vt:i4>
      </vt:variant>
      <vt:variant>
        <vt:lpwstr/>
      </vt:variant>
      <vt:variant>
        <vt:lpwstr>_Toc383555078</vt:lpwstr>
      </vt:variant>
      <vt:variant>
        <vt:i4>1572917</vt:i4>
      </vt:variant>
      <vt:variant>
        <vt:i4>293</vt:i4>
      </vt:variant>
      <vt:variant>
        <vt:i4>0</vt:i4>
      </vt:variant>
      <vt:variant>
        <vt:i4>5</vt:i4>
      </vt:variant>
      <vt:variant>
        <vt:lpwstr/>
      </vt:variant>
      <vt:variant>
        <vt:lpwstr>_Toc383555077</vt:lpwstr>
      </vt:variant>
      <vt:variant>
        <vt:i4>1572917</vt:i4>
      </vt:variant>
      <vt:variant>
        <vt:i4>287</vt:i4>
      </vt:variant>
      <vt:variant>
        <vt:i4>0</vt:i4>
      </vt:variant>
      <vt:variant>
        <vt:i4>5</vt:i4>
      </vt:variant>
      <vt:variant>
        <vt:lpwstr/>
      </vt:variant>
      <vt:variant>
        <vt:lpwstr>_Toc383555076</vt:lpwstr>
      </vt:variant>
      <vt:variant>
        <vt:i4>1572917</vt:i4>
      </vt:variant>
      <vt:variant>
        <vt:i4>281</vt:i4>
      </vt:variant>
      <vt:variant>
        <vt:i4>0</vt:i4>
      </vt:variant>
      <vt:variant>
        <vt:i4>5</vt:i4>
      </vt:variant>
      <vt:variant>
        <vt:lpwstr/>
      </vt:variant>
      <vt:variant>
        <vt:lpwstr>_Toc383555075</vt:lpwstr>
      </vt:variant>
      <vt:variant>
        <vt:i4>1572917</vt:i4>
      </vt:variant>
      <vt:variant>
        <vt:i4>275</vt:i4>
      </vt:variant>
      <vt:variant>
        <vt:i4>0</vt:i4>
      </vt:variant>
      <vt:variant>
        <vt:i4>5</vt:i4>
      </vt:variant>
      <vt:variant>
        <vt:lpwstr/>
      </vt:variant>
      <vt:variant>
        <vt:lpwstr>_Toc383555074</vt:lpwstr>
      </vt:variant>
      <vt:variant>
        <vt:i4>1572917</vt:i4>
      </vt:variant>
      <vt:variant>
        <vt:i4>269</vt:i4>
      </vt:variant>
      <vt:variant>
        <vt:i4>0</vt:i4>
      </vt:variant>
      <vt:variant>
        <vt:i4>5</vt:i4>
      </vt:variant>
      <vt:variant>
        <vt:lpwstr/>
      </vt:variant>
      <vt:variant>
        <vt:lpwstr>_Toc383555073</vt:lpwstr>
      </vt:variant>
      <vt:variant>
        <vt:i4>1572917</vt:i4>
      </vt:variant>
      <vt:variant>
        <vt:i4>263</vt:i4>
      </vt:variant>
      <vt:variant>
        <vt:i4>0</vt:i4>
      </vt:variant>
      <vt:variant>
        <vt:i4>5</vt:i4>
      </vt:variant>
      <vt:variant>
        <vt:lpwstr/>
      </vt:variant>
      <vt:variant>
        <vt:lpwstr>_Toc383555072</vt:lpwstr>
      </vt:variant>
      <vt:variant>
        <vt:i4>1572917</vt:i4>
      </vt:variant>
      <vt:variant>
        <vt:i4>257</vt:i4>
      </vt:variant>
      <vt:variant>
        <vt:i4>0</vt:i4>
      </vt:variant>
      <vt:variant>
        <vt:i4>5</vt:i4>
      </vt:variant>
      <vt:variant>
        <vt:lpwstr/>
      </vt:variant>
      <vt:variant>
        <vt:lpwstr>_Toc383555071</vt:lpwstr>
      </vt:variant>
      <vt:variant>
        <vt:i4>1572917</vt:i4>
      </vt:variant>
      <vt:variant>
        <vt:i4>251</vt:i4>
      </vt:variant>
      <vt:variant>
        <vt:i4>0</vt:i4>
      </vt:variant>
      <vt:variant>
        <vt:i4>5</vt:i4>
      </vt:variant>
      <vt:variant>
        <vt:lpwstr/>
      </vt:variant>
      <vt:variant>
        <vt:lpwstr>_Toc383555070</vt:lpwstr>
      </vt:variant>
      <vt:variant>
        <vt:i4>1638453</vt:i4>
      </vt:variant>
      <vt:variant>
        <vt:i4>245</vt:i4>
      </vt:variant>
      <vt:variant>
        <vt:i4>0</vt:i4>
      </vt:variant>
      <vt:variant>
        <vt:i4>5</vt:i4>
      </vt:variant>
      <vt:variant>
        <vt:lpwstr/>
      </vt:variant>
      <vt:variant>
        <vt:lpwstr>_Toc383555069</vt:lpwstr>
      </vt:variant>
      <vt:variant>
        <vt:i4>1638453</vt:i4>
      </vt:variant>
      <vt:variant>
        <vt:i4>239</vt:i4>
      </vt:variant>
      <vt:variant>
        <vt:i4>0</vt:i4>
      </vt:variant>
      <vt:variant>
        <vt:i4>5</vt:i4>
      </vt:variant>
      <vt:variant>
        <vt:lpwstr/>
      </vt:variant>
      <vt:variant>
        <vt:lpwstr>_Toc383555068</vt:lpwstr>
      </vt:variant>
      <vt:variant>
        <vt:i4>1638453</vt:i4>
      </vt:variant>
      <vt:variant>
        <vt:i4>233</vt:i4>
      </vt:variant>
      <vt:variant>
        <vt:i4>0</vt:i4>
      </vt:variant>
      <vt:variant>
        <vt:i4>5</vt:i4>
      </vt:variant>
      <vt:variant>
        <vt:lpwstr/>
      </vt:variant>
      <vt:variant>
        <vt:lpwstr>_Toc383555067</vt:lpwstr>
      </vt:variant>
      <vt:variant>
        <vt:i4>1638453</vt:i4>
      </vt:variant>
      <vt:variant>
        <vt:i4>227</vt:i4>
      </vt:variant>
      <vt:variant>
        <vt:i4>0</vt:i4>
      </vt:variant>
      <vt:variant>
        <vt:i4>5</vt:i4>
      </vt:variant>
      <vt:variant>
        <vt:lpwstr/>
      </vt:variant>
      <vt:variant>
        <vt:lpwstr>_Toc383555066</vt:lpwstr>
      </vt:variant>
      <vt:variant>
        <vt:i4>1638453</vt:i4>
      </vt:variant>
      <vt:variant>
        <vt:i4>221</vt:i4>
      </vt:variant>
      <vt:variant>
        <vt:i4>0</vt:i4>
      </vt:variant>
      <vt:variant>
        <vt:i4>5</vt:i4>
      </vt:variant>
      <vt:variant>
        <vt:lpwstr/>
      </vt:variant>
      <vt:variant>
        <vt:lpwstr>_Toc383555065</vt:lpwstr>
      </vt:variant>
      <vt:variant>
        <vt:i4>1638453</vt:i4>
      </vt:variant>
      <vt:variant>
        <vt:i4>215</vt:i4>
      </vt:variant>
      <vt:variant>
        <vt:i4>0</vt:i4>
      </vt:variant>
      <vt:variant>
        <vt:i4>5</vt:i4>
      </vt:variant>
      <vt:variant>
        <vt:lpwstr/>
      </vt:variant>
      <vt:variant>
        <vt:lpwstr>_Toc383555064</vt:lpwstr>
      </vt:variant>
      <vt:variant>
        <vt:i4>1638453</vt:i4>
      </vt:variant>
      <vt:variant>
        <vt:i4>209</vt:i4>
      </vt:variant>
      <vt:variant>
        <vt:i4>0</vt:i4>
      </vt:variant>
      <vt:variant>
        <vt:i4>5</vt:i4>
      </vt:variant>
      <vt:variant>
        <vt:lpwstr/>
      </vt:variant>
      <vt:variant>
        <vt:lpwstr>_Toc383555063</vt:lpwstr>
      </vt:variant>
      <vt:variant>
        <vt:i4>1638453</vt:i4>
      </vt:variant>
      <vt:variant>
        <vt:i4>203</vt:i4>
      </vt:variant>
      <vt:variant>
        <vt:i4>0</vt:i4>
      </vt:variant>
      <vt:variant>
        <vt:i4>5</vt:i4>
      </vt:variant>
      <vt:variant>
        <vt:lpwstr/>
      </vt:variant>
      <vt:variant>
        <vt:lpwstr>_Toc383555062</vt:lpwstr>
      </vt:variant>
      <vt:variant>
        <vt:i4>1638453</vt:i4>
      </vt:variant>
      <vt:variant>
        <vt:i4>197</vt:i4>
      </vt:variant>
      <vt:variant>
        <vt:i4>0</vt:i4>
      </vt:variant>
      <vt:variant>
        <vt:i4>5</vt:i4>
      </vt:variant>
      <vt:variant>
        <vt:lpwstr/>
      </vt:variant>
      <vt:variant>
        <vt:lpwstr>_Toc383555061</vt:lpwstr>
      </vt:variant>
      <vt:variant>
        <vt:i4>1638453</vt:i4>
      </vt:variant>
      <vt:variant>
        <vt:i4>191</vt:i4>
      </vt:variant>
      <vt:variant>
        <vt:i4>0</vt:i4>
      </vt:variant>
      <vt:variant>
        <vt:i4>5</vt:i4>
      </vt:variant>
      <vt:variant>
        <vt:lpwstr/>
      </vt:variant>
      <vt:variant>
        <vt:lpwstr>_Toc383555060</vt:lpwstr>
      </vt:variant>
      <vt:variant>
        <vt:i4>1703989</vt:i4>
      </vt:variant>
      <vt:variant>
        <vt:i4>185</vt:i4>
      </vt:variant>
      <vt:variant>
        <vt:i4>0</vt:i4>
      </vt:variant>
      <vt:variant>
        <vt:i4>5</vt:i4>
      </vt:variant>
      <vt:variant>
        <vt:lpwstr/>
      </vt:variant>
      <vt:variant>
        <vt:lpwstr>_Toc383555059</vt:lpwstr>
      </vt:variant>
      <vt:variant>
        <vt:i4>1703989</vt:i4>
      </vt:variant>
      <vt:variant>
        <vt:i4>179</vt:i4>
      </vt:variant>
      <vt:variant>
        <vt:i4>0</vt:i4>
      </vt:variant>
      <vt:variant>
        <vt:i4>5</vt:i4>
      </vt:variant>
      <vt:variant>
        <vt:lpwstr/>
      </vt:variant>
      <vt:variant>
        <vt:lpwstr>_Toc383555058</vt:lpwstr>
      </vt:variant>
      <vt:variant>
        <vt:i4>1703989</vt:i4>
      </vt:variant>
      <vt:variant>
        <vt:i4>173</vt:i4>
      </vt:variant>
      <vt:variant>
        <vt:i4>0</vt:i4>
      </vt:variant>
      <vt:variant>
        <vt:i4>5</vt:i4>
      </vt:variant>
      <vt:variant>
        <vt:lpwstr/>
      </vt:variant>
      <vt:variant>
        <vt:lpwstr>_Toc383555057</vt:lpwstr>
      </vt:variant>
      <vt:variant>
        <vt:i4>1703989</vt:i4>
      </vt:variant>
      <vt:variant>
        <vt:i4>167</vt:i4>
      </vt:variant>
      <vt:variant>
        <vt:i4>0</vt:i4>
      </vt:variant>
      <vt:variant>
        <vt:i4>5</vt:i4>
      </vt:variant>
      <vt:variant>
        <vt:lpwstr/>
      </vt:variant>
      <vt:variant>
        <vt:lpwstr>_Toc383555056</vt:lpwstr>
      </vt:variant>
      <vt:variant>
        <vt:i4>1703989</vt:i4>
      </vt:variant>
      <vt:variant>
        <vt:i4>161</vt:i4>
      </vt:variant>
      <vt:variant>
        <vt:i4>0</vt:i4>
      </vt:variant>
      <vt:variant>
        <vt:i4>5</vt:i4>
      </vt:variant>
      <vt:variant>
        <vt:lpwstr/>
      </vt:variant>
      <vt:variant>
        <vt:lpwstr>_Toc383555055</vt:lpwstr>
      </vt:variant>
      <vt:variant>
        <vt:i4>1703989</vt:i4>
      </vt:variant>
      <vt:variant>
        <vt:i4>155</vt:i4>
      </vt:variant>
      <vt:variant>
        <vt:i4>0</vt:i4>
      </vt:variant>
      <vt:variant>
        <vt:i4>5</vt:i4>
      </vt:variant>
      <vt:variant>
        <vt:lpwstr/>
      </vt:variant>
      <vt:variant>
        <vt:lpwstr>_Toc383555054</vt:lpwstr>
      </vt:variant>
      <vt:variant>
        <vt:i4>1703989</vt:i4>
      </vt:variant>
      <vt:variant>
        <vt:i4>149</vt:i4>
      </vt:variant>
      <vt:variant>
        <vt:i4>0</vt:i4>
      </vt:variant>
      <vt:variant>
        <vt:i4>5</vt:i4>
      </vt:variant>
      <vt:variant>
        <vt:lpwstr/>
      </vt:variant>
      <vt:variant>
        <vt:lpwstr>_Toc383555053</vt:lpwstr>
      </vt:variant>
      <vt:variant>
        <vt:i4>1703989</vt:i4>
      </vt:variant>
      <vt:variant>
        <vt:i4>143</vt:i4>
      </vt:variant>
      <vt:variant>
        <vt:i4>0</vt:i4>
      </vt:variant>
      <vt:variant>
        <vt:i4>5</vt:i4>
      </vt:variant>
      <vt:variant>
        <vt:lpwstr/>
      </vt:variant>
      <vt:variant>
        <vt:lpwstr>_Toc383555052</vt:lpwstr>
      </vt:variant>
      <vt:variant>
        <vt:i4>1703989</vt:i4>
      </vt:variant>
      <vt:variant>
        <vt:i4>137</vt:i4>
      </vt:variant>
      <vt:variant>
        <vt:i4>0</vt:i4>
      </vt:variant>
      <vt:variant>
        <vt:i4>5</vt:i4>
      </vt:variant>
      <vt:variant>
        <vt:lpwstr/>
      </vt:variant>
      <vt:variant>
        <vt:lpwstr>_Toc383555051</vt:lpwstr>
      </vt:variant>
      <vt:variant>
        <vt:i4>1900597</vt:i4>
      </vt:variant>
      <vt:variant>
        <vt:i4>128</vt:i4>
      </vt:variant>
      <vt:variant>
        <vt:i4>0</vt:i4>
      </vt:variant>
      <vt:variant>
        <vt:i4>5</vt:i4>
      </vt:variant>
      <vt:variant>
        <vt:lpwstr/>
      </vt:variant>
      <vt:variant>
        <vt:lpwstr>_Toc383555026</vt:lpwstr>
      </vt:variant>
      <vt:variant>
        <vt:i4>1900597</vt:i4>
      </vt:variant>
      <vt:variant>
        <vt:i4>122</vt:i4>
      </vt:variant>
      <vt:variant>
        <vt:i4>0</vt:i4>
      </vt:variant>
      <vt:variant>
        <vt:i4>5</vt:i4>
      </vt:variant>
      <vt:variant>
        <vt:lpwstr/>
      </vt:variant>
      <vt:variant>
        <vt:lpwstr>_Toc383555025</vt:lpwstr>
      </vt:variant>
      <vt:variant>
        <vt:i4>1900597</vt:i4>
      </vt:variant>
      <vt:variant>
        <vt:i4>116</vt:i4>
      </vt:variant>
      <vt:variant>
        <vt:i4>0</vt:i4>
      </vt:variant>
      <vt:variant>
        <vt:i4>5</vt:i4>
      </vt:variant>
      <vt:variant>
        <vt:lpwstr/>
      </vt:variant>
      <vt:variant>
        <vt:lpwstr>_Toc383555024</vt:lpwstr>
      </vt:variant>
      <vt:variant>
        <vt:i4>1900597</vt:i4>
      </vt:variant>
      <vt:variant>
        <vt:i4>110</vt:i4>
      </vt:variant>
      <vt:variant>
        <vt:i4>0</vt:i4>
      </vt:variant>
      <vt:variant>
        <vt:i4>5</vt:i4>
      </vt:variant>
      <vt:variant>
        <vt:lpwstr/>
      </vt:variant>
      <vt:variant>
        <vt:lpwstr>_Toc383555023</vt:lpwstr>
      </vt:variant>
      <vt:variant>
        <vt:i4>1900597</vt:i4>
      </vt:variant>
      <vt:variant>
        <vt:i4>104</vt:i4>
      </vt:variant>
      <vt:variant>
        <vt:i4>0</vt:i4>
      </vt:variant>
      <vt:variant>
        <vt:i4>5</vt:i4>
      </vt:variant>
      <vt:variant>
        <vt:lpwstr/>
      </vt:variant>
      <vt:variant>
        <vt:lpwstr>_Toc383555022</vt:lpwstr>
      </vt:variant>
      <vt:variant>
        <vt:i4>1900597</vt:i4>
      </vt:variant>
      <vt:variant>
        <vt:i4>98</vt:i4>
      </vt:variant>
      <vt:variant>
        <vt:i4>0</vt:i4>
      </vt:variant>
      <vt:variant>
        <vt:i4>5</vt:i4>
      </vt:variant>
      <vt:variant>
        <vt:lpwstr/>
      </vt:variant>
      <vt:variant>
        <vt:lpwstr>_Toc383555021</vt:lpwstr>
      </vt:variant>
      <vt:variant>
        <vt:i4>1900597</vt:i4>
      </vt:variant>
      <vt:variant>
        <vt:i4>92</vt:i4>
      </vt:variant>
      <vt:variant>
        <vt:i4>0</vt:i4>
      </vt:variant>
      <vt:variant>
        <vt:i4>5</vt:i4>
      </vt:variant>
      <vt:variant>
        <vt:lpwstr/>
      </vt:variant>
      <vt:variant>
        <vt:lpwstr>_Toc383555020</vt:lpwstr>
      </vt:variant>
      <vt:variant>
        <vt:i4>1966133</vt:i4>
      </vt:variant>
      <vt:variant>
        <vt:i4>86</vt:i4>
      </vt:variant>
      <vt:variant>
        <vt:i4>0</vt:i4>
      </vt:variant>
      <vt:variant>
        <vt:i4>5</vt:i4>
      </vt:variant>
      <vt:variant>
        <vt:lpwstr/>
      </vt:variant>
      <vt:variant>
        <vt:lpwstr>_Toc383555019</vt:lpwstr>
      </vt:variant>
      <vt:variant>
        <vt:i4>1966133</vt:i4>
      </vt:variant>
      <vt:variant>
        <vt:i4>80</vt:i4>
      </vt:variant>
      <vt:variant>
        <vt:i4>0</vt:i4>
      </vt:variant>
      <vt:variant>
        <vt:i4>5</vt:i4>
      </vt:variant>
      <vt:variant>
        <vt:lpwstr/>
      </vt:variant>
      <vt:variant>
        <vt:lpwstr>_Toc383555018</vt:lpwstr>
      </vt:variant>
      <vt:variant>
        <vt:i4>1966133</vt:i4>
      </vt:variant>
      <vt:variant>
        <vt:i4>74</vt:i4>
      </vt:variant>
      <vt:variant>
        <vt:i4>0</vt:i4>
      </vt:variant>
      <vt:variant>
        <vt:i4>5</vt:i4>
      </vt:variant>
      <vt:variant>
        <vt:lpwstr/>
      </vt:variant>
      <vt:variant>
        <vt:lpwstr>_Toc383555017</vt:lpwstr>
      </vt:variant>
      <vt:variant>
        <vt:i4>1966133</vt:i4>
      </vt:variant>
      <vt:variant>
        <vt:i4>68</vt:i4>
      </vt:variant>
      <vt:variant>
        <vt:i4>0</vt:i4>
      </vt:variant>
      <vt:variant>
        <vt:i4>5</vt:i4>
      </vt:variant>
      <vt:variant>
        <vt:lpwstr/>
      </vt:variant>
      <vt:variant>
        <vt:lpwstr>_Toc383555016</vt:lpwstr>
      </vt:variant>
      <vt:variant>
        <vt:i4>1966133</vt:i4>
      </vt:variant>
      <vt:variant>
        <vt:i4>62</vt:i4>
      </vt:variant>
      <vt:variant>
        <vt:i4>0</vt:i4>
      </vt:variant>
      <vt:variant>
        <vt:i4>5</vt:i4>
      </vt:variant>
      <vt:variant>
        <vt:lpwstr/>
      </vt:variant>
      <vt:variant>
        <vt:lpwstr>_Toc383555015</vt:lpwstr>
      </vt:variant>
      <vt:variant>
        <vt:i4>1966133</vt:i4>
      </vt:variant>
      <vt:variant>
        <vt:i4>56</vt:i4>
      </vt:variant>
      <vt:variant>
        <vt:i4>0</vt:i4>
      </vt:variant>
      <vt:variant>
        <vt:i4>5</vt:i4>
      </vt:variant>
      <vt:variant>
        <vt:lpwstr/>
      </vt:variant>
      <vt:variant>
        <vt:lpwstr>_Toc383555014</vt:lpwstr>
      </vt:variant>
      <vt:variant>
        <vt:i4>1966133</vt:i4>
      </vt:variant>
      <vt:variant>
        <vt:i4>50</vt:i4>
      </vt:variant>
      <vt:variant>
        <vt:i4>0</vt:i4>
      </vt:variant>
      <vt:variant>
        <vt:i4>5</vt:i4>
      </vt:variant>
      <vt:variant>
        <vt:lpwstr/>
      </vt:variant>
      <vt:variant>
        <vt:lpwstr>_Toc383555013</vt:lpwstr>
      </vt:variant>
      <vt:variant>
        <vt:i4>1966133</vt:i4>
      </vt:variant>
      <vt:variant>
        <vt:i4>44</vt:i4>
      </vt:variant>
      <vt:variant>
        <vt:i4>0</vt:i4>
      </vt:variant>
      <vt:variant>
        <vt:i4>5</vt:i4>
      </vt:variant>
      <vt:variant>
        <vt:lpwstr/>
      </vt:variant>
      <vt:variant>
        <vt:lpwstr>_Toc383555012</vt:lpwstr>
      </vt:variant>
      <vt:variant>
        <vt:i4>1966133</vt:i4>
      </vt:variant>
      <vt:variant>
        <vt:i4>38</vt:i4>
      </vt:variant>
      <vt:variant>
        <vt:i4>0</vt:i4>
      </vt:variant>
      <vt:variant>
        <vt:i4>5</vt:i4>
      </vt:variant>
      <vt:variant>
        <vt:lpwstr/>
      </vt:variant>
      <vt:variant>
        <vt:lpwstr>_Toc383555011</vt:lpwstr>
      </vt:variant>
      <vt:variant>
        <vt:i4>1966133</vt:i4>
      </vt:variant>
      <vt:variant>
        <vt:i4>32</vt:i4>
      </vt:variant>
      <vt:variant>
        <vt:i4>0</vt:i4>
      </vt:variant>
      <vt:variant>
        <vt:i4>5</vt:i4>
      </vt:variant>
      <vt:variant>
        <vt:lpwstr/>
      </vt:variant>
      <vt:variant>
        <vt:lpwstr>_Toc383555010</vt:lpwstr>
      </vt:variant>
      <vt:variant>
        <vt:i4>2031669</vt:i4>
      </vt:variant>
      <vt:variant>
        <vt:i4>26</vt:i4>
      </vt:variant>
      <vt:variant>
        <vt:i4>0</vt:i4>
      </vt:variant>
      <vt:variant>
        <vt:i4>5</vt:i4>
      </vt:variant>
      <vt:variant>
        <vt:lpwstr/>
      </vt:variant>
      <vt:variant>
        <vt:lpwstr>_Toc383555009</vt:lpwstr>
      </vt:variant>
      <vt:variant>
        <vt:i4>2031669</vt:i4>
      </vt:variant>
      <vt:variant>
        <vt:i4>20</vt:i4>
      </vt:variant>
      <vt:variant>
        <vt:i4>0</vt:i4>
      </vt:variant>
      <vt:variant>
        <vt:i4>5</vt:i4>
      </vt:variant>
      <vt:variant>
        <vt:lpwstr/>
      </vt:variant>
      <vt:variant>
        <vt:lpwstr>_Toc383555008</vt:lpwstr>
      </vt:variant>
      <vt:variant>
        <vt:i4>2031669</vt:i4>
      </vt:variant>
      <vt:variant>
        <vt:i4>14</vt:i4>
      </vt:variant>
      <vt:variant>
        <vt:i4>0</vt:i4>
      </vt:variant>
      <vt:variant>
        <vt:i4>5</vt:i4>
      </vt:variant>
      <vt:variant>
        <vt:lpwstr/>
      </vt:variant>
      <vt:variant>
        <vt:lpwstr>_Toc383555007</vt:lpwstr>
      </vt:variant>
      <vt:variant>
        <vt:i4>2031669</vt:i4>
      </vt:variant>
      <vt:variant>
        <vt:i4>8</vt:i4>
      </vt:variant>
      <vt:variant>
        <vt:i4>0</vt:i4>
      </vt:variant>
      <vt:variant>
        <vt:i4>5</vt:i4>
      </vt:variant>
      <vt:variant>
        <vt:lpwstr/>
      </vt:variant>
      <vt:variant>
        <vt:lpwstr>_Toc383555006</vt:lpwstr>
      </vt:variant>
      <vt:variant>
        <vt:i4>2031669</vt:i4>
      </vt:variant>
      <vt:variant>
        <vt:i4>2</vt:i4>
      </vt:variant>
      <vt:variant>
        <vt:i4>0</vt:i4>
      </vt:variant>
      <vt:variant>
        <vt:i4>5</vt:i4>
      </vt:variant>
      <vt:variant>
        <vt:lpwstr/>
      </vt:variant>
      <vt:variant>
        <vt:lpwstr>_Toc383555005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keywords/>
  <cp:lastModifiedBy>JEAN-JACQUES RAOUL</cp:lastModifiedBy>
  <cp:revision>3</cp:revision>
  <dcterms:created xsi:type="dcterms:W3CDTF">2025-03-17T13:16:00Z</dcterms:created>
  <dcterms:modified xsi:type="dcterms:W3CDTF">2025-03-17T13:17:00Z</dcterms:modified>
</cp:coreProperties>
</file>