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B081" w14:textId="77777777" w:rsidR="00B92D33" w:rsidRPr="0036534C" w:rsidRDefault="002A1356" w:rsidP="00ED6553">
      <w:pPr>
        <w:pStyle w:val="Title"/>
        <w:rPr>
          <w:rFonts w:ascii="Calibri" w:hAnsi="Calibri" w:cs="Calibri"/>
          <w:lang w:val="fr-FR"/>
        </w:rPr>
      </w:pPr>
      <w:r w:rsidRPr="0036534C">
        <w:rPr>
          <w:rFonts w:ascii="Calibri" w:hAnsi="Calibri" w:cs="Calibri"/>
          <w:lang w:val="fr-FR"/>
        </w:rPr>
        <w:t>Cadre de politique de réinstallation</w:t>
      </w:r>
    </w:p>
    <w:p w14:paraId="4ED8FA83" w14:textId="77777777" w:rsidR="007D5E47" w:rsidRPr="0036534C" w:rsidRDefault="007D5E47" w:rsidP="00ED6553">
      <w:pPr>
        <w:pStyle w:val="Title"/>
        <w:rPr>
          <w:rFonts w:ascii="Calibri" w:hAnsi="Calibri" w:cs="Calibri"/>
          <w:lang w:val="fr-FR"/>
        </w:rPr>
      </w:pPr>
    </w:p>
    <w:p w14:paraId="750F4F86" w14:textId="77777777" w:rsidR="006B2895" w:rsidRPr="0036534C" w:rsidRDefault="002A1356" w:rsidP="000F0F96">
      <w:pPr>
        <w:pStyle w:val="Title"/>
        <w:rPr>
          <w:rFonts w:ascii="Calibri" w:hAnsi="Calibri" w:cs="Calibri"/>
          <w:lang w:val="fr-FR"/>
        </w:rPr>
      </w:pPr>
      <w:r w:rsidRPr="0036534C">
        <w:rPr>
          <w:rFonts w:ascii="Calibri" w:hAnsi="Calibri" w:cs="Calibri"/>
          <w:lang w:val="fr-FR"/>
        </w:rPr>
        <w:t>Modèle simplifié pour les projets à risque faible ou modéré</w:t>
      </w:r>
    </w:p>
    <w:p w14:paraId="676AC302" w14:textId="77777777" w:rsidR="000F0F96" w:rsidRPr="0036534C" w:rsidRDefault="000F0F96" w:rsidP="000F0F96">
      <w:pPr>
        <w:pStyle w:val="Title"/>
        <w:rPr>
          <w:rFonts w:ascii="Calibri" w:hAnsi="Calibri" w:cs="Calibri"/>
          <w:lang w:val="fr-FR"/>
        </w:rPr>
      </w:pPr>
    </w:p>
    <w:p w14:paraId="05C82355" w14:textId="77777777" w:rsidR="00B92D33" w:rsidRPr="0036534C" w:rsidRDefault="00EE058D" w:rsidP="00ED6553">
      <w:pPr>
        <w:pStyle w:val="Title"/>
        <w:rPr>
          <w:rFonts w:ascii="Calibri" w:hAnsi="Calibri" w:cs="Calibri"/>
          <w:lang w:val="fr-FR"/>
        </w:rPr>
      </w:pPr>
      <w:r w:rsidRPr="0036534C">
        <w:rPr>
          <w:rFonts w:ascii="Calibri" w:hAnsi="Calibri" w:cs="Calibri"/>
          <w:lang w:val="fr-FR"/>
        </w:rPr>
        <w:t>A</w:t>
      </w:r>
      <w:r w:rsidR="002A1356" w:rsidRPr="0036534C">
        <w:rPr>
          <w:rFonts w:ascii="Calibri" w:hAnsi="Calibri" w:cs="Calibri"/>
          <w:lang w:val="fr-FR"/>
        </w:rPr>
        <w:t>v</w:t>
      </w:r>
      <w:r w:rsidRPr="0036534C">
        <w:rPr>
          <w:rFonts w:ascii="Calibri" w:hAnsi="Calibri" w:cs="Calibri"/>
          <w:lang w:val="fr-FR"/>
        </w:rPr>
        <w:t xml:space="preserve">ril </w:t>
      </w:r>
      <w:r w:rsidR="00B92D33" w:rsidRPr="0036534C">
        <w:rPr>
          <w:rFonts w:ascii="Calibri" w:hAnsi="Calibri" w:cs="Calibri"/>
          <w:lang w:val="fr-FR"/>
        </w:rPr>
        <w:t>2023</w:t>
      </w:r>
    </w:p>
    <w:p w14:paraId="6A00342A" w14:textId="77777777" w:rsidR="00ED6553" w:rsidRPr="0036534C" w:rsidRDefault="00ED6553">
      <w:pPr>
        <w:pStyle w:val="Heading3"/>
        <w:rPr>
          <w:lang w:val="fr-FR"/>
        </w:rPr>
      </w:pPr>
    </w:p>
    <w:p w14:paraId="24DE299E" w14:textId="77777777" w:rsidR="00792F71" w:rsidRPr="0036534C" w:rsidRDefault="00792F71" w:rsidP="00792F71">
      <w:pPr>
        <w:rPr>
          <w:lang w:val="fr-FR"/>
        </w:rPr>
      </w:pPr>
    </w:p>
    <w:p w14:paraId="79EF5DA0" w14:textId="10EF1DD9" w:rsidR="00792F71" w:rsidRPr="0036534C" w:rsidRDefault="002A1356" w:rsidP="00CA664D">
      <w:pPr>
        <w:jc w:val="both"/>
        <w:rPr>
          <w:rFonts w:ascii="Calibri" w:hAnsi="Calibri" w:cs="Calibri"/>
          <w:color w:val="FF0000"/>
          <w:sz w:val="22"/>
          <w:szCs w:val="22"/>
          <w:lang w:val="fr-FR"/>
        </w:rPr>
      </w:pPr>
      <w:r w:rsidRPr="0036534C">
        <w:rPr>
          <w:rFonts w:ascii="Calibri" w:hAnsi="Calibri" w:cs="Calibri"/>
          <w:b/>
          <w:bCs/>
          <w:color w:val="C00000"/>
          <w:sz w:val="22"/>
          <w:szCs w:val="22"/>
          <w:lang w:val="fr-FR"/>
        </w:rPr>
        <w:t>Instructions relatives au modèle </w:t>
      </w:r>
      <w:r w:rsidR="00792F71" w:rsidRPr="0036534C">
        <w:rPr>
          <w:rFonts w:ascii="Calibri" w:hAnsi="Calibri" w:cs="Calibri"/>
          <w:b/>
          <w:bCs/>
          <w:color w:val="C00000"/>
          <w:sz w:val="22"/>
          <w:szCs w:val="22"/>
          <w:lang w:val="fr-FR"/>
        </w:rPr>
        <w:t xml:space="preserve">: </w:t>
      </w:r>
      <w:r w:rsidRPr="0036534C">
        <w:rPr>
          <w:rFonts w:ascii="Calibri" w:hAnsi="Calibri" w:cs="Calibri"/>
          <w:color w:val="C00000"/>
          <w:sz w:val="22"/>
          <w:szCs w:val="22"/>
          <w:lang w:val="fr-FR"/>
        </w:rPr>
        <w:t xml:space="preserve">Ce document est un modèle simplifié et </w:t>
      </w:r>
      <w:r w:rsidR="0004052B">
        <w:rPr>
          <w:rFonts w:ascii="Calibri" w:hAnsi="Calibri" w:cs="Calibri"/>
          <w:color w:val="C00000"/>
          <w:sz w:val="22"/>
          <w:szCs w:val="22"/>
          <w:lang w:val="fr-FR"/>
        </w:rPr>
        <w:t>indicatif</w:t>
      </w:r>
      <w:r w:rsidR="0004052B" w:rsidRPr="0036534C">
        <w:rPr>
          <w:rFonts w:ascii="Calibri" w:hAnsi="Calibri" w:cs="Calibri"/>
          <w:color w:val="C00000"/>
          <w:sz w:val="22"/>
          <w:szCs w:val="22"/>
          <w:lang w:val="fr-FR"/>
        </w:rPr>
        <w:t xml:space="preserve"> </w:t>
      </w:r>
      <w:r w:rsidRPr="0036534C">
        <w:rPr>
          <w:rFonts w:ascii="Calibri" w:hAnsi="Calibri" w:cs="Calibri"/>
          <w:color w:val="C00000"/>
          <w:sz w:val="22"/>
          <w:szCs w:val="22"/>
          <w:lang w:val="fr-FR"/>
        </w:rPr>
        <w:t xml:space="preserve">de cadre de politique de réinstallation pour les projets à risque faible ou modéré. Les informations spécifiques au projet doivent être insérées là où il y a des </w:t>
      </w:r>
      <w:r w:rsidRPr="0036534C">
        <w:rPr>
          <w:rFonts w:ascii="Calibri" w:hAnsi="Calibri" w:cs="Calibri"/>
          <w:sz w:val="22"/>
          <w:szCs w:val="22"/>
          <w:lang w:val="fr-FR"/>
        </w:rPr>
        <w:t>[</w:t>
      </w:r>
      <w:r w:rsidR="00CB7F70" w:rsidRPr="0036534C">
        <w:rPr>
          <w:rFonts w:ascii="Calibri" w:hAnsi="Calibri" w:cs="Calibri"/>
          <w:sz w:val="22"/>
          <w:szCs w:val="22"/>
          <w:lang w:val="fr-FR"/>
        </w:rPr>
        <w:t xml:space="preserve"> </w:t>
      </w:r>
      <w:r w:rsidRPr="0036534C">
        <w:rPr>
          <w:rFonts w:ascii="Calibri" w:hAnsi="Calibri" w:cs="Calibri"/>
          <w:sz w:val="22"/>
          <w:szCs w:val="22"/>
          <w:lang w:val="fr-FR"/>
        </w:rPr>
        <w:t>]</w:t>
      </w:r>
      <w:r w:rsidRPr="0036534C">
        <w:rPr>
          <w:rFonts w:ascii="Calibri" w:hAnsi="Calibri" w:cs="Calibri"/>
          <w:color w:val="C00000"/>
          <w:sz w:val="22"/>
          <w:szCs w:val="22"/>
          <w:lang w:val="fr-FR"/>
        </w:rPr>
        <w:t xml:space="preserve"> (par exemple, </w:t>
      </w:r>
      <w:r w:rsidR="00DC5F94" w:rsidRPr="0036534C">
        <w:rPr>
          <w:rFonts w:ascii="Calibri" w:hAnsi="Calibri" w:cs="Calibri"/>
          <w:color w:val="C00000"/>
          <w:sz w:val="22"/>
          <w:szCs w:val="22"/>
          <w:lang w:val="fr-FR"/>
        </w:rPr>
        <w:t>« </w:t>
      </w:r>
      <w:r w:rsidRPr="0036534C">
        <w:rPr>
          <w:rFonts w:ascii="Calibri" w:hAnsi="Calibri" w:cs="Calibri"/>
          <w:color w:val="C00000"/>
          <w:sz w:val="22"/>
          <w:szCs w:val="22"/>
          <w:lang w:val="fr-FR"/>
        </w:rPr>
        <w:t>[</w:t>
      </w:r>
      <w:r w:rsidRPr="0036534C">
        <w:rPr>
          <w:rFonts w:ascii="Calibri" w:hAnsi="Calibri" w:cs="Calibri"/>
          <w:sz w:val="22"/>
          <w:szCs w:val="22"/>
          <w:lang w:val="fr-FR"/>
        </w:rPr>
        <w:t>nom du projet</w:t>
      </w:r>
      <w:r w:rsidRPr="0036534C">
        <w:rPr>
          <w:rFonts w:ascii="Calibri" w:hAnsi="Calibri" w:cs="Calibri"/>
          <w:color w:val="C00000"/>
          <w:sz w:val="22"/>
          <w:szCs w:val="22"/>
          <w:lang w:val="fr-FR"/>
        </w:rPr>
        <w:t>]</w:t>
      </w:r>
      <w:r w:rsidR="00DC5F94" w:rsidRPr="0036534C">
        <w:rPr>
          <w:rFonts w:ascii="Calibri" w:hAnsi="Calibri" w:cs="Calibri"/>
          <w:color w:val="C00000"/>
          <w:sz w:val="22"/>
          <w:szCs w:val="22"/>
          <w:lang w:val="fr-FR"/>
        </w:rPr>
        <w:t> »</w:t>
      </w:r>
      <w:r w:rsidRPr="0036534C">
        <w:rPr>
          <w:rFonts w:ascii="Calibri" w:hAnsi="Calibri" w:cs="Calibri"/>
          <w:color w:val="C00000"/>
          <w:sz w:val="22"/>
          <w:szCs w:val="22"/>
          <w:lang w:val="fr-FR"/>
        </w:rPr>
        <w:t xml:space="preserve">). Supprimer les </w:t>
      </w:r>
      <w:r w:rsidRPr="0036534C">
        <w:rPr>
          <w:rFonts w:ascii="Calibri" w:hAnsi="Calibri" w:cs="Calibri"/>
          <w:sz w:val="22"/>
          <w:szCs w:val="22"/>
          <w:lang w:val="fr-FR"/>
        </w:rPr>
        <w:t>[</w:t>
      </w:r>
      <w:r w:rsidR="00F405AA" w:rsidRPr="0036534C">
        <w:rPr>
          <w:rFonts w:ascii="Calibri" w:hAnsi="Calibri" w:cs="Calibri"/>
          <w:sz w:val="22"/>
          <w:szCs w:val="22"/>
          <w:lang w:val="fr-FR"/>
        </w:rPr>
        <w:t xml:space="preserve"> </w:t>
      </w:r>
      <w:r w:rsidRPr="0036534C">
        <w:rPr>
          <w:rFonts w:ascii="Calibri" w:hAnsi="Calibri" w:cs="Calibri"/>
          <w:sz w:val="22"/>
          <w:szCs w:val="22"/>
          <w:lang w:val="fr-FR"/>
        </w:rPr>
        <w:t>]</w:t>
      </w:r>
      <w:r w:rsidRPr="0036534C">
        <w:rPr>
          <w:rFonts w:ascii="Calibri" w:hAnsi="Calibri" w:cs="Calibri"/>
          <w:color w:val="C00000"/>
          <w:sz w:val="22"/>
          <w:szCs w:val="22"/>
          <w:lang w:val="fr-FR"/>
        </w:rPr>
        <w:t xml:space="preserve"> au moment d</w:t>
      </w:r>
      <w:r w:rsidR="00693ECF" w:rsidRPr="0036534C">
        <w:rPr>
          <w:rFonts w:ascii="Calibri" w:hAnsi="Calibri" w:cs="Calibri"/>
          <w:color w:val="C00000"/>
          <w:sz w:val="22"/>
          <w:szCs w:val="22"/>
          <w:lang w:val="fr-FR"/>
        </w:rPr>
        <w:t>’</w:t>
      </w:r>
      <w:r w:rsidRPr="0036534C">
        <w:rPr>
          <w:rFonts w:ascii="Calibri" w:hAnsi="Calibri" w:cs="Calibri"/>
          <w:color w:val="C00000"/>
          <w:sz w:val="22"/>
          <w:szCs w:val="22"/>
          <w:lang w:val="fr-FR"/>
        </w:rPr>
        <w:t>insérer les</w:t>
      </w:r>
      <w:r w:rsidR="00F405AA" w:rsidRPr="0036534C">
        <w:rPr>
          <w:rFonts w:ascii="Calibri" w:hAnsi="Calibri" w:cs="Calibri"/>
          <w:color w:val="C00000"/>
          <w:sz w:val="22"/>
          <w:szCs w:val="22"/>
          <w:lang w:val="fr-FR"/>
        </w:rPr>
        <w:t>dites</w:t>
      </w:r>
      <w:r w:rsidRPr="0036534C">
        <w:rPr>
          <w:rFonts w:ascii="Calibri" w:hAnsi="Calibri" w:cs="Calibri"/>
          <w:color w:val="C00000"/>
          <w:sz w:val="22"/>
          <w:szCs w:val="22"/>
          <w:lang w:val="fr-FR"/>
        </w:rPr>
        <w:t xml:space="preserve"> informations.</w:t>
      </w:r>
      <w:r w:rsidRPr="0036534C">
        <w:rPr>
          <w:rFonts w:ascii="Calibri" w:hAnsi="Calibri" w:cs="Calibri"/>
          <w:b/>
          <w:bCs/>
          <w:color w:val="C00000"/>
          <w:sz w:val="22"/>
          <w:szCs w:val="22"/>
          <w:lang w:val="fr-FR"/>
        </w:rPr>
        <w:t xml:space="preserve"> </w:t>
      </w:r>
    </w:p>
    <w:p w14:paraId="6EE7AB0C" w14:textId="77777777" w:rsidR="00792F71" w:rsidRPr="0036534C" w:rsidRDefault="00792F71" w:rsidP="00792F71">
      <w:pPr>
        <w:rPr>
          <w:color w:val="FF0000"/>
          <w:lang w:val="fr-FR"/>
        </w:rPr>
      </w:pPr>
    </w:p>
    <w:p w14:paraId="4899E92A" w14:textId="77777777" w:rsidR="00ED6553" w:rsidRPr="0036534C" w:rsidRDefault="00ED6553">
      <w:pPr>
        <w:pStyle w:val="Heading3"/>
        <w:rPr>
          <w:rFonts w:ascii="Calibri" w:hAnsi="Calibri" w:cs="Calibri"/>
          <w:sz w:val="22"/>
          <w:szCs w:val="22"/>
          <w:lang w:val="fr-FR"/>
        </w:rPr>
      </w:pPr>
    </w:p>
    <w:p w14:paraId="5392C932" w14:textId="77777777" w:rsidR="009B70D0" w:rsidRPr="0036534C" w:rsidRDefault="00151747">
      <w:pPr>
        <w:pStyle w:val="Heading3"/>
        <w:rPr>
          <w:rFonts w:ascii="Calibri" w:hAnsi="Calibri" w:cs="Calibri"/>
          <w:sz w:val="22"/>
          <w:szCs w:val="22"/>
          <w:lang w:val="fr-FR"/>
        </w:rPr>
      </w:pPr>
      <w:r w:rsidRPr="0036534C">
        <w:rPr>
          <w:rFonts w:ascii="Calibri" w:hAnsi="Calibri" w:cs="Calibri"/>
          <w:sz w:val="22"/>
          <w:szCs w:val="22"/>
          <w:lang w:val="fr-FR"/>
        </w:rPr>
        <w:t>A.</w:t>
      </w:r>
      <w:r w:rsidRPr="0036534C">
        <w:rPr>
          <w:rFonts w:ascii="Calibri" w:hAnsi="Calibri" w:cs="Calibri"/>
          <w:sz w:val="22"/>
          <w:szCs w:val="22"/>
          <w:lang w:val="fr-FR"/>
        </w:rPr>
        <w:tab/>
      </w:r>
      <w:r w:rsidR="001A289E" w:rsidRPr="0036534C">
        <w:rPr>
          <w:rFonts w:ascii="Calibri" w:hAnsi="Calibri" w:cs="Calibri"/>
          <w:sz w:val="22"/>
          <w:szCs w:val="22"/>
          <w:lang w:val="fr-FR"/>
        </w:rPr>
        <w:t>Introduction</w:t>
      </w:r>
    </w:p>
    <w:p w14:paraId="413D744E" w14:textId="77777777" w:rsidR="001A289E" w:rsidRPr="0036534C" w:rsidRDefault="001A289E" w:rsidP="00B92D33">
      <w:pPr>
        <w:jc w:val="both"/>
        <w:rPr>
          <w:rFonts w:ascii="Calibri" w:hAnsi="Calibri" w:cs="Calibri"/>
          <w:sz w:val="22"/>
          <w:szCs w:val="22"/>
          <w:lang w:val="fr-FR"/>
        </w:rPr>
      </w:pPr>
    </w:p>
    <w:p w14:paraId="6DA3B8D0" w14:textId="09C213B1" w:rsidR="00C00A31" w:rsidRPr="0036534C" w:rsidRDefault="00151747" w:rsidP="00B92D33">
      <w:pPr>
        <w:jc w:val="both"/>
        <w:rPr>
          <w:rFonts w:ascii="Calibri" w:hAnsi="Calibri" w:cs="Calibri"/>
          <w:sz w:val="22"/>
          <w:szCs w:val="22"/>
          <w:lang w:val="fr-FR"/>
        </w:rPr>
      </w:pPr>
      <w:r w:rsidRPr="0036534C">
        <w:rPr>
          <w:rFonts w:ascii="Calibri" w:hAnsi="Calibri" w:cs="Calibri"/>
          <w:sz w:val="22"/>
          <w:szCs w:val="22"/>
          <w:lang w:val="fr-FR"/>
        </w:rPr>
        <w:t>1.</w:t>
      </w:r>
      <w:r w:rsidR="00B121F5" w:rsidRPr="0036534C">
        <w:rPr>
          <w:rFonts w:ascii="Calibri" w:hAnsi="Calibri" w:cs="Calibri"/>
          <w:sz w:val="22"/>
          <w:szCs w:val="22"/>
          <w:lang w:val="fr-FR"/>
        </w:rPr>
        <w:tab/>
      </w:r>
      <w:r w:rsidR="0029678C" w:rsidRPr="0036534C">
        <w:rPr>
          <w:rFonts w:ascii="Calibri" w:hAnsi="Calibri" w:cs="Calibri"/>
          <w:sz w:val="22"/>
          <w:szCs w:val="22"/>
          <w:lang w:val="fr-FR"/>
        </w:rPr>
        <w:t xml:space="preserve">Le présent document constitue un modèle simplifié de cadre de politique de réinstallation préparé pour un projet à risque faible ou modéré, conformément aux exigences du Cadre environnemental et social </w:t>
      </w:r>
      <w:r w:rsidR="00EF542A" w:rsidRPr="0036534C">
        <w:rPr>
          <w:rFonts w:ascii="Calibri" w:hAnsi="Calibri" w:cs="Calibri"/>
          <w:sz w:val="22"/>
          <w:szCs w:val="22"/>
          <w:lang w:val="fr-FR"/>
        </w:rPr>
        <w:t xml:space="preserve">(CES) </w:t>
      </w:r>
      <w:r w:rsidR="0029678C" w:rsidRPr="0036534C">
        <w:rPr>
          <w:rFonts w:ascii="Calibri" w:hAnsi="Calibri" w:cs="Calibri"/>
          <w:sz w:val="22"/>
          <w:szCs w:val="22"/>
          <w:lang w:val="fr-FR"/>
        </w:rPr>
        <w:t>de la Banque mondiale</w:t>
      </w:r>
      <w:r w:rsidR="00C00A31" w:rsidRPr="0036534C">
        <w:rPr>
          <w:rStyle w:val="EndnoteReference"/>
          <w:rFonts w:ascii="Calibri" w:hAnsi="Calibri" w:cs="Calibri"/>
          <w:sz w:val="22"/>
          <w:szCs w:val="22"/>
          <w:lang w:val="fr-FR"/>
        </w:rPr>
        <w:endnoteReference w:id="1"/>
      </w:r>
      <w:r w:rsidR="0029678C" w:rsidRPr="0036534C">
        <w:rPr>
          <w:rFonts w:ascii="Calibri" w:hAnsi="Calibri" w:cs="Calibri"/>
          <w:sz w:val="22"/>
          <w:szCs w:val="22"/>
          <w:lang w:val="fr-FR"/>
        </w:rPr>
        <w:t>.</w:t>
      </w:r>
      <w:r w:rsidR="00C00A31" w:rsidRPr="0036534C">
        <w:rPr>
          <w:rFonts w:ascii="Calibri" w:hAnsi="Calibri" w:cs="Calibri"/>
          <w:sz w:val="22"/>
          <w:szCs w:val="22"/>
          <w:lang w:val="fr-FR"/>
        </w:rPr>
        <w:t xml:space="preserve"> </w:t>
      </w:r>
      <w:r w:rsidR="0029678C" w:rsidRPr="0036534C">
        <w:rPr>
          <w:rFonts w:ascii="Calibri" w:hAnsi="Calibri" w:cs="Calibri"/>
          <w:sz w:val="22"/>
          <w:szCs w:val="22"/>
          <w:lang w:val="fr-FR"/>
        </w:rPr>
        <w:t>Son objectif fondamental est d</w:t>
      </w:r>
      <w:r w:rsidR="00693ECF" w:rsidRPr="0036534C">
        <w:rPr>
          <w:rFonts w:ascii="Calibri" w:hAnsi="Calibri" w:cs="Calibri"/>
          <w:sz w:val="22"/>
          <w:szCs w:val="22"/>
          <w:lang w:val="fr-FR"/>
        </w:rPr>
        <w:t>’</w:t>
      </w:r>
      <w:r w:rsidR="0029678C" w:rsidRPr="0036534C">
        <w:rPr>
          <w:rFonts w:ascii="Calibri" w:hAnsi="Calibri" w:cs="Calibri"/>
          <w:sz w:val="22"/>
          <w:szCs w:val="22"/>
          <w:lang w:val="fr-FR"/>
        </w:rPr>
        <w:t>établir les termes d</w:t>
      </w:r>
      <w:r w:rsidR="00693ECF" w:rsidRPr="0036534C">
        <w:rPr>
          <w:rFonts w:ascii="Calibri" w:hAnsi="Calibri" w:cs="Calibri"/>
          <w:sz w:val="22"/>
          <w:szCs w:val="22"/>
          <w:lang w:val="fr-FR"/>
        </w:rPr>
        <w:t>’</w:t>
      </w:r>
      <w:r w:rsidR="0029678C" w:rsidRPr="0036534C">
        <w:rPr>
          <w:rFonts w:ascii="Calibri" w:hAnsi="Calibri" w:cs="Calibri"/>
          <w:sz w:val="22"/>
          <w:szCs w:val="22"/>
          <w:lang w:val="fr-FR"/>
        </w:rPr>
        <w:t>un accord entre les autorités compétentes de [</w:t>
      </w:r>
      <w:r w:rsidR="0029678C" w:rsidRPr="00CC1394">
        <w:rPr>
          <w:rFonts w:ascii="Calibri" w:hAnsi="Calibri" w:cs="Calibri"/>
          <w:sz w:val="22"/>
          <w:szCs w:val="22"/>
          <w:lang w:val="fr-FR"/>
        </w:rPr>
        <w:t>nom officiel de l</w:t>
      </w:r>
      <w:r w:rsidR="00693ECF" w:rsidRPr="00CC1394">
        <w:rPr>
          <w:rFonts w:ascii="Calibri" w:hAnsi="Calibri" w:cs="Calibri"/>
          <w:sz w:val="22"/>
          <w:szCs w:val="22"/>
          <w:lang w:val="fr-FR"/>
        </w:rPr>
        <w:t>’</w:t>
      </w:r>
      <w:r w:rsidR="0029678C" w:rsidRPr="00CC1394">
        <w:rPr>
          <w:rFonts w:ascii="Calibri" w:hAnsi="Calibri" w:cs="Calibri"/>
          <w:sz w:val="22"/>
          <w:szCs w:val="22"/>
          <w:lang w:val="fr-FR"/>
        </w:rPr>
        <w:t>emprunteur souverain</w:t>
      </w:r>
      <w:r w:rsidR="0029678C" w:rsidRPr="0036534C">
        <w:rPr>
          <w:rFonts w:ascii="Calibri" w:hAnsi="Calibri" w:cs="Calibri"/>
          <w:sz w:val="22"/>
          <w:szCs w:val="22"/>
          <w:lang w:val="fr-FR"/>
        </w:rPr>
        <w:t xml:space="preserve">] et la Banque mondiale concernant les principes et les procédures à </w:t>
      </w:r>
      <w:r w:rsidR="003E1B3C" w:rsidRPr="0036534C">
        <w:rPr>
          <w:rFonts w:ascii="Calibri" w:hAnsi="Calibri" w:cs="Calibri"/>
          <w:sz w:val="22"/>
          <w:szCs w:val="22"/>
          <w:lang w:val="fr-FR"/>
        </w:rPr>
        <w:t>suivre</w:t>
      </w:r>
      <w:r w:rsidR="0029678C" w:rsidRPr="0036534C">
        <w:rPr>
          <w:rFonts w:ascii="Calibri" w:hAnsi="Calibri" w:cs="Calibri"/>
          <w:sz w:val="22"/>
          <w:szCs w:val="22"/>
          <w:lang w:val="fr-FR"/>
        </w:rPr>
        <w:t xml:space="preserve"> lors de la préparation ultérieure d</w:t>
      </w:r>
      <w:r w:rsidR="00693ECF" w:rsidRPr="0036534C">
        <w:rPr>
          <w:rFonts w:ascii="Calibri" w:hAnsi="Calibri" w:cs="Calibri"/>
          <w:sz w:val="22"/>
          <w:szCs w:val="22"/>
          <w:lang w:val="fr-FR"/>
        </w:rPr>
        <w:t>’</w:t>
      </w:r>
      <w:r w:rsidR="0029678C" w:rsidRPr="0036534C">
        <w:rPr>
          <w:rFonts w:ascii="Calibri" w:hAnsi="Calibri" w:cs="Calibri"/>
          <w:sz w:val="22"/>
          <w:szCs w:val="22"/>
          <w:lang w:val="fr-FR"/>
        </w:rPr>
        <w:t xml:space="preserve">un </w:t>
      </w:r>
      <w:r w:rsidR="00731B31" w:rsidRPr="0036534C">
        <w:rPr>
          <w:rFonts w:ascii="Calibri" w:hAnsi="Calibri" w:cs="Calibri"/>
          <w:sz w:val="22"/>
          <w:szCs w:val="22"/>
          <w:lang w:val="fr-FR"/>
        </w:rPr>
        <w:t xml:space="preserve">(ou </w:t>
      </w:r>
      <w:r w:rsidR="00F2019E" w:rsidRPr="0036534C">
        <w:rPr>
          <w:rFonts w:ascii="Calibri" w:hAnsi="Calibri" w:cs="Calibri"/>
          <w:sz w:val="22"/>
          <w:szCs w:val="22"/>
          <w:lang w:val="fr-FR"/>
        </w:rPr>
        <w:t xml:space="preserve">de </w:t>
      </w:r>
      <w:r w:rsidR="00731B31" w:rsidRPr="0036534C">
        <w:rPr>
          <w:rFonts w:ascii="Calibri" w:hAnsi="Calibri" w:cs="Calibri"/>
          <w:sz w:val="22"/>
          <w:szCs w:val="22"/>
          <w:lang w:val="fr-FR"/>
        </w:rPr>
        <w:t xml:space="preserve">plusieurs) </w:t>
      </w:r>
      <w:r w:rsidR="0029678C" w:rsidRPr="0036534C">
        <w:rPr>
          <w:rFonts w:ascii="Calibri" w:hAnsi="Calibri" w:cs="Calibri"/>
          <w:sz w:val="22"/>
          <w:szCs w:val="22"/>
          <w:lang w:val="fr-FR"/>
        </w:rPr>
        <w:t>plan</w:t>
      </w:r>
      <w:r w:rsidR="002F5B6D" w:rsidRPr="0036534C">
        <w:rPr>
          <w:rFonts w:ascii="Calibri" w:hAnsi="Calibri" w:cs="Calibri"/>
          <w:sz w:val="22"/>
          <w:szCs w:val="22"/>
          <w:lang w:val="fr-FR"/>
        </w:rPr>
        <w:t>(s)</w:t>
      </w:r>
      <w:r w:rsidR="0029678C" w:rsidRPr="0036534C">
        <w:rPr>
          <w:rFonts w:ascii="Calibri" w:hAnsi="Calibri" w:cs="Calibri"/>
          <w:sz w:val="22"/>
          <w:szCs w:val="22"/>
          <w:lang w:val="fr-FR"/>
        </w:rPr>
        <w:t xml:space="preserve"> de réinstallation</w:t>
      </w:r>
      <w:r w:rsidR="00C00A31" w:rsidRPr="0036534C">
        <w:rPr>
          <w:rStyle w:val="EndnoteReference"/>
          <w:rFonts w:ascii="Calibri" w:hAnsi="Calibri" w:cs="Calibri"/>
          <w:sz w:val="22"/>
          <w:szCs w:val="22"/>
          <w:lang w:val="fr-FR"/>
        </w:rPr>
        <w:endnoteReference w:id="2"/>
      </w:r>
      <w:r w:rsidR="0029678C" w:rsidRPr="0036534C">
        <w:rPr>
          <w:rFonts w:ascii="Calibri" w:hAnsi="Calibri" w:cs="Calibri"/>
          <w:sz w:val="22"/>
          <w:szCs w:val="22"/>
          <w:lang w:val="fr-FR"/>
        </w:rPr>
        <w:t>.</w:t>
      </w:r>
      <w:r w:rsidR="00C00A31" w:rsidRPr="0036534C">
        <w:rPr>
          <w:rFonts w:ascii="Calibri" w:hAnsi="Calibri" w:cs="Calibri"/>
          <w:sz w:val="22"/>
          <w:szCs w:val="22"/>
          <w:lang w:val="fr-FR"/>
        </w:rPr>
        <w:t xml:space="preserve"> </w:t>
      </w:r>
      <w:r w:rsidR="003E1B3C" w:rsidRPr="0036534C">
        <w:rPr>
          <w:rFonts w:ascii="Calibri" w:hAnsi="Calibri" w:cs="Calibri"/>
          <w:sz w:val="22"/>
          <w:szCs w:val="22"/>
          <w:lang w:val="fr-FR"/>
        </w:rPr>
        <w:t>L</w:t>
      </w:r>
      <w:r w:rsidR="00D20432">
        <w:rPr>
          <w:rFonts w:ascii="Calibri" w:hAnsi="Calibri" w:cs="Calibri"/>
          <w:sz w:val="22"/>
          <w:szCs w:val="22"/>
          <w:lang w:val="fr-FR"/>
        </w:rPr>
        <w:t xml:space="preserve">a Banque mondiale est tenue d’approuver </w:t>
      </w:r>
      <w:r w:rsidR="003E1B3C" w:rsidRPr="0036534C">
        <w:rPr>
          <w:rFonts w:ascii="Calibri" w:hAnsi="Calibri" w:cs="Calibri"/>
          <w:sz w:val="22"/>
          <w:szCs w:val="22"/>
          <w:lang w:val="fr-FR"/>
        </w:rPr>
        <w:t xml:space="preserve">un (ou plusieurs) </w:t>
      </w:r>
      <w:r w:rsidR="002F5B6D" w:rsidRPr="0036534C">
        <w:rPr>
          <w:rFonts w:ascii="Calibri" w:hAnsi="Calibri" w:cs="Calibri"/>
          <w:sz w:val="22"/>
          <w:szCs w:val="22"/>
          <w:lang w:val="fr-FR"/>
        </w:rPr>
        <w:t xml:space="preserve">plan(s) de réinstallation </w:t>
      </w:r>
      <w:r w:rsidR="003E1B3C" w:rsidRPr="0036534C">
        <w:rPr>
          <w:rFonts w:ascii="Calibri" w:hAnsi="Calibri" w:cs="Calibri"/>
          <w:sz w:val="22"/>
          <w:szCs w:val="22"/>
          <w:lang w:val="fr-FR"/>
        </w:rPr>
        <w:t>avant que les autorités responsables du projet ne lancent un appel d</w:t>
      </w:r>
      <w:r w:rsidR="00693ECF" w:rsidRPr="0036534C">
        <w:rPr>
          <w:rFonts w:ascii="Calibri" w:hAnsi="Calibri" w:cs="Calibri"/>
          <w:sz w:val="22"/>
          <w:szCs w:val="22"/>
          <w:lang w:val="fr-FR"/>
        </w:rPr>
        <w:t>’</w:t>
      </w:r>
      <w:r w:rsidR="003E1B3C" w:rsidRPr="0036534C">
        <w:rPr>
          <w:rFonts w:ascii="Calibri" w:hAnsi="Calibri" w:cs="Calibri"/>
          <w:sz w:val="22"/>
          <w:szCs w:val="22"/>
          <w:lang w:val="fr-FR"/>
        </w:rPr>
        <w:t xml:space="preserve">offres pour </w:t>
      </w:r>
      <w:r w:rsidR="004E44F6" w:rsidRPr="0036534C">
        <w:rPr>
          <w:rFonts w:ascii="Calibri" w:hAnsi="Calibri" w:cs="Calibri"/>
          <w:sz w:val="22"/>
          <w:szCs w:val="22"/>
          <w:lang w:val="fr-FR"/>
        </w:rPr>
        <w:t>les</w:t>
      </w:r>
      <w:r w:rsidR="003E1B3C" w:rsidRPr="0036534C">
        <w:rPr>
          <w:rFonts w:ascii="Calibri" w:hAnsi="Calibri" w:cs="Calibri"/>
          <w:sz w:val="22"/>
          <w:szCs w:val="22"/>
          <w:lang w:val="fr-FR"/>
        </w:rPr>
        <w:t xml:space="preserve"> </w:t>
      </w:r>
      <w:r w:rsidR="0070627F" w:rsidRPr="0036534C">
        <w:rPr>
          <w:rFonts w:ascii="Calibri" w:hAnsi="Calibri" w:cs="Calibri"/>
          <w:sz w:val="22"/>
          <w:szCs w:val="22"/>
          <w:lang w:val="fr-FR"/>
        </w:rPr>
        <w:t xml:space="preserve">marchés </w:t>
      </w:r>
      <w:r w:rsidR="003E1B3C" w:rsidRPr="0036534C">
        <w:rPr>
          <w:rFonts w:ascii="Calibri" w:hAnsi="Calibri" w:cs="Calibri"/>
          <w:sz w:val="22"/>
          <w:szCs w:val="22"/>
          <w:lang w:val="fr-FR"/>
        </w:rPr>
        <w:t>dont les travaux sont susceptibles d</w:t>
      </w:r>
      <w:r w:rsidR="00693ECF" w:rsidRPr="0036534C">
        <w:rPr>
          <w:rFonts w:ascii="Calibri" w:hAnsi="Calibri" w:cs="Calibri"/>
          <w:sz w:val="22"/>
          <w:szCs w:val="22"/>
          <w:lang w:val="fr-FR"/>
        </w:rPr>
        <w:t>’</w:t>
      </w:r>
      <w:r w:rsidR="003E1B3C" w:rsidRPr="0036534C">
        <w:rPr>
          <w:rFonts w:ascii="Calibri" w:hAnsi="Calibri" w:cs="Calibri"/>
          <w:sz w:val="22"/>
          <w:szCs w:val="22"/>
          <w:lang w:val="fr-FR"/>
        </w:rPr>
        <w:t>entraîner un déplacement physique ou économique en raison de l</w:t>
      </w:r>
      <w:r w:rsidR="00693ECF" w:rsidRPr="0036534C">
        <w:rPr>
          <w:rFonts w:ascii="Calibri" w:hAnsi="Calibri" w:cs="Calibri"/>
          <w:sz w:val="22"/>
          <w:szCs w:val="22"/>
          <w:lang w:val="fr-FR"/>
        </w:rPr>
        <w:t>’</w:t>
      </w:r>
      <w:r w:rsidR="003E1B3C" w:rsidRPr="0036534C">
        <w:rPr>
          <w:rFonts w:ascii="Calibri" w:hAnsi="Calibri" w:cs="Calibri"/>
          <w:sz w:val="22"/>
          <w:szCs w:val="22"/>
          <w:lang w:val="fr-FR"/>
        </w:rPr>
        <w:t xml:space="preserve">acquisition de terres ou de restrictions </w:t>
      </w:r>
      <w:r w:rsidR="004E44F6" w:rsidRPr="0036534C">
        <w:rPr>
          <w:rFonts w:ascii="Calibri" w:hAnsi="Calibri" w:cs="Calibri"/>
          <w:sz w:val="22"/>
          <w:szCs w:val="22"/>
          <w:lang w:val="fr-FR"/>
        </w:rPr>
        <w:t>à</w:t>
      </w:r>
      <w:r w:rsidR="003E1B3C" w:rsidRPr="0036534C">
        <w:rPr>
          <w:rFonts w:ascii="Calibri" w:hAnsi="Calibri" w:cs="Calibri"/>
          <w:sz w:val="22"/>
          <w:szCs w:val="22"/>
          <w:lang w:val="fr-FR"/>
        </w:rPr>
        <w:t xml:space="preserve"> l</w:t>
      </w:r>
      <w:r w:rsidR="00693ECF" w:rsidRPr="0036534C">
        <w:rPr>
          <w:rFonts w:ascii="Calibri" w:hAnsi="Calibri" w:cs="Calibri"/>
          <w:sz w:val="22"/>
          <w:szCs w:val="22"/>
          <w:lang w:val="fr-FR"/>
        </w:rPr>
        <w:t>’</w:t>
      </w:r>
      <w:r w:rsidR="003E1B3C" w:rsidRPr="0036534C">
        <w:rPr>
          <w:rFonts w:ascii="Calibri" w:hAnsi="Calibri" w:cs="Calibri"/>
          <w:sz w:val="22"/>
          <w:szCs w:val="22"/>
          <w:lang w:val="fr-FR"/>
        </w:rPr>
        <w:t>accès aux ressources naturelles ou à leur utilisation.</w:t>
      </w:r>
    </w:p>
    <w:p w14:paraId="3CF5F3A8" w14:textId="77777777" w:rsidR="00C00A31" w:rsidRPr="0036534C" w:rsidRDefault="00C00A31" w:rsidP="00B92D33">
      <w:pPr>
        <w:jc w:val="both"/>
        <w:rPr>
          <w:rFonts w:ascii="Calibri" w:hAnsi="Calibri" w:cs="Calibri"/>
          <w:sz w:val="22"/>
          <w:szCs w:val="22"/>
          <w:lang w:val="fr-FR"/>
        </w:rPr>
      </w:pPr>
    </w:p>
    <w:p w14:paraId="429143AE" w14:textId="6A1EDF77" w:rsidR="00C00A31" w:rsidRPr="0036534C" w:rsidRDefault="00C00A31" w:rsidP="00B92D33">
      <w:pPr>
        <w:jc w:val="both"/>
        <w:rPr>
          <w:rFonts w:ascii="Calibri" w:hAnsi="Calibri" w:cs="Calibri"/>
          <w:color w:val="000000"/>
          <w:sz w:val="22"/>
          <w:szCs w:val="22"/>
          <w:lang w:val="fr-FR"/>
        </w:rPr>
      </w:pPr>
      <w:r w:rsidRPr="0036534C">
        <w:rPr>
          <w:rFonts w:ascii="Calibri" w:hAnsi="Calibri" w:cs="Calibri"/>
          <w:sz w:val="22"/>
          <w:szCs w:val="22"/>
          <w:lang w:val="fr-FR"/>
        </w:rPr>
        <w:t xml:space="preserve">2. </w:t>
      </w:r>
      <w:r w:rsidRPr="0036534C">
        <w:rPr>
          <w:rFonts w:ascii="Calibri" w:hAnsi="Calibri" w:cs="Calibri"/>
          <w:sz w:val="22"/>
          <w:szCs w:val="22"/>
          <w:lang w:val="fr-FR"/>
        </w:rPr>
        <w:tab/>
      </w:r>
      <w:r w:rsidR="00731B31" w:rsidRPr="0036534C">
        <w:rPr>
          <w:rFonts w:ascii="Calibri" w:hAnsi="Calibri" w:cs="Calibri"/>
          <w:sz w:val="22"/>
          <w:szCs w:val="22"/>
          <w:lang w:val="fr-FR"/>
        </w:rPr>
        <w:t xml:space="preserve">Le </w:t>
      </w:r>
      <w:r w:rsidR="0038413B" w:rsidRPr="0036534C">
        <w:rPr>
          <w:rFonts w:ascii="Calibri" w:hAnsi="Calibri" w:cs="Calibri"/>
          <w:sz w:val="22"/>
          <w:szCs w:val="22"/>
          <w:lang w:val="fr-FR"/>
        </w:rPr>
        <w:t xml:space="preserve">cadre </w:t>
      </w:r>
      <w:r w:rsidR="00731B31" w:rsidRPr="0036534C">
        <w:rPr>
          <w:rFonts w:ascii="Calibri" w:hAnsi="Calibri" w:cs="Calibri"/>
          <w:sz w:val="22"/>
          <w:szCs w:val="22"/>
          <w:lang w:val="fr-FR"/>
        </w:rPr>
        <w:t>de politique de réinstallation a pour but d</w:t>
      </w:r>
      <w:r w:rsidR="00693ECF" w:rsidRPr="0036534C">
        <w:rPr>
          <w:rFonts w:ascii="Calibri" w:hAnsi="Calibri" w:cs="Calibri"/>
          <w:sz w:val="22"/>
          <w:szCs w:val="22"/>
          <w:lang w:val="fr-FR"/>
        </w:rPr>
        <w:t>’</w:t>
      </w:r>
      <w:r w:rsidR="00731B31" w:rsidRPr="0036534C">
        <w:rPr>
          <w:rFonts w:ascii="Calibri" w:hAnsi="Calibri" w:cs="Calibri"/>
          <w:sz w:val="22"/>
          <w:szCs w:val="22"/>
          <w:lang w:val="fr-FR"/>
        </w:rPr>
        <w:t xml:space="preserve">éviter ou de minimiser les </w:t>
      </w:r>
      <w:r w:rsidR="0038413B" w:rsidRPr="0036534C">
        <w:rPr>
          <w:rFonts w:ascii="Calibri" w:hAnsi="Calibri" w:cs="Calibri"/>
          <w:sz w:val="22"/>
          <w:szCs w:val="22"/>
          <w:lang w:val="fr-FR"/>
        </w:rPr>
        <w:t xml:space="preserve">effets </w:t>
      </w:r>
      <w:r w:rsidR="00731B31" w:rsidRPr="0036534C">
        <w:rPr>
          <w:rFonts w:ascii="Calibri" w:hAnsi="Calibri" w:cs="Calibri"/>
          <w:sz w:val="22"/>
          <w:szCs w:val="22"/>
          <w:lang w:val="fr-FR"/>
        </w:rPr>
        <w:t xml:space="preserve">négatifs liés </w:t>
      </w:r>
      <w:r w:rsidR="00D94E8C" w:rsidRPr="0036534C">
        <w:rPr>
          <w:rFonts w:ascii="Calibri" w:hAnsi="Calibri" w:cs="Calibri"/>
          <w:sz w:val="22"/>
          <w:szCs w:val="22"/>
          <w:lang w:val="fr-FR"/>
        </w:rPr>
        <w:t xml:space="preserve">à un </w:t>
      </w:r>
      <w:r w:rsidR="00731B31" w:rsidRPr="0036534C">
        <w:rPr>
          <w:rFonts w:ascii="Calibri" w:hAnsi="Calibri" w:cs="Calibri"/>
          <w:sz w:val="22"/>
          <w:szCs w:val="22"/>
          <w:lang w:val="fr-FR"/>
        </w:rPr>
        <w:t xml:space="preserve">déplacement physique ou économique, et de veiller à ce que des dispositions soient prises pour atténuer tout impact négatif </w:t>
      </w:r>
      <w:r w:rsidR="00071E76">
        <w:rPr>
          <w:rFonts w:ascii="Calibri" w:hAnsi="Calibri" w:cs="Calibri"/>
          <w:sz w:val="22"/>
          <w:szCs w:val="22"/>
          <w:lang w:val="fr-FR"/>
        </w:rPr>
        <w:t>potentiel</w:t>
      </w:r>
      <w:r w:rsidR="00731B31" w:rsidRPr="0036534C">
        <w:rPr>
          <w:rFonts w:ascii="Calibri" w:hAnsi="Calibri" w:cs="Calibri"/>
          <w:sz w:val="22"/>
          <w:szCs w:val="22"/>
          <w:lang w:val="fr-FR"/>
        </w:rPr>
        <w:t>.</w:t>
      </w:r>
      <w:r w:rsidRPr="0036534C">
        <w:rPr>
          <w:rFonts w:ascii="Calibri" w:hAnsi="Calibri" w:cs="Calibri"/>
          <w:sz w:val="22"/>
          <w:szCs w:val="22"/>
          <w:lang w:val="fr-FR"/>
        </w:rPr>
        <w:t xml:space="preserve"> </w:t>
      </w:r>
      <w:r w:rsidR="00731B31" w:rsidRPr="00F359B9">
        <w:rPr>
          <w:rFonts w:ascii="Calibri" w:hAnsi="Calibri" w:cs="Calibri"/>
          <w:sz w:val="22"/>
          <w:szCs w:val="22"/>
          <w:lang w:val="fr-FR"/>
        </w:rPr>
        <w:t>[</w:t>
      </w:r>
      <w:r w:rsidR="00FE682F" w:rsidRPr="00F359B9">
        <w:rPr>
          <w:rFonts w:ascii="Calibri" w:hAnsi="Calibri" w:cs="Calibri"/>
          <w:sz w:val="22"/>
          <w:szCs w:val="22"/>
          <w:lang w:val="fr-FR"/>
        </w:rPr>
        <w:t>Nom</w:t>
      </w:r>
      <w:r w:rsidR="00731B31" w:rsidRPr="00F359B9">
        <w:rPr>
          <w:rFonts w:ascii="Calibri" w:hAnsi="Calibri" w:cs="Calibri"/>
          <w:sz w:val="22"/>
          <w:szCs w:val="22"/>
          <w:lang w:val="fr-FR"/>
        </w:rPr>
        <w:t xml:space="preserve"> officiel de l</w:t>
      </w:r>
      <w:r w:rsidR="00693ECF" w:rsidRPr="00F359B9">
        <w:rPr>
          <w:rFonts w:ascii="Calibri" w:hAnsi="Calibri" w:cs="Calibri"/>
          <w:sz w:val="22"/>
          <w:szCs w:val="22"/>
          <w:lang w:val="fr-FR"/>
        </w:rPr>
        <w:t>’</w:t>
      </w:r>
      <w:r w:rsidR="00731B31" w:rsidRPr="00F359B9">
        <w:rPr>
          <w:rFonts w:ascii="Calibri" w:hAnsi="Calibri" w:cs="Calibri"/>
          <w:sz w:val="22"/>
          <w:szCs w:val="22"/>
          <w:lang w:val="fr-FR"/>
        </w:rPr>
        <w:t>emprunteur souverain</w:t>
      </w:r>
      <w:r w:rsidR="00731B31" w:rsidRPr="0036534C">
        <w:rPr>
          <w:rFonts w:ascii="Calibri" w:hAnsi="Calibri" w:cs="Calibri"/>
          <w:sz w:val="22"/>
          <w:szCs w:val="22"/>
          <w:lang w:val="fr-FR"/>
        </w:rPr>
        <w:t>] accepte par la présente d</w:t>
      </w:r>
      <w:r w:rsidR="00693ECF" w:rsidRPr="0036534C">
        <w:rPr>
          <w:rFonts w:ascii="Calibri" w:hAnsi="Calibri" w:cs="Calibri"/>
          <w:sz w:val="22"/>
          <w:szCs w:val="22"/>
          <w:lang w:val="fr-FR"/>
        </w:rPr>
        <w:t>’</w:t>
      </w:r>
      <w:r w:rsidR="00731B31" w:rsidRPr="0036534C">
        <w:rPr>
          <w:rFonts w:ascii="Calibri" w:hAnsi="Calibri" w:cs="Calibri"/>
          <w:sz w:val="22"/>
          <w:szCs w:val="22"/>
          <w:lang w:val="fr-FR"/>
        </w:rPr>
        <w:t xml:space="preserve">appliquer les principes, les procédures et les normes </w:t>
      </w:r>
      <w:r w:rsidR="00220F20" w:rsidRPr="0036534C">
        <w:rPr>
          <w:rFonts w:ascii="Calibri" w:hAnsi="Calibri" w:cs="Calibri"/>
          <w:sz w:val="22"/>
          <w:szCs w:val="22"/>
          <w:lang w:val="fr-FR"/>
        </w:rPr>
        <w:t>prévus</w:t>
      </w:r>
      <w:r w:rsidR="00731B31" w:rsidRPr="0036534C">
        <w:rPr>
          <w:rFonts w:ascii="Calibri" w:hAnsi="Calibri" w:cs="Calibri"/>
          <w:sz w:val="22"/>
          <w:szCs w:val="22"/>
          <w:lang w:val="fr-FR"/>
        </w:rPr>
        <w:t xml:space="preserve"> </w:t>
      </w:r>
      <w:r w:rsidR="002B5AA7">
        <w:rPr>
          <w:rFonts w:ascii="Calibri" w:hAnsi="Calibri" w:cs="Calibri"/>
          <w:sz w:val="22"/>
          <w:szCs w:val="22"/>
          <w:lang w:val="fr-FR"/>
        </w:rPr>
        <w:t>par</w:t>
      </w:r>
      <w:r w:rsidR="00731B31" w:rsidRPr="0036534C">
        <w:rPr>
          <w:rFonts w:ascii="Calibri" w:hAnsi="Calibri" w:cs="Calibri"/>
          <w:sz w:val="22"/>
          <w:szCs w:val="22"/>
          <w:lang w:val="fr-FR"/>
        </w:rPr>
        <w:t xml:space="preserve"> la NES n</w:t>
      </w:r>
      <w:r w:rsidR="001D2D14" w:rsidRPr="0036534C">
        <w:rPr>
          <w:rFonts w:ascii="Calibri" w:hAnsi="Calibri" w:cs="Calibri"/>
          <w:sz w:val="22"/>
          <w:szCs w:val="22"/>
          <w:vertAlign w:val="superscript"/>
          <w:lang w:val="fr-FR"/>
        </w:rPr>
        <w:t>o</w:t>
      </w:r>
      <w:r w:rsidR="001D2D14" w:rsidRPr="0036534C">
        <w:rPr>
          <w:rFonts w:ascii="Calibri" w:hAnsi="Calibri" w:cs="Calibri"/>
          <w:sz w:val="22"/>
          <w:szCs w:val="22"/>
          <w:lang w:val="fr-FR"/>
        </w:rPr>
        <w:t> </w:t>
      </w:r>
      <w:r w:rsidR="00731B31" w:rsidRPr="0036534C">
        <w:rPr>
          <w:rFonts w:ascii="Calibri" w:hAnsi="Calibri" w:cs="Calibri"/>
          <w:sz w:val="22"/>
          <w:szCs w:val="22"/>
          <w:lang w:val="fr-FR"/>
        </w:rPr>
        <w:t>5 du CES de la Banque mondiale si l</w:t>
      </w:r>
      <w:r w:rsidR="00693ECF" w:rsidRPr="0036534C">
        <w:rPr>
          <w:rFonts w:ascii="Calibri" w:hAnsi="Calibri" w:cs="Calibri"/>
          <w:sz w:val="22"/>
          <w:szCs w:val="22"/>
          <w:lang w:val="fr-FR"/>
        </w:rPr>
        <w:t>’</w:t>
      </w:r>
      <w:r w:rsidR="002B5AA7">
        <w:rPr>
          <w:rFonts w:ascii="Calibri" w:hAnsi="Calibri" w:cs="Calibri"/>
          <w:sz w:val="22"/>
          <w:szCs w:val="22"/>
          <w:lang w:val="fr-FR"/>
        </w:rPr>
        <w:t xml:space="preserve">acquisition </w:t>
      </w:r>
      <w:r w:rsidR="00731B31" w:rsidRPr="0036534C">
        <w:rPr>
          <w:rFonts w:ascii="Calibri" w:hAnsi="Calibri" w:cs="Calibri"/>
          <w:sz w:val="22"/>
          <w:szCs w:val="22"/>
          <w:lang w:val="fr-FR"/>
        </w:rPr>
        <w:t xml:space="preserve">de sites pour </w:t>
      </w:r>
      <w:r w:rsidR="00220F20" w:rsidRPr="0036534C">
        <w:rPr>
          <w:rFonts w:ascii="Calibri" w:hAnsi="Calibri" w:cs="Calibri"/>
          <w:sz w:val="22"/>
          <w:szCs w:val="22"/>
          <w:lang w:val="fr-FR"/>
        </w:rPr>
        <w:t>les besoins</w:t>
      </w:r>
      <w:r w:rsidR="00731B31" w:rsidRPr="0036534C">
        <w:rPr>
          <w:rFonts w:ascii="Calibri" w:hAnsi="Calibri" w:cs="Calibri"/>
          <w:sz w:val="22"/>
          <w:szCs w:val="22"/>
          <w:lang w:val="fr-FR"/>
        </w:rPr>
        <w:t xml:space="preserve"> du projet entraîne un déplacement économique</w:t>
      </w:r>
      <w:r w:rsidRPr="0036534C">
        <w:rPr>
          <w:rStyle w:val="EndnoteReference"/>
          <w:rFonts w:ascii="Calibri" w:hAnsi="Calibri" w:cs="Calibri"/>
          <w:color w:val="000000"/>
          <w:sz w:val="22"/>
          <w:szCs w:val="22"/>
          <w:lang w:val="fr-FR"/>
        </w:rPr>
        <w:endnoteReference w:id="3"/>
      </w:r>
      <w:r w:rsidRPr="0036534C">
        <w:rPr>
          <w:rFonts w:ascii="Calibri" w:hAnsi="Calibri" w:cs="Calibri"/>
          <w:color w:val="000000"/>
          <w:sz w:val="22"/>
          <w:szCs w:val="22"/>
          <w:lang w:val="fr-FR"/>
        </w:rPr>
        <w:t xml:space="preserve"> </w:t>
      </w:r>
      <w:r w:rsidR="00731B31" w:rsidRPr="0036534C">
        <w:rPr>
          <w:rFonts w:ascii="Calibri" w:hAnsi="Calibri" w:cs="Calibri"/>
          <w:sz w:val="22"/>
          <w:szCs w:val="22"/>
          <w:lang w:val="fr-FR"/>
        </w:rPr>
        <w:t>ou physique</w:t>
      </w:r>
      <w:r w:rsidRPr="0036534C">
        <w:rPr>
          <w:rStyle w:val="EndnoteReference"/>
          <w:rFonts w:ascii="Calibri" w:hAnsi="Calibri" w:cs="Calibri"/>
          <w:color w:val="000000"/>
          <w:sz w:val="22"/>
          <w:szCs w:val="22"/>
          <w:lang w:val="fr-FR"/>
        </w:rPr>
        <w:endnoteReference w:id="4"/>
      </w:r>
      <w:r w:rsidR="00731B31" w:rsidRPr="0036534C">
        <w:rPr>
          <w:rFonts w:ascii="Calibri" w:hAnsi="Calibri" w:cs="Calibri"/>
          <w:sz w:val="22"/>
          <w:szCs w:val="22"/>
          <w:lang w:val="fr-FR"/>
        </w:rPr>
        <w:t>.</w:t>
      </w:r>
    </w:p>
    <w:p w14:paraId="59DE4745" w14:textId="77777777" w:rsidR="00C00A31" w:rsidRPr="0036534C" w:rsidRDefault="00C00A31" w:rsidP="00B92D33">
      <w:pPr>
        <w:jc w:val="both"/>
        <w:rPr>
          <w:rFonts w:ascii="Calibri" w:hAnsi="Calibri" w:cs="Calibri"/>
          <w:color w:val="000000"/>
          <w:sz w:val="22"/>
          <w:szCs w:val="22"/>
          <w:lang w:val="fr-FR"/>
        </w:rPr>
      </w:pPr>
    </w:p>
    <w:p w14:paraId="3F6112D5" w14:textId="1158B131"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 xml:space="preserve">3. </w:t>
      </w:r>
      <w:r w:rsidRPr="0036534C">
        <w:rPr>
          <w:rFonts w:ascii="Calibri" w:hAnsi="Calibri" w:cs="Calibri"/>
          <w:sz w:val="22"/>
          <w:szCs w:val="22"/>
          <w:lang w:val="fr-FR"/>
        </w:rPr>
        <w:tab/>
      </w:r>
      <w:r w:rsidR="004F05F9" w:rsidRPr="0036534C">
        <w:rPr>
          <w:rFonts w:ascii="Calibri" w:hAnsi="Calibri" w:cs="Calibri"/>
          <w:sz w:val="22"/>
          <w:szCs w:val="22"/>
          <w:lang w:val="fr-FR"/>
        </w:rPr>
        <w:t xml:space="preserve">Le présent </w:t>
      </w:r>
      <w:r w:rsidR="002B5AA7">
        <w:rPr>
          <w:rFonts w:ascii="Calibri" w:hAnsi="Calibri" w:cs="Calibri"/>
          <w:sz w:val="22"/>
          <w:szCs w:val="22"/>
          <w:lang w:val="fr-FR"/>
        </w:rPr>
        <w:t>C</w:t>
      </w:r>
      <w:r w:rsidR="00ED4F18" w:rsidRPr="0036534C">
        <w:rPr>
          <w:rFonts w:ascii="Calibri" w:hAnsi="Calibri" w:cs="Calibri"/>
          <w:sz w:val="22"/>
          <w:szCs w:val="22"/>
          <w:lang w:val="fr-FR"/>
        </w:rPr>
        <w:t>adre de politique de réinstallation</w:t>
      </w:r>
      <w:r w:rsidR="00ED4F18" w:rsidRPr="0036534C" w:rsidDel="00ED4F18">
        <w:rPr>
          <w:rFonts w:ascii="Calibri" w:hAnsi="Calibri" w:cs="Calibri"/>
          <w:sz w:val="22"/>
          <w:szCs w:val="22"/>
          <w:lang w:val="fr-FR"/>
        </w:rPr>
        <w:t xml:space="preserve"> </w:t>
      </w:r>
      <w:r w:rsidR="004F05F9" w:rsidRPr="0036534C">
        <w:rPr>
          <w:rFonts w:ascii="Calibri" w:hAnsi="Calibri" w:cs="Calibri"/>
          <w:sz w:val="22"/>
          <w:szCs w:val="22"/>
          <w:lang w:val="fr-FR"/>
        </w:rPr>
        <w:t>est destiné à utiliser le cadre juridique et politique existant du</w:t>
      </w:r>
      <w:r w:rsidR="001D7D09" w:rsidRPr="0036534C">
        <w:rPr>
          <w:rFonts w:ascii="Calibri" w:hAnsi="Calibri" w:cs="Calibri"/>
          <w:sz w:val="22"/>
          <w:szCs w:val="22"/>
          <w:lang w:val="fr-FR"/>
        </w:rPr>
        <w:t>/de la</w:t>
      </w:r>
      <w:r w:rsidR="004F05F9" w:rsidRPr="0036534C">
        <w:rPr>
          <w:rFonts w:ascii="Calibri" w:hAnsi="Calibri" w:cs="Calibri"/>
          <w:sz w:val="22"/>
          <w:szCs w:val="22"/>
          <w:lang w:val="fr-FR"/>
        </w:rPr>
        <w:t xml:space="preserve"> [</w:t>
      </w:r>
      <w:r w:rsidR="004F05F9" w:rsidRPr="00F359B9">
        <w:rPr>
          <w:rFonts w:ascii="Calibri" w:hAnsi="Calibri" w:cs="Calibri"/>
          <w:sz w:val="22"/>
          <w:szCs w:val="22"/>
          <w:lang w:val="fr-FR"/>
        </w:rPr>
        <w:t>nom officiel de l</w:t>
      </w:r>
      <w:r w:rsidR="00693ECF" w:rsidRPr="00F359B9">
        <w:rPr>
          <w:rFonts w:ascii="Calibri" w:hAnsi="Calibri" w:cs="Calibri"/>
          <w:sz w:val="22"/>
          <w:szCs w:val="22"/>
          <w:lang w:val="fr-FR"/>
        </w:rPr>
        <w:t>’</w:t>
      </w:r>
      <w:r w:rsidR="004F05F9" w:rsidRPr="00F359B9">
        <w:rPr>
          <w:rFonts w:ascii="Calibri" w:hAnsi="Calibri" w:cs="Calibri"/>
          <w:sz w:val="22"/>
          <w:szCs w:val="22"/>
          <w:lang w:val="fr-FR"/>
        </w:rPr>
        <w:t>emprunteur souverain</w:t>
      </w:r>
      <w:r w:rsidR="004F05F9" w:rsidRPr="0036534C">
        <w:rPr>
          <w:rFonts w:ascii="Calibri" w:hAnsi="Calibri" w:cs="Calibri"/>
          <w:sz w:val="22"/>
          <w:szCs w:val="22"/>
          <w:lang w:val="fr-FR"/>
        </w:rPr>
        <w:t>], en incorporant toutes les mesures supplémentaires nécessaires pour assurer la cohérence avec les principes et normes de la NES n</w:t>
      </w:r>
      <w:r w:rsidR="00D123DA" w:rsidRPr="0036534C">
        <w:rPr>
          <w:rFonts w:ascii="Calibri" w:hAnsi="Calibri" w:cs="Calibri"/>
          <w:sz w:val="22"/>
          <w:szCs w:val="22"/>
          <w:vertAlign w:val="superscript"/>
          <w:lang w:val="fr-FR"/>
        </w:rPr>
        <w:t>o</w:t>
      </w:r>
      <w:r w:rsidR="00D123DA" w:rsidRPr="0036534C">
        <w:rPr>
          <w:rFonts w:ascii="Calibri" w:hAnsi="Calibri" w:cs="Calibri"/>
          <w:sz w:val="22"/>
          <w:szCs w:val="22"/>
          <w:lang w:val="fr-FR"/>
        </w:rPr>
        <w:t> </w:t>
      </w:r>
      <w:r w:rsidR="004F05F9" w:rsidRPr="0036534C">
        <w:rPr>
          <w:rFonts w:ascii="Calibri" w:hAnsi="Calibri" w:cs="Calibri"/>
          <w:sz w:val="22"/>
          <w:szCs w:val="22"/>
          <w:lang w:val="fr-FR"/>
        </w:rPr>
        <w:t>5</w:t>
      </w:r>
      <w:r w:rsidRPr="0036534C">
        <w:rPr>
          <w:rStyle w:val="EndnoteReference"/>
          <w:rFonts w:ascii="Calibri" w:hAnsi="Calibri" w:cs="Calibri"/>
          <w:sz w:val="22"/>
          <w:szCs w:val="22"/>
          <w:lang w:val="fr-FR"/>
        </w:rPr>
        <w:endnoteReference w:id="5"/>
      </w:r>
      <w:r w:rsidR="001D7D09" w:rsidRPr="0036534C">
        <w:rPr>
          <w:rFonts w:ascii="Calibri" w:hAnsi="Calibri" w:cs="Calibri"/>
          <w:sz w:val="22"/>
          <w:szCs w:val="22"/>
          <w:lang w:val="fr-FR"/>
        </w:rPr>
        <w:t>.</w:t>
      </w:r>
      <w:r w:rsidRPr="0036534C">
        <w:rPr>
          <w:rFonts w:ascii="Calibri" w:hAnsi="Calibri" w:cs="Calibri"/>
          <w:sz w:val="22"/>
          <w:szCs w:val="22"/>
          <w:lang w:val="fr-FR"/>
        </w:rPr>
        <w:t xml:space="preserve"> </w:t>
      </w:r>
    </w:p>
    <w:p w14:paraId="0A1C5D62" w14:textId="77777777" w:rsidR="00C00A31" w:rsidRPr="0036534C" w:rsidRDefault="00C00A31">
      <w:pPr>
        <w:pStyle w:val="Heading3"/>
        <w:rPr>
          <w:rFonts w:ascii="Calibri" w:hAnsi="Calibri" w:cs="Calibri"/>
          <w:sz w:val="22"/>
          <w:szCs w:val="22"/>
          <w:lang w:val="fr-FR"/>
        </w:rPr>
      </w:pPr>
    </w:p>
    <w:p w14:paraId="7D373092" w14:textId="77777777" w:rsidR="00C00A31" w:rsidRPr="0036534C" w:rsidRDefault="00C00A31">
      <w:pPr>
        <w:pStyle w:val="Heading3"/>
        <w:rPr>
          <w:rFonts w:ascii="Calibri" w:hAnsi="Calibri" w:cs="Calibri"/>
          <w:sz w:val="22"/>
          <w:szCs w:val="22"/>
          <w:lang w:val="fr-FR"/>
        </w:rPr>
      </w:pPr>
      <w:r w:rsidRPr="0036534C">
        <w:rPr>
          <w:rFonts w:ascii="Calibri" w:hAnsi="Calibri" w:cs="Calibri"/>
          <w:sz w:val="22"/>
          <w:szCs w:val="22"/>
          <w:lang w:val="fr-FR"/>
        </w:rPr>
        <w:t>B.</w:t>
      </w:r>
      <w:r w:rsidRPr="0036534C">
        <w:rPr>
          <w:rFonts w:ascii="Calibri" w:hAnsi="Calibri" w:cs="Calibri"/>
          <w:sz w:val="22"/>
          <w:szCs w:val="22"/>
          <w:lang w:val="fr-FR"/>
        </w:rPr>
        <w:tab/>
      </w:r>
      <w:r w:rsidR="00C5705A" w:rsidRPr="0036534C">
        <w:rPr>
          <w:rFonts w:ascii="Calibri" w:hAnsi="Calibri" w:cs="Calibri"/>
          <w:sz w:val="22"/>
          <w:szCs w:val="22"/>
          <w:lang w:val="fr-FR"/>
        </w:rPr>
        <w:t>Objectifs et description du projet</w:t>
      </w:r>
    </w:p>
    <w:p w14:paraId="494F452D" w14:textId="77777777" w:rsidR="00C00A31" w:rsidRPr="0036534C" w:rsidRDefault="00C00A31" w:rsidP="00B92D33">
      <w:pPr>
        <w:jc w:val="both"/>
        <w:rPr>
          <w:rFonts w:ascii="Calibri" w:hAnsi="Calibri" w:cs="Calibri"/>
          <w:sz w:val="22"/>
          <w:szCs w:val="22"/>
          <w:lang w:val="fr-FR"/>
        </w:rPr>
      </w:pPr>
    </w:p>
    <w:p w14:paraId="011DBE2C" w14:textId="49AAA82B" w:rsidR="00C00A31" w:rsidRPr="0036534C" w:rsidRDefault="00C00A31" w:rsidP="00B92D33">
      <w:pPr>
        <w:autoSpaceDE w:val="0"/>
        <w:autoSpaceDN w:val="0"/>
        <w:adjustRightInd w:val="0"/>
        <w:jc w:val="both"/>
        <w:rPr>
          <w:rFonts w:ascii="Calibri" w:hAnsi="Calibri" w:cs="Calibri"/>
          <w:color w:val="000000"/>
          <w:sz w:val="22"/>
          <w:szCs w:val="22"/>
          <w:lang w:val="fr-FR"/>
        </w:rPr>
      </w:pPr>
      <w:r w:rsidRPr="0036534C">
        <w:rPr>
          <w:rFonts w:ascii="Calibri" w:hAnsi="Calibri" w:cs="Calibri"/>
          <w:color w:val="000000"/>
          <w:sz w:val="22"/>
          <w:szCs w:val="22"/>
          <w:lang w:val="fr-FR"/>
        </w:rPr>
        <w:t>4.</w:t>
      </w:r>
      <w:r w:rsidRPr="0036534C">
        <w:rPr>
          <w:rFonts w:ascii="Calibri" w:hAnsi="Calibri" w:cs="Calibri"/>
          <w:color w:val="000000"/>
          <w:sz w:val="22"/>
          <w:szCs w:val="22"/>
          <w:lang w:val="fr-FR"/>
        </w:rPr>
        <w:tab/>
      </w:r>
      <w:r w:rsidR="00776381" w:rsidRPr="0036534C">
        <w:rPr>
          <w:rFonts w:ascii="Calibri" w:hAnsi="Calibri" w:cs="Calibri"/>
          <w:sz w:val="22"/>
          <w:szCs w:val="22"/>
          <w:lang w:val="fr-FR"/>
        </w:rPr>
        <w:t>L</w:t>
      </w:r>
      <w:r w:rsidR="00693ECF" w:rsidRPr="0036534C">
        <w:rPr>
          <w:rFonts w:ascii="Calibri" w:hAnsi="Calibri" w:cs="Calibri"/>
          <w:sz w:val="22"/>
          <w:szCs w:val="22"/>
          <w:lang w:val="fr-FR"/>
        </w:rPr>
        <w:t>’</w:t>
      </w:r>
      <w:r w:rsidR="00776381" w:rsidRPr="0036534C">
        <w:rPr>
          <w:rFonts w:ascii="Calibri" w:hAnsi="Calibri" w:cs="Calibri"/>
          <w:sz w:val="22"/>
          <w:szCs w:val="22"/>
          <w:lang w:val="fr-FR"/>
        </w:rPr>
        <w:t>objectif du [</w:t>
      </w:r>
      <w:r w:rsidR="00776381" w:rsidRPr="00F359B9">
        <w:rPr>
          <w:rFonts w:ascii="Calibri" w:hAnsi="Calibri" w:cs="Calibri"/>
          <w:sz w:val="22"/>
          <w:szCs w:val="22"/>
          <w:lang w:val="fr-FR"/>
        </w:rPr>
        <w:t>nom du projet, avec acronyme pour référence ultérieure</w:t>
      </w:r>
      <w:r w:rsidR="00776381" w:rsidRPr="0036534C">
        <w:rPr>
          <w:rFonts w:ascii="Calibri" w:hAnsi="Calibri" w:cs="Calibri"/>
          <w:sz w:val="22"/>
          <w:szCs w:val="22"/>
          <w:lang w:val="fr-FR"/>
        </w:rPr>
        <w:t>] est [</w:t>
      </w:r>
      <w:r w:rsidR="00776381" w:rsidRPr="00F359B9">
        <w:rPr>
          <w:rFonts w:ascii="Calibri" w:hAnsi="Calibri" w:cs="Calibri"/>
          <w:sz w:val="22"/>
          <w:szCs w:val="22"/>
          <w:lang w:val="fr-FR"/>
        </w:rPr>
        <w:t>objectif de développement du projet tiré de la note conceptuelle du projet, du document d</w:t>
      </w:r>
      <w:r w:rsidR="00693ECF" w:rsidRPr="00F359B9">
        <w:rPr>
          <w:rFonts w:ascii="Calibri" w:hAnsi="Calibri" w:cs="Calibri"/>
          <w:sz w:val="22"/>
          <w:szCs w:val="22"/>
          <w:lang w:val="fr-FR"/>
        </w:rPr>
        <w:t>’</w:t>
      </w:r>
      <w:r w:rsidR="00776381" w:rsidRPr="00F359B9">
        <w:rPr>
          <w:rFonts w:ascii="Calibri" w:hAnsi="Calibri" w:cs="Calibri"/>
          <w:sz w:val="22"/>
          <w:szCs w:val="22"/>
          <w:lang w:val="fr-FR"/>
        </w:rPr>
        <w:t>évaluation du projet</w:t>
      </w:r>
      <w:r w:rsidR="00567B03" w:rsidRPr="00F359B9">
        <w:rPr>
          <w:rFonts w:ascii="Calibri" w:hAnsi="Calibri" w:cs="Calibri"/>
          <w:sz w:val="22"/>
          <w:szCs w:val="22"/>
          <w:lang w:val="fr-FR"/>
        </w:rPr>
        <w:t xml:space="preserve"> </w:t>
      </w:r>
      <w:r w:rsidR="00776381" w:rsidRPr="00F359B9">
        <w:rPr>
          <w:rFonts w:ascii="Calibri" w:hAnsi="Calibri" w:cs="Calibri"/>
          <w:sz w:val="22"/>
          <w:szCs w:val="22"/>
          <w:lang w:val="fr-FR"/>
        </w:rPr>
        <w:t>ou d</w:t>
      </w:r>
      <w:r w:rsidR="00693ECF" w:rsidRPr="00F359B9">
        <w:rPr>
          <w:rFonts w:ascii="Calibri" w:hAnsi="Calibri" w:cs="Calibri"/>
          <w:sz w:val="22"/>
          <w:szCs w:val="22"/>
          <w:lang w:val="fr-FR"/>
        </w:rPr>
        <w:t>’</w:t>
      </w:r>
      <w:r w:rsidR="00776381" w:rsidRPr="00F359B9">
        <w:rPr>
          <w:rFonts w:ascii="Calibri" w:hAnsi="Calibri" w:cs="Calibri"/>
          <w:sz w:val="22"/>
          <w:szCs w:val="22"/>
          <w:lang w:val="fr-FR"/>
        </w:rPr>
        <w:t>autres documents disponibles</w:t>
      </w:r>
      <w:r w:rsidR="00776381" w:rsidRPr="0036534C">
        <w:rPr>
          <w:rFonts w:ascii="Calibri" w:hAnsi="Calibri" w:cs="Calibri"/>
          <w:sz w:val="22"/>
          <w:szCs w:val="22"/>
          <w:lang w:val="fr-FR"/>
        </w:rPr>
        <w:t>].</w:t>
      </w:r>
    </w:p>
    <w:p w14:paraId="6D1543E5" w14:textId="77777777" w:rsidR="00C00A31" w:rsidRPr="0036534C" w:rsidRDefault="00C00A31" w:rsidP="00B92D33">
      <w:pPr>
        <w:widowControl w:val="0"/>
        <w:autoSpaceDE w:val="0"/>
        <w:autoSpaceDN w:val="0"/>
        <w:adjustRightInd w:val="0"/>
        <w:spacing w:line="240" w:lineRule="atLeast"/>
        <w:jc w:val="both"/>
        <w:rPr>
          <w:rFonts w:ascii="Calibri" w:hAnsi="Calibri" w:cs="Calibri"/>
          <w:color w:val="000000"/>
          <w:sz w:val="22"/>
          <w:szCs w:val="22"/>
          <w:lang w:val="fr-FR"/>
        </w:rPr>
      </w:pPr>
    </w:p>
    <w:p w14:paraId="63DAA4F2" w14:textId="33025C27" w:rsidR="00C00A31" w:rsidRPr="0036534C" w:rsidRDefault="00C00A31" w:rsidP="00B92D33">
      <w:pPr>
        <w:autoSpaceDE w:val="0"/>
        <w:autoSpaceDN w:val="0"/>
        <w:adjustRightInd w:val="0"/>
        <w:jc w:val="both"/>
        <w:rPr>
          <w:rFonts w:ascii="Calibri" w:hAnsi="Calibri" w:cs="Calibri"/>
          <w:sz w:val="22"/>
          <w:szCs w:val="22"/>
          <w:lang w:val="fr-FR"/>
        </w:rPr>
      </w:pPr>
      <w:r w:rsidRPr="0036534C">
        <w:rPr>
          <w:rFonts w:ascii="Calibri" w:hAnsi="Calibri" w:cs="Calibri"/>
          <w:color w:val="000000"/>
          <w:sz w:val="22"/>
          <w:szCs w:val="22"/>
          <w:lang w:val="fr-FR"/>
        </w:rPr>
        <w:t>5.</w:t>
      </w:r>
      <w:r w:rsidRPr="0036534C">
        <w:rPr>
          <w:rFonts w:ascii="Calibri" w:hAnsi="Calibri" w:cs="Calibri"/>
          <w:color w:val="000000"/>
          <w:sz w:val="22"/>
          <w:szCs w:val="22"/>
          <w:lang w:val="fr-FR"/>
        </w:rPr>
        <w:tab/>
      </w:r>
      <w:r w:rsidRPr="0036534C">
        <w:rPr>
          <w:rFonts w:ascii="Calibri" w:hAnsi="Calibri" w:cs="Calibri"/>
          <w:sz w:val="22"/>
          <w:szCs w:val="22"/>
          <w:lang w:val="fr-FR"/>
        </w:rPr>
        <w:t>[</w:t>
      </w:r>
      <w:r w:rsidR="00567B03" w:rsidRPr="00F359B9">
        <w:rPr>
          <w:rFonts w:ascii="Calibri" w:hAnsi="Calibri" w:cs="Calibri"/>
          <w:iCs/>
          <w:sz w:val="22"/>
          <w:szCs w:val="22"/>
          <w:lang w:val="fr-FR"/>
        </w:rPr>
        <w:t xml:space="preserve">Description du projet, y compris </w:t>
      </w:r>
      <w:r w:rsidR="008B0F84" w:rsidRPr="00F359B9">
        <w:rPr>
          <w:rFonts w:ascii="Calibri" w:hAnsi="Calibri" w:cs="Calibri"/>
          <w:iCs/>
          <w:sz w:val="22"/>
          <w:szCs w:val="22"/>
          <w:lang w:val="fr-FR"/>
        </w:rPr>
        <w:t xml:space="preserve">détermination </w:t>
      </w:r>
      <w:r w:rsidR="00567B03" w:rsidRPr="00F359B9">
        <w:rPr>
          <w:rFonts w:ascii="Calibri" w:hAnsi="Calibri" w:cs="Calibri"/>
          <w:iCs/>
          <w:sz w:val="22"/>
          <w:szCs w:val="22"/>
          <w:lang w:val="fr-FR"/>
        </w:rPr>
        <w:t xml:space="preserve">des composantes, tirée de la </w:t>
      </w:r>
      <w:r w:rsidR="0054352B" w:rsidRPr="00F359B9">
        <w:rPr>
          <w:rFonts w:ascii="Calibri" w:hAnsi="Calibri" w:cs="Calibri"/>
          <w:iCs/>
          <w:sz w:val="22"/>
          <w:szCs w:val="22"/>
          <w:lang w:val="fr-FR"/>
        </w:rPr>
        <w:t>note conceptuelle du projet</w:t>
      </w:r>
      <w:r w:rsidR="00567B03" w:rsidRPr="00F359B9">
        <w:rPr>
          <w:rFonts w:ascii="Calibri" w:hAnsi="Calibri" w:cs="Calibri"/>
          <w:iCs/>
          <w:sz w:val="22"/>
          <w:szCs w:val="22"/>
          <w:lang w:val="fr-FR"/>
        </w:rPr>
        <w:t xml:space="preserve">, du </w:t>
      </w:r>
      <w:r w:rsidR="0054352B" w:rsidRPr="00F359B9">
        <w:rPr>
          <w:rFonts w:ascii="Calibri" w:hAnsi="Calibri" w:cs="Calibri"/>
          <w:iCs/>
          <w:sz w:val="22"/>
          <w:szCs w:val="22"/>
          <w:lang w:val="fr-FR"/>
        </w:rPr>
        <w:t>document d’é</w:t>
      </w:r>
      <w:r w:rsidR="00CC5D59" w:rsidRPr="00F359B9">
        <w:rPr>
          <w:rFonts w:ascii="Calibri" w:hAnsi="Calibri" w:cs="Calibri"/>
          <w:iCs/>
          <w:sz w:val="22"/>
          <w:szCs w:val="22"/>
          <w:lang w:val="fr-FR"/>
        </w:rPr>
        <w:t>valuation du projet</w:t>
      </w:r>
      <w:r w:rsidR="0054352B" w:rsidRPr="00F359B9">
        <w:rPr>
          <w:rFonts w:ascii="Calibri" w:hAnsi="Calibri" w:cs="Calibri"/>
          <w:iCs/>
          <w:sz w:val="22"/>
          <w:szCs w:val="22"/>
          <w:lang w:val="fr-FR"/>
        </w:rPr>
        <w:t xml:space="preserve"> </w:t>
      </w:r>
      <w:r w:rsidR="00567B03" w:rsidRPr="00F359B9">
        <w:rPr>
          <w:rFonts w:ascii="Calibri" w:hAnsi="Calibri" w:cs="Calibri"/>
          <w:iCs/>
          <w:sz w:val="22"/>
          <w:szCs w:val="22"/>
          <w:lang w:val="fr-FR"/>
        </w:rPr>
        <w:t>ou d</w:t>
      </w:r>
      <w:r w:rsidR="00693ECF" w:rsidRPr="00F359B9">
        <w:rPr>
          <w:rFonts w:ascii="Calibri" w:hAnsi="Calibri" w:cs="Calibri"/>
          <w:iCs/>
          <w:sz w:val="22"/>
          <w:szCs w:val="22"/>
          <w:lang w:val="fr-FR"/>
        </w:rPr>
        <w:t>’</w:t>
      </w:r>
      <w:r w:rsidR="00567B03" w:rsidRPr="00F359B9">
        <w:rPr>
          <w:rFonts w:ascii="Calibri" w:hAnsi="Calibri" w:cs="Calibri"/>
          <w:iCs/>
          <w:sz w:val="22"/>
          <w:szCs w:val="22"/>
          <w:lang w:val="fr-FR"/>
        </w:rPr>
        <w:t xml:space="preserve">autres </w:t>
      </w:r>
      <w:r w:rsidR="00CC5D59" w:rsidRPr="00F359B9">
        <w:rPr>
          <w:rFonts w:ascii="Calibri" w:hAnsi="Calibri" w:cs="Calibri"/>
          <w:iCs/>
          <w:sz w:val="22"/>
          <w:szCs w:val="22"/>
          <w:lang w:val="fr-FR"/>
        </w:rPr>
        <w:t>sources</w:t>
      </w:r>
      <w:r w:rsidRPr="0036534C">
        <w:rPr>
          <w:rFonts w:ascii="Calibri" w:hAnsi="Calibri" w:cs="Calibri"/>
          <w:sz w:val="22"/>
          <w:szCs w:val="22"/>
          <w:lang w:val="fr-FR"/>
        </w:rPr>
        <w:t>]</w:t>
      </w:r>
    </w:p>
    <w:p w14:paraId="55F6CDED" w14:textId="77777777" w:rsidR="00C00A31" w:rsidRPr="0036534C" w:rsidRDefault="00C00A31" w:rsidP="00B92D33">
      <w:pPr>
        <w:autoSpaceDE w:val="0"/>
        <w:autoSpaceDN w:val="0"/>
        <w:adjustRightInd w:val="0"/>
        <w:jc w:val="both"/>
        <w:rPr>
          <w:rFonts w:ascii="Calibri" w:hAnsi="Calibri" w:cs="Calibri"/>
          <w:color w:val="000000"/>
          <w:sz w:val="22"/>
          <w:szCs w:val="22"/>
          <w:lang w:val="fr-FR"/>
        </w:rPr>
      </w:pPr>
    </w:p>
    <w:p w14:paraId="7846DA28" w14:textId="10E7F692" w:rsidR="00C00A31" w:rsidRPr="0036534C" w:rsidRDefault="00C00A31" w:rsidP="00B92D33">
      <w:pPr>
        <w:autoSpaceDE w:val="0"/>
        <w:autoSpaceDN w:val="0"/>
        <w:adjustRightInd w:val="0"/>
        <w:jc w:val="both"/>
        <w:rPr>
          <w:rFonts w:ascii="Calibri" w:hAnsi="Calibri" w:cs="Calibri"/>
          <w:color w:val="FF0000"/>
          <w:sz w:val="22"/>
          <w:szCs w:val="22"/>
          <w:lang w:val="fr-FR"/>
        </w:rPr>
      </w:pPr>
      <w:r w:rsidRPr="0036534C">
        <w:rPr>
          <w:rFonts w:ascii="Calibri" w:hAnsi="Calibri" w:cs="Calibri"/>
          <w:color w:val="000000"/>
          <w:sz w:val="22"/>
          <w:szCs w:val="22"/>
          <w:lang w:val="fr-FR"/>
        </w:rPr>
        <w:lastRenderedPageBreak/>
        <w:t>6.</w:t>
      </w:r>
      <w:r w:rsidRPr="0036534C">
        <w:rPr>
          <w:rFonts w:ascii="Calibri" w:hAnsi="Calibri" w:cs="Calibri"/>
          <w:color w:val="000000"/>
          <w:sz w:val="22"/>
          <w:szCs w:val="22"/>
          <w:lang w:val="fr-FR"/>
        </w:rPr>
        <w:tab/>
      </w:r>
      <w:r w:rsidRPr="0036534C">
        <w:rPr>
          <w:rFonts w:ascii="Calibri" w:hAnsi="Calibri" w:cs="Calibri"/>
          <w:sz w:val="22"/>
          <w:szCs w:val="22"/>
          <w:lang w:val="fr-FR"/>
        </w:rPr>
        <w:t>[</w:t>
      </w:r>
      <w:r w:rsidR="0004052B" w:rsidRPr="00F359B9">
        <w:rPr>
          <w:rFonts w:ascii="Calibri" w:hAnsi="Calibri" w:cs="Calibri"/>
          <w:iCs/>
          <w:sz w:val="22"/>
          <w:szCs w:val="22"/>
          <w:lang w:val="fr-FR"/>
        </w:rPr>
        <w:t xml:space="preserve">Description </w:t>
      </w:r>
      <w:r w:rsidR="00F02C6A" w:rsidRPr="00F359B9">
        <w:rPr>
          <w:rFonts w:ascii="Calibri" w:hAnsi="Calibri" w:cs="Calibri"/>
          <w:iCs/>
          <w:sz w:val="22"/>
          <w:szCs w:val="22"/>
          <w:lang w:val="fr-FR"/>
        </w:rPr>
        <w:t>des composantes p</w:t>
      </w:r>
      <w:r w:rsidR="00220F20" w:rsidRPr="00F359B9">
        <w:rPr>
          <w:rFonts w:ascii="Calibri" w:hAnsi="Calibri" w:cs="Calibri"/>
          <w:iCs/>
          <w:sz w:val="22"/>
          <w:szCs w:val="22"/>
          <w:lang w:val="fr-FR"/>
        </w:rPr>
        <w:t>o</w:t>
      </w:r>
      <w:r w:rsidR="00F02C6A" w:rsidRPr="00F359B9">
        <w:rPr>
          <w:rFonts w:ascii="Calibri" w:hAnsi="Calibri" w:cs="Calibri"/>
          <w:iCs/>
          <w:sz w:val="22"/>
          <w:szCs w:val="22"/>
          <w:lang w:val="fr-FR"/>
        </w:rPr>
        <w:t>uvant nécessiter un déplacement physique ou l</w:t>
      </w:r>
      <w:r w:rsidR="00693ECF" w:rsidRPr="00F359B9">
        <w:rPr>
          <w:rFonts w:ascii="Calibri" w:hAnsi="Calibri" w:cs="Calibri"/>
          <w:iCs/>
          <w:sz w:val="22"/>
          <w:szCs w:val="22"/>
          <w:lang w:val="fr-FR"/>
        </w:rPr>
        <w:t>’</w:t>
      </w:r>
      <w:r w:rsidR="00F02C6A" w:rsidRPr="00F359B9">
        <w:rPr>
          <w:rFonts w:ascii="Calibri" w:hAnsi="Calibri" w:cs="Calibri"/>
          <w:iCs/>
          <w:sz w:val="22"/>
          <w:szCs w:val="22"/>
          <w:lang w:val="fr-FR"/>
        </w:rPr>
        <w:t>acquisition de terres au profit du projet, y compris la description de l</w:t>
      </w:r>
      <w:r w:rsidR="00693ECF" w:rsidRPr="00F359B9">
        <w:rPr>
          <w:rFonts w:ascii="Calibri" w:hAnsi="Calibri" w:cs="Calibri"/>
          <w:iCs/>
          <w:sz w:val="22"/>
          <w:szCs w:val="22"/>
          <w:lang w:val="fr-FR"/>
        </w:rPr>
        <w:t>’</w:t>
      </w:r>
      <w:r w:rsidR="00F02C6A" w:rsidRPr="00F359B9">
        <w:rPr>
          <w:rFonts w:ascii="Calibri" w:hAnsi="Calibri" w:cs="Calibri"/>
          <w:iCs/>
          <w:sz w:val="22"/>
          <w:szCs w:val="22"/>
          <w:lang w:val="fr-FR"/>
        </w:rPr>
        <w:t>étendue probable des terres nécessaires, et explication de la raison pour laquelle la préparation d</w:t>
      </w:r>
      <w:r w:rsidR="00693ECF" w:rsidRPr="00F359B9">
        <w:rPr>
          <w:rFonts w:ascii="Calibri" w:hAnsi="Calibri" w:cs="Calibri"/>
          <w:iCs/>
          <w:sz w:val="22"/>
          <w:szCs w:val="22"/>
          <w:lang w:val="fr-FR"/>
        </w:rPr>
        <w:t>’</w:t>
      </w:r>
      <w:r w:rsidR="00F02C6A" w:rsidRPr="00F359B9">
        <w:rPr>
          <w:rFonts w:ascii="Calibri" w:hAnsi="Calibri" w:cs="Calibri"/>
          <w:iCs/>
          <w:sz w:val="22"/>
          <w:szCs w:val="22"/>
          <w:lang w:val="fr-FR"/>
        </w:rPr>
        <w:t xml:space="preserve">un </w:t>
      </w:r>
      <w:r w:rsidR="00900ACB" w:rsidRPr="00F359B9">
        <w:rPr>
          <w:rFonts w:ascii="Calibri" w:hAnsi="Calibri" w:cs="Calibri"/>
          <w:iCs/>
          <w:sz w:val="22"/>
          <w:szCs w:val="22"/>
          <w:lang w:val="fr-FR"/>
        </w:rPr>
        <w:t xml:space="preserve">plan de réinstallation </w:t>
      </w:r>
      <w:r w:rsidR="00F02C6A" w:rsidRPr="00F359B9">
        <w:rPr>
          <w:rFonts w:ascii="Calibri" w:hAnsi="Calibri" w:cs="Calibri"/>
          <w:iCs/>
          <w:sz w:val="22"/>
          <w:szCs w:val="22"/>
          <w:lang w:val="fr-FR"/>
        </w:rPr>
        <w:t>spécifique au site n</w:t>
      </w:r>
      <w:r w:rsidR="00693ECF" w:rsidRPr="00F359B9">
        <w:rPr>
          <w:rFonts w:ascii="Calibri" w:hAnsi="Calibri" w:cs="Calibri"/>
          <w:iCs/>
          <w:sz w:val="22"/>
          <w:szCs w:val="22"/>
          <w:lang w:val="fr-FR"/>
        </w:rPr>
        <w:t>’</w:t>
      </w:r>
      <w:r w:rsidR="00F02C6A" w:rsidRPr="00F359B9">
        <w:rPr>
          <w:rFonts w:ascii="Calibri" w:hAnsi="Calibri" w:cs="Calibri"/>
          <w:iCs/>
          <w:sz w:val="22"/>
          <w:szCs w:val="22"/>
          <w:lang w:val="fr-FR"/>
        </w:rPr>
        <w:t xml:space="preserve">est pas techniquement réalisable au moment de la préparation du </w:t>
      </w:r>
      <w:r w:rsidR="00900ACB" w:rsidRPr="00F359B9">
        <w:rPr>
          <w:rFonts w:ascii="Calibri" w:hAnsi="Calibri" w:cs="Calibri"/>
          <w:iCs/>
          <w:sz w:val="22"/>
          <w:szCs w:val="22"/>
          <w:lang w:val="fr-FR"/>
        </w:rPr>
        <w:t>cadre de politique de réinstallation</w:t>
      </w:r>
      <w:r w:rsidR="00F02C6A" w:rsidRPr="00F359B9">
        <w:rPr>
          <w:rFonts w:ascii="Calibri" w:hAnsi="Calibri" w:cs="Calibri"/>
          <w:iCs/>
          <w:sz w:val="22"/>
          <w:szCs w:val="22"/>
          <w:lang w:val="fr-FR"/>
        </w:rPr>
        <w:t xml:space="preserve">. Si possible, sont également incluses une description des </w:t>
      </w:r>
      <w:r w:rsidR="00900ACB" w:rsidRPr="00F359B9">
        <w:rPr>
          <w:rFonts w:ascii="Calibri" w:hAnsi="Calibri" w:cs="Calibri"/>
          <w:iCs/>
          <w:sz w:val="22"/>
          <w:szCs w:val="22"/>
          <w:lang w:val="fr-FR"/>
        </w:rPr>
        <w:t xml:space="preserve">effets </w:t>
      </w:r>
      <w:r w:rsidR="00F02C6A" w:rsidRPr="00F359B9">
        <w:rPr>
          <w:rFonts w:ascii="Calibri" w:hAnsi="Calibri" w:cs="Calibri"/>
          <w:iCs/>
          <w:sz w:val="22"/>
          <w:szCs w:val="22"/>
          <w:lang w:val="fr-FR"/>
        </w:rPr>
        <w:t>probables liés à la réinstallation et une estimation du nombre de personnes susceptibles d</w:t>
      </w:r>
      <w:r w:rsidR="00693ECF" w:rsidRPr="00F359B9">
        <w:rPr>
          <w:rFonts w:ascii="Calibri" w:hAnsi="Calibri" w:cs="Calibri"/>
          <w:iCs/>
          <w:sz w:val="22"/>
          <w:szCs w:val="22"/>
          <w:lang w:val="fr-FR"/>
        </w:rPr>
        <w:t>’</w:t>
      </w:r>
      <w:r w:rsidR="00F02C6A" w:rsidRPr="00F359B9">
        <w:rPr>
          <w:rFonts w:ascii="Calibri" w:hAnsi="Calibri" w:cs="Calibri"/>
          <w:iCs/>
          <w:sz w:val="22"/>
          <w:szCs w:val="22"/>
          <w:lang w:val="fr-FR"/>
        </w:rPr>
        <w:t xml:space="preserve">être </w:t>
      </w:r>
      <w:r w:rsidR="00220F20" w:rsidRPr="00F359B9">
        <w:rPr>
          <w:rFonts w:ascii="Calibri" w:hAnsi="Calibri" w:cs="Calibri"/>
          <w:iCs/>
          <w:sz w:val="22"/>
          <w:szCs w:val="22"/>
          <w:lang w:val="fr-FR"/>
        </w:rPr>
        <w:t>touchées</w:t>
      </w:r>
      <w:r w:rsidR="00F02C6A" w:rsidRPr="00F359B9">
        <w:rPr>
          <w:rFonts w:ascii="Calibri" w:hAnsi="Calibri" w:cs="Calibri"/>
          <w:iCs/>
          <w:sz w:val="22"/>
          <w:szCs w:val="22"/>
          <w:lang w:val="fr-FR"/>
        </w:rPr>
        <w:t xml:space="preserve"> par ces </w:t>
      </w:r>
      <w:r w:rsidR="00BC1741" w:rsidRPr="00F359B9">
        <w:rPr>
          <w:rFonts w:ascii="Calibri" w:hAnsi="Calibri" w:cs="Calibri"/>
          <w:iCs/>
          <w:sz w:val="22"/>
          <w:szCs w:val="22"/>
          <w:lang w:val="fr-FR"/>
        </w:rPr>
        <w:t>effets</w:t>
      </w:r>
      <w:r w:rsidRPr="00F359B9">
        <w:rPr>
          <w:rFonts w:ascii="Calibri" w:hAnsi="Calibri" w:cs="Calibri"/>
          <w:sz w:val="22"/>
          <w:szCs w:val="22"/>
          <w:lang w:val="fr-FR"/>
        </w:rPr>
        <w:t>.]</w:t>
      </w:r>
    </w:p>
    <w:p w14:paraId="7D1F46E0" w14:textId="77777777" w:rsidR="00C00A31" w:rsidRPr="0036534C" w:rsidRDefault="00C00A31" w:rsidP="00B92D33">
      <w:pPr>
        <w:widowControl w:val="0"/>
        <w:autoSpaceDE w:val="0"/>
        <w:autoSpaceDN w:val="0"/>
        <w:adjustRightInd w:val="0"/>
        <w:spacing w:line="240" w:lineRule="atLeast"/>
        <w:jc w:val="both"/>
        <w:rPr>
          <w:rFonts w:ascii="Calibri" w:hAnsi="Calibri" w:cs="Calibri"/>
          <w:color w:val="000000"/>
          <w:sz w:val="22"/>
          <w:szCs w:val="22"/>
          <w:lang w:val="fr-FR"/>
        </w:rPr>
      </w:pPr>
    </w:p>
    <w:p w14:paraId="33EEEF65" w14:textId="77777777" w:rsidR="00C00A31" w:rsidRPr="0036534C" w:rsidRDefault="00C00A31" w:rsidP="00B92D33">
      <w:pPr>
        <w:pStyle w:val="NormalWeb"/>
        <w:widowControl w:val="0"/>
        <w:autoSpaceDE w:val="0"/>
        <w:autoSpaceDN w:val="0"/>
        <w:adjustRightInd w:val="0"/>
        <w:spacing w:before="0" w:beforeAutospacing="0" w:after="0" w:afterAutospacing="0" w:line="240" w:lineRule="atLeast"/>
        <w:jc w:val="both"/>
        <w:rPr>
          <w:rFonts w:ascii="Calibri" w:eastAsia="Times New Roman" w:hAnsi="Calibri" w:cs="Calibri"/>
          <w:b/>
          <w:bCs/>
          <w:sz w:val="22"/>
          <w:szCs w:val="22"/>
          <w:lang w:val="fr-FR"/>
        </w:rPr>
      </w:pPr>
      <w:r w:rsidRPr="0036534C">
        <w:rPr>
          <w:rFonts w:ascii="Calibri" w:eastAsia="Times New Roman" w:hAnsi="Calibri" w:cs="Calibri"/>
          <w:b/>
          <w:bCs/>
          <w:sz w:val="22"/>
          <w:szCs w:val="22"/>
          <w:lang w:val="fr-FR"/>
        </w:rPr>
        <w:t>C.</w:t>
      </w:r>
      <w:r w:rsidRPr="0036534C">
        <w:rPr>
          <w:rFonts w:ascii="Calibri" w:eastAsia="Times New Roman" w:hAnsi="Calibri" w:cs="Calibri"/>
          <w:b/>
          <w:bCs/>
          <w:sz w:val="22"/>
          <w:szCs w:val="22"/>
          <w:lang w:val="fr-FR"/>
        </w:rPr>
        <w:tab/>
      </w:r>
      <w:r w:rsidR="00F02C6A" w:rsidRPr="0036534C">
        <w:rPr>
          <w:rFonts w:ascii="Calibri" w:eastAsia="Times New Roman" w:hAnsi="Calibri" w:cs="Calibri"/>
          <w:b/>
          <w:bCs/>
          <w:sz w:val="22"/>
          <w:szCs w:val="22"/>
          <w:lang w:val="fr-FR"/>
        </w:rPr>
        <w:t>Principes clés et définitions</w:t>
      </w:r>
    </w:p>
    <w:p w14:paraId="7062BE72" w14:textId="77777777" w:rsidR="00C00A31" w:rsidRPr="0036534C" w:rsidRDefault="00C00A31" w:rsidP="00B92D33">
      <w:pPr>
        <w:widowControl w:val="0"/>
        <w:autoSpaceDE w:val="0"/>
        <w:autoSpaceDN w:val="0"/>
        <w:adjustRightInd w:val="0"/>
        <w:spacing w:line="240" w:lineRule="atLeast"/>
        <w:jc w:val="both"/>
        <w:rPr>
          <w:rFonts w:ascii="Calibri" w:hAnsi="Calibri" w:cs="Calibri"/>
          <w:color w:val="000000"/>
          <w:sz w:val="22"/>
          <w:szCs w:val="22"/>
          <w:lang w:val="fr-FR"/>
        </w:rPr>
      </w:pPr>
    </w:p>
    <w:p w14:paraId="17310391" w14:textId="1AE08657"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7.</w:t>
      </w:r>
      <w:r w:rsidRPr="0036534C">
        <w:rPr>
          <w:rFonts w:ascii="Calibri" w:hAnsi="Calibri" w:cs="Calibri"/>
          <w:sz w:val="22"/>
          <w:szCs w:val="22"/>
          <w:lang w:val="fr-FR"/>
        </w:rPr>
        <w:tab/>
      </w:r>
      <w:r w:rsidR="00F02C6A" w:rsidRPr="0036534C">
        <w:rPr>
          <w:rFonts w:ascii="Calibri" w:hAnsi="Calibri" w:cs="Calibri"/>
          <w:sz w:val="22"/>
          <w:szCs w:val="22"/>
          <w:lang w:val="fr-FR"/>
        </w:rPr>
        <w:t>Dans les projets financés par la Banque mondiale, les emprunteurs sont censés prendre toutes les mesures possibles pour éviter ou minimiser les effets négatifs de l</w:t>
      </w:r>
      <w:r w:rsidR="00693ECF" w:rsidRPr="0036534C">
        <w:rPr>
          <w:rFonts w:ascii="Calibri" w:hAnsi="Calibri" w:cs="Calibri"/>
          <w:sz w:val="22"/>
          <w:szCs w:val="22"/>
          <w:lang w:val="fr-FR"/>
        </w:rPr>
        <w:t>’</w:t>
      </w:r>
      <w:r w:rsidR="00F02C6A" w:rsidRPr="0036534C">
        <w:rPr>
          <w:rFonts w:ascii="Calibri" w:hAnsi="Calibri" w:cs="Calibri"/>
          <w:sz w:val="22"/>
          <w:szCs w:val="22"/>
          <w:lang w:val="fr-FR"/>
        </w:rPr>
        <w:t>acquisition de terres et des restrictions à l</w:t>
      </w:r>
      <w:r w:rsidR="00693ECF" w:rsidRPr="0036534C">
        <w:rPr>
          <w:rFonts w:ascii="Calibri" w:hAnsi="Calibri" w:cs="Calibri"/>
          <w:sz w:val="22"/>
          <w:szCs w:val="22"/>
          <w:lang w:val="fr-FR"/>
        </w:rPr>
        <w:t>’</w:t>
      </w:r>
      <w:r w:rsidR="00F02C6A" w:rsidRPr="0036534C">
        <w:rPr>
          <w:rFonts w:ascii="Calibri" w:hAnsi="Calibri" w:cs="Calibri"/>
          <w:sz w:val="22"/>
          <w:szCs w:val="22"/>
          <w:lang w:val="fr-FR"/>
        </w:rPr>
        <w:t>utilisation des terres liées à l</w:t>
      </w:r>
      <w:r w:rsidR="00693ECF" w:rsidRPr="0036534C">
        <w:rPr>
          <w:rFonts w:ascii="Calibri" w:hAnsi="Calibri" w:cs="Calibri"/>
          <w:sz w:val="22"/>
          <w:szCs w:val="22"/>
          <w:lang w:val="fr-FR"/>
        </w:rPr>
        <w:t>’</w:t>
      </w:r>
      <w:r w:rsidR="00F02C6A" w:rsidRPr="0036534C">
        <w:rPr>
          <w:rFonts w:ascii="Calibri" w:hAnsi="Calibri" w:cs="Calibri"/>
          <w:sz w:val="22"/>
          <w:szCs w:val="22"/>
          <w:lang w:val="fr-FR"/>
        </w:rPr>
        <w:t>élaboration du projet. L</w:t>
      </w:r>
      <w:r w:rsidR="00693ECF" w:rsidRPr="0036534C">
        <w:rPr>
          <w:rFonts w:ascii="Calibri" w:hAnsi="Calibri" w:cs="Calibri"/>
          <w:sz w:val="22"/>
          <w:szCs w:val="22"/>
          <w:lang w:val="fr-FR"/>
        </w:rPr>
        <w:t>’</w:t>
      </w:r>
      <w:r w:rsidR="00F02C6A" w:rsidRPr="0036534C">
        <w:rPr>
          <w:rFonts w:ascii="Calibri" w:hAnsi="Calibri" w:cs="Calibri"/>
          <w:sz w:val="22"/>
          <w:szCs w:val="22"/>
          <w:lang w:val="fr-FR"/>
        </w:rPr>
        <w:t>objectif fondamental de la NES n</w:t>
      </w:r>
      <w:r w:rsidR="005D0854" w:rsidRPr="0036534C">
        <w:rPr>
          <w:rFonts w:ascii="Calibri" w:hAnsi="Calibri" w:cs="Calibri"/>
          <w:sz w:val="22"/>
          <w:szCs w:val="22"/>
          <w:vertAlign w:val="superscript"/>
          <w:lang w:val="fr-FR"/>
        </w:rPr>
        <w:t>o</w:t>
      </w:r>
      <w:r w:rsidR="005D0854" w:rsidRPr="0036534C">
        <w:rPr>
          <w:rFonts w:ascii="Calibri" w:hAnsi="Calibri" w:cs="Calibri"/>
          <w:sz w:val="22"/>
          <w:szCs w:val="22"/>
          <w:lang w:val="fr-FR"/>
        </w:rPr>
        <w:t> </w:t>
      </w:r>
      <w:r w:rsidR="00F02C6A" w:rsidRPr="0036534C">
        <w:rPr>
          <w:rFonts w:ascii="Calibri" w:hAnsi="Calibri" w:cs="Calibri"/>
          <w:sz w:val="22"/>
          <w:szCs w:val="22"/>
          <w:lang w:val="fr-FR"/>
        </w:rPr>
        <w:t xml:space="preserve">5 est de veiller à ce que, si le déplacement physique ou économique ne peut être évité, les personnes déplacées (telles que définies ci-dessous) soient indemnisées </w:t>
      </w:r>
      <w:r w:rsidR="000E3082" w:rsidRPr="0036534C">
        <w:rPr>
          <w:rFonts w:ascii="Calibri" w:hAnsi="Calibri" w:cs="Calibri"/>
          <w:sz w:val="22"/>
          <w:szCs w:val="22"/>
          <w:lang w:val="fr-FR"/>
        </w:rPr>
        <w:t>a</w:t>
      </w:r>
      <w:r w:rsidR="00F02C6A" w:rsidRPr="0036534C">
        <w:rPr>
          <w:rFonts w:ascii="Calibri" w:hAnsi="Calibri" w:cs="Calibri"/>
          <w:sz w:val="22"/>
          <w:szCs w:val="22"/>
          <w:lang w:val="fr-FR"/>
        </w:rPr>
        <w:t xml:space="preserve">u coût de remplacement des terres et </w:t>
      </w:r>
      <w:r w:rsidR="00292CB8">
        <w:rPr>
          <w:rFonts w:ascii="Calibri" w:hAnsi="Calibri" w:cs="Calibri"/>
          <w:sz w:val="22"/>
          <w:szCs w:val="22"/>
          <w:lang w:val="fr-FR"/>
        </w:rPr>
        <w:t>d’</w:t>
      </w:r>
      <w:r w:rsidR="00F02C6A" w:rsidRPr="0036534C">
        <w:rPr>
          <w:rFonts w:ascii="Calibri" w:hAnsi="Calibri" w:cs="Calibri"/>
          <w:sz w:val="22"/>
          <w:szCs w:val="22"/>
          <w:lang w:val="fr-FR"/>
        </w:rPr>
        <w:t>autres biens, et qu</w:t>
      </w:r>
      <w:r w:rsidR="00693ECF" w:rsidRPr="0036534C">
        <w:rPr>
          <w:rFonts w:ascii="Calibri" w:hAnsi="Calibri" w:cs="Calibri"/>
          <w:sz w:val="22"/>
          <w:szCs w:val="22"/>
          <w:lang w:val="fr-FR"/>
        </w:rPr>
        <w:t>’</w:t>
      </w:r>
      <w:r w:rsidR="00F02C6A" w:rsidRPr="0036534C">
        <w:rPr>
          <w:rFonts w:ascii="Calibri" w:hAnsi="Calibri" w:cs="Calibri"/>
          <w:sz w:val="22"/>
          <w:szCs w:val="22"/>
          <w:lang w:val="fr-FR"/>
        </w:rPr>
        <w:t>elles reçoivent l</w:t>
      </w:r>
      <w:r w:rsidR="00693ECF" w:rsidRPr="0036534C">
        <w:rPr>
          <w:rFonts w:ascii="Calibri" w:hAnsi="Calibri" w:cs="Calibri"/>
          <w:sz w:val="22"/>
          <w:szCs w:val="22"/>
          <w:lang w:val="fr-FR"/>
        </w:rPr>
        <w:t>’</w:t>
      </w:r>
      <w:r w:rsidR="00F02C6A" w:rsidRPr="0036534C">
        <w:rPr>
          <w:rFonts w:ascii="Calibri" w:hAnsi="Calibri" w:cs="Calibri"/>
          <w:sz w:val="22"/>
          <w:szCs w:val="22"/>
          <w:lang w:val="fr-FR"/>
        </w:rPr>
        <w:t>a</w:t>
      </w:r>
      <w:r w:rsidR="00220F20" w:rsidRPr="0036534C">
        <w:rPr>
          <w:rFonts w:ascii="Calibri" w:hAnsi="Calibri" w:cs="Calibri"/>
          <w:sz w:val="22"/>
          <w:szCs w:val="22"/>
          <w:lang w:val="fr-FR"/>
        </w:rPr>
        <w:t>ide</w:t>
      </w:r>
      <w:r w:rsidR="00F02C6A" w:rsidRPr="0036534C">
        <w:rPr>
          <w:rFonts w:ascii="Calibri" w:hAnsi="Calibri" w:cs="Calibri"/>
          <w:sz w:val="22"/>
          <w:szCs w:val="22"/>
          <w:lang w:val="fr-FR"/>
        </w:rPr>
        <w:t xml:space="preserve"> nécessaire pour améliorer ou au moins retrouver leurs revenus et leur niveau de vie.</w:t>
      </w:r>
    </w:p>
    <w:p w14:paraId="4E6297BC" w14:textId="77777777" w:rsidR="00C00A31" w:rsidRPr="0036534C" w:rsidRDefault="00C00A31" w:rsidP="00B92D33">
      <w:pPr>
        <w:jc w:val="both"/>
        <w:rPr>
          <w:rFonts w:ascii="Calibri" w:hAnsi="Calibri" w:cs="Calibri"/>
          <w:sz w:val="22"/>
          <w:szCs w:val="22"/>
          <w:lang w:val="fr-FR"/>
        </w:rPr>
      </w:pPr>
    </w:p>
    <w:p w14:paraId="3763DAC5" w14:textId="65F21CEA"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8.</w:t>
      </w:r>
      <w:r w:rsidRPr="0036534C">
        <w:rPr>
          <w:rFonts w:ascii="Calibri" w:hAnsi="Calibri" w:cs="Calibri"/>
          <w:sz w:val="22"/>
          <w:szCs w:val="22"/>
          <w:lang w:val="fr-FR"/>
        </w:rPr>
        <w:tab/>
      </w:r>
      <w:r w:rsidR="00F02C6A" w:rsidRPr="0036534C">
        <w:rPr>
          <w:rFonts w:ascii="Calibri" w:hAnsi="Calibri" w:cs="Calibri"/>
          <w:sz w:val="22"/>
          <w:szCs w:val="22"/>
          <w:lang w:val="fr-FR"/>
        </w:rPr>
        <w:t>Les autres objectifs de la NES n</w:t>
      </w:r>
      <w:r w:rsidR="00022CC5" w:rsidRPr="0036534C">
        <w:rPr>
          <w:rFonts w:ascii="Calibri" w:hAnsi="Calibri" w:cs="Calibri"/>
          <w:sz w:val="22"/>
          <w:szCs w:val="22"/>
          <w:vertAlign w:val="superscript"/>
          <w:lang w:val="fr-FR"/>
        </w:rPr>
        <w:t>o</w:t>
      </w:r>
      <w:r w:rsidR="00BA79ED" w:rsidRPr="0036534C">
        <w:rPr>
          <w:rFonts w:ascii="Calibri" w:hAnsi="Calibri" w:cs="Calibri"/>
          <w:sz w:val="22"/>
          <w:szCs w:val="22"/>
          <w:lang w:val="fr-FR"/>
        </w:rPr>
        <w:t> </w:t>
      </w:r>
      <w:r w:rsidR="00F02C6A" w:rsidRPr="0036534C">
        <w:rPr>
          <w:rFonts w:ascii="Calibri" w:hAnsi="Calibri" w:cs="Calibri"/>
          <w:sz w:val="22"/>
          <w:szCs w:val="22"/>
          <w:lang w:val="fr-FR"/>
        </w:rPr>
        <w:t>5 sont les suivants</w:t>
      </w:r>
      <w:r w:rsidR="001D182F" w:rsidRPr="0036534C">
        <w:rPr>
          <w:rFonts w:ascii="Calibri" w:hAnsi="Calibri" w:cs="Calibri"/>
          <w:sz w:val="22"/>
          <w:szCs w:val="22"/>
          <w:lang w:val="fr-FR"/>
        </w:rPr>
        <w:t> :</w:t>
      </w:r>
    </w:p>
    <w:p w14:paraId="0CCC7862" w14:textId="77777777" w:rsidR="00C00A31" w:rsidRPr="0036534C" w:rsidRDefault="00C00A31" w:rsidP="00B92D33">
      <w:pPr>
        <w:jc w:val="both"/>
        <w:rPr>
          <w:rFonts w:ascii="Calibri" w:hAnsi="Calibri" w:cs="Calibri"/>
          <w:sz w:val="22"/>
          <w:szCs w:val="22"/>
          <w:lang w:val="fr-FR"/>
        </w:rPr>
      </w:pPr>
    </w:p>
    <w:p w14:paraId="1B32FFA7" w14:textId="77777777" w:rsidR="00C00A31" w:rsidRPr="0036534C" w:rsidRDefault="001D182F" w:rsidP="00B92D33">
      <w:pPr>
        <w:numPr>
          <w:ilvl w:val="0"/>
          <w:numId w:val="41"/>
        </w:numPr>
        <w:jc w:val="both"/>
        <w:rPr>
          <w:rFonts w:ascii="Calibri" w:hAnsi="Calibri" w:cs="Calibri"/>
          <w:sz w:val="22"/>
          <w:szCs w:val="22"/>
          <w:lang w:val="fr-FR"/>
        </w:rPr>
      </w:pPr>
      <w:r w:rsidRPr="0036534C">
        <w:rPr>
          <w:rFonts w:ascii="Calibri" w:hAnsi="Calibri" w:cs="Calibri"/>
          <w:sz w:val="22"/>
          <w:szCs w:val="22"/>
          <w:lang w:val="fr-FR"/>
        </w:rPr>
        <w:t xml:space="preserve">Éviter l’expulsion </w:t>
      </w:r>
      <w:r w:rsidR="00C00A31" w:rsidRPr="0036534C">
        <w:rPr>
          <w:rFonts w:ascii="Calibri" w:hAnsi="Calibri" w:cs="Calibri"/>
          <w:sz w:val="22"/>
          <w:szCs w:val="22"/>
          <w:lang w:val="fr-FR"/>
        </w:rPr>
        <w:t>forc</w:t>
      </w:r>
      <w:r w:rsidRPr="0036534C">
        <w:rPr>
          <w:rFonts w:ascii="Calibri" w:hAnsi="Calibri" w:cs="Calibri"/>
          <w:sz w:val="22"/>
          <w:szCs w:val="22"/>
          <w:lang w:val="fr-FR"/>
        </w:rPr>
        <w:t>é</w:t>
      </w:r>
      <w:r w:rsidR="00C00A31" w:rsidRPr="0036534C">
        <w:rPr>
          <w:rFonts w:ascii="Calibri" w:hAnsi="Calibri" w:cs="Calibri"/>
          <w:sz w:val="22"/>
          <w:szCs w:val="22"/>
          <w:lang w:val="fr-FR"/>
        </w:rPr>
        <w:t>e</w:t>
      </w:r>
      <w:r w:rsidR="00C00A31" w:rsidRPr="0036534C">
        <w:rPr>
          <w:rStyle w:val="EndnoteReference"/>
          <w:rFonts w:ascii="Calibri" w:hAnsi="Calibri" w:cs="Calibri"/>
          <w:sz w:val="22"/>
          <w:szCs w:val="22"/>
          <w:lang w:val="fr-FR"/>
        </w:rPr>
        <w:endnoteReference w:id="6"/>
      </w:r>
      <w:r w:rsidR="00FE2DCC" w:rsidRPr="0036534C">
        <w:rPr>
          <w:rFonts w:ascii="Calibri" w:hAnsi="Calibri" w:cs="Calibri"/>
          <w:sz w:val="22"/>
          <w:szCs w:val="22"/>
          <w:lang w:val="fr-FR"/>
        </w:rPr>
        <w:t>.</w:t>
      </w:r>
    </w:p>
    <w:p w14:paraId="0E86580D" w14:textId="77777777" w:rsidR="00C00A31" w:rsidRPr="0036534C" w:rsidRDefault="001D182F" w:rsidP="00B92D33">
      <w:pPr>
        <w:numPr>
          <w:ilvl w:val="0"/>
          <w:numId w:val="41"/>
        </w:numPr>
        <w:jc w:val="both"/>
        <w:rPr>
          <w:rFonts w:ascii="Calibri" w:hAnsi="Calibri" w:cs="Calibri"/>
          <w:sz w:val="22"/>
          <w:szCs w:val="22"/>
          <w:lang w:val="fr-FR"/>
        </w:rPr>
      </w:pPr>
      <w:r w:rsidRPr="0036534C">
        <w:rPr>
          <w:rFonts w:ascii="Calibri" w:hAnsi="Calibri" w:cs="Calibri"/>
          <w:sz w:val="22"/>
          <w:szCs w:val="22"/>
          <w:lang w:val="fr-FR"/>
        </w:rPr>
        <w:t>Améliorer les conditions de vie des personnes pauvres ou vulnérables qui sont déplacées physiquement en leur garantissant un logement adéquat, l’accès aux services et aux équipements, et le maintien dans les lieux</w:t>
      </w:r>
      <w:r w:rsidR="00C00A31" w:rsidRPr="0036534C">
        <w:rPr>
          <w:rStyle w:val="EndnoteReference"/>
          <w:rFonts w:ascii="Calibri" w:hAnsi="Calibri" w:cs="Calibri"/>
          <w:sz w:val="22"/>
          <w:szCs w:val="22"/>
          <w:lang w:val="fr-FR"/>
        </w:rPr>
        <w:endnoteReference w:id="7"/>
      </w:r>
      <w:r w:rsidR="00FE2DCC" w:rsidRPr="0036534C">
        <w:rPr>
          <w:rFonts w:ascii="Calibri" w:hAnsi="Calibri" w:cs="Calibri"/>
          <w:sz w:val="22"/>
          <w:szCs w:val="22"/>
          <w:lang w:val="fr-FR"/>
        </w:rPr>
        <w:t>.</w:t>
      </w:r>
    </w:p>
    <w:p w14:paraId="52ECAEE8" w14:textId="144C3951" w:rsidR="00C00A31" w:rsidRPr="0036534C" w:rsidRDefault="00FE2DCC" w:rsidP="00B92D33">
      <w:pPr>
        <w:numPr>
          <w:ilvl w:val="0"/>
          <w:numId w:val="41"/>
        </w:numPr>
        <w:jc w:val="both"/>
        <w:rPr>
          <w:rFonts w:ascii="Calibri" w:hAnsi="Calibri" w:cs="Calibri"/>
          <w:sz w:val="22"/>
          <w:szCs w:val="22"/>
          <w:lang w:val="fr-FR"/>
        </w:rPr>
      </w:pPr>
      <w:r w:rsidRPr="0036534C">
        <w:rPr>
          <w:rFonts w:ascii="Calibri" w:hAnsi="Calibri" w:cs="Calibri"/>
          <w:sz w:val="22"/>
          <w:szCs w:val="22"/>
          <w:lang w:val="fr-FR"/>
        </w:rPr>
        <w:t>Concevoir et mettre en œuvre les activités de la réinstallation involontaire comme un programme de développement durable, en fournissant suffisamment de ressources d’investissement pour permettre aux personnes déplacées de tirer directement parti du projet, selon la nature de celui-ci.</w:t>
      </w:r>
    </w:p>
    <w:p w14:paraId="5CFEDF5C" w14:textId="77777777" w:rsidR="00C00A31" w:rsidRPr="0036534C" w:rsidRDefault="00FE2DCC" w:rsidP="00B92D33">
      <w:pPr>
        <w:numPr>
          <w:ilvl w:val="0"/>
          <w:numId w:val="41"/>
        </w:numPr>
        <w:jc w:val="both"/>
        <w:rPr>
          <w:rFonts w:ascii="Calibri" w:hAnsi="Calibri" w:cs="Calibri"/>
          <w:sz w:val="22"/>
          <w:szCs w:val="22"/>
          <w:lang w:val="fr-FR"/>
        </w:rPr>
      </w:pPr>
      <w:r w:rsidRPr="0036534C">
        <w:rPr>
          <w:rFonts w:ascii="Calibri" w:hAnsi="Calibri" w:cs="Calibri"/>
          <w:sz w:val="22"/>
          <w:szCs w:val="22"/>
          <w:lang w:val="fr-FR"/>
        </w:rPr>
        <w:t>Veiller à ce que l’information soit bien disséminée, que de réelles consultations aient lieu, et que les personnes touchées participent de manière éclairée à la planification et la mise en œuvre des activités de réinstallation.</w:t>
      </w:r>
      <w:r w:rsidR="00C00A31" w:rsidRPr="0036534C">
        <w:rPr>
          <w:rFonts w:ascii="Calibri" w:hAnsi="Calibri" w:cs="Calibri"/>
          <w:sz w:val="22"/>
          <w:szCs w:val="22"/>
          <w:lang w:val="fr-FR"/>
        </w:rPr>
        <w:t xml:space="preserve"> </w:t>
      </w:r>
    </w:p>
    <w:p w14:paraId="38CBA789" w14:textId="77777777" w:rsidR="00C00A31" w:rsidRPr="0036534C" w:rsidRDefault="00C00A31" w:rsidP="00B92D33">
      <w:pPr>
        <w:jc w:val="both"/>
        <w:rPr>
          <w:rFonts w:ascii="Calibri" w:hAnsi="Calibri" w:cs="Calibri"/>
          <w:sz w:val="22"/>
          <w:szCs w:val="22"/>
          <w:lang w:val="fr-FR"/>
        </w:rPr>
      </w:pPr>
    </w:p>
    <w:p w14:paraId="77E707CF" w14:textId="5DBF7CC8" w:rsidR="00C00A31" w:rsidRPr="0036534C" w:rsidRDefault="00C00A31" w:rsidP="00B92D33">
      <w:pPr>
        <w:jc w:val="both"/>
        <w:rPr>
          <w:rFonts w:ascii="Calibri" w:hAnsi="Calibri" w:cs="Calibri"/>
          <w:color w:val="000000"/>
          <w:sz w:val="22"/>
          <w:szCs w:val="22"/>
          <w:lang w:val="fr-FR"/>
        </w:rPr>
      </w:pPr>
      <w:r w:rsidRPr="0036534C">
        <w:rPr>
          <w:rFonts w:ascii="Calibri" w:hAnsi="Calibri" w:cs="Calibri"/>
          <w:sz w:val="22"/>
          <w:szCs w:val="22"/>
          <w:lang w:val="fr-FR"/>
        </w:rPr>
        <w:t>9.</w:t>
      </w:r>
      <w:r w:rsidRPr="0036534C">
        <w:rPr>
          <w:rFonts w:ascii="Calibri" w:hAnsi="Calibri" w:cs="Calibri"/>
          <w:sz w:val="22"/>
          <w:szCs w:val="22"/>
          <w:lang w:val="fr-FR"/>
        </w:rPr>
        <w:tab/>
      </w:r>
      <w:r w:rsidR="00652A17" w:rsidRPr="0036534C">
        <w:rPr>
          <w:rFonts w:ascii="Calibri" w:hAnsi="Calibri" w:cs="Calibri"/>
          <w:sz w:val="22"/>
          <w:szCs w:val="22"/>
          <w:lang w:val="fr-FR"/>
        </w:rPr>
        <w:t xml:space="preserve">Peuvent être </w:t>
      </w:r>
      <w:r w:rsidR="00675DF4" w:rsidRPr="0036534C">
        <w:rPr>
          <w:rFonts w:ascii="Calibri" w:hAnsi="Calibri" w:cs="Calibri"/>
          <w:color w:val="000000"/>
          <w:sz w:val="22"/>
          <w:szCs w:val="22"/>
          <w:lang w:val="fr-FR"/>
        </w:rPr>
        <w:t xml:space="preserve">définies comme </w:t>
      </w:r>
      <w:r w:rsidR="00652A17" w:rsidRPr="0036534C">
        <w:rPr>
          <w:rFonts w:ascii="Calibri" w:hAnsi="Calibri" w:cs="Calibri"/>
          <w:color w:val="000000"/>
          <w:sz w:val="22"/>
          <w:szCs w:val="22"/>
          <w:lang w:val="fr-FR"/>
        </w:rPr>
        <w:t>personnes déplacées (</w:t>
      </w:r>
      <w:r w:rsidR="00220F20" w:rsidRPr="0036534C">
        <w:rPr>
          <w:rFonts w:ascii="Calibri" w:hAnsi="Calibri" w:cs="Calibri"/>
          <w:color w:val="000000"/>
          <w:sz w:val="22"/>
          <w:szCs w:val="22"/>
          <w:lang w:val="fr-FR"/>
        </w:rPr>
        <w:t>paragraphe</w:t>
      </w:r>
      <w:r w:rsidR="00BA79ED" w:rsidRPr="0036534C">
        <w:rPr>
          <w:rFonts w:ascii="Calibri" w:hAnsi="Calibri" w:cs="Calibri"/>
          <w:color w:val="000000"/>
          <w:sz w:val="22"/>
          <w:szCs w:val="22"/>
          <w:lang w:val="fr-FR"/>
        </w:rPr>
        <w:t> </w:t>
      </w:r>
      <w:r w:rsidR="00220F20" w:rsidRPr="0036534C">
        <w:rPr>
          <w:rFonts w:ascii="Calibri" w:hAnsi="Calibri" w:cs="Calibri"/>
          <w:color w:val="000000"/>
          <w:sz w:val="22"/>
          <w:szCs w:val="22"/>
          <w:lang w:val="fr-FR"/>
        </w:rPr>
        <w:t xml:space="preserve">10 de la </w:t>
      </w:r>
      <w:r w:rsidR="00652A17" w:rsidRPr="0036534C">
        <w:rPr>
          <w:rFonts w:ascii="Calibri" w:hAnsi="Calibri" w:cs="Calibri"/>
          <w:color w:val="000000"/>
          <w:sz w:val="22"/>
          <w:szCs w:val="22"/>
          <w:lang w:val="fr-FR"/>
        </w:rPr>
        <w:t>NES n</w:t>
      </w:r>
      <w:r w:rsidR="00D95D9C" w:rsidRPr="0036534C">
        <w:rPr>
          <w:rFonts w:ascii="Calibri" w:hAnsi="Calibri" w:cs="Calibri"/>
          <w:color w:val="000000"/>
          <w:sz w:val="22"/>
          <w:szCs w:val="22"/>
          <w:vertAlign w:val="superscript"/>
          <w:lang w:val="fr-FR"/>
        </w:rPr>
        <w:t>o</w:t>
      </w:r>
      <w:r w:rsidR="00BA79ED" w:rsidRPr="0036534C">
        <w:rPr>
          <w:rFonts w:ascii="Calibri" w:hAnsi="Calibri" w:cs="Calibri"/>
          <w:color w:val="000000"/>
          <w:sz w:val="22"/>
          <w:szCs w:val="22"/>
          <w:lang w:val="fr-FR"/>
        </w:rPr>
        <w:t> </w:t>
      </w:r>
      <w:r w:rsidR="00652A17" w:rsidRPr="0036534C">
        <w:rPr>
          <w:rFonts w:ascii="Calibri" w:hAnsi="Calibri" w:cs="Calibri"/>
          <w:color w:val="000000"/>
          <w:sz w:val="22"/>
          <w:szCs w:val="22"/>
          <w:lang w:val="fr-FR"/>
        </w:rPr>
        <w:t>5)</w:t>
      </w:r>
      <w:r w:rsidR="00675DF4" w:rsidRPr="0036534C">
        <w:rPr>
          <w:rFonts w:ascii="Calibri" w:hAnsi="Calibri" w:cs="Calibri"/>
          <w:color w:val="000000"/>
          <w:sz w:val="22"/>
          <w:szCs w:val="22"/>
          <w:lang w:val="fr-FR"/>
        </w:rPr>
        <w:t>,</w:t>
      </w:r>
      <w:r w:rsidR="00652A17" w:rsidRPr="0036534C">
        <w:rPr>
          <w:rFonts w:ascii="Calibri" w:hAnsi="Calibri" w:cs="Calibri"/>
          <w:color w:val="000000"/>
          <w:sz w:val="22"/>
          <w:szCs w:val="22"/>
          <w:lang w:val="fr-FR"/>
        </w:rPr>
        <w:t xml:space="preserve"> </w:t>
      </w:r>
      <w:r w:rsidR="00675DF4" w:rsidRPr="0036534C">
        <w:rPr>
          <w:rFonts w:ascii="Calibri" w:hAnsi="Calibri" w:cs="Calibri"/>
          <w:color w:val="000000"/>
          <w:sz w:val="22"/>
          <w:szCs w:val="22"/>
          <w:lang w:val="fr-FR"/>
        </w:rPr>
        <w:t xml:space="preserve">les </w:t>
      </w:r>
      <w:r w:rsidR="00652A17" w:rsidRPr="0036534C">
        <w:rPr>
          <w:rFonts w:ascii="Calibri" w:hAnsi="Calibri" w:cs="Calibri"/>
          <w:color w:val="000000"/>
          <w:sz w:val="22"/>
          <w:szCs w:val="22"/>
          <w:lang w:val="fr-FR"/>
        </w:rPr>
        <w:t>personne</w:t>
      </w:r>
      <w:r w:rsidR="00675DF4" w:rsidRPr="0036534C">
        <w:rPr>
          <w:rFonts w:ascii="Calibri" w:hAnsi="Calibri" w:cs="Calibri"/>
          <w:color w:val="000000"/>
          <w:sz w:val="22"/>
          <w:szCs w:val="22"/>
          <w:lang w:val="fr-FR"/>
        </w:rPr>
        <w:t>s</w:t>
      </w:r>
      <w:r w:rsidR="00652A17" w:rsidRPr="0036534C">
        <w:rPr>
          <w:rFonts w:ascii="Calibri" w:hAnsi="Calibri" w:cs="Calibri"/>
          <w:color w:val="000000"/>
          <w:sz w:val="22"/>
          <w:szCs w:val="22"/>
          <w:lang w:val="fr-FR"/>
        </w:rPr>
        <w:t xml:space="preserve"> </w:t>
      </w:r>
      <w:r w:rsidR="009F09B9" w:rsidRPr="0036534C">
        <w:rPr>
          <w:rFonts w:ascii="Calibri" w:hAnsi="Calibri" w:cs="Calibri"/>
          <w:color w:val="000000"/>
          <w:sz w:val="22"/>
          <w:szCs w:val="22"/>
          <w:lang w:val="fr-FR"/>
        </w:rPr>
        <w:t>subiss</w:t>
      </w:r>
      <w:r w:rsidR="00325563" w:rsidRPr="0036534C">
        <w:rPr>
          <w:rFonts w:ascii="Calibri" w:hAnsi="Calibri" w:cs="Calibri"/>
          <w:color w:val="000000"/>
          <w:sz w:val="22"/>
          <w:szCs w:val="22"/>
          <w:lang w:val="fr-FR"/>
        </w:rPr>
        <w:t>a</w:t>
      </w:r>
      <w:r w:rsidR="009F09B9" w:rsidRPr="0036534C">
        <w:rPr>
          <w:rFonts w:ascii="Calibri" w:hAnsi="Calibri" w:cs="Calibri"/>
          <w:color w:val="000000"/>
          <w:sz w:val="22"/>
          <w:szCs w:val="22"/>
          <w:lang w:val="fr-FR"/>
        </w:rPr>
        <w:t>nt</w:t>
      </w:r>
      <w:r w:rsidR="00C27E71" w:rsidRPr="0036534C">
        <w:rPr>
          <w:rFonts w:ascii="Calibri" w:hAnsi="Calibri" w:cs="Calibri"/>
          <w:color w:val="000000"/>
          <w:sz w:val="22"/>
          <w:szCs w:val="22"/>
          <w:lang w:val="fr-FR"/>
        </w:rPr>
        <w:t xml:space="preserve"> les effets </w:t>
      </w:r>
      <w:r w:rsidR="00652A17" w:rsidRPr="0036534C">
        <w:rPr>
          <w:rFonts w:ascii="Calibri" w:hAnsi="Calibri" w:cs="Calibri"/>
          <w:color w:val="000000"/>
          <w:sz w:val="22"/>
          <w:szCs w:val="22"/>
          <w:lang w:val="fr-FR"/>
        </w:rPr>
        <w:t>négatifs liés au projet qui</w:t>
      </w:r>
      <w:r w:rsidR="00E5171C" w:rsidRPr="0036534C">
        <w:rPr>
          <w:rFonts w:ascii="Calibri" w:hAnsi="Calibri" w:cs="Calibri"/>
          <w:color w:val="000000"/>
          <w:sz w:val="22"/>
          <w:szCs w:val="22"/>
          <w:lang w:val="fr-FR"/>
        </w:rPr>
        <w:t> :</w:t>
      </w:r>
      <w:r w:rsidRPr="0036534C">
        <w:rPr>
          <w:rFonts w:ascii="Calibri" w:hAnsi="Calibri" w:cs="Calibri"/>
          <w:color w:val="000000"/>
          <w:sz w:val="22"/>
          <w:szCs w:val="22"/>
          <w:lang w:val="fr-FR"/>
        </w:rPr>
        <w:t xml:space="preserve"> a) </w:t>
      </w:r>
      <w:r w:rsidR="00675DF4" w:rsidRPr="0036534C">
        <w:rPr>
          <w:rFonts w:ascii="Calibri" w:hAnsi="Calibri" w:cs="Calibri"/>
          <w:sz w:val="22"/>
          <w:szCs w:val="22"/>
          <w:lang w:val="fr-FR"/>
        </w:rPr>
        <w:t>ont des droits légaux formels sur les terres ou biens visés</w:t>
      </w:r>
      <w:r w:rsidR="00952BAA" w:rsidRPr="0036534C">
        <w:rPr>
          <w:rFonts w:ascii="Calibri" w:hAnsi="Calibri" w:cs="Calibri"/>
          <w:sz w:val="22"/>
          <w:szCs w:val="22"/>
          <w:lang w:val="fr-FR"/>
        </w:rPr>
        <w:t> </w:t>
      </w:r>
      <w:r w:rsidR="00675DF4" w:rsidRPr="0036534C">
        <w:rPr>
          <w:rFonts w:ascii="Calibri" w:hAnsi="Calibri" w:cs="Calibri"/>
          <w:sz w:val="22"/>
          <w:szCs w:val="22"/>
          <w:lang w:val="fr-FR"/>
        </w:rPr>
        <w:t>;</w:t>
      </w:r>
      <w:r w:rsidR="00675DF4" w:rsidRPr="0036534C">
        <w:rPr>
          <w:rFonts w:ascii="Calibri" w:hAnsi="Calibri" w:cs="Calibri"/>
          <w:color w:val="000000"/>
          <w:sz w:val="22"/>
          <w:szCs w:val="22"/>
          <w:lang w:val="fr-FR"/>
        </w:rPr>
        <w:t xml:space="preserve"> </w:t>
      </w:r>
      <w:r w:rsidRPr="0036534C">
        <w:rPr>
          <w:rFonts w:ascii="Calibri" w:hAnsi="Calibri" w:cs="Calibri"/>
          <w:color w:val="000000"/>
          <w:sz w:val="22"/>
          <w:szCs w:val="22"/>
          <w:lang w:val="fr-FR"/>
        </w:rPr>
        <w:t xml:space="preserve">b) </w:t>
      </w:r>
      <w:r w:rsidR="00675DF4" w:rsidRPr="0036534C">
        <w:rPr>
          <w:rFonts w:ascii="Calibri" w:hAnsi="Calibri" w:cs="Calibri"/>
          <w:sz w:val="22"/>
          <w:szCs w:val="22"/>
          <w:lang w:val="fr-FR"/>
        </w:rPr>
        <w:t>ont des revendications sur ces terres ou ces biens qui sont ou pourraient être reconnus en vertu du droit national</w:t>
      </w:r>
      <w:r w:rsidR="00952BAA" w:rsidRPr="0036534C">
        <w:rPr>
          <w:rFonts w:ascii="Calibri" w:hAnsi="Calibri" w:cs="Calibri"/>
          <w:sz w:val="22"/>
          <w:szCs w:val="22"/>
          <w:lang w:val="fr-FR"/>
        </w:rPr>
        <w:t> </w:t>
      </w:r>
      <w:r w:rsidRPr="0036534C">
        <w:rPr>
          <w:rFonts w:ascii="Calibri" w:hAnsi="Calibri" w:cs="Calibri"/>
          <w:color w:val="000000"/>
          <w:sz w:val="22"/>
          <w:szCs w:val="22"/>
          <w:lang w:val="fr-FR"/>
        </w:rPr>
        <w:t>; o</w:t>
      </w:r>
      <w:r w:rsidR="00243429" w:rsidRPr="0036534C">
        <w:rPr>
          <w:rFonts w:ascii="Calibri" w:hAnsi="Calibri" w:cs="Calibri"/>
          <w:color w:val="000000"/>
          <w:sz w:val="22"/>
          <w:szCs w:val="22"/>
          <w:lang w:val="fr-FR"/>
        </w:rPr>
        <w:t>u</w:t>
      </w:r>
      <w:r w:rsidRPr="0036534C">
        <w:rPr>
          <w:rFonts w:ascii="Calibri" w:hAnsi="Calibri" w:cs="Calibri"/>
          <w:color w:val="000000"/>
          <w:sz w:val="22"/>
          <w:szCs w:val="22"/>
          <w:lang w:val="fr-FR"/>
        </w:rPr>
        <w:t xml:space="preserve"> c) </w:t>
      </w:r>
      <w:r w:rsidR="00675DF4" w:rsidRPr="0036534C">
        <w:rPr>
          <w:rFonts w:ascii="Calibri" w:hAnsi="Calibri" w:cs="Calibri"/>
          <w:sz w:val="22"/>
          <w:szCs w:val="22"/>
          <w:lang w:val="fr-FR"/>
        </w:rPr>
        <w:t>n’ont aucun droit légal ni de revendications légitimes sur les terres ou les biens qu’elles occupent ou qu’elles utilisent</w:t>
      </w:r>
      <w:r w:rsidRPr="0036534C">
        <w:rPr>
          <w:rFonts w:ascii="Calibri" w:hAnsi="Calibri" w:cs="Calibri"/>
          <w:color w:val="000000"/>
          <w:sz w:val="22"/>
          <w:szCs w:val="22"/>
          <w:lang w:val="fr-FR"/>
        </w:rPr>
        <w:t>.</w:t>
      </w:r>
      <w:r w:rsidR="00243429" w:rsidRPr="0036534C">
        <w:rPr>
          <w:rFonts w:ascii="Calibri" w:hAnsi="Calibri" w:cs="Calibri"/>
          <w:color w:val="000000"/>
          <w:sz w:val="22"/>
          <w:szCs w:val="22"/>
          <w:lang w:val="fr-FR"/>
        </w:rPr>
        <w:t xml:space="preserve"> </w:t>
      </w:r>
      <w:r w:rsidR="00C97A0A" w:rsidRPr="0036534C">
        <w:rPr>
          <w:rFonts w:ascii="Calibri" w:hAnsi="Calibri" w:cs="Calibri"/>
          <w:color w:val="000000"/>
          <w:sz w:val="22"/>
          <w:szCs w:val="22"/>
          <w:lang w:val="fr-FR"/>
        </w:rPr>
        <w:t>Ce terme englobe toutes les catégories potentielles de personnes touchées par l’acquisition de terres et ses effets connexes</w:t>
      </w:r>
      <w:r w:rsidR="00952BAA" w:rsidRPr="0036534C">
        <w:rPr>
          <w:rFonts w:ascii="Calibri" w:hAnsi="Calibri" w:cs="Calibri"/>
          <w:color w:val="000000"/>
          <w:sz w:val="22"/>
          <w:szCs w:val="22"/>
          <w:lang w:val="fr-FR"/>
        </w:rPr>
        <w:t> </w:t>
      </w:r>
      <w:r w:rsidR="00C97A0A" w:rsidRPr="0036534C">
        <w:rPr>
          <w:rFonts w:ascii="Calibri" w:hAnsi="Calibri" w:cs="Calibri"/>
          <w:color w:val="000000"/>
          <w:sz w:val="22"/>
          <w:szCs w:val="22"/>
          <w:lang w:val="fr-FR"/>
        </w:rPr>
        <w:t>; toutes les personnes touchées sont considérées comme «</w:t>
      </w:r>
      <w:r w:rsidR="00BA79ED" w:rsidRPr="0036534C">
        <w:rPr>
          <w:rFonts w:ascii="Calibri" w:hAnsi="Calibri" w:cs="Calibri"/>
          <w:color w:val="000000"/>
          <w:sz w:val="22"/>
          <w:szCs w:val="22"/>
          <w:lang w:val="fr-FR"/>
        </w:rPr>
        <w:t> </w:t>
      </w:r>
      <w:r w:rsidR="00C97A0A" w:rsidRPr="0036534C">
        <w:rPr>
          <w:rFonts w:ascii="Calibri" w:hAnsi="Calibri" w:cs="Calibri"/>
          <w:color w:val="000000"/>
          <w:sz w:val="22"/>
          <w:szCs w:val="22"/>
          <w:lang w:val="fr-FR"/>
        </w:rPr>
        <w:t>déplacées</w:t>
      </w:r>
      <w:r w:rsidR="00BA79ED" w:rsidRPr="0036534C">
        <w:rPr>
          <w:rFonts w:ascii="Calibri" w:hAnsi="Calibri" w:cs="Calibri"/>
          <w:color w:val="000000"/>
          <w:sz w:val="22"/>
          <w:szCs w:val="22"/>
          <w:lang w:val="fr-FR"/>
        </w:rPr>
        <w:t> </w:t>
      </w:r>
      <w:r w:rsidR="00C97A0A" w:rsidRPr="0036534C">
        <w:rPr>
          <w:rFonts w:ascii="Calibri" w:hAnsi="Calibri" w:cs="Calibri"/>
          <w:color w:val="000000"/>
          <w:sz w:val="22"/>
          <w:szCs w:val="22"/>
          <w:lang w:val="fr-FR"/>
        </w:rPr>
        <w:t xml:space="preserve">» </w:t>
      </w:r>
      <w:r w:rsidR="00220F20" w:rsidRPr="0036534C">
        <w:rPr>
          <w:rFonts w:ascii="Calibri" w:hAnsi="Calibri" w:cs="Calibri"/>
          <w:color w:val="000000"/>
          <w:sz w:val="22"/>
          <w:szCs w:val="22"/>
          <w:lang w:val="fr-FR"/>
        </w:rPr>
        <w:t>au sens de</w:t>
      </w:r>
      <w:r w:rsidR="00C97A0A" w:rsidRPr="0036534C">
        <w:rPr>
          <w:rFonts w:ascii="Calibri" w:hAnsi="Calibri" w:cs="Calibri"/>
          <w:color w:val="000000"/>
          <w:sz w:val="22"/>
          <w:szCs w:val="22"/>
          <w:lang w:val="fr-FR"/>
        </w:rPr>
        <w:t xml:space="preserve"> cette définition, que </w:t>
      </w:r>
      <w:r w:rsidR="00220F20" w:rsidRPr="0036534C">
        <w:rPr>
          <w:rFonts w:ascii="Calibri" w:hAnsi="Calibri" w:cs="Calibri"/>
          <w:color w:val="000000"/>
          <w:sz w:val="22"/>
          <w:szCs w:val="22"/>
          <w:lang w:val="fr-FR"/>
        </w:rPr>
        <w:t xml:space="preserve">la </w:t>
      </w:r>
      <w:r w:rsidR="00C97A0A" w:rsidRPr="0036534C">
        <w:rPr>
          <w:rFonts w:ascii="Calibri" w:hAnsi="Calibri" w:cs="Calibri"/>
          <w:color w:val="000000"/>
          <w:sz w:val="22"/>
          <w:szCs w:val="22"/>
          <w:lang w:val="fr-FR"/>
        </w:rPr>
        <w:t>réinstallation soit nécessaire ou pas.</w:t>
      </w:r>
    </w:p>
    <w:p w14:paraId="7523969E" w14:textId="77777777" w:rsidR="00C00A31" w:rsidRPr="0036534C" w:rsidRDefault="00C00A31" w:rsidP="00B92D33">
      <w:pPr>
        <w:jc w:val="both"/>
        <w:rPr>
          <w:rFonts w:ascii="Calibri" w:hAnsi="Calibri" w:cs="Calibri"/>
          <w:sz w:val="22"/>
          <w:szCs w:val="22"/>
          <w:lang w:val="fr-FR"/>
        </w:rPr>
      </w:pPr>
    </w:p>
    <w:p w14:paraId="71562681" w14:textId="0CE5BCD6" w:rsidR="00C00A31" w:rsidRPr="0036534C" w:rsidRDefault="00C00A31" w:rsidP="00B92D33">
      <w:pPr>
        <w:jc w:val="both"/>
        <w:rPr>
          <w:rFonts w:ascii="Calibri" w:hAnsi="Calibri" w:cs="Calibri"/>
          <w:color w:val="000000"/>
          <w:sz w:val="22"/>
          <w:szCs w:val="22"/>
          <w:lang w:val="fr-FR"/>
        </w:rPr>
      </w:pPr>
      <w:r w:rsidRPr="0036534C">
        <w:rPr>
          <w:rFonts w:ascii="Calibri" w:hAnsi="Calibri" w:cs="Calibri"/>
          <w:sz w:val="22"/>
          <w:szCs w:val="22"/>
          <w:lang w:val="fr-FR"/>
        </w:rPr>
        <w:t>10.</w:t>
      </w:r>
      <w:r w:rsidRPr="0036534C">
        <w:rPr>
          <w:rFonts w:ascii="Calibri" w:hAnsi="Calibri" w:cs="Calibri"/>
          <w:sz w:val="22"/>
          <w:szCs w:val="22"/>
          <w:lang w:val="fr-FR"/>
        </w:rPr>
        <w:tab/>
      </w:r>
      <w:r w:rsidR="001E30E7" w:rsidRPr="0036534C">
        <w:rPr>
          <w:rFonts w:ascii="Calibri" w:hAnsi="Calibri" w:cs="Calibri"/>
          <w:sz w:val="22"/>
          <w:szCs w:val="22"/>
          <w:lang w:val="fr-FR"/>
        </w:rPr>
        <w:t>Le coût de remplacement (</w:t>
      </w:r>
      <w:r w:rsidR="00220F20" w:rsidRPr="0036534C">
        <w:rPr>
          <w:rFonts w:ascii="Calibri" w:hAnsi="Calibri" w:cs="Calibri"/>
          <w:sz w:val="22"/>
          <w:szCs w:val="22"/>
          <w:lang w:val="fr-FR"/>
        </w:rPr>
        <w:t>paragraphe 2, note de bas de page</w:t>
      </w:r>
      <w:r w:rsidR="00BA79ED" w:rsidRPr="0036534C">
        <w:rPr>
          <w:rFonts w:ascii="Calibri" w:hAnsi="Calibri" w:cs="Calibri"/>
          <w:sz w:val="22"/>
          <w:szCs w:val="22"/>
          <w:lang w:val="fr-FR"/>
        </w:rPr>
        <w:t> </w:t>
      </w:r>
      <w:r w:rsidR="00220F20" w:rsidRPr="0036534C">
        <w:rPr>
          <w:rFonts w:ascii="Calibri" w:hAnsi="Calibri" w:cs="Calibri"/>
          <w:sz w:val="22"/>
          <w:szCs w:val="22"/>
          <w:lang w:val="fr-FR"/>
        </w:rPr>
        <w:t xml:space="preserve">6 de la </w:t>
      </w:r>
      <w:r w:rsidR="001E30E7" w:rsidRPr="0036534C">
        <w:rPr>
          <w:rFonts w:ascii="Calibri" w:hAnsi="Calibri" w:cs="Calibri"/>
          <w:sz w:val="22"/>
          <w:szCs w:val="22"/>
          <w:lang w:val="fr-FR"/>
        </w:rPr>
        <w:t>NES n</w:t>
      </w:r>
      <w:r w:rsidR="006B283A" w:rsidRPr="0036534C">
        <w:rPr>
          <w:rFonts w:ascii="Calibri" w:hAnsi="Calibri" w:cs="Calibri"/>
          <w:sz w:val="22"/>
          <w:szCs w:val="22"/>
          <w:vertAlign w:val="superscript"/>
          <w:lang w:val="fr-FR"/>
        </w:rPr>
        <w:t>o</w:t>
      </w:r>
      <w:r w:rsidR="006B283A" w:rsidRPr="0036534C">
        <w:rPr>
          <w:rFonts w:ascii="Calibri" w:hAnsi="Calibri" w:cs="Calibri"/>
          <w:sz w:val="22"/>
          <w:szCs w:val="22"/>
          <w:lang w:val="fr-FR"/>
        </w:rPr>
        <w:t> </w:t>
      </w:r>
      <w:r w:rsidR="001E30E7" w:rsidRPr="0036534C">
        <w:rPr>
          <w:rFonts w:ascii="Calibri" w:hAnsi="Calibri" w:cs="Calibri"/>
          <w:sz w:val="22"/>
          <w:szCs w:val="22"/>
          <w:lang w:val="fr-FR"/>
        </w:rPr>
        <w:t xml:space="preserve">5) est défini comme une méthode d’évaluation qui établit une indemnisation suffisante pour remplacer les actifs, plus les coûts de transaction nécessaires associés au remplacement desdits actifs. Là où existent des marchés qui fonctionnent, le coût de remplacement correspond à la valeur marchande établie à partir d’une évaluation immobilière indépendante et compétente, plus les coûts de transaction. Là où des marchés fonctionnels font défaut, le coût de remplacement peut être déterminé par d’autres moyens, tels que le calcul de la valeur de production des terres ou des actifs productifs, ou de la valeur non amortie du matériau de substitution et de la main-d’œuvre à utiliser pour la construction des structures ou d’autres actifs </w:t>
      </w:r>
      <w:r w:rsidR="001E30E7" w:rsidRPr="0036534C">
        <w:rPr>
          <w:rFonts w:ascii="Calibri" w:hAnsi="Calibri" w:cs="Calibri"/>
          <w:sz w:val="22"/>
          <w:szCs w:val="22"/>
          <w:lang w:val="fr-FR"/>
        </w:rPr>
        <w:lastRenderedPageBreak/>
        <w:t>immobilisés, plus les coûts de transa</w:t>
      </w:r>
      <w:r w:rsidR="00EF70D6" w:rsidRPr="0036534C">
        <w:rPr>
          <w:rFonts w:ascii="Calibri" w:hAnsi="Calibri" w:cs="Calibri"/>
          <w:sz w:val="22"/>
          <w:szCs w:val="22"/>
          <w:lang w:val="fr-FR"/>
        </w:rPr>
        <w:t xml:space="preserve">ction. </w:t>
      </w:r>
      <w:r w:rsidR="001E30E7" w:rsidRPr="0036534C">
        <w:rPr>
          <w:rFonts w:ascii="Calibri" w:hAnsi="Calibri" w:cs="Calibri"/>
          <w:color w:val="000000"/>
          <w:sz w:val="22"/>
          <w:szCs w:val="22"/>
          <w:lang w:val="fr-FR"/>
        </w:rPr>
        <w:t>Dans tous les cas où le déplacement physique entraîne la perte d</w:t>
      </w:r>
      <w:r w:rsidR="00693ECF" w:rsidRPr="0036534C">
        <w:rPr>
          <w:rFonts w:ascii="Calibri" w:hAnsi="Calibri" w:cs="Calibri"/>
          <w:color w:val="000000"/>
          <w:sz w:val="22"/>
          <w:szCs w:val="22"/>
          <w:lang w:val="fr-FR"/>
        </w:rPr>
        <w:t>’</w:t>
      </w:r>
      <w:r w:rsidR="001E30E7" w:rsidRPr="0036534C">
        <w:rPr>
          <w:rFonts w:ascii="Calibri" w:hAnsi="Calibri" w:cs="Calibri"/>
          <w:color w:val="000000"/>
          <w:sz w:val="22"/>
          <w:szCs w:val="22"/>
          <w:lang w:val="fr-FR"/>
        </w:rPr>
        <w:t>un logement insalubre, le coût de remplacement doit au moins être suffisant pour permettre l</w:t>
      </w:r>
      <w:r w:rsidR="00693ECF" w:rsidRPr="0036534C">
        <w:rPr>
          <w:rFonts w:ascii="Calibri" w:hAnsi="Calibri" w:cs="Calibri"/>
          <w:color w:val="000000"/>
          <w:sz w:val="22"/>
          <w:szCs w:val="22"/>
          <w:lang w:val="fr-FR"/>
        </w:rPr>
        <w:t>’</w:t>
      </w:r>
      <w:r w:rsidR="001E30E7" w:rsidRPr="0036534C">
        <w:rPr>
          <w:rFonts w:ascii="Calibri" w:hAnsi="Calibri" w:cs="Calibri"/>
          <w:color w:val="000000"/>
          <w:sz w:val="22"/>
          <w:szCs w:val="22"/>
          <w:lang w:val="fr-FR"/>
        </w:rPr>
        <w:t>achat ou la construction d</w:t>
      </w:r>
      <w:r w:rsidR="00693ECF" w:rsidRPr="0036534C">
        <w:rPr>
          <w:rFonts w:ascii="Calibri" w:hAnsi="Calibri" w:cs="Calibri"/>
          <w:color w:val="000000"/>
          <w:sz w:val="22"/>
          <w:szCs w:val="22"/>
          <w:lang w:val="fr-FR"/>
        </w:rPr>
        <w:t>’</w:t>
      </w:r>
      <w:r w:rsidR="001E30E7" w:rsidRPr="0036534C">
        <w:rPr>
          <w:rFonts w:ascii="Calibri" w:hAnsi="Calibri" w:cs="Calibri"/>
          <w:color w:val="000000"/>
          <w:sz w:val="22"/>
          <w:szCs w:val="22"/>
          <w:lang w:val="fr-FR"/>
        </w:rPr>
        <w:t>un logement répondant aux normes minimales de qualité et de sécurité</w:t>
      </w:r>
      <w:r w:rsidR="00890B74" w:rsidRPr="0036534C">
        <w:rPr>
          <w:rFonts w:ascii="Calibri" w:hAnsi="Calibri" w:cs="Calibri"/>
          <w:color w:val="000000"/>
          <w:sz w:val="22"/>
          <w:szCs w:val="22"/>
          <w:lang w:val="fr-FR"/>
        </w:rPr>
        <w:t xml:space="preserve"> acceptables pour la communauté</w:t>
      </w:r>
      <w:r w:rsidR="001E30E7" w:rsidRPr="0036534C">
        <w:rPr>
          <w:rFonts w:ascii="Calibri" w:hAnsi="Calibri" w:cs="Calibri"/>
          <w:color w:val="000000"/>
          <w:sz w:val="22"/>
          <w:szCs w:val="22"/>
          <w:lang w:val="fr-FR"/>
        </w:rPr>
        <w:t>.</w:t>
      </w:r>
    </w:p>
    <w:p w14:paraId="11100D7D" w14:textId="77777777" w:rsidR="00C00A31" w:rsidRPr="0036534C" w:rsidRDefault="00C00A31" w:rsidP="00B92D33">
      <w:pPr>
        <w:jc w:val="both"/>
        <w:rPr>
          <w:rFonts w:ascii="Calibri" w:hAnsi="Calibri" w:cs="Calibri"/>
          <w:sz w:val="22"/>
          <w:szCs w:val="22"/>
          <w:lang w:val="fr-FR"/>
        </w:rPr>
      </w:pPr>
    </w:p>
    <w:p w14:paraId="2FE23A2B" w14:textId="22DCBF53" w:rsidR="00C00A31" w:rsidRPr="0036534C" w:rsidRDefault="00C00A31" w:rsidP="00B92D33">
      <w:pPr>
        <w:widowControl w:val="0"/>
        <w:autoSpaceDE w:val="0"/>
        <w:autoSpaceDN w:val="0"/>
        <w:adjustRightInd w:val="0"/>
        <w:spacing w:line="240" w:lineRule="atLeast"/>
        <w:jc w:val="both"/>
        <w:rPr>
          <w:rFonts w:ascii="Calibri" w:hAnsi="Calibri" w:cs="Calibri"/>
          <w:sz w:val="22"/>
          <w:szCs w:val="22"/>
          <w:lang w:val="fr-FR"/>
        </w:rPr>
      </w:pPr>
      <w:r w:rsidRPr="0036534C">
        <w:rPr>
          <w:rFonts w:ascii="Calibri" w:hAnsi="Calibri" w:cs="Calibri"/>
          <w:color w:val="000000"/>
          <w:sz w:val="22"/>
          <w:szCs w:val="22"/>
          <w:lang w:val="fr-FR"/>
        </w:rPr>
        <w:t>11.</w:t>
      </w:r>
      <w:r w:rsidRPr="0036534C">
        <w:rPr>
          <w:rFonts w:ascii="Calibri" w:hAnsi="Calibri" w:cs="Calibri"/>
          <w:color w:val="000000"/>
          <w:sz w:val="22"/>
          <w:szCs w:val="22"/>
          <w:lang w:val="fr-FR"/>
        </w:rPr>
        <w:tab/>
      </w:r>
      <w:r w:rsidR="00CA4A92" w:rsidRPr="0036534C">
        <w:rPr>
          <w:rFonts w:ascii="Calibri" w:hAnsi="Calibri" w:cs="Calibri"/>
          <w:sz w:val="22"/>
          <w:szCs w:val="22"/>
          <w:lang w:val="fr-FR"/>
        </w:rPr>
        <w:t>La NES n</w:t>
      </w:r>
      <w:r w:rsidR="000B5BAB" w:rsidRPr="0036534C">
        <w:rPr>
          <w:rFonts w:ascii="Calibri" w:hAnsi="Calibri" w:cs="Calibri"/>
          <w:sz w:val="22"/>
          <w:szCs w:val="22"/>
          <w:vertAlign w:val="superscript"/>
          <w:lang w:val="fr-FR"/>
        </w:rPr>
        <w:t>o</w:t>
      </w:r>
      <w:r w:rsidR="000B5BAB" w:rsidRPr="0036534C">
        <w:rPr>
          <w:rFonts w:ascii="Calibri" w:hAnsi="Calibri" w:cs="Calibri"/>
          <w:sz w:val="22"/>
          <w:szCs w:val="22"/>
          <w:lang w:val="fr-FR"/>
        </w:rPr>
        <w:t> </w:t>
      </w:r>
      <w:r w:rsidR="00CA4A92" w:rsidRPr="0036534C">
        <w:rPr>
          <w:rFonts w:ascii="Calibri" w:hAnsi="Calibri" w:cs="Calibri"/>
          <w:sz w:val="22"/>
          <w:szCs w:val="22"/>
          <w:lang w:val="fr-FR"/>
        </w:rPr>
        <w:t>5 établit également des principes clés à respecter dans la planification et la mise en œuvre de la réinstallation. Ces principes sont les suivants :</w:t>
      </w:r>
    </w:p>
    <w:p w14:paraId="14DE6196" w14:textId="77777777" w:rsidR="00C00A31" w:rsidRPr="0036534C" w:rsidRDefault="00C00A31" w:rsidP="00B92D33">
      <w:pPr>
        <w:widowControl w:val="0"/>
        <w:autoSpaceDE w:val="0"/>
        <w:autoSpaceDN w:val="0"/>
        <w:adjustRightInd w:val="0"/>
        <w:spacing w:line="240" w:lineRule="atLeast"/>
        <w:jc w:val="both"/>
        <w:rPr>
          <w:rFonts w:ascii="Calibri" w:hAnsi="Calibri" w:cs="Calibri"/>
          <w:sz w:val="22"/>
          <w:szCs w:val="22"/>
          <w:lang w:val="fr-FR"/>
        </w:rPr>
      </w:pPr>
    </w:p>
    <w:p w14:paraId="3252626D" w14:textId="2867D4F1" w:rsidR="00C00A31" w:rsidRPr="0036534C" w:rsidRDefault="00A44860"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 xml:space="preserve">Toutes les personnes déplacées ont droit à une indemnisation pour les terres et </w:t>
      </w:r>
      <w:r w:rsidR="00471162" w:rsidRPr="0036534C">
        <w:rPr>
          <w:rFonts w:ascii="Calibri" w:hAnsi="Calibri" w:cs="Calibri"/>
          <w:sz w:val="22"/>
          <w:szCs w:val="22"/>
          <w:lang w:val="fr-FR"/>
        </w:rPr>
        <w:t xml:space="preserve">les </w:t>
      </w:r>
      <w:r w:rsidR="00C0656E" w:rsidRPr="0036534C">
        <w:rPr>
          <w:rFonts w:ascii="Calibri" w:hAnsi="Calibri" w:cs="Calibri"/>
          <w:sz w:val="22"/>
          <w:szCs w:val="22"/>
          <w:lang w:val="fr-FR"/>
        </w:rPr>
        <w:t xml:space="preserve">biens </w:t>
      </w:r>
      <w:r w:rsidR="00C637A1" w:rsidRPr="0036534C">
        <w:rPr>
          <w:rFonts w:ascii="Calibri" w:hAnsi="Calibri" w:cs="Calibri"/>
          <w:sz w:val="22"/>
          <w:szCs w:val="22"/>
          <w:lang w:val="fr-FR"/>
        </w:rPr>
        <w:t>connexes</w:t>
      </w:r>
      <w:r w:rsidRPr="0036534C">
        <w:rPr>
          <w:rFonts w:ascii="Calibri" w:hAnsi="Calibri" w:cs="Calibri"/>
          <w:sz w:val="22"/>
          <w:szCs w:val="22"/>
          <w:lang w:val="fr-FR"/>
        </w:rPr>
        <w:t>, ou à d</w:t>
      </w:r>
      <w:r w:rsidR="00163182" w:rsidRPr="0036534C">
        <w:rPr>
          <w:rFonts w:ascii="Calibri" w:hAnsi="Calibri" w:cs="Calibri"/>
          <w:sz w:val="22"/>
          <w:szCs w:val="22"/>
          <w:lang w:val="fr-FR"/>
        </w:rPr>
        <w:t>’autr</w:t>
      </w:r>
      <w:r w:rsidRPr="0036534C">
        <w:rPr>
          <w:rFonts w:ascii="Calibri" w:hAnsi="Calibri" w:cs="Calibri"/>
          <w:sz w:val="22"/>
          <w:szCs w:val="22"/>
          <w:lang w:val="fr-FR"/>
        </w:rPr>
        <w:t xml:space="preserve">es formes </w:t>
      </w:r>
      <w:r w:rsidR="00163182" w:rsidRPr="0036534C">
        <w:rPr>
          <w:rFonts w:ascii="Calibri" w:hAnsi="Calibri" w:cs="Calibri"/>
          <w:sz w:val="22"/>
          <w:szCs w:val="22"/>
          <w:lang w:val="fr-FR"/>
        </w:rPr>
        <w:t xml:space="preserve">d’aide </w:t>
      </w:r>
      <w:r w:rsidRPr="0036534C">
        <w:rPr>
          <w:rFonts w:ascii="Calibri" w:hAnsi="Calibri" w:cs="Calibri"/>
          <w:sz w:val="22"/>
          <w:szCs w:val="22"/>
          <w:lang w:val="fr-FR"/>
        </w:rPr>
        <w:t>équivalente en lieu et place d</w:t>
      </w:r>
      <w:r w:rsidR="00163182" w:rsidRPr="0036534C">
        <w:rPr>
          <w:rFonts w:ascii="Calibri" w:hAnsi="Calibri" w:cs="Calibri"/>
          <w:sz w:val="22"/>
          <w:szCs w:val="22"/>
          <w:lang w:val="fr-FR"/>
        </w:rPr>
        <w:t>e l</w:t>
      </w:r>
      <w:r w:rsidR="00693ECF" w:rsidRPr="0036534C">
        <w:rPr>
          <w:rFonts w:ascii="Calibri" w:hAnsi="Calibri" w:cs="Calibri"/>
          <w:sz w:val="22"/>
          <w:szCs w:val="22"/>
          <w:lang w:val="fr-FR"/>
        </w:rPr>
        <w:t>’</w:t>
      </w:r>
      <w:r w:rsidRPr="0036534C">
        <w:rPr>
          <w:rFonts w:ascii="Calibri" w:hAnsi="Calibri" w:cs="Calibri"/>
          <w:sz w:val="22"/>
          <w:szCs w:val="22"/>
          <w:lang w:val="fr-FR"/>
        </w:rPr>
        <w:t>indemnisation</w:t>
      </w:r>
      <w:r w:rsidR="00952BAA" w:rsidRPr="0036534C">
        <w:rPr>
          <w:rFonts w:ascii="Calibri" w:hAnsi="Calibri" w:cs="Calibri"/>
          <w:sz w:val="22"/>
          <w:szCs w:val="22"/>
          <w:lang w:val="fr-FR"/>
        </w:rPr>
        <w:t> </w:t>
      </w:r>
      <w:r w:rsidRPr="0036534C">
        <w:rPr>
          <w:rFonts w:ascii="Calibri" w:hAnsi="Calibri" w:cs="Calibri"/>
          <w:sz w:val="22"/>
          <w:szCs w:val="22"/>
          <w:lang w:val="fr-FR"/>
        </w:rPr>
        <w:t>; l</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absence de droits légaux sur les biens </w:t>
      </w:r>
      <w:r w:rsidR="007504F7" w:rsidRPr="0036534C">
        <w:rPr>
          <w:rFonts w:ascii="Calibri" w:hAnsi="Calibri" w:cs="Calibri"/>
          <w:sz w:val="22"/>
          <w:szCs w:val="22"/>
          <w:lang w:val="fr-FR"/>
        </w:rPr>
        <w:t>perdus</w:t>
      </w:r>
      <w:r w:rsidRPr="0036534C">
        <w:rPr>
          <w:rFonts w:ascii="Calibri" w:hAnsi="Calibri" w:cs="Calibri"/>
          <w:sz w:val="22"/>
          <w:szCs w:val="22"/>
          <w:lang w:val="fr-FR"/>
        </w:rPr>
        <w:t xml:space="preserve"> n</w:t>
      </w:r>
      <w:r w:rsidR="00693ECF" w:rsidRPr="0036534C">
        <w:rPr>
          <w:rFonts w:ascii="Calibri" w:hAnsi="Calibri" w:cs="Calibri"/>
          <w:sz w:val="22"/>
          <w:szCs w:val="22"/>
          <w:lang w:val="fr-FR"/>
        </w:rPr>
        <w:t>’</w:t>
      </w:r>
      <w:r w:rsidRPr="0036534C">
        <w:rPr>
          <w:rFonts w:ascii="Calibri" w:hAnsi="Calibri" w:cs="Calibri"/>
          <w:sz w:val="22"/>
          <w:szCs w:val="22"/>
          <w:lang w:val="fr-FR"/>
        </w:rPr>
        <w:t>empêche pas les personnes déplacées d</w:t>
      </w:r>
      <w:r w:rsidR="00693ECF" w:rsidRPr="0036534C">
        <w:rPr>
          <w:rFonts w:ascii="Calibri" w:hAnsi="Calibri" w:cs="Calibri"/>
          <w:sz w:val="22"/>
          <w:szCs w:val="22"/>
          <w:lang w:val="fr-FR"/>
        </w:rPr>
        <w:t>’</w:t>
      </w:r>
      <w:r w:rsidRPr="0036534C">
        <w:rPr>
          <w:rFonts w:ascii="Calibri" w:hAnsi="Calibri" w:cs="Calibri"/>
          <w:sz w:val="22"/>
          <w:szCs w:val="22"/>
          <w:lang w:val="fr-FR"/>
        </w:rPr>
        <w:t>avoir droit à une telle indemnisation ou à d</w:t>
      </w:r>
      <w:r w:rsidR="0016698C" w:rsidRPr="0036534C">
        <w:rPr>
          <w:rFonts w:ascii="Calibri" w:hAnsi="Calibri" w:cs="Calibri"/>
          <w:sz w:val="22"/>
          <w:szCs w:val="22"/>
          <w:lang w:val="fr-FR"/>
        </w:rPr>
        <w:t>’autr</w:t>
      </w:r>
      <w:r w:rsidRPr="0036534C">
        <w:rPr>
          <w:rFonts w:ascii="Calibri" w:hAnsi="Calibri" w:cs="Calibri"/>
          <w:sz w:val="22"/>
          <w:szCs w:val="22"/>
          <w:lang w:val="fr-FR"/>
        </w:rPr>
        <w:t xml:space="preserve">es formes </w:t>
      </w:r>
      <w:r w:rsidR="0016698C" w:rsidRPr="0036534C">
        <w:rPr>
          <w:rFonts w:ascii="Calibri" w:hAnsi="Calibri" w:cs="Calibri"/>
          <w:sz w:val="22"/>
          <w:szCs w:val="22"/>
          <w:lang w:val="fr-FR"/>
        </w:rPr>
        <w:t>d’aide</w:t>
      </w:r>
      <w:r w:rsidRPr="0036534C">
        <w:rPr>
          <w:rFonts w:ascii="Calibri" w:hAnsi="Calibri" w:cs="Calibri"/>
          <w:sz w:val="22"/>
          <w:szCs w:val="22"/>
          <w:lang w:val="fr-FR"/>
        </w:rPr>
        <w:t>.</w:t>
      </w:r>
    </w:p>
    <w:p w14:paraId="1D96CC83" w14:textId="171B6F6D" w:rsidR="00C00A31" w:rsidRPr="0036534C" w:rsidRDefault="00A44860"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Les taux d</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indemnisation correspondent aux montants à payer intégralement au(x) propriétaire(s) ou utilisateur(s) </w:t>
      </w:r>
      <w:r w:rsidR="00295E33" w:rsidRPr="0036534C">
        <w:rPr>
          <w:rFonts w:ascii="Calibri" w:hAnsi="Calibri" w:cs="Calibri"/>
          <w:sz w:val="22"/>
          <w:szCs w:val="22"/>
          <w:lang w:val="fr-FR"/>
        </w:rPr>
        <w:t>admissible</w:t>
      </w:r>
      <w:r w:rsidRPr="0036534C">
        <w:rPr>
          <w:rFonts w:ascii="Calibri" w:hAnsi="Calibri" w:cs="Calibri"/>
          <w:sz w:val="22"/>
          <w:szCs w:val="22"/>
          <w:lang w:val="fr-FR"/>
        </w:rPr>
        <w:t>(s) d</w:t>
      </w:r>
      <w:r w:rsidR="008E2076" w:rsidRPr="0036534C">
        <w:rPr>
          <w:rFonts w:ascii="Calibri" w:hAnsi="Calibri" w:cs="Calibri"/>
          <w:sz w:val="22"/>
          <w:szCs w:val="22"/>
          <w:lang w:val="fr-FR"/>
        </w:rPr>
        <w:t xml:space="preserve">u bien </w:t>
      </w:r>
      <w:r w:rsidRPr="0036534C">
        <w:rPr>
          <w:rFonts w:ascii="Calibri" w:hAnsi="Calibri" w:cs="Calibri"/>
          <w:sz w:val="22"/>
          <w:szCs w:val="22"/>
          <w:lang w:val="fr-FR"/>
        </w:rPr>
        <w:t xml:space="preserve">perdu, sans </w:t>
      </w:r>
      <w:r w:rsidR="00C637A1" w:rsidRPr="0036534C">
        <w:rPr>
          <w:rFonts w:ascii="Calibri" w:hAnsi="Calibri" w:cs="Calibri"/>
          <w:sz w:val="22"/>
          <w:szCs w:val="22"/>
          <w:lang w:val="fr-FR"/>
        </w:rPr>
        <w:t>amortissement</w:t>
      </w:r>
      <w:r w:rsidRPr="0036534C">
        <w:rPr>
          <w:rFonts w:ascii="Calibri" w:hAnsi="Calibri" w:cs="Calibri"/>
          <w:sz w:val="22"/>
          <w:szCs w:val="22"/>
          <w:lang w:val="fr-FR"/>
        </w:rPr>
        <w:t xml:space="preserve"> ni déduction pour frais, impôts ou autre.</w:t>
      </w:r>
    </w:p>
    <w:p w14:paraId="3D307A0F" w14:textId="128E65F8" w:rsidR="00C00A31" w:rsidRPr="0036534C" w:rsidRDefault="00FA7F4A"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L</w:t>
      </w:r>
      <w:r w:rsidR="00693ECF" w:rsidRPr="0036534C">
        <w:rPr>
          <w:rFonts w:ascii="Calibri" w:hAnsi="Calibri" w:cs="Calibri"/>
          <w:sz w:val="22"/>
          <w:szCs w:val="22"/>
          <w:lang w:val="fr-FR"/>
        </w:rPr>
        <w:t>’</w:t>
      </w:r>
      <w:r w:rsidRPr="0036534C">
        <w:rPr>
          <w:rFonts w:ascii="Calibri" w:hAnsi="Calibri" w:cs="Calibri"/>
          <w:sz w:val="22"/>
          <w:szCs w:val="22"/>
          <w:lang w:val="fr-FR"/>
        </w:rPr>
        <w:t>indemnisation pour les terres, les structures, les cultures non récoltées et tou</w:t>
      </w:r>
      <w:r w:rsidR="00AB1FAD" w:rsidRPr="0036534C">
        <w:rPr>
          <w:rFonts w:ascii="Calibri" w:hAnsi="Calibri" w:cs="Calibri"/>
          <w:sz w:val="22"/>
          <w:szCs w:val="22"/>
          <w:lang w:val="fr-FR"/>
        </w:rPr>
        <w:t>te</w:t>
      </w:r>
      <w:r w:rsidRPr="0036534C">
        <w:rPr>
          <w:rFonts w:ascii="Calibri" w:hAnsi="Calibri" w:cs="Calibri"/>
          <w:sz w:val="22"/>
          <w:szCs w:val="22"/>
          <w:lang w:val="fr-FR"/>
        </w:rPr>
        <w:t xml:space="preserve">s les autres </w:t>
      </w:r>
      <w:r w:rsidR="00AB1FAD" w:rsidRPr="0036534C">
        <w:rPr>
          <w:rFonts w:ascii="Calibri" w:hAnsi="Calibri" w:cs="Calibri"/>
          <w:sz w:val="22"/>
          <w:szCs w:val="22"/>
          <w:lang w:val="fr-FR"/>
        </w:rPr>
        <w:t>immobilisations</w:t>
      </w:r>
      <w:r w:rsidRPr="0036534C">
        <w:rPr>
          <w:rFonts w:ascii="Calibri" w:hAnsi="Calibri" w:cs="Calibri"/>
          <w:sz w:val="22"/>
          <w:szCs w:val="22"/>
          <w:lang w:val="fr-FR"/>
        </w:rPr>
        <w:t xml:space="preserve"> doit être versée avant la date de l</w:t>
      </w:r>
      <w:r w:rsidR="00693ECF" w:rsidRPr="0036534C">
        <w:rPr>
          <w:rFonts w:ascii="Calibri" w:hAnsi="Calibri" w:cs="Calibri"/>
          <w:sz w:val="22"/>
          <w:szCs w:val="22"/>
          <w:lang w:val="fr-FR"/>
        </w:rPr>
        <w:t>’</w:t>
      </w:r>
      <w:r w:rsidRPr="0036534C">
        <w:rPr>
          <w:rFonts w:ascii="Calibri" w:hAnsi="Calibri" w:cs="Calibri"/>
          <w:sz w:val="22"/>
          <w:szCs w:val="22"/>
          <w:lang w:val="fr-FR"/>
        </w:rPr>
        <w:t>impact ou de l</w:t>
      </w:r>
      <w:r w:rsidR="001C6758" w:rsidRPr="0036534C">
        <w:rPr>
          <w:rFonts w:ascii="Calibri" w:hAnsi="Calibri" w:cs="Calibri"/>
          <w:sz w:val="22"/>
          <w:szCs w:val="22"/>
          <w:lang w:val="fr-FR"/>
        </w:rPr>
        <w:t>’expropriation</w:t>
      </w:r>
      <w:r w:rsidRPr="0036534C">
        <w:rPr>
          <w:rFonts w:ascii="Calibri" w:hAnsi="Calibri" w:cs="Calibri"/>
          <w:sz w:val="22"/>
          <w:szCs w:val="22"/>
          <w:lang w:val="fr-FR"/>
        </w:rPr>
        <w:t>.</w:t>
      </w:r>
    </w:p>
    <w:p w14:paraId="07C75B55" w14:textId="22A1431E" w:rsidR="00C00A31" w:rsidRPr="0036534C" w:rsidRDefault="00FA7F4A"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 xml:space="preserve">Lorsque des terres cultivées doivent être </w:t>
      </w:r>
      <w:r w:rsidR="001B7397" w:rsidRPr="0036534C">
        <w:rPr>
          <w:rFonts w:ascii="Calibri" w:hAnsi="Calibri" w:cs="Calibri"/>
          <w:sz w:val="22"/>
          <w:szCs w:val="22"/>
          <w:lang w:val="fr-FR"/>
        </w:rPr>
        <w:t xml:space="preserve">acquises </w:t>
      </w:r>
      <w:r w:rsidRPr="0036534C">
        <w:rPr>
          <w:rFonts w:ascii="Calibri" w:hAnsi="Calibri" w:cs="Calibri"/>
          <w:sz w:val="22"/>
          <w:szCs w:val="22"/>
          <w:lang w:val="fr-FR"/>
        </w:rPr>
        <w:t>pour les besoins du projet, [</w:t>
      </w:r>
      <w:r w:rsidRPr="00F359B9">
        <w:rPr>
          <w:rFonts w:ascii="Calibri" w:hAnsi="Calibri" w:cs="Calibri"/>
          <w:sz w:val="22"/>
          <w:szCs w:val="22"/>
          <w:lang w:val="fr-FR"/>
        </w:rPr>
        <w:t>nom de l</w:t>
      </w:r>
      <w:r w:rsidR="00693ECF" w:rsidRPr="00F359B9">
        <w:rPr>
          <w:rFonts w:ascii="Calibri" w:hAnsi="Calibri" w:cs="Calibri"/>
          <w:sz w:val="22"/>
          <w:szCs w:val="22"/>
          <w:lang w:val="fr-FR"/>
        </w:rPr>
        <w:t>’</w:t>
      </w:r>
      <w:r w:rsidR="002A1F6C" w:rsidRPr="00F359B9">
        <w:rPr>
          <w:rFonts w:ascii="Calibri" w:hAnsi="Calibri" w:cs="Calibri"/>
          <w:sz w:val="22"/>
          <w:szCs w:val="22"/>
          <w:lang w:val="fr-FR"/>
        </w:rPr>
        <w:t>organisme d’exécution</w:t>
      </w:r>
      <w:r w:rsidRPr="0036534C">
        <w:rPr>
          <w:rFonts w:ascii="Calibri" w:hAnsi="Calibri" w:cs="Calibri"/>
          <w:sz w:val="22"/>
          <w:szCs w:val="22"/>
          <w:lang w:val="fr-FR"/>
        </w:rPr>
        <w:t>] s</w:t>
      </w:r>
      <w:r w:rsidR="00693ECF" w:rsidRPr="0036534C">
        <w:rPr>
          <w:rFonts w:ascii="Calibri" w:hAnsi="Calibri" w:cs="Calibri"/>
          <w:sz w:val="22"/>
          <w:szCs w:val="22"/>
          <w:lang w:val="fr-FR"/>
        </w:rPr>
        <w:t>’</w:t>
      </w:r>
      <w:r w:rsidRPr="0036534C">
        <w:rPr>
          <w:rFonts w:ascii="Calibri" w:hAnsi="Calibri" w:cs="Calibri"/>
          <w:sz w:val="22"/>
          <w:szCs w:val="22"/>
          <w:lang w:val="fr-FR"/>
        </w:rPr>
        <w:t>efforce de fournir des terres de remplacement d</w:t>
      </w:r>
      <w:r w:rsidR="00693ECF" w:rsidRPr="0036534C">
        <w:rPr>
          <w:rFonts w:ascii="Calibri" w:hAnsi="Calibri" w:cs="Calibri"/>
          <w:sz w:val="22"/>
          <w:szCs w:val="22"/>
          <w:lang w:val="fr-FR"/>
        </w:rPr>
        <w:t>’</w:t>
      </w:r>
      <w:r w:rsidRPr="0036534C">
        <w:rPr>
          <w:rFonts w:ascii="Calibri" w:hAnsi="Calibri" w:cs="Calibri"/>
          <w:sz w:val="22"/>
          <w:szCs w:val="22"/>
          <w:lang w:val="fr-FR"/>
        </w:rPr>
        <w:t>une valeur productive équivalente si telle est la préférence des personnes déplacées.</w:t>
      </w:r>
    </w:p>
    <w:p w14:paraId="0607831B" w14:textId="1F98A925" w:rsidR="00C00A31" w:rsidRPr="0036534C" w:rsidRDefault="00FA7F4A"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Les services et installations communautaires seront réparés ou r</w:t>
      </w:r>
      <w:r w:rsidR="0076115D" w:rsidRPr="0036534C">
        <w:rPr>
          <w:rFonts w:ascii="Calibri" w:hAnsi="Calibri" w:cs="Calibri"/>
          <w:sz w:val="22"/>
          <w:szCs w:val="22"/>
          <w:lang w:val="fr-FR"/>
        </w:rPr>
        <w:t xml:space="preserve">établis </w:t>
      </w:r>
      <w:r w:rsidRPr="0036534C">
        <w:rPr>
          <w:rFonts w:ascii="Calibri" w:hAnsi="Calibri" w:cs="Calibri"/>
          <w:sz w:val="22"/>
          <w:szCs w:val="22"/>
          <w:lang w:val="fr-FR"/>
        </w:rPr>
        <w:t>s</w:t>
      </w:r>
      <w:r w:rsidR="00693ECF" w:rsidRPr="0036534C">
        <w:rPr>
          <w:rFonts w:ascii="Calibri" w:hAnsi="Calibri" w:cs="Calibri"/>
          <w:sz w:val="22"/>
          <w:szCs w:val="22"/>
          <w:lang w:val="fr-FR"/>
        </w:rPr>
        <w:t>’</w:t>
      </w:r>
      <w:r w:rsidRPr="0036534C">
        <w:rPr>
          <w:rFonts w:ascii="Calibri" w:hAnsi="Calibri" w:cs="Calibri"/>
          <w:sz w:val="22"/>
          <w:szCs w:val="22"/>
          <w:lang w:val="fr-FR"/>
        </w:rPr>
        <w:t>ils sont touchés par le projet.</w:t>
      </w:r>
    </w:p>
    <w:p w14:paraId="693D5143" w14:textId="3E9DC2B7" w:rsidR="00C00A31" w:rsidRPr="0036534C" w:rsidRDefault="00FA7F4A"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Les personnes déplacées doivent être consultées lors de la préparation du plan d</w:t>
      </w:r>
      <w:r w:rsidR="005A3CCA" w:rsidRPr="0036534C">
        <w:rPr>
          <w:rFonts w:ascii="Calibri" w:hAnsi="Calibri" w:cs="Calibri"/>
          <w:sz w:val="22"/>
          <w:szCs w:val="22"/>
          <w:lang w:val="fr-FR"/>
        </w:rPr>
        <w:t>e réinstalla</w:t>
      </w:r>
      <w:r w:rsidRPr="0036534C">
        <w:rPr>
          <w:rFonts w:ascii="Calibri" w:hAnsi="Calibri" w:cs="Calibri"/>
          <w:sz w:val="22"/>
          <w:szCs w:val="22"/>
          <w:lang w:val="fr-FR"/>
        </w:rPr>
        <w:t xml:space="preserve">tion afin que leurs préférences soient </w:t>
      </w:r>
      <w:r w:rsidR="002A1C75" w:rsidRPr="0036534C">
        <w:rPr>
          <w:rFonts w:ascii="Calibri" w:hAnsi="Calibri" w:cs="Calibri"/>
          <w:sz w:val="22"/>
          <w:szCs w:val="22"/>
          <w:lang w:val="fr-FR"/>
        </w:rPr>
        <w:t xml:space="preserve">recueillies </w:t>
      </w:r>
      <w:r w:rsidRPr="0036534C">
        <w:rPr>
          <w:rFonts w:ascii="Calibri" w:hAnsi="Calibri" w:cs="Calibri"/>
          <w:sz w:val="22"/>
          <w:szCs w:val="22"/>
          <w:lang w:val="fr-FR"/>
        </w:rPr>
        <w:t>et prises en compte.</w:t>
      </w:r>
    </w:p>
    <w:p w14:paraId="706368DB" w14:textId="6A94B41C" w:rsidR="00C00A31" w:rsidRPr="0036534C" w:rsidRDefault="00FE5DD6" w:rsidP="00B92D33">
      <w:pPr>
        <w:numPr>
          <w:ilvl w:val="0"/>
          <w:numId w:val="35"/>
        </w:numPr>
        <w:jc w:val="both"/>
        <w:rPr>
          <w:rFonts w:ascii="Calibri" w:hAnsi="Calibri" w:cs="Calibri"/>
          <w:sz w:val="22"/>
          <w:szCs w:val="22"/>
          <w:lang w:val="fr-FR"/>
        </w:rPr>
      </w:pPr>
      <w:r w:rsidRPr="0036534C">
        <w:rPr>
          <w:rFonts w:ascii="Calibri" w:hAnsi="Calibri" w:cs="Calibri"/>
          <w:sz w:val="22"/>
          <w:szCs w:val="22"/>
          <w:lang w:val="fr-FR"/>
        </w:rPr>
        <w:t xml:space="preserve">Le </w:t>
      </w:r>
      <w:r w:rsidR="005A3CCA" w:rsidRPr="0036534C">
        <w:rPr>
          <w:rFonts w:ascii="Calibri" w:hAnsi="Calibri" w:cs="Calibri"/>
          <w:sz w:val="22"/>
          <w:szCs w:val="22"/>
          <w:lang w:val="fr-FR"/>
        </w:rPr>
        <w:t>plan de réinstallation</w:t>
      </w:r>
      <w:r w:rsidRPr="0036534C">
        <w:rPr>
          <w:rFonts w:ascii="Calibri" w:hAnsi="Calibri" w:cs="Calibri"/>
          <w:sz w:val="22"/>
          <w:szCs w:val="22"/>
          <w:lang w:val="fr-FR"/>
        </w:rPr>
        <w:t xml:space="preserve"> (dans ses versions provisoire et finale) est </w:t>
      </w:r>
      <w:r w:rsidR="0016471E" w:rsidRPr="0036534C">
        <w:rPr>
          <w:rFonts w:ascii="Calibri" w:hAnsi="Calibri" w:cs="Calibri"/>
          <w:sz w:val="22"/>
          <w:szCs w:val="22"/>
          <w:lang w:val="fr-FR"/>
        </w:rPr>
        <w:t xml:space="preserve">rendu public </w:t>
      </w:r>
      <w:r w:rsidRPr="0036534C">
        <w:rPr>
          <w:rFonts w:ascii="Calibri" w:hAnsi="Calibri" w:cs="Calibri"/>
          <w:sz w:val="22"/>
          <w:szCs w:val="22"/>
          <w:lang w:val="fr-FR"/>
        </w:rPr>
        <w:t>d</w:t>
      </w:r>
      <w:r w:rsidR="00693ECF" w:rsidRPr="0036534C">
        <w:rPr>
          <w:rFonts w:ascii="Calibri" w:hAnsi="Calibri" w:cs="Calibri"/>
          <w:sz w:val="22"/>
          <w:szCs w:val="22"/>
          <w:lang w:val="fr-FR"/>
        </w:rPr>
        <w:t>’</w:t>
      </w:r>
      <w:r w:rsidRPr="0036534C">
        <w:rPr>
          <w:rFonts w:ascii="Calibri" w:hAnsi="Calibri" w:cs="Calibri"/>
          <w:sz w:val="22"/>
          <w:szCs w:val="22"/>
          <w:lang w:val="fr-FR"/>
        </w:rPr>
        <w:t>une manière accessible aux personnes déplacées.</w:t>
      </w:r>
    </w:p>
    <w:p w14:paraId="30BA7A84" w14:textId="292A0CE5" w:rsidR="00C00A31" w:rsidRPr="0036534C" w:rsidRDefault="00FE5DD6" w:rsidP="00210857">
      <w:pPr>
        <w:numPr>
          <w:ilvl w:val="0"/>
          <w:numId w:val="35"/>
        </w:numPr>
        <w:jc w:val="both"/>
        <w:rPr>
          <w:rFonts w:ascii="Calibri" w:hAnsi="Calibri" w:cs="Calibri"/>
          <w:sz w:val="22"/>
          <w:szCs w:val="22"/>
          <w:lang w:val="fr-FR"/>
        </w:rPr>
      </w:pPr>
      <w:r w:rsidRPr="0036534C">
        <w:rPr>
          <w:rFonts w:ascii="Calibri" w:hAnsi="Calibri" w:cs="Calibri"/>
          <w:sz w:val="22"/>
          <w:szCs w:val="22"/>
          <w:lang w:val="fr-FR"/>
        </w:rPr>
        <w:t xml:space="preserve">Un mécanisme de gestion des plaintes </w:t>
      </w:r>
      <w:r w:rsidR="002A1F6C" w:rsidRPr="0036534C">
        <w:rPr>
          <w:rFonts w:ascii="Calibri" w:hAnsi="Calibri" w:cs="Calibri"/>
          <w:sz w:val="22"/>
          <w:szCs w:val="22"/>
          <w:lang w:val="fr-FR"/>
        </w:rPr>
        <w:t>auquel</w:t>
      </w:r>
      <w:r w:rsidRPr="0036534C">
        <w:rPr>
          <w:rFonts w:ascii="Calibri" w:hAnsi="Calibri" w:cs="Calibri"/>
          <w:sz w:val="22"/>
          <w:szCs w:val="22"/>
          <w:lang w:val="fr-FR"/>
        </w:rPr>
        <w:t xml:space="preserve"> les personnes déplacées pourront </w:t>
      </w:r>
      <w:r w:rsidR="002D6762" w:rsidRPr="0036534C">
        <w:rPr>
          <w:rFonts w:ascii="Calibri" w:hAnsi="Calibri" w:cs="Calibri"/>
          <w:sz w:val="22"/>
          <w:szCs w:val="22"/>
          <w:lang w:val="fr-FR"/>
        </w:rPr>
        <w:t xml:space="preserve">soumettre leurs revendications </w:t>
      </w:r>
      <w:r w:rsidRPr="0036534C">
        <w:rPr>
          <w:rFonts w:ascii="Calibri" w:hAnsi="Calibri" w:cs="Calibri"/>
          <w:sz w:val="22"/>
          <w:szCs w:val="22"/>
          <w:lang w:val="fr-FR"/>
        </w:rPr>
        <w:t xml:space="preserve">sera </w:t>
      </w:r>
      <w:r w:rsidR="002A1F6C" w:rsidRPr="0036534C">
        <w:rPr>
          <w:rFonts w:ascii="Calibri" w:hAnsi="Calibri" w:cs="Calibri"/>
          <w:sz w:val="22"/>
          <w:szCs w:val="22"/>
          <w:lang w:val="fr-FR"/>
        </w:rPr>
        <w:t>mis en place</w:t>
      </w:r>
      <w:r w:rsidRPr="0036534C">
        <w:rPr>
          <w:rFonts w:ascii="Calibri" w:hAnsi="Calibri" w:cs="Calibri"/>
          <w:sz w:val="22"/>
          <w:szCs w:val="22"/>
          <w:lang w:val="fr-FR"/>
        </w:rPr>
        <w:t xml:space="preserve"> et </w:t>
      </w:r>
      <w:r w:rsidR="0084766A" w:rsidRPr="0036534C">
        <w:rPr>
          <w:rFonts w:ascii="Calibri" w:hAnsi="Calibri" w:cs="Calibri"/>
          <w:sz w:val="22"/>
          <w:szCs w:val="22"/>
          <w:lang w:val="fr-FR"/>
        </w:rPr>
        <w:t>administré</w:t>
      </w:r>
      <w:r w:rsidRPr="0036534C">
        <w:rPr>
          <w:rFonts w:ascii="Calibri" w:hAnsi="Calibri" w:cs="Calibri"/>
          <w:sz w:val="22"/>
          <w:szCs w:val="22"/>
          <w:lang w:val="fr-FR"/>
        </w:rPr>
        <w:t xml:space="preserve"> d</w:t>
      </w:r>
      <w:r w:rsidR="00471B26">
        <w:rPr>
          <w:rFonts w:ascii="Calibri" w:hAnsi="Calibri" w:cs="Calibri"/>
          <w:sz w:val="22"/>
          <w:szCs w:val="22"/>
          <w:lang w:val="fr-FR"/>
        </w:rPr>
        <w:t xml:space="preserve">’une </w:t>
      </w:r>
      <w:r w:rsidR="00336765">
        <w:rPr>
          <w:rFonts w:ascii="Calibri" w:hAnsi="Calibri" w:cs="Calibri"/>
          <w:sz w:val="22"/>
          <w:szCs w:val="22"/>
          <w:lang w:val="fr-FR"/>
        </w:rPr>
        <w:t>façon adaptée aux besoins</w:t>
      </w:r>
      <w:r w:rsidRPr="0036534C">
        <w:rPr>
          <w:rFonts w:ascii="Calibri" w:hAnsi="Calibri" w:cs="Calibri"/>
          <w:sz w:val="22"/>
          <w:szCs w:val="22"/>
          <w:lang w:val="fr-FR"/>
        </w:rPr>
        <w:t>.</w:t>
      </w:r>
    </w:p>
    <w:p w14:paraId="7CFAF596" w14:textId="3AA52DD1" w:rsidR="00C00A31" w:rsidRPr="0036534C" w:rsidRDefault="00FE5DD6" w:rsidP="00210857">
      <w:pPr>
        <w:numPr>
          <w:ilvl w:val="0"/>
          <w:numId w:val="35"/>
        </w:numPr>
        <w:jc w:val="both"/>
        <w:rPr>
          <w:rFonts w:ascii="Calibri" w:hAnsi="Calibri" w:cs="Calibri"/>
          <w:sz w:val="22"/>
          <w:szCs w:val="22"/>
          <w:lang w:val="fr-FR"/>
        </w:rPr>
      </w:pPr>
      <w:r w:rsidRPr="0036534C">
        <w:rPr>
          <w:rFonts w:ascii="Calibri" w:hAnsi="Calibri" w:cs="Calibri"/>
          <w:sz w:val="22"/>
          <w:szCs w:val="22"/>
          <w:lang w:val="fr-FR"/>
        </w:rPr>
        <w:t>Les proc</w:t>
      </w:r>
      <w:r w:rsidR="002D6762" w:rsidRPr="0036534C">
        <w:rPr>
          <w:rFonts w:ascii="Calibri" w:hAnsi="Calibri" w:cs="Calibri"/>
          <w:sz w:val="22"/>
          <w:szCs w:val="22"/>
          <w:lang w:val="fr-FR"/>
        </w:rPr>
        <w:t>édures</w:t>
      </w:r>
      <w:r w:rsidRPr="0036534C">
        <w:rPr>
          <w:rFonts w:ascii="Calibri" w:hAnsi="Calibri" w:cs="Calibri"/>
          <w:sz w:val="22"/>
          <w:szCs w:val="22"/>
          <w:lang w:val="fr-FR"/>
        </w:rPr>
        <w:t xml:space="preserve"> de règlement négocié sont acceptables </w:t>
      </w:r>
      <w:r w:rsidR="002D6762" w:rsidRPr="0036534C">
        <w:rPr>
          <w:rFonts w:ascii="Calibri" w:hAnsi="Calibri" w:cs="Calibri"/>
          <w:sz w:val="22"/>
          <w:szCs w:val="22"/>
          <w:lang w:val="fr-FR"/>
        </w:rPr>
        <w:t xml:space="preserve">comme </w:t>
      </w:r>
      <w:r w:rsidR="009730CD" w:rsidRPr="0036534C">
        <w:rPr>
          <w:rFonts w:ascii="Calibri" w:hAnsi="Calibri" w:cs="Calibri"/>
          <w:sz w:val="22"/>
          <w:szCs w:val="22"/>
          <w:lang w:val="fr-FR"/>
        </w:rPr>
        <w:t xml:space="preserve">solution </w:t>
      </w:r>
      <w:r w:rsidR="002D004B" w:rsidRPr="0036534C">
        <w:rPr>
          <w:rFonts w:ascii="Calibri" w:hAnsi="Calibri" w:cs="Calibri"/>
          <w:sz w:val="22"/>
          <w:szCs w:val="22"/>
          <w:lang w:val="fr-FR"/>
        </w:rPr>
        <w:t xml:space="preserve">de substitution </w:t>
      </w:r>
      <w:r w:rsidRPr="0036534C">
        <w:rPr>
          <w:rFonts w:ascii="Calibri" w:hAnsi="Calibri" w:cs="Calibri"/>
          <w:sz w:val="22"/>
          <w:szCs w:val="22"/>
          <w:lang w:val="fr-FR"/>
        </w:rPr>
        <w:t>à l</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expropriation légale </w:t>
      </w:r>
      <w:r w:rsidR="002A1F6C" w:rsidRPr="0036534C">
        <w:rPr>
          <w:rFonts w:ascii="Calibri" w:hAnsi="Calibri" w:cs="Calibri"/>
          <w:sz w:val="22"/>
          <w:szCs w:val="22"/>
          <w:lang w:val="fr-FR"/>
        </w:rPr>
        <w:t>si elles</w:t>
      </w:r>
      <w:r w:rsidRPr="0036534C">
        <w:rPr>
          <w:rFonts w:ascii="Calibri" w:hAnsi="Calibri" w:cs="Calibri"/>
          <w:sz w:val="22"/>
          <w:szCs w:val="22"/>
          <w:lang w:val="fr-FR"/>
        </w:rPr>
        <w:t xml:space="preserve"> sont mis</w:t>
      </w:r>
      <w:r w:rsidR="002A1F6C" w:rsidRPr="0036534C">
        <w:rPr>
          <w:rFonts w:ascii="Calibri" w:hAnsi="Calibri" w:cs="Calibri"/>
          <w:sz w:val="22"/>
          <w:szCs w:val="22"/>
          <w:lang w:val="fr-FR"/>
        </w:rPr>
        <w:t>es</w:t>
      </w:r>
      <w:r w:rsidRPr="0036534C">
        <w:rPr>
          <w:rFonts w:ascii="Calibri" w:hAnsi="Calibri" w:cs="Calibri"/>
          <w:sz w:val="22"/>
          <w:szCs w:val="22"/>
          <w:lang w:val="fr-FR"/>
        </w:rPr>
        <w:t xml:space="preserve"> en œuvre et </w:t>
      </w:r>
      <w:r w:rsidR="009730CD" w:rsidRPr="0036534C">
        <w:rPr>
          <w:rFonts w:ascii="Calibri" w:hAnsi="Calibri" w:cs="Calibri"/>
          <w:sz w:val="22"/>
          <w:szCs w:val="22"/>
          <w:lang w:val="fr-FR"/>
        </w:rPr>
        <w:t xml:space="preserve">enregistrées </w:t>
      </w:r>
      <w:r w:rsidRPr="0036534C">
        <w:rPr>
          <w:rFonts w:ascii="Calibri" w:hAnsi="Calibri" w:cs="Calibri"/>
          <w:sz w:val="22"/>
          <w:szCs w:val="22"/>
          <w:lang w:val="fr-FR"/>
        </w:rPr>
        <w:t>de manière appropriée</w:t>
      </w:r>
      <w:r w:rsidR="00C00A31" w:rsidRPr="0036534C">
        <w:rPr>
          <w:rStyle w:val="EndnoteReference"/>
          <w:rFonts w:ascii="Calibri" w:hAnsi="Calibri" w:cs="Calibri"/>
          <w:sz w:val="22"/>
          <w:szCs w:val="22"/>
          <w:lang w:val="fr-FR"/>
        </w:rPr>
        <w:endnoteReference w:id="8"/>
      </w:r>
      <w:r w:rsidRPr="0036534C">
        <w:rPr>
          <w:rFonts w:ascii="Calibri" w:hAnsi="Calibri" w:cs="Calibri"/>
          <w:sz w:val="22"/>
          <w:szCs w:val="22"/>
          <w:lang w:val="fr-FR"/>
        </w:rPr>
        <w:t>.</w:t>
      </w:r>
    </w:p>
    <w:p w14:paraId="42AC8150" w14:textId="184D92B7" w:rsidR="00C00A31" w:rsidRPr="0036534C" w:rsidRDefault="0084766A" w:rsidP="00210857">
      <w:pPr>
        <w:numPr>
          <w:ilvl w:val="0"/>
          <w:numId w:val="35"/>
        </w:numPr>
        <w:jc w:val="both"/>
        <w:rPr>
          <w:rFonts w:ascii="Calibri" w:hAnsi="Calibri" w:cs="Calibri"/>
          <w:sz w:val="22"/>
          <w:szCs w:val="22"/>
          <w:lang w:val="fr-FR"/>
        </w:rPr>
      </w:pPr>
      <w:r w:rsidRPr="0036534C">
        <w:rPr>
          <w:rFonts w:ascii="Calibri" w:hAnsi="Calibri" w:cs="Calibri"/>
          <w:sz w:val="22"/>
          <w:szCs w:val="22"/>
          <w:lang w:val="fr-FR"/>
        </w:rPr>
        <w:t>L</w:t>
      </w:r>
      <w:r w:rsidR="002A1F6C" w:rsidRPr="0036534C">
        <w:rPr>
          <w:rFonts w:ascii="Calibri" w:hAnsi="Calibri" w:cs="Calibri"/>
          <w:sz w:val="22"/>
          <w:szCs w:val="22"/>
          <w:lang w:val="fr-FR"/>
        </w:rPr>
        <w:t>a</w:t>
      </w:r>
      <w:r w:rsidRPr="0036534C">
        <w:rPr>
          <w:rFonts w:ascii="Calibri" w:hAnsi="Calibri" w:cs="Calibri"/>
          <w:sz w:val="22"/>
          <w:szCs w:val="22"/>
          <w:lang w:val="fr-FR"/>
        </w:rPr>
        <w:t xml:space="preserve"> don</w:t>
      </w:r>
      <w:r w:rsidR="002A1F6C" w:rsidRPr="0036534C">
        <w:rPr>
          <w:rFonts w:ascii="Calibri" w:hAnsi="Calibri" w:cs="Calibri"/>
          <w:sz w:val="22"/>
          <w:szCs w:val="22"/>
          <w:lang w:val="fr-FR"/>
        </w:rPr>
        <w:t>ation</w:t>
      </w:r>
      <w:r w:rsidRPr="0036534C">
        <w:rPr>
          <w:rFonts w:ascii="Calibri" w:hAnsi="Calibri" w:cs="Calibri"/>
          <w:sz w:val="22"/>
          <w:szCs w:val="22"/>
          <w:lang w:val="fr-FR"/>
        </w:rPr>
        <w:t xml:space="preserve"> de terres n</w:t>
      </w:r>
      <w:r w:rsidR="00693ECF" w:rsidRPr="0036534C">
        <w:rPr>
          <w:rFonts w:ascii="Calibri" w:hAnsi="Calibri" w:cs="Calibri"/>
          <w:sz w:val="22"/>
          <w:szCs w:val="22"/>
          <w:lang w:val="fr-FR"/>
        </w:rPr>
        <w:t>’</w:t>
      </w:r>
      <w:r w:rsidRPr="0036534C">
        <w:rPr>
          <w:rFonts w:ascii="Calibri" w:hAnsi="Calibri" w:cs="Calibri"/>
          <w:sz w:val="22"/>
          <w:szCs w:val="22"/>
          <w:lang w:val="fr-FR"/>
        </w:rPr>
        <w:t>est acceptable que s</w:t>
      </w:r>
      <w:r w:rsidR="002A1F6C" w:rsidRPr="0036534C">
        <w:rPr>
          <w:rFonts w:ascii="Calibri" w:hAnsi="Calibri" w:cs="Calibri"/>
          <w:sz w:val="22"/>
          <w:szCs w:val="22"/>
          <w:lang w:val="fr-FR"/>
        </w:rPr>
        <w:t>i elle est</w:t>
      </w:r>
      <w:r w:rsidRPr="0036534C">
        <w:rPr>
          <w:rFonts w:ascii="Calibri" w:hAnsi="Calibri" w:cs="Calibri"/>
          <w:sz w:val="22"/>
          <w:szCs w:val="22"/>
          <w:lang w:val="fr-FR"/>
        </w:rPr>
        <w:t xml:space="preserve"> totalement volontaire et dûment </w:t>
      </w:r>
      <w:r w:rsidR="003B284C" w:rsidRPr="0036534C">
        <w:rPr>
          <w:rFonts w:ascii="Calibri" w:hAnsi="Calibri" w:cs="Calibri"/>
          <w:sz w:val="22"/>
          <w:szCs w:val="22"/>
          <w:lang w:val="fr-FR"/>
        </w:rPr>
        <w:t>confirmée</w:t>
      </w:r>
      <w:r w:rsidR="00FB255A" w:rsidRPr="0036534C">
        <w:rPr>
          <w:rFonts w:ascii="Calibri" w:hAnsi="Calibri" w:cs="Calibri"/>
          <w:sz w:val="22"/>
          <w:szCs w:val="22"/>
          <w:lang w:val="fr-FR"/>
        </w:rPr>
        <w:t xml:space="preserve"> par </w:t>
      </w:r>
      <w:r w:rsidR="003B284C" w:rsidRPr="0036534C">
        <w:rPr>
          <w:rFonts w:ascii="Calibri" w:hAnsi="Calibri" w:cs="Calibri"/>
          <w:sz w:val="22"/>
          <w:szCs w:val="22"/>
          <w:lang w:val="fr-FR"/>
        </w:rPr>
        <w:t>écrit</w:t>
      </w:r>
      <w:r w:rsidR="00C00A31" w:rsidRPr="0036534C">
        <w:rPr>
          <w:rStyle w:val="EndnoteReference"/>
          <w:rFonts w:ascii="Calibri" w:hAnsi="Calibri" w:cs="Calibri"/>
          <w:sz w:val="22"/>
          <w:szCs w:val="22"/>
          <w:lang w:val="fr-FR"/>
        </w:rPr>
        <w:endnoteReference w:id="9"/>
      </w:r>
      <w:r w:rsidR="002D6762" w:rsidRPr="0036534C">
        <w:rPr>
          <w:rFonts w:ascii="Calibri" w:hAnsi="Calibri" w:cs="Calibri"/>
          <w:sz w:val="22"/>
          <w:szCs w:val="22"/>
          <w:lang w:val="fr-FR"/>
        </w:rPr>
        <w:t>.</w:t>
      </w:r>
    </w:p>
    <w:p w14:paraId="6EE9C3C9" w14:textId="660BBB63" w:rsidR="00C00A31" w:rsidRPr="0036534C" w:rsidRDefault="00651A2E" w:rsidP="00210857">
      <w:pPr>
        <w:numPr>
          <w:ilvl w:val="0"/>
          <w:numId w:val="35"/>
        </w:numPr>
        <w:jc w:val="both"/>
        <w:rPr>
          <w:rFonts w:ascii="Calibri" w:hAnsi="Calibri" w:cs="Calibri"/>
          <w:sz w:val="22"/>
          <w:szCs w:val="22"/>
          <w:lang w:val="fr-FR"/>
        </w:rPr>
      </w:pPr>
      <w:r w:rsidRPr="0036534C">
        <w:rPr>
          <w:rFonts w:ascii="Calibri" w:hAnsi="Calibri" w:cs="Calibri"/>
          <w:sz w:val="22"/>
          <w:szCs w:val="22"/>
          <w:lang w:val="fr-FR"/>
        </w:rPr>
        <w:t>[</w:t>
      </w:r>
      <w:r w:rsidR="00792346" w:rsidRPr="00F359B9">
        <w:rPr>
          <w:rFonts w:ascii="Calibri" w:hAnsi="Calibri" w:cs="Calibri"/>
          <w:sz w:val="22"/>
          <w:szCs w:val="22"/>
          <w:lang w:val="fr-FR"/>
        </w:rPr>
        <w:t>N</w:t>
      </w:r>
      <w:r w:rsidRPr="00F359B9">
        <w:rPr>
          <w:rFonts w:ascii="Calibri" w:hAnsi="Calibri" w:cs="Calibri"/>
          <w:sz w:val="22"/>
          <w:szCs w:val="22"/>
          <w:lang w:val="fr-FR"/>
        </w:rPr>
        <w:t xml:space="preserve">om de </w:t>
      </w:r>
      <w:r w:rsidR="002A1F6C" w:rsidRPr="00F359B9">
        <w:rPr>
          <w:rFonts w:ascii="Calibri" w:hAnsi="Calibri" w:cs="Calibri"/>
          <w:sz w:val="22"/>
          <w:szCs w:val="22"/>
          <w:lang w:val="fr-FR"/>
        </w:rPr>
        <w:t>l’organisme d’exécution</w:t>
      </w:r>
      <w:r w:rsidRPr="0036534C">
        <w:rPr>
          <w:rFonts w:ascii="Calibri" w:hAnsi="Calibri" w:cs="Calibri"/>
          <w:sz w:val="22"/>
          <w:szCs w:val="22"/>
          <w:lang w:val="fr-FR"/>
        </w:rPr>
        <w:t>] est officiellement responsable de la prise en charge de tous les coûts liés à l</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obtention des sites du projet, y compris les indemnités et autres </w:t>
      </w:r>
      <w:r w:rsidR="00F37C37" w:rsidRPr="0036534C">
        <w:rPr>
          <w:rFonts w:ascii="Calibri" w:hAnsi="Calibri" w:cs="Calibri"/>
          <w:sz w:val="22"/>
          <w:szCs w:val="22"/>
          <w:lang w:val="fr-FR"/>
        </w:rPr>
        <w:t>services</w:t>
      </w:r>
      <w:r w:rsidRPr="0036534C">
        <w:rPr>
          <w:rFonts w:ascii="Calibri" w:hAnsi="Calibri" w:cs="Calibri"/>
          <w:sz w:val="22"/>
          <w:szCs w:val="22"/>
          <w:lang w:val="fr-FR"/>
        </w:rPr>
        <w:t xml:space="preserve"> dus aux personnes déplacées. Le plan de </w:t>
      </w:r>
      <w:r w:rsidR="005023E7" w:rsidRPr="0036534C">
        <w:rPr>
          <w:rFonts w:ascii="Calibri" w:hAnsi="Calibri" w:cs="Calibri"/>
          <w:sz w:val="22"/>
          <w:szCs w:val="22"/>
          <w:lang w:val="fr-FR"/>
        </w:rPr>
        <w:t>réinstallation</w:t>
      </w:r>
      <w:r w:rsidRPr="0036534C">
        <w:rPr>
          <w:rFonts w:ascii="Calibri" w:hAnsi="Calibri" w:cs="Calibri"/>
          <w:sz w:val="22"/>
          <w:szCs w:val="22"/>
          <w:lang w:val="fr-FR"/>
        </w:rPr>
        <w:t xml:space="preserve"> comp</w:t>
      </w:r>
      <w:r w:rsidR="005023E7" w:rsidRPr="0036534C">
        <w:rPr>
          <w:rFonts w:ascii="Calibri" w:hAnsi="Calibri" w:cs="Calibri"/>
          <w:sz w:val="22"/>
          <w:szCs w:val="22"/>
          <w:lang w:val="fr-FR"/>
        </w:rPr>
        <w:t>orte</w:t>
      </w:r>
      <w:r w:rsidRPr="0036534C">
        <w:rPr>
          <w:rFonts w:ascii="Calibri" w:hAnsi="Calibri" w:cs="Calibri"/>
          <w:sz w:val="22"/>
          <w:szCs w:val="22"/>
          <w:lang w:val="fr-FR"/>
        </w:rPr>
        <w:t xml:space="preserve"> un budget estimatif pour tous les coûts, y compris des provisions pour l</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inflation et les coûts imprévus, ainsi que des dispositions organisationnelles pour faire face aux </w:t>
      </w:r>
      <w:r w:rsidR="00792346" w:rsidRPr="0036534C">
        <w:rPr>
          <w:rFonts w:ascii="Calibri" w:hAnsi="Calibri" w:cs="Calibri"/>
          <w:sz w:val="22"/>
          <w:szCs w:val="22"/>
          <w:lang w:val="fr-FR"/>
        </w:rPr>
        <w:t>aléas</w:t>
      </w:r>
      <w:r w:rsidRPr="0036534C">
        <w:rPr>
          <w:rFonts w:ascii="Calibri" w:hAnsi="Calibri" w:cs="Calibri"/>
          <w:sz w:val="22"/>
          <w:szCs w:val="22"/>
          <w:lang w:val="fr-FR"/>
        </w:rPr>
        <w:t xml:space="preserve"> financi</w:t>
      </w:r>
      <w:r w:rsidR="00792346" w:rsidRPr="0036534C">
        <w:rPr>
          <w:rFonts w:ascii="Calibri" w:hAnsi="Calibri" w:cs="Calibri"/>
          <w:sz w:val="22"/>
          <w:szCs w:val="22"/>
          <w:lang w:val="fr-FR"/>
        </w:rPr>
        <w:t>e</w:t>
      </w:r>
      <w:r w:rsidRPr="0036534C">
        <w:rPr>
          <w:rFonts w:ascii="Calibri" w:hAnsi="Calibri" w:cs="Calibri"/>
          <w:sz w:val="22"/>
          <w:szCs w:val="22"/>
          <w:lang w:val="fr-FR"/>
        </w:rPr>
        <w:t>rs.</w:t>
      </w:r>
    </w:p>
    <w:p w14:paraId="1908DB2D" w14:textId="76549DE5" w:rsidR="00C00A31" w:rsidRPr="0036534C" w:rsidRDefault="00651A2E" w:rsidP="00B75495">
      <w:pPr>
        <w:numPr>
          <w:ilvl w:val="0"/>
          <w:numId w:val="35"/>
        </w:numPr>
        <w:jc w:val="both"/>
        <w:rPr>
          <w:rFonts w:ascii="Calibri" w:hAnsi="Calibri" w:cs="Calibri"/>
          <w:sz w:val="22"/>
          <w:szCs w:val="22"/>
          <w:lang w:val="fr-FR"/>
        </w:rPr>
      </w:pPr>
      <w:r w:rsidRPr="0036534C">
        <w:rPr>
          <w:rFonts w:ascii="Calibri" w:hAnsi="Calibri" w:cs="Calibri"/>
          <w:sz w:val="22"/>
          <w:szCs w:val="22"/>
          <w:lang w:val="fr-FR"/>
        </w:rPr>
        <w:t xml:space="preserve">Les modalités de suivi seront précisées dans le </w:t>
      </w:r>
      <w:r w:rsidR="005023E7" w:rsidRPr="0036534C">
        <w:rPr>
          <w:rFonts w:ascii="Calibri" w:hAnsi="Calibri" w:cs="Calibri"/>
          <w:sz w:val="22"/>
          <w:szCs w:val="22"/>
          <w:lang w:val="fr-FR"/>
        </w:rPr>
        <w:t>plan de réinstallation</w:t>
      </w:r>
      <w:r w:rsidRPr="0036534C">
        <w:rPr>
          <w:rFonts w:ascii="Calibri" w:hAnsi="Calibri" w:cs="Calibri"/>
          <w:sz w:val="22"/>
          <w:szCs w:val="22"/>
          <w:lang w:val="fr-FR"/>
        </w:rPr>
        <w:t>, afin d</w:t>
      </w:r>
      <w:r w:rsidR="00693ECF" w:rsidRPr="0036534C">
        <w:rPr>
          <w:rFonts w:ascii="Calibri" w:hAnsi="Calibri" w:cs="Calibri"/>
          <w:sz w:val="22"/>
          <w:szCs w:val="22"/>
          <w:lang w:val="fr-FR"/>
        </w:rPr>
        <w:t>’</w:t>
      </w:r>
      <w:r w:rsidRPr="0036534C">
        <w:rPr>
          <w:rFonts w:ascii="Calibri" w:hAnsi="Calibri" w:cs="Calibri"/>
          <w:sz w:val="22"/>
          <w:szCs w:val="22"/>
          <w:lang w:val="fr-FR"/>
        </w:rPr>
        <w:t>évaluer l</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état et </w:t>
      </w:r>
      <w:r w:rsidR="00473FA8">
        <w:rPr>
          <w:rFonts w:ascii="Calibri" w:hAnsi="Calibri" w:cs="Calibri"/>
          <w:sz w:val="22"/>
          <w:szCs w:val="22"/>
          <w:lang w:val="fr-FR"/>
        </w:rPr>
        <w:t>l’effectivité</w:t>
      </w:r>
      <w:r w:rsidR="00473FA8" w:rsidRPr="0036534C">
        <w:rPr>
          <w:rFonts w:ascii="Calibri" w:hAnsi="Calibri" w:cs="Calibri"/>
          <w:sz w:val="22"/>
          <w:szCs w:val="22"/>
          <w:lang w:val="fr-FR"/>
        </w:rPr>
        <w:t xml:space="preserve"> </w:t>
      </w:r>
      <w:r w:rsidRPr="0036534C">
        <w:rPr>
          <w:rFonts w:ascii="Calibri" w:hAnsi="Calibri" w:cs="Calibri"/>
          <w:sz w:val="22"/>
          <w:szCs w:val="22"/>
          <w:lang w:val="fr-FR"/>
        </w:rPr>
        <w:t xml:space="preserve">de </w:t>
      </w:r>
      <w:r w:rsidR="005023E7" w:rsidRPr="0036534C">
        <w:rPr>
          <w:rFonts w:ascii="Calibri" w:hAnsi="Calibri" w:cs="Calibri"/>
          <w:sz w:val="22"/>
          <w:szCs w:val="22"/>
          <w:lang w:val="fr-FR"/>
        </w:rPr>
        <w:t>l</w:t>
      </w:r>
      <w:r w:rsidRPr="0036534C">
        <w:rPr>
          <w:rFonts w:ascii="Calibri" w:hAnsi="Calibri" w:cs="Calibri"/>
          <w:sz w:val="22"/>
          <w:szCs w:val="22"/>
          <w:lang w:val="fr-FR"/>
        </w:rPr>
        <w:t>a mise en œuvre</w:t>
      </w:r>
      <w:r w:rsidR="005023E7" w:rsidRPr="0036534C">
        <w:rPr>
          <w:rFonts w:ascii="Calibri" w:hAnsi="Calibri" w:cs="Calibri"/>
          <w:sz w:val="22"/>
          <w:szCs w:val="22"/>
          <w:lang w:val="fr-FR"/>
        </w:rPr>
        <w:t xml:space="preserve"> dudit plan</w:t>
      </w:r>
      <w:r w:rsidRPr="0036534C">
        <w:rPr>
          <w:rFonts w:ascii="Calibri" w:hAnsi="Calibri" w:cs="Calibri"/>
          <w:sz w:val="22"/>
          <w:szCs w:val="22"/>
          <w:lang w:val="fr-FR"/>
        </w:rPr>
        <w:t>.</w:t>
      </w:r>
    </w:p>
    <w:p w14:paraId="03CD0938" w14:textId="77777777" w:rsidR="00C00A31" w:rsidRPr="0036534C" w:rsidRDefault="00C00A31">
      <w:pPr>
        <w:rPr>
          <w:rFonts w:ascii="Calibri" w:hAnsi="Calibri" w:cs="Calibri"/>
          <w:sz w:val="22"/>
          <w:szCs w:val="22"/>
          <w:lang w:val="fr-FR"/>
        </w:rPr>
      </w:pPr>
    </w:p>
    <w:p w14:paraId="6BE761D6" w14:textId="77777777" w:rsidR="00C00A31" w:rsidRPr="0036534C" w:rsidRDefault="00C00A31">
      <w:pPr>
        <w:pStyle w:val="Heading3"/>
        <w:rPr>
          <w:rFonts w:ascii="Calibri" w:hAnsi="Calibri" w:cs="Calibri"/>
          <w:sz w:val="22"/>
          <w:szCs w:val="22"/>
          <w:lang w:val="fr-FR"/>
        </w:rPr>
      </w:pPr>
      <w:r w:rsidRPr="0036534C">
        <w:rPr>
          <w:rFonts w:ascii="Calibri" w:hAnsi="Calibri" w:cs="Calibri"/>
          <w:sz w:val="22"/>
          <w:szCs w:val="22"/>
          <w:lang w:val="fr-FR"/>
        </w:rPr>
        <w:t>D.</w:t>
      </w:r>
      <w:r w:rsidRPr="0036534C">
        <w:rPr>
          <w:rFonts w:ascii="Calibri" w:hAnsi="Calibri" w:cs="Calibri"/>
          <w:sz w:val="22"/>
          <w:szCs w:val="22"/>
          <w:lang w:val="fr-FR"/>
        </w:rPr>
        <w:tab/>
      </w:r>
      <w:r w:rsidR="00651A2E" w:rsidRPr="0036534C">
        <w:rPr>
          <w:rFonts w:ascii="Calibri" w:hAnsi="Calibri" w:cs="Calibri"/>
          <w:sz w:val="22"/>
          <w:szCs w:val="22"/>
          <w:lang w:val="fr-FR"/>
        </w:rPr>
        <w:t>Cadre juridique et réglementaire</w:t>
      </w:r>
    </w:p>
    <w:p w14:paraId="26A14D4C" w14:textId="77777777" w:rsidR="00C00A31" w:rsidRPr="0036534C" w:rsidRDefault="00C00A31" w:rsidP="00B92D33">
      <w:pPr>
        <w:jc w:val="both"/>
        <w:rPr>
          <w:rFonts w:ascii="Calibri" w:hAnsi="Calibri" w:cs="Calibri"/>
          <w:sz w:val="22"/>
          <w:szCs w:val="22"/>
          <w:lang w:val="fr-FR"/>
        </w:rPr>
      </w:pPr>
    </w:p>
    <w:p w14:paraId="151F2E82" w14:textId="3D9917A7"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12.</w:t>
      </w:r>
      <w:r w:rsidRPr="0036534C">
        <w:rPr>
          <w:rFonts w:ascii="Calibri" w:hAnsi="Calibri" w:cs="Calibri"/>
          <w:sz w:val="22"/>
          <w:szCs w:val="22"/>
          <w:lang w:val="fr-FR"/>
        </w:rPr>
        <w:tab/>
        <w:t>[</w:t>
      </w:r>
      <w:r w:rsidR="00651A2E" w:rsidRPr="00F359B9">
        <w:rPr>
          <w:rFonts w:ascii="Calibri" w:hAnsi="Calibri" w:cs="Calibri"/>
          <w:sz w:val="22"/>
          <w:szCs w:val="22"/>
          <w:lang w:val="fr-FR"/>
        </w:rPr>
        <w:t xml:space="preserve">Cette </w:t>
      </w:r>
      <w:r w:rsidR="005023E7" w:rsidRPr="00F359B9">
        <w:rPr>
          <w:rFonts w:ascii="Calibri" w:hAnsi="Calibri" w:cs="Calibri"/>
          <w:sz w:val="22"/>
          <w:szCs w:val="22"/>
          <w:lang w:val="fr-FR"/>
        </w:rPr>
        <w:t>partie</w:t>
      </w:r>
      <w:r w:rsidR="00651A2E" w:rsidRPr="00F359B9">
        <w:rPr>
          <w:rFonts w:ascii="Calibri" w:hAnsi="Calibri" w:cs="Calibri"/>
          <w:sz w:val="22"/>
          <w:szCs w:val="22"/>
          <w:lang w:val="fr-FR"/>
        </w:rPr>
        <w:t xml:space="preserve"> sera rédigée </w:t>
      </w:r>
      <w:r w:rsidR="00C3733B" w:rsidRPr="00F359B9">
        <w:rPr>
          <w:rFonts w:ascii="Calibri" w:hAnsi="Calibri" w:cs="Calibri"/>
          <w:sz w:val="22"/>
          <w:szCs w:val="22"/>
          <w:lang w:val="fr-FR"/>
        </w:rPr>
        <w:t>pour chaque</w:t>
      </w:r>
      <w:r w:rsidR="00651A2E" w:rsidRPr="00F359B9">
        <w:rPr>
          <w:rFonts w:ascii="Calibri" w:hAnsi="Calibri" w:cs="Calibri"/>
          <w:sz w:val="22"/>
          <w:szCs w:val="22"/>
          <w:lang w:val="fr-FR"/>
        </w:rPr>
        <w:t xml:space="preserve"> pays, en </w:t>
      </w:r>
      <w:r w:rsidR="00DF0B10" w:rsidRPr="00F359B9">
        <w:rPr>
          <w:rFonts w:ascii="Calibri" w:hAnsi="Calibri" w:cs="Calibri"/>
          <w:sz w:val="22"/>
          <w:szCs w:val="22"/>
          <w:lang w:val="fr-FR"/>
        </w:rPr>
        <w:t>décrivant</w:t>
      </w:r>
      <w:r w:rsidR="00651A2E" w:rsidRPr="00F359B9">
        <w:rPr>
          <w:rFonts w:ascii="Calibri" w:hAnsi="Calibri" w:cs="Calibri"/>
          <w:sz w:val="22"/>
          <w:szCs w:val="22"/>
          <w:lang w:val="fr-FR"/>
        </w:rPr>
        <w:t xml:space="preserve"> brièvement les dispositions constitutionnelles, légales et réglementaires pertinentes. Les dispositions pertinentes comprennent l</w:t>
      </w:r>
      <w:r w:rsidR="00693ECF" w:rsidRPr="00F359B9">
        <w:rPr>
          <w:rFonts w:ascii="Calibri" w:hAnsi="Calibri" w:cs="Calibri"/>
          <w:sz w:val="22"/>
          <w:szCs w:val="22"/>
          <w:lang w:val="fr-FR"/>
        </w:rPr>
        <w:t>’</w:t>
      </w:r>
      <w:r w:rsidR="00651A2E" w:rsidRPr="00F359B9">
        <w:rPr>
          <w:rFonts w:ascii="Calibri" w:hAnsi="Calibri" w:cs="Calibri"/>
          <w:sz w:val="22"/>
          <w:szCs w:val="22"/>
          <w:lang w:val="fr-FR"/>
        </w:rPr>
        <w:t>expropriation, les normes et procédures d</w:t>
      </w:r>
      <w:r w:rsidR="00693ECF" w:rsidRPr="00F359B9">
        <w:rPr>
          <w:rFonts w:ascii="Calibri" w:hAnsi="Calibri" w:cs="Calibri"/>
          <w:sz w:val="22"/>
          <w:szCs w:val="22"/>
          <w:lang w:val="fr-FR"/>
        </w:rPr>
        <w:t>’</w:t>
      </w:r>
      <w:r w:rsidR="00651A2E" w:rsidRPr="00F359B9">
        <w:rPr>
          <w:rFonts w:ascii="Calibri" w:hAnsi="Calibri" w:cs="Calibri"/>
          <w:sz w:val="22"/>
          <w:szCs w:val="22"/>
          <w:lang w:val="fr-FR"/>
        </w:rPr>
        <w:t xml:space="preserve">indemnisation, les </w:t>
      </w:r>
      <w:r w:rsidR="003D3152" w:rsidRPr="00F359B9">
        <w:rPr>
          <w:rFonts w:ascii="Calibri" w:hAnsi="Calibri" w:cs="Calibri"/>
          <w:sz w:val="22"/>
          <w:szCs w:val="22"/>
          <w:lang w:val="fr-FR"/>
        </w:rPr>
        <w:t xml:space="preserve">arrangements </w:t>
      </w:r>
      <w:r w:rsidR="00C1463D" w:rsidRPr="00F359B9">
        <w:rPr>
          <w:rFonts w:ascii="Calibri" w:hAnsi="Calibri" w:cs="Calibri"/>
          <w:sz w:val="22"/>
          <w:szCs w:val="22"/>
          <w:lang w:val="fr-FR"/>
        </w:rPr>
        <w:t>fonciers</w:t>
      </w:r>
      <w:r w:rsidR="00651A2E" w:rsidRPr="00F359B9">
        <w:rPr>
          <w:rFonts w:ascii="Calibri" w:hAnsi="Calibri" w:cs="Calibri"/>
          <w:sz w:val="22"/>
          <w:szCs w:val="22"/>
          <w:lang w:val="fr-FR"/>
        </w:rPr>
        <w:t>, le traitement des personnes dépourvues de titre de propriété et d</w:t>
      </w:r>
      <w:r w:rsidR="00693ECF" w:rsidRPr="00F359B9">
        <w:rPr>
          <w:rFonts w:ascii="Calibri" w:hAnsi="Calibri" w:cs="Calibri"/>
          <w:sz w:val="22"/>
          <w:szCs w:val="22"/>
          <w:lang w:val="fr-FR"/>
        </w:rPr>
        <w:t>’</w:t>
      </w:r>
      <w:r w:rsidR="00651A2E" w:rsidRPr="00F359B9">
        <w:rPr>
          <w:rFonts w:ascii="Calibri" w:hAnsi="Calibri" w:cs="Calibri"/>
          <w:sz w:val="22"/>
          <w:szCs w:val="22"/>
          <w:lang w:val="fr-FR"/>
        </w:rPr>
        <w:t>autres sujets p</w:t>
      </w:r>
      <w:r w:rsidR="00C3733B" w:rsidRPr="00F359B9">
        <w:rPr>
          <w:rFonts w:ascii="Calibri" w:hAnsi="Calibri" w:cs="Calibri"/>
          <w:sz w:val="22"/>
          <w:szCs w:val="22"/>
          <w:lang w:val="fr-FR"/>
        </w:rPr>
        <w:t>o</w:t>
      </w:r>
      <w:r w:rsidR="00651A2E" w:rsidRPr="00F359B9">
        <w:rPr>
          <w:rFonts w:ascii="Calibri" w:hAnsi="Calibri" w:cs="Calibri"/>
          <w:sz w:val="22"/>
          <w:szCs w:val="22"/>
          <w:lang w:val="fr-FR"/>
        </w:rPr>
        <w:t>uv</w:t>
      </w:r>
      <w:r w:rsidR="00C3733B" w:rsidRPr="00F359B9">
        <w:rPr>
          <w:rFonts w:ascii="Calibri" w:hAnsi="Calibri" w:cs="Calibri"/>
          <w:sz w:val="22"/>
          <w:szCs w:val="22"/>
          <w:lang w:val="fr-FR"/>
        </w:rPr>
        <w:t>a</w:t>
      </w:r>
      <w:r w:rsidR="00651A2E" w:rsidRPr="00F359B9">
        <w:rPr>
          <w:rFonts w:ascii="Calibri" w:hAnsi="Calibri" w:cs="Calibri"/>
          <w:sz w:val="22"/>
          <w:szCs w:val="22"/>
          <w:lang w:val="fr-FR"/>
        </w:rPr>
        <w:t xml:space="preserve">nt </w:t>
      </w:r>
      <w:r w:rsidR="00DA321F" w:rsidRPr="00F359B9">
        <w:rPr>
          <w:rFonts w:ascii="Calibri" w:hAnsi="Calibri" w:cs="Calibri"/>
          <w:sz w:val="22"/>
          <w:szCs w:val="22"/>
          <w:lang w:val="fr-FR"/>
        </w:rPr>
        <w:t>se ra</w:t>
      </w:r>
      <w:r w:rsidR="004E7A21" w:rsidRPr="00F359B9">
        <w:rPr>
          <w:rFonts w:ascii="Calibri" w:hAnsi="Calibri" w:cs="Calibri"/>
          <w:sz w:val="22"/>
          <w:szCs w:val="22"/>
          <w:lang w:val="fr-FR"/>
        </w:rPr>
        <w:t>pporter au</w:t>
      </w:r>
      <w:r w:rsidR="00DA321F" w:rsidRPr="00F359B9">
        <w:rPr>
          <w:rFonts w:ascii="Calibri" w:hAnsi="Calibri" w:cs="Calibri"/>
          <w:sz w:val="22"/>
          <w:szCs w:val="22"/>
          <w:lang w:val="fr-FR"/>
        </w:rPr>
        <w:t xml:space="preserve"> </w:t>
      </w:r>
      <w:r w:rsidR="00651A2E" w:rsidRPr="00F359B9">
        <w:rPr>
          <w:rFonts w:ascii="Calibri" w:hAnsi="Calibri" w:cs="Calibri"/>
          <w:sz w:val="22"/>
          <w:szCs w:val="22"/>
          <w:lang w:val="fr-FR"/>
        </w:rPr>
        <w:t xml:space="preserve">contexte et </w:t>
      </w:r>
      <w:r w:rsidR="004E7A21" w:rsidRPr="00F359B9">
        <w:rPr>
          <w:rFonts w:ascii="Calibri" w:hAnsi="Calibri" w:cs="Calibri"/>
          <w:sz w:val="22"/>
          <w:szCs w:val="22"/>
          <w:lang w:val="fr-FR"/>
        </w:rPr>
        <w:t xml:space="preserve">à </w:t>
      </w:r>
      <w:r w:rsidR="00651A2E" w:rsidRPr="00F359B9">
        <w:rPr>
          <w:rFonts w:ascii="Calibri" w:hAnsi="Calibri" w:cs="Calibri"/>
          <w:sz w:val="22"/>
          <w:szCs w:val="22"/>
          <w:lang w:val="fr-FR"/>
        </w:rPr>
        <w:t>la localisation du projet.</w:t>
      </w:r>
      <w:r w:rsidRPr="00F359B9">
        <w:rPr>
          <w:rFonts w:ascii="Calibri" w:hAnsi="Calibri" w:cs="Calibri"/>
          <w:sz w:val="22"/>
          <w:szCs w:val="22"/>
          <w:lang w:val="fr-FR"/>
        </w:rPr>
        <w:t>]</w:t>
      </w:r>
    </w:p>
    <w:p w14:paraId="6847F928" w14:textId="77777777" w:rsidR="00C00A31" w:rsidRPr="0036534C" w:rsidRDefault="00C00A31" w:rsidP="00B92D33">
      <w:pPr>
        <w:jc w:val="both"/>
        <w:rPr>
          <w:rFonts w:ascii="Calibri" w:hAnsi="Calibri" w:cs="Calibri"/>
          <w:sz w:val="22"/>
          <w:szCs w:val="22"/>
          <w:lang w:val="fr-FR"/>
        </w:rPr>
      </w:pPr>
    </w:p>
    <w:p w14:paraId="2C2E5BC2" w14:textId="21B2CE86"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 xml:space="preserve">13. </w:t>
      </w:r>
      <w:r w:rsidRPr="0036534C">
        <w:rPr>
          <w:rFonts w:ascii="Calibri" w:hAnsi="Calibri" w:cs="Calibri"/>
          <w:sz w:val="22"/>
          <w:szCs w:val="22"/>
          <w:lang w:val="fr-FR"/>
        </w:rPr>
        <w:tab/>
      </w:r>
      <w:r w:rsidR="00651A2E" w:rsidRPr="0036534C">
        <w:rPr>
          <w:rFonts w:ascii="Calibri" w:hAnsi="Calibri" w:cs="Calibri"/>
          <w:sz w:val="22"/>
          <w:szCs w:val="22"/>
          <w:lang w:val="fr-FR"/>
        </w:rPr>
        <w:t>[</w:t>
      </w:r>
      <w:r w:rsidR="00792346" w:rsidRPr="00F359B9">
        <w:rPr>
          <w:rFonts w:ascii="Calibri" w:hAnsi="Calibri" w:cs="Calibri"/>
          <w:sz w:val="22"/>
          <w:szCs w:val="22"/>
          <w:lang w:val="fr-FR"/>
        </w:rPr>
        <w:t>N</w:t>
      </w:r>
      <w:r w:rsidR="00651A2E" w:rsidRPr="00F359B9">
        <w:rPr>
          <w:rFonts w:ascii="Calibri" w:hAnsi="Calibri" w:cs="Calibri"/>
          <w:sz w:val="22"/>
          <w:szCs w:val="22"/>
          <w:lang w:val="fr-FR"/>
        </w:rPr>
        <w:t>om officiel de l</w:t>
      </w:r>
      <w:r w:rsidR="00693ECF" w:rsidRPr="00F359B9">
        <w:rPr>
          <w:rFonts w:ascii="Calibri" w:hAnsi="Calibri" w:cs="Calibri"/>
          <w:sz w:val="22"/>
          <w:szCs w:val="22"/>
          <w:lang w:val="fr-FR"/>
        </w:rPr>
        <w:t>’</w:t>
      </w:r>
      <w:r w:rsidR="00651A2E" w:rsidRPr="00F359B9">
        <w:rPr>
          <w:rFonts w:ascii="Calibri" w:hAnsi="Calibri" w:cs="Calibri"/>
          <w:sz w:val="22"/>
          <w:szCs w:val="22"/>
          <w:lang w:val="fr-FR"/>
        </w:rPr>
        <w:t>emprunteur souverain</w:t>
      </w:r>
      <w:r w:rsidR="00651A2E" w:rsidRPr="0036534C">
        <w:rPr>
          <w:rFonts w:ascii="Calibri" w:hAnsi="Calibri" w:cs="Calibri"/>
          <w:sz w:val="22"/>
          <w:szCs w:val="22"/>
          <w:lang w:val="fr-FR"/>
        </w:rPr>
        <w:t xml:space="preserve">] accepte de prendre toutes les mesures nécessaires pour assurer la mise en œuvre complète et efficace des </w:t>
      </w:r>
      <w:r w:rsidR="000B482B" w:rsidRPr="0036534C">
        <w:rPr>
          <w:rFonts w:ascii="Calibri" w:hAnsi="Calibri" w:cs="Calibri"/>
          <w:sz w:val="22"/>
          <w:szCs w:val="22"/>
          <w:lang w:val="fr-FR"/>
        </w:rPr>
        <w:t>plans de réinstallation</w:t>
      </w:r>
      <w:r w:rsidR="00651A2E" w:rsidRPr="0036534C">
        <w:rPr>
          <w:rFonts w:ascii="Calibri" w:hAnsi="Calibri" w:cs="Calibri"/>
          <w:sz w:val="22"/>
          <w:szCs w:val="22"/>
          <w:lang w:val="fr-FR"/>
        </w:rPr>
        <w:t xml:space="preserve"> préparés conformément au </w:t>
      </w:r>
      <w:r w:rsidR="00DF0B10">
        <w:rPr>
          <w:rFonts w:ascii="Calibri" w:hAnsi="Calibri" w:cs="Calibri"/>
          <w:sz w:val="22"/>
          <w:szCs w:val="22"/>
          <w:lang w:val="fr-FR"/>
        </w:rPr>
        <w:t>C</w:t>
      </w:r>
      <w:r w:rsidR="00767C57" w:rsidRPr="0036534C">
        <w:rPr>
          <w:rFonts w:ascii="Calibri" w:hAnsi="Calibri" w:cs="Calibri"/>
          <w:sz w:val="22"/>
          <w:szCs w:val="22"/>
          <w:lang w:val="fr-FR"/>
        </w:rPr>
        <w:t xml:space="preserve">adre </w:t>
      </w:r>
      <w:r w:rsidR="000B482B" w:rsidRPr="0036534C">
        <w:rPr>
          <w:rFonts w:ascii="Calibri" w:hAnsi="Calibri" w:cs="Calibri"/>
          <w:sz w:val="22"/>
          <w:szCs w:val="22"/>
          <w:lang w:val="fr-FR"/>
        </w:rPr>
        <w:t>de politique de réinstallation</w:t>
      </w:r>
      <w:r w:rsidR="00651A2E" w:rsidRPr="0036534C">
        <w:rPr>
          <w:rFonts w:ascii="Calibri" w:hAnsi="Calibri" w:cs="Calibri"/>
          <w:sz w:val="22"/>
          <w:szCs w:val="22"/>
          <w:lang w:val="fr-FR"/>
        </w:rPr>
        <w:t>, et de prendre par ailleurs les mesures nécessaires pour appliquer toutes les dispositions pertinentes de la NES n</w:t>
      </w:r>
      <w:r w:rsidR="00A12D94" w:rsidRPr="0036534C">
        <w:rPr>
          <w:rFonts w:ascii="Calibri" w:hAnsi="Calibri" w:cs="Calibri"/>
          <w:sz w:val="22"/>
          <w:szCs w:val="22"/>
          <w:vertAlign w:val="superscript"/>
          <w:lang w:val="fr-FR"/>
        </w:rPr>
        <w:t>o</w:t>
      </w:r>
      <w:r w:rsidR="00A12D94" w:rsidRPr="0036534C">
        <w:rPr>
          <w:rFonts w:ascii="Calibri" w:hAnsi="Calibri" w:cs="Calibri"/>
          <w:sz w:val="22"/>
          <w:szCs w:val="22"/>
          <w:lang w:val="fr-FR"/>
        </w:rPr>
        <w:t> </w:t>
      </w:r>
      <w:r w:rsidR="00651A2E" w:rsidRPr="0036534C">
        <w:rPr>
          <w:rFonts w:ascii="Calibri" w:hAnsi="Calibri" w:cs="Calibri"/>
          <w:sz w:val="22"/>
          <w:szCs w:val="22"/>
          <w:lang w:val="fr-FR"/>
        </w:rPr>
        <w:t>5.</w:t>
      </w:r>
    </w:p>
    <w:p w14:paraId="7EFEDA78" w14:textId="77777777" w:rsidR="00C00A31" w:rsidRPr="0036534C" w:rsidRDefault="00C00A31" w:rsidP="002704FB">
      <w:pPr>
        <w:rPr>
          <w:rFonts w:ascii="Calibri" w:hAnsi="Calibri" w:cs="Calibri"/>
          <w:sz w:val="22"/>
          <w:szCs w:val="22"/>
          <w:lang w:val="fr-FR"/>
        </w:rPr>
      </w:pPr>
    </w:p>
    <w:p w14:paraId="12101D64" w14:textId="12744CAB" w:rsidR="00C00A31" w:rsidRPr="0036534C" w:rsidRDefault="00C00A31">
      <w:pPr>
        <w:pStyle w:val="Heading3"/>
        <w:rPr>
          <w:rFonts w:ascii="Calibri" w:hAnsi="Calibri" w:cs="Calibri"/>
          <w:sz w:val="22"/>
          <w:szCs w:val="22"/>
          <w:lang w:val="fr-FR"/>
        </w:rPr>
      </w:pPr>
      <w:r w:rsidRPr="0036534C">
        <w:rPr>
          <w:rFonts w:ascii="Calibri" w:hAnsi="Calibri" w:cs="Calibri"/>
          <w:sz w:val="22"/>
          <w:szCs w:val="22"/>
          <w:lang w:val="fr-FR"/>
        </w:rPr>
        <w:t>E.</w:t>
      </w:r>
      <w:r w:rsidRPr="0036534C">
        <w:rPr>
          <w:rFonts w:ascii="Calibri" w:hAnsi="Calibri" w:cs="Calibri"/>
          <w:sz w:val="22"/>
          <w:szCs w:val="22"/>
          <w:lang w:val="fr-FR"/>
        </w:rPr>
        <w:tab/>
      </w:r>
      <w:r w:rsidR="00651A2E" w:rsidRPr="0036534C">
        <w:rPr>
          <w:rFonts w:ascii="Calibri" w:hAnsi="Calibri" w:cs="Calibri"/>
          <w:sz w:val="22"/>
          <w:szCs w:val="22"/>
          <w:lang w:val="fr-FR"/>
        </w:rPr>
        <w:t>Préparation d</w:t>
      </w:r>
      <w:r w:rsidR="00693ECF" w:rsidRPr="0036534C">
        <w:rPr>
          <w:rFonts w:ascii="Calibri" w:hAnsi="Calibri" w:cs="Calibri"/>
          <w:sz w:val="22"/>
          <w:szCs w:val="22"/>
          <w:lang w:val="fr-FR"/>
        </w:rPr>
        <w:t>’</w:t>
      </w:r>
      <w:r w:rsidR="00651A2E" w:rsidRPr="0036534C">
        <w:rPr>
          <w:rFonts w:ascii="Calibri" w:hAnsi="Calibri" w:cs="Calibri"/>
          <w:sz w:val="22"/>
          <w:szCs w:val="22"/>
          <w:lang w:val="fr-FR"/>
        </w:rPr>
        <w:t>un plan de réinstallation</w:t>
      </w:r>
    </w:p>
    <w:p w14:paraId="0F44391B" w14:textId="3A83A3B5" w:rsidR="00C00A31" w:rsidRPr="0036534C" w:rsidRDefault="00C00A31" w:rsidP="00B92D33">
      <w:pPr>
        <w:pStyle w:val="NormalWeb"/>
        <w:jc w:val="both"/>
        <w:rPr>
          <w:rFonts w:ascii="Calibri" w:hAnsi="Calibri" w:cs="Calibri"/>
          <w:color w:val="auto"/>
          <w:sz w:val="22"/>
          <w:szCs w:val="22"/>
          <w:lang w:val="fr-FR"/>
        </w:rPr>
      </w:pPr>
      <w:r w:rsidRPr="0036534C">
        <w:rPr>
          <w:rFonts w:ascii="Calibri" w:hAnsi="Calibri" w:cs="Calibri"/>
          <w:sz w:val="22"/>
          <w:szCs w:val="22"/>
          <w:lang w:val="fr-FR"/>
        </w:rPr>
        <w:t>14.</w:t>
      </w:r>
      <w:r w:rsidRPr="0036534C">
        <w:rPr>
          <w:rFonts w:ascii="Calibri" w:hAnsi="Calibri" w:cs="Calibri"/>
          <w:sz w:val="22"/>
          <w:szCs w:val="22"/>
          <w:lang w:val="fr-FR"/>
        </w:rPr>
        <w:tab/>
      </w:r>
      <w:r w:rsidR="008F14FF" w:rsidRPr="0036534C">
        <w:rPr>
          <w:rFonts w:ascii="Calibri" w:hAnsi="Calibri" w:cs="Calibri"/>
          <w:color w:val="auto"/>
          <w:sz w:val="22"/>
          <w:szCs w:val="22"/>
          <w:lang w:val="fr-FR"/>
        </w:rPr>
        <w:t>Tous les projets entraînant un déplacement physique ou économique du fait de l</w:t>
      </w:r>
      <w:r w:rsidR="00693ECF" w:rsidRPr="0036534C">
        <w:rPr>
          <w:rFonts w:ascii="Calibri" w:hAnsi="Calibri" w:cs="Calibri"/>
          <w:color w:val="auto"/>
          <w:sz w:val="22"/>
          <w:szCs w:val="22"/>
          <w:lang w:val="fr-FR"/>
        </w:rPr>
        <w:t>’</w:t>
      </w:r>
      <w:r w:rsidR="008F14FF" w:rsidRPr="0036534C">
        <w:rPr>
          <w:rFonts w:ascii="Calibri" w:hAnsi="Calibri" w:cs="Calibri"/>
          <w:color w:val="auto"/>
          <w:sz w:val="22"/>
          <w:szCs w:val="22"/>
          <w:lang w:val="fr-FR"/>
        </w:rPr>
        <w:t xml:space="preserve">acquisition de terres ou de restrictions liées au projet </w:t>
      </w:r>
      <w:r w:rsidR="00CA3CF1">
        <w:rPr>
          <w:rFonts w:ascii="Calibri" w:hAnsi="Calibri" w:cs="Calibri"/>
          <w:color w:val="auto"/>
          <w:sz w:val="22"/>
          <w:szCs w:val="22"/>
          <w:lang w:val="fr-FR"/>
        </w:rPr>
        <w:t>concernant l</w:t>
      </w:r>
      <w:r w:rsidR="00693ECF" w:rsidRPr="0036534C">
        <w:rPr>
          <w:rFonts w:ascii="Calibri" w:hAnsi="Calibri" w:cs="Calibri"/>
          <w:color w:val="auto"/>
          <w:sz w:val="22"/>
          <w:szCs w:val="22"/>
          <w:lang w:val="fr-FR"/>
        </w:rPr>
        <w:t>’</w:t>
      </w:r>
      <w:r w:rsidR="008F14FF" w:rsidRPr="0036534C">
        <w:rPr>
          <w:rFonts w:ascii="Calibri" w:hAnsi="Calibri" w:cs="Calibri"/>
          <w:color w:val="auto"/>
          <w:sz w:val="22"/>
          <w:szCs w:val="22"/>
          <w:lang w:val="fr-FR"/>
        </w:rPr>
        <w:t xml:space="preserve">accès aux ressources ou </w:t>
      </w:r>
      <w:r w:rsidR="00CA3CF1">
        <w:rPr>
          <w:rFonts w:ascii="Calibri" w:hAnsi="Calibri" w:cs="Calibri"/>
          <w:color w:val="auto"/>
          <w:sz w:val="22"/>
          <w:szCs w:val="22"/>
          <w:lang w:val="fr-FR"/>
        </w:rPr>
        <w:t>l</w:t>
      </w:r>
      <w:r w:rsidR="00693ECF" w:rsidRPr="0036534C">
        <w:rPr>
          <w:rFonts w:ascii="Calibri" w:hAnsi="Calibri" w:cs="Calibri"/>
          <w:color w:val="auto"/>
          <w:sz w:val="22"/>
          <w:szCs w:val="22"/>
          <w:lang w:val="fr-FR"/>
        </w:rPr>
        <w:t>’</w:t>
      </w:r>
      <w:r w:rsidR="008F14FF" w:rsidRPr="0036534C">
        <w:rPr>
          <w:rFonts w:ascii="Calibri" w:hAnsi="Calibri" w:cs="Calibri"/>
          <w:color w:val="auto"/>
          <w:sz w:val="22"/>
          <w:szCs w:val="22"/>
          <w:lang w:val="fr-FR"/>
        </w:rPr>
        <w:t xml:space="preserve">utilisation de celles-ci </w:t>
      </w:r>
      <w:r w:rsidR="00473FA8">
        <w:rPr>
          <w:rFonts w:ascii="Calibri" w:hAnsi="Calibri" w:cs="Calibri"/>
          <w:color w:val="auto"/>
          <w:sz w:val="22"/>
          <w:szCs w:val="22"/>
          <w:lang w:val="fr-FR"/>
        </w:rPr>
        <w:t>doivent préparer</w:t>
      </w:r>
      <w:r w:rsidR="00473FA8" w:rsidRPr="0036534C">
        <w:rPr>
          <w:rFonts w:ascii="Calibri" w:hAnsi="Calibri" w:cs="Calibri"/>
          <w:color w:val="auto"/>
          <w:sz w:val="22"/>
          <w:szCs w:val="22"/>
          <w:lang w:val="fr-FR"/>
        </w:rPr>
        <w:t xml:space="preserve"> </w:t>
      </w:r>
      <w:r w:rsidR="008F14FF" w:rsidRPr="0036534C">
        <w:rPr>
          <w:rFonts w:ascii="Calibri" w:hAnsi="Calibri" w:cs="Calibri"/>
          <w:color w:val="auto"/>
          <w:sz w:val="22"/>
          <w:szCs w:val="22"/>
          <w:lang w:val="fr-FR"/>
        </w:rPr>
        <w:t xml:space="preserve">un plan de réinstallation </w:t>
      </w:r>
      <w:r w:rsidR="00766E87" w:rsidRPr="0036534C">
        <w:rPr>
          <w:rFonts w:ascii="Calibri" w:hAnsi="Calibri" w:cs="Calibri"/>
          <w:color w:val="auto"/>
          <w:sz w:val="22"/>
          <w:szCs w:val="22"/>
          <w:lang w:val="fr-FR"/>
        </w:rPr>
        <w:t xml:space="preserve">et le </w:t>
      </w:r>
      <w:r w:rsidR="00473FA8" w:rsidRPr="0036534C">
        <w:rPr>
          <w:rFonts w:ascii="Calibri" w:hAnsi="Calibri" w:cs="Calibri"/>
          <w:color w:val="auto"/>
          <w:sz w:val="22"/>
          <w:szCs w:val="22"/>
          <w:lang w:val="fr-FR"/>
        </w:rPr>
        <w:t>soumett</w:t>
      </w:r>
      <w:r w:rsidR="00473FA8">
        <w:rPr>
          <w:rFonts w:ascii="Calibri" w:hAnsi="Calibri" w:cs="Calibri"/>
          <w:color w:val="auto"/>
          <w:sz w:val="22"/>
          <w:szCs w:val="22"/>
          <w:lang w:val="fr-FR"/>
        </w:rPr>
        <w:t>re</w:t>
      </w:r>
      <w:r w:rsidR="00473FA8" w:rsidRPr="0036534C">
        <w:rPr>
          <w:rFonts w:ascii="Calibri" w:hAnsi="Calibri" w:cs="Calibri"/>
          <w:color w:val="auto"/>
          <w:sz w:val="22"/>
          <w:szCs w:val="22"/>
          <w:lang w:val="fr-FR"/>
        </w:rPr>
        <w:t xml:space="preserve"> </w:t>
      </w:r>
      <w:r w:rsidR="008F14FF" w:rsidRPr="0036534C">
        <w:rPr>
          <w:rFonts w:ascii="Calibri" w:hAnsi="Calibri" w:cs="Calibri"/>
          <w:color w:val="auto"/>
          <w:sz w:val="22"/>
          <w:szCs w:val="22"/>
          <w:lang w:val="fr-FR"/>
        </w:rPr>
        <w:t>à l</w:t>
      </w:r>
      <w:r w:rsidR="00693ECF" w:rsidRPr="0036534C">
        <w:rPr>
          <w:rFonts w:ascii="Calibri" w:hAnsi="Calibri" w:cs="Calibri"/>
          <w:color w:val="auto"/>
          <w:sz w:val="22"/>
          <w:szCs w:val="22"/>
          <w:lang w:val="fr-FR"/>
        </w:rPr>
        <w:t>’</w:t>
      </w:r>
      <w:r w:rsidR="008F14FF" w:rsidRPr="0036534C">
        <w:rPr>
          <w:rFonts w:ascii="Calibri" w:hAnsi="Calibri" w:cs="Calibri"/>
          <w:color w:val="auto"/>
          <w:sz w:val="22"/>
          <w:szCs w:val="22"/>
          <w:lang w:val="fr-FR"/>
        </w:rPr>
        <w:t>approbation de la Banque mondiale. La responsabilité de la préparation et de la mise en œuvre du (ou des) plan(s) de réinstallation incombe à [</w:t>
      </w:r>
      <w:r w:rsidR="008F14FF" w:rsidRPr="00F359B9">
        <w:rPr>
          <w:rFonts w:ascii="Calibri" w:hAnsi="Calibri" w:cs="Calibri"/>
          <w:color w:val="auto"/>
          <w:sz w:val="22"/>
          <w:szCs w:val="22"/>
          <w:lang w:val="fr-FR"/>
        </w:rPr>
        <w:t>nom de l</w:t>
      </w:r>
      <w:r w:rsidR="00693ECF" w:rsidRPr="00F359B9">
        <w:rPr>
          <w:rFonts w:ascii="Calibri" w:hAnsi="Calibri" w:cs="Calibri"/>
          <w:color w:val="auto"/>
          <w:sz w:val="22"/>
          <w:szCs w:val="22"/>
          <w:lang w:val="fr-FR"/>
        </w:rPr>
        <w:t>’</w:t>
      </w:r>
      <w:r w:rsidR="00792346" w:rsidRPr="00F359B9">
        <w:rPr>
          <w:rFonts w:ascii="Calibri" w:hAnsi="Calibri" w:cs="Calibri"/>
          <w:color w:val="auto"/>
          <w:sz w:val="22"/>
          <w:szCs w:val="22"/>
          <w:lang w:val="fr-FR"/>
        </w:rPr>
        <w:t>organisme d’exécution</w:t>
      </w:r>
      <w:r w:rsidR="008F14FF" w:rsidRPr="0036534C">
        <w:rPr>
          <w:rFonts w:ascii="Calibri" w:hAnsi="Calibri" w:cs="Calibri"/>
          <w:color w:val="auto"/>
          <w:sz w:val="22"/>
          <w:szCs w:val="22"/>
          <w:lang w:val="fr-FR"/>
        </w:rPr>
        <w:t>]. Le cas échéant, [</w:t>
      </w:r>
      <w:r w:rsidR="008F14FF" w:rsidRPr="00F359B9">
        <w:rPr>
          <w:rFonts w:ascii="Calibri" w:hAnsi="Calibri" w:cs="Calibri"/>
          <w:color w:val="auto"/>
          <w:sz w:val="22"/>
          <w:szCs w:val="22"/>
          <w:lang w:val="fr-FR"/>
        </w:rPr>
        <w:t>nom de l</w:t>
      </w:r>
      <w:r w:rsidR="00693ECF" w:rsidRPr="00F359B9">
        <w:rPr>
          <w:rFonts w:ascii="Calibri" w:hAnsi="Calibri" w:cs="Calibri"/>
          <w:color w:val="auto"/>
          <w:sz w:val="22"/>
          <w:szCs w:val="22"/>
          <w:lang w:val="fr-FR"/>
        </w:rPr>
        <w:t>’</w:t>
      </w:r>
      <w:r w:rsidR="003B2CED" w:rsidRPr="00F359B9">
        <w:rPr>
          <w:rFonts w:ascii="Calibri" w:hAnsi="Calibri" w:cs="Calibri"/>
          <w:color w:val="auto"/>
          <w:sz w:val="22"/>
          <w:szCs w:val="22"/>
          <w:lang w:val="fr-FR"/>
        </w:rPr>
        <w:t>organism</w:t>
      </w:r>
      <w:r w:rsidR="008F14FF" w:rsidRPr="00F359B9">
        <w:rPr>
          <w:rFonts w:ascii="Calibri" w:hAnsi="Calibri" w:cs="Calibri"/>
          <w:color w:val="auto"/>
          <w:sz w:val="22"/>
          <w:szCs w:val="22"/>
          <w:lang w:val="fr-FR"/>
        </w:rPr>
        <w:t xml:space="preserve">e </w:t>
      </w:r>
      <w:r w:rsidR="003B2CED" w:rsidRPr="00F359B9">
        <w:rPr>
          <w:rFonts w:ascii="Calibri" w:hAnsi="Calibri" w:cs="Calibri"/>
          <w:color w:val="auto"/>
          <w:sz w:val="22"/>
          <w:szCs w:val="22"/>
          <w:lang w:val="fr-FR"/>
        </w:rPr>
        <w:t>d’exécution</w:t>
      </w:r>
      <w:r w:rsidR="008F14FF" w:rsidRPr="0036534C">
        <w:rPr>
          <w:rFonts w:ascii="Calibri" w:hAnsi="Calibri" w:cs="Calibri"/>
          <w:color w:val="auto"/>
          <w:sz w:val="22"/>
          <w:szCs w:val="22"/>
          <w:lang w:val="fr-FR"/>
        </w:rPr>
        <w:t xml:space="preserve">] </w:t>
      </w:r>
      <w:r w:rsidR="00766E87" w:rsidRPr="0036534C">
        <w:rPr>
          <w:rFonts w:ascii="Calibri" w:hAnsi="Calibri" w:cs="Calibri"/>
          <w:color w:val="auto"/>
          <w:sz w:val="22"/>
          <w:szCs w:val="22"/>
          <w:lang w:val="fr-FR"/>
        </w:rPr>
        <w:t>usera de</w:t>
      </w:r>
      <w:r w:rsidR="008F14FF" w:rsidRPr="0036534C">
        <w:rPr>
          <w:rFonts w:ascii="Calibri" w:hAnsi="Calibri" w:cs="Calibri"/>
          <w:color w:val="auto"/>
          <w:sz w:val="22"/>
          <w:szCs w:val="22"/>
          <w:lang w:val="fr-FR"/>
        </w:rPr>
        <w:t xml:space="preserve"> son autorité pour coordonner les actions avec les autres agences, juridictions ou </w:t>
      </w:r>
      <w:r w:rsidR="00766E87" w:rsidRPr="0036534C">
        <w:rPr>
          <w:rFonts w:ascii="Calibri" w:hAnsi="Calibri" w:cs="Calibri"/>
          <w:color w:val="auto"/>
          <w:sz w:val="22"/>
          <w:szCs w:val="22"/>
          <w:lang w:val="fr-FR"/>
        </w:rPr>
        <w:t>prestataires</w:t>
      </w:r>
      <w:r w:rsidR="008F14FF" w:rsidRPr="0036534C">
        <w:rPr>
          <w:rFonts w:ascii="Calibri" w:hAnsi="Calibri" w:cs="Calibri"/>
          <w:color w:val="auto"/>
          <w:sz w:val="22"/>
          <w:szCs w:val="22"/>
          <w:lang w:val="fr-FR"/>
        </w:rPr>
        <w:t xml:space="preserve"> du projet concernés afin de promouvoir une planification et une mise en œuvre rapides et efficaces.</w:t>
      </w:r>
    </w:p>
    <w:p w14:paraId="474F87FE" w14:textId="3D6E01EB" w:rsidR="00C00A31" w:rsidRPr="0036534C" w:rsidRDefault="00C00A31" w:rsidP="00B92D33">
      <w:pPr>
        <w:jc w:val="both"/>
        <w:rPr>
          <w:rFonts w:ascii="Calibri" w:eastAsia="Times New Roman" w:hAnsi="Calibri" w:cs="Calibri"/>
          <w:sz w:val="22"/>
          <w:szCs w:val="22"/>
          <w:lang w:val="fr-FR"/>
        </w:rPr>
      </w:pPr>
      <w:r w:rsidRPr="0036534C">
        <w:rPr>
          <w:rFonts w:ascii="Calibri" w:hAnsi="Calibri" w:cs="Calibri"/>
          <w:sz w:val="22"/>
          <w:szCs w:val="22"/>
          <w:lang w:val="fr-FR"/>
        </w:rPr>
        <w:t>15.</w:t>
      </w:r>
      <w:r w:rsidRPr="0036534C">
        <w:rPr>
          <w:rFonts w:ascii="Calibri" w:hAnsi="Calibri" w:cs="Calibri"/>
          <w:sz w:val="22"/>
          <w:szCs w:val="22"/>
          <w:lang w:val="fr-FR"/>
        </w:rPr>
        <w:tab/>
      </w:r>
      <w:r w:rsidR="008F14FF" w:rsidRPr="0036534C">
        <w:rPr>
          <w:rFonts w:ascii="Calibri" w:eastAsia="Times New Roman" w:hAnsi="Calibri" w:cs="Calibri"/>
          <w:sz w:val="22"/>
          <w:szCs w:val="22"/>
          <w:lang w:val="fr-FR"/>
        </w:rPr>
        <w:t xml:space="preserve">La préparation du </w:t>
      </w:r>
      <w:r w:rsidR="0061298F" w:rsidRPr="0036534C">
        <w:rPr>
          <w:rFonts w:ascii="Calibri" w:eastAsia="Times New Roman" w:hAnsi="Calibri" w:cs="Calibri"/>
          <w:sz w:val="22"/>
          <w:szCs w:val="22"/>
          <w:lang w:val="fr-FR"/>
        </w:rPr>
        <w:t>plan de réinstallation</w:t>
      </w:r>
      <w:r w:rsidR="002A7697" w:rsidRPr="0036534C">
        <w:rPr>
          <w:rFonts w:ascii="Calibri" w:eastAsia="Times New Roman" w:hAnsi="Calibri" w:cs="Calibri"/>
          <w:sz w:val="22"/>
          <w:szCs w:val="22"/>
          <w:lang w:val="fr-FR"/>
        </w:rPr>
        <w:t xml:space="preserve"> </w:t>
      </w:r>
      <w:r w:rsidR="008F14FF" w:rsidRPr="0036534C">
        <w:rPr>
          <w:rFonts w:ascii="Calibri" w:eastAsia="Times New Roman" w:hAnsi="Calibri" w:cs="Calibri"/>
          <w:sz w:val="22"/>
          <w:szCs w:val="22"/>
          <w:lang w:val="fr-FR"/>
        </w:rPr>
        <w:t>commence une fois que l</w:t>
      </w:r>
      <w:r w:rsidR="00693ECF" w:rsidRPr="0036534C">
        <w:rPr>
          <w:rFonts w:ascii="Calibri" w:eastAsia="Times New Roman" w:hAnsi="Calibri" w:cs="Calibri"/>
          <w:sz w:val="22"/>
          <w:szCs w:val="22"/>
          <w:lang w:val="fr-FR"/>
        </w:rPr>
        <w:t>’</w:t>
      </w:r>
      <w:r w:rsidR="008F14FF" w:rsidRPr="0036534C">
        <w:rPr>
          <w:rFonts w:ascii="Calibri" w:eastAsia="Times New Roman" w:hAnsi="Calibri" w:cs="Calibri"/>
          <w:sz w:val="22"/>
          <w:szCs w:val="22"/>
          <w:lang w:val="fr-FR"/>
        </w:rPr>
        <w:t>empreinte physique de l</w:t>
      </w:r>
      <w:r w:rsidR="00693ECF" w:rsidRPr="0036534C">
        <w:rPr>
          <w:rFonts w:ascii="Calibri" w:eastAsia="Times New Roman" w:hAnsi="Calibri" w:cs="Calibri"/>
          <w:sz w:val="22"/>
          <w:szCs w:val="22"/>
          <w:lang w:val="fr-FR"/>
        </w:rPr>
        <w:t>’</w:t>
      </w:r>
      <w:r w:rsidR="008F14FF" w:rsidRPr="0036534C">
        <w:rPr>
          <w:rFonts w:ascii="Calibri" w:eastAsia="Times New Roman" w:hAnsi="Calibri" w:cs="Calibri"/>
          <w:sz w:val="22"/>
          <w:szCs w:val="22"/>
          <w:lang w:val="fr-FR"/>
        </w:rPr>
        <w:t>investissement proposé a été déterminée, établissant qu</w:t>
      </w:r>
      <w:r w:rsidR="00693ECF" w:rsidRPr="0036534C">
        <w:rPr>
          <w:rFonts w:ascii="Calibri" w:eastAsia="Times New Roman" w:hAnsi="Calibri" w:cs="Calibri"/>
          <w:sz w:val="22"/>
          <w:szCs w:val="22"/>
          <w:lang w:val="fr-FR"/>
        </w:rPr>
        <w:t>’</w:t>
      </w:r>
      <w:r w:rsidR="008F14FF" w:rsidRPr="0036534C">
        <w:rPr>
          <w:rFonts w:ascii="Calibri" w:eastAsia="Times New Roman" w:hAnsi="Calibri" w:cs="Calibri"/>
          <w:sz w:val="22"/>
          <w:szCs w:val="22"/>
          <w:lang w:val="fr-FR"/>
        </w:rPr>
        <w:t xml:space="preserve">un site (ou des sites) </w:t>
      </w:r>
      <w:r w:rsidR="0047033B" w:rsidRPr="0036534C">
        <w:rPr>
          <w:rFonts w:ascii="Calibri" w:eastAsia="Times New Roman" w:hAnsi="Calibri" w:cs="Calibri"/>
          <w:sz w:val="22"/>
          <w:szCs w:val="22"/>
          <w:lang w:val="fr-FR"/>
        </w:rPr>
        <w:t>particulier</w:t>
      </w:r>
      <w:r w:rsidR="000F0A04" w:rsidRPr="0036534C">
        <w:rPr>
          <w:rFonts w:ascii="Calibri" w:eastAsia="Times New Roman" w:hAnsi="Calibri" w:cs="Calibri"/>
          <w:sz w:val="22"/>
          <w:szCs w:val="22"/>
          <w:lang w:val="fr-FR"/>
        </w:rPr>
        <w:t>(s)</w:t>
      </w:r>
      <w:r w:rsidR="0047033B" w:rsidRPr="0036534C">
        <w:rPr>
          <w:rFonts w:ascii="Calibri" w:eastAsia="Times New Roman" w:hAnsi="Calibri" w:cs="Calibri"/>
          <w:sz w:val="22"/>
          <w:szCs w:val="22"/>
          <w:lang w:val="fr-FR"/>
        </w:rPr>
        <w:t xml:space="preserve"> </w:t>
      </w:r>
      <w:r w:rsidR="008F14FF" w:rsidRPr="0036534C">
        <w:rPr>
          <w:rFonts w:ascii="Calibri" w:eastAsia="Times New Roman" w:hAnsi="Calibri" w:cs="Calibri"/>
          <w:sz w:val="22"/>
          <w:szCs w:val="22"/>
          <w:lang w:val="fr-FR"/>
        </w:rPr>
        <w:t>doi</w:t>
      </w:r>
      <w:r w:rsidR="000F0A04" w:rsidRPr="0036534C">
        <w:rPr>
          <w:rFonts w:ascii="Calibri" w:eastAsia="Times New Roman" w:hAnsi="Calibri" w:cs="Calibri"/>
          <w:sz w:val="22"/>
          <w:szCs w:val="22"/>
          <w:lang w:val="fr-FR"/>
        </w:rPr>
        <w:t>(ven)</w:t>
      </w:r>
      <w:r w:rsidR="008F14FF" w:rsidRPr="0036534C">
        <w:rPr>
          <w:rFonts w:ascii="Calibri" w:eastAsia="Times New Roman" w:hAnsi="Calibri" w:cs="Calibri"/>
          <w:sz w:val="22"/>
          <w:szCs w:val="22"/>
          <w:lang w:val="fr-FR"/>
        </w:rPr>
        <w:t xml:space="preserve">t être acquis pour </w:t>
      </w:r>
      <w:r w:rsidR="003B2CED" w:rsidRPr="0036534C">
        <w:rPr>
          <w:rFonts w:ascii="Calibri" w:eastAsia="Times New Roman" w:hAnsi="Calibri" w:cs="Calibri"/>
          <w:sz w:val="22"/>
          <w:szCs w:val="22"/>
          <w:lang w:val="fr-FR"/>
        </w:rPr>
        <w:t>les besoins</w:t>
      </w:r>
      <w:r w:rsidR="008F14FF" w:rsidRPr="0036534C">
        <w:rPr>
          <w:rFonts w:ascii="Calibri" w:eastAsia="Times New Roman" w:hAnsi="Calibri" w:cs="Calibri"/>
          <w:sz w:val="22"/>
          <w:szCs w:val="22"/>
          <w:lang w:val="fr-FR"/>
        </w:rPr>
        <w:t xml:space="preserve"> du projet. [</w:t>
      </w:r>
      <w:r w:rsidR="00792346" w:rsidRPr="00F359B9">
        <w:rPr>
          <w:rFonts w:ascii="Calibri" w:eastAsia="Times New Roman" w:hAnsi="Calibri" w:cs="Calibri"/>
          <w:sz w:val="22"/>
          <w:szCs w:val="22"/>
          <w:lang w:val="fr-FR"/>
        </w:rPr>
        <w:t>N</w:t>
      </w:r>
      <w:r w:rsidR="008F14FF" w:rsidRPr="00F359B9">
        <w:rPr>
          <w:rFonts w:ascii="Calibri" w:eastAsia="Times New Roman" w:hAnsi="Calibri" w:cs="Calibri"/>
          <w:sz w:val="22"/>
          <w:szCs w:val="22"/>
          <w:lang w:val="fr-FR"/>
        </w:rPr>
        <w:t>om de l</w:t>
      </w:r>
      <w:r w:rsidR="00693ECF" w:rsidRPr="00F359B9">
        <w:rPr>
          <w:rFonts w:ascii="Calibri" w:eastAsia="Times New Roman" w:hAnsi="Calibri" w:cs="Calibri"/>
          <w:sz w:val="22"/>
          <w:szCs w:val="22"/>
          <w:lang w:val="fr-FR"/>
        </w:rPr>
        <w:t>’</w:t>
      </w:r>
      <w:r w:rsidR="00C41252" w:rsidRPr="00F359B9">
        <w:rPr>
          <w:rFonts w:ascii="Calibri" w:eastAsia="Times New Roman" w:hAnsi="Calibri" w:cs="Calibri"/>
          <w:sz w:val="22"/>
          <w:szCs w:val="22"/>
          <w:lang w:val="fr-FR"/>
        </w:rPr>
        <w:t>organisme d’exécution</w:t>
      </w:r>
      <w:r w:rsidR="008F14FF" w:rsidRPr="0036534C">
        <w:rPr>
          <w:rFonts w:ascii="Calibri" w:eastAsia="Times New Roman" w:hAnsi="Calibri" w:cs="Calibri"/>
          <w:sz w:val="22"/>
          <w:szCs w:val="22"/>
          <w:lang w:val="fr-FR"/>
        </w:rPr>
        <w:t>] examine d</w:t>
      </w:r>
      <w:r w:rsidR="00693ECF" w:rsidRPr="0036534C">
        <w:rPr>
          <w:rFonts w:ascii="Calibri" w:eastAsia="Times New Roman" w:hAnsi="Calibri" w:cs="Calibri"/>
          <w:sz w:val="22"/>
          <w:szCs w:val="22"/>
          <w:lang w:val="fr-FR"/>
        </w:rPr>
        <w:t>’</w:t>
      </w:r>
      <w:r w:rsidR="008F14FF" w:rsidRPr="0036534C">
        <w:rPr>
          <w:rFonts w:ascii="Calibri" w:eastAsia="Times New Roman" w:hAnsi="Calibri" w:cs="Calibri"/>
          <w:sz w:val="22"/>
          <w:szCs w:val="22"/>
          <w:lang w:val="fr-FR"/>
        </w:rPr>
        <w:t xml:space="preserve">abord les sites proposés afin </w:t>
      </w:r>
      <w:r w:rsidR="003345D8" w:rsidRPr="0036534C">
        <w:rPr>
          <w:rFonts w:ascii="Calibri" w:eastAsia="Times New Roman" w:hAnsi="Calibri" w:cs="Calibri"/>
          <w:sz w:val="22"/>
          <w:szCs w:val="22"/>
          <w:lang w:val="fr-FR"/>
        </w:rPr>
        <w:t>de savoir</w:t>
      </w:r>
      <w:r w:rsidR="008F14FF" w:rsidRPr="0036534C">
        <w:rPr>
          <w:rFonts w:ascii="Calibri" w:eastAsia="Times New Roman" w:hAnsi="Calibri" w:cs="Calibri"/>
          <w:sz w:val="22"/>
          <w:szCs w:val="22"/>
          <w:lang w:val="fr-FR"/>
        </w:rPr>
        <w:t xml:space="preserve"> l</w:t>
      </w:r>
      <w:r w:rsidR="00693ECF" w:rsidRPr="0036534C">
        <w:rPr>
          <w:rFonts w:ascii="Calibri" w:eastAsia="Times New Roman" w:hAnsi="Calibri" w:cs="Calibri"/>
          <w:sz w:val="22"/>
          <w:szCs w:val="22"/>
          <w:lang w:val="fr-FR"/>
        </w:rPr>
        <w:t>’</w:t>
      </w:r>
      <w:r w:rsidR="008F14FF" w:rsidRPr="0036534C">
        <w:rPr>
          <w:rFonts w:ascii="Calibri" w:eastAsia="Times New Roman" w:hAnsi="Calibri" w:cs="Calibri"/>
          <w:sz w:val="22"/>
          <w:szCs w:val="22"/>
          <w:lang w:val="fr-FR"/>
        </w:rPr>
        <w:t xml:space="preserve">utilisation </w:t>
      </w:r>
      <w:r w:rsidR="003345D8" w:rsidRPr="0036534C">
        <w:rPr>
          <w:rFonts w:ascii="Calibri" w:eastAsia="Times New Roman" w:hAnsi="Calibri" w:cs="Calibri"/>
          <w:sz w:val="22"/>
          <w:szCs w:val="22"/>
          <w:lang w:val="fr-FR"/>
        </w:rPr>
        <w:t xml:space="preserve">qui en est faite </w:t>
      </w:r>
      <w:r w:rsidR="008F14FF" w:rsidRPr="0036534C">
        <w:rPr>
          <w:rFonts w:ascii="Calibri" w:eastAsia="Times New Roman" w:hAnsi="Calibri" w:cs="Calibri"/>
          <w:sz w:val="22"/>
          <w:szCs w:val="22"/>
          <w:lang w:val="fr-FR"/>
        </w:rPr>
        <w:t>actuelle</w:t>
      </w:r>
      <w:r w:rsidR="003345D8" w:rsidRPr="0036534C">
        <w:rPr>
          <w:rFonts w:ascii="Calibri" w:eastAsia="Times New Roman" w:hAnsi="Calibri" w:cs="Calibri"/>
          <w:sz w:val="22"/>
          <w:szCs w:val="22"/>
          <w:lang w:val="fr-FR"/>
        </w:rPr>
        <w:t>ment</w:t>
      </w:r>
      <w:r w:rsidR="008F14FF" w:rsidRPr="0036534C">
        <w:rPr>
          <w:rFonts w:ascii="Calibri" w:eastAsia="Times New Roman" w:hAnsi="Calibri" w:cs="Calibri"/>
          <w:sz w:val="22"/>
          <w:szCs w:val="22"/>
          <w:lang w:val="fr-FR"/>
        </w:rPr>
        <w:t xml:space="preserve"> et les dispositions foncières</w:t>
      </w:r>
      <w:r w:rsidR="008B0F4A" w:rsidRPr="0036534C">
        <w:rPr>
          <w:rFonts w:ascii="Calibri" w:eastAsia="Times New Roman" w:hAnsi="Calibri" w:cs="Calibri"/>
          <w:sz w:val="22"/>
          <w:szCs w:val="22"/>
          <w:lang w:val="fr-FR"/>
        </w:rPr>
        <w:t xml:space="preserve"> qui s’y rapportent</w:t>
      </w:r>
      <w:r w:rsidR="00C41252" w:rsidRPr="0036534C">
        <w:rPr>
          <w:rFonts w:ascii="Calibri" w:eastAsia="Times New Roman" w:hAnsi="Calibri" w:cs="Calibri"/>
          <w:sz w:val="22"/>
          <w:szCs w:val="22"/>
          <w:lang w:val="fr-FR"/>
        </w:rPr>
        <w:t>,</w:t>
      </w:r>
      <w:r w:rsidR="008F14FF" w:rsidRPr="0036534C">
        <w:rPr>
          <w:rFonts w:ascii="Calibri" w:eastAsia="Times New Roman" w:hAnsi="Calibri" w:cs="Calibri"/>
          <w:sz w:val="22"/>
          <w:szCs w:val="22"/>
          <w:lang w:val="fr-FR"/>
        </w:rPr>
        <w:t xml:space="preserve"> et </w:t>
      </w:r>
      <w:r w:rsidR="008B0F4A" w:rsidRPr="0036534C">
        <w:rPr>
          <w:rFonts w:ascii="Calibri" w:eastAsia="Times New Roman" w:hAnsi="Calibri" w:cs="Calibri"/>
          <w:sz w:val="22"/>
          <w:szCs w:val="22"/>
          <w:lang w:val="fr-FR"/>
        </w:rPr>
        <w:t xml:space="preserve">détermine </w:t>
      </w:r>
      <w:r w:rsidR="0025444E">
        <w:rPr>
          <w:rFonts w:ascii="Calibri" w:eastAsia="Times New Roman" w:hAnsi="Calibri" w:cs="Calibri"/>
          <w:sz w:val="22"/>
          <w:szCs w:val="22"/>
          <w:lang w:val="fr-FR"/>
        </w:rPr>
        <w:t>quel</w:t>
      </w:r>
      <w:r w:rsidR="008F14FF" w:rsidRPr="0036534C">
        <w:rPr>
          <w:rFonts w:ascii="Calibri" w:eastAsia="Times New Roman" w:hAnsi="Calibri" w:cs="Calibri"/>
          <w:sz w:val="22"/>
          <w:szCs w:val="22"/>
          <w:lang w:val="fr-FR"/>
        </w:rPr>
        <w:t>(s) site(s) minimisera(ont) les déplacements physiques et économiques. [</w:t>
      </w:r>
      <w:r w:rsidR="00792346" w:rsidRPr="00F359B9">
        <w:rPr>
          <w:rFonts w:ascii="Calibri" w:eastAsia="Times New Roman" w:hAnsi="Calibri" w:cs="Calibri"/>
          <w:sz w:val="22"/>
          <w:szCs w:val="22"/>
          <w:lang w:val="fr-FR"/>
        </w:rPr>
        <w:t>N</w:t>
      </w:r>
      <w:r w:rsidR="008F14FF" w:rsidRPr="00F359B9">
        <w:rPr>
          <w:rFonts w:ascii="Calibri" w:eastAsia="Times New Roman" w:hAnsi="Calibri" w:cs="Calibri"/>
          <w:sz w:val="22"/>
          <w:szCs w:val="22"/>
          <w:lang w:val="fr-FR"/>
        </w:rPr>
        <w:t>om</w:t>
      </w:r>
      <w:r w:rsidR="003B2CED" w:rsidRPr="00F359B9">
        <w:rPr>
          <w:rFonts w:ascii="Calibri" w:eastAsia="Times New Roman" w:hAnsi="Calibri" w:cs="Calibri"/>
          <w:sz w:val="22"/>
          <w:szCs w:val="22"/>
          <w:lang w:val="fr-FR"/>
        </w:rPr>
        <w:t xml:space="preserve"> </w:t>
      </w:r>
      <w:r w:rsidR="008F14FF" w:rsidRPr="00F359B9">
        <w:rPr>
          <w:rFonts w:ascii="Calibri" w:eastAsia="Times New Roman" w:hAnsi="Calibri" w:cs="Calibri"/>
          <w:sz w:val="22"/>
          <w:szCs w:val="22"/>
          <w:lang w:val="fr-FR"/>
        </w:rPr>
        <w:t>de l</w:t>
      </w:r>
      <w:r w:rsidR="00693ECF" w:rsidRPr="00F359B9">
        <w:rPr>
          <w:rFonts w:ascii="Calibri" w:eastAsia="Times New Roman" w:hAnsi="Calibri" w:cs="Calibri"/>
          <w:sz w:val="22"/>
          <w:szCs w:val="22"/>
          <w:lang w:val="fr-FR"/>
        </w:rPr>
        <w:t>’</w:t>
      </w:r>
      <w:r w:rsidR="008F14FF" w:rsidRPr="00F359B9">
        <w:rPr>
          <w:rFonts w:ascii="Calibri" w:eastAsia="Times New Roman" w:hAnsi="Calibri" w:cs="Calibri"/>
          <w:sz w:val="22"/>
          <w:szCs w:val="22"/>
          <w:lang w:val="fr-FR"/>
        </w:rPr>
        <w:t xml:space="preserve">organisme </w:t>
      </w:r>
      <w:r w:rsidR="00C41252" w:rsidRPr="00F359B9">
        <w:rPr>
          <w:rFonts w:ascii="Calibri" w:eastAsia="Times New Roman" w:hAnsi="Calibri" w:cs="Calibri"/>
          <w:sz w:val="22"/>
          <w:szCs w:val="22"/>
          <w:lang w:val="fr-FR"/>
        </w:rPr>
        <w:t>d’exécution</w:t>
      </w:r>
      <w:r w:rsidR="008F14FF" w:rsidRPr="0036534C">
        <w:rPr>
          <w:rFonts w:ascii="Calibri" w:eastAsia="Times New Roman" w:hAnsi="Calibri" w:cs="Calibri"/>
          <w:sz w:val="22"/>
          <w:szCs w:val="22"/>
          <w:lang w:val="fr-FR"/>
        </w:rPr>
        <w:t xml:space="preserve">] réalise ensuite, ou fait réaliser, un recensement pour identifier et dénombrer toutes les personnes déplacées sur le(s) site(s) sélectionné(s) et pour inventorier et évaluer les terres et autres </w:t>
      </w:r>
      <w:r w:rsidR="0007794B" w:rsidRPr="0036534C">
        <w:rPr>
          <w:rFonts w:ascii="Calibri" w:eastAsia="Times New Roman" w:hAnsi="Calibri" w:cs="Calibri"/>
          <w:sz w:val="22"/>
          <w:szCs w:val="22"/>
          <w:lang w:val="fr-FR"/>
        </w:rPr>
        <w:t>actifs</w:t>
      </w:r>
      <w:r w:rsidR="008F14FF" w:rsidRPr="0036534C">
        <w:rPr>
          <w:rFonts w:ascii="Calibri" w:eastAsia="Times New Roman" w:hAnsi="Calibri" w:cs="Calibri"/>
          <w:sz w:val="22"/>
          <w:szCs w:val="22"/>
          <w:lang w:val="fr-FR"/>
        </w:rPr>
        <w:t xml:space="preserve"> qui doivent être acquis pour </w:t>
      </w:r>
      <w:r w:rsidR="003B2CED" w:rsidRPr="0036534C">
        <w:rPr>
          <w:rFonts w:ascii="Calibri" w:eastAsia="Times New Roman" w:hAnsi="Calibri" w:cs="Calibri"/>
          <w:sz w:val="22"/>
          <w:szCs w:val="22"/>
          <w:lang w:val="fr-FR"/>
        </w:rPr>
        <w:t>les besoins</w:t>
      </w:r>
      <w:r w:rsidR="0007794B" w:rsidRPr="0036534C">
        <w:rPr>
          <w:rFonts w:ascii="Calibri" w:eastAsia="Times New Roman" w:hAnsi="Calibri" w:cs="Calibri"/>
          <w:sz w:val="22"/>
          <w:szCs w:val="22"/>
          <w:lang w:val="fr-FR"/>
        </w:rPr>
        <w:t xml:space="preserve"> du</w:t>
      </w:r>
      <w:r w:rsidR="008F14FF" w:rsidRPr="0036534C">
        <w:rPr>
          <w:rFonts w:ascii="Calibri" w:eastAsia="Times New Roman" w:hAnsi="Calibri" w:cs="Calibri"/>
          <w:sz w:val="22"/>
          <w:szCs w:val="22"/>
          <w:lang w:val="fr-FR"/>
        </w:rPr>
        <w:t xml:space="preserve"> projet.</w:t>
      </w:r>
    </w:p>
    <w:p w14:paraId="5120E42E" w14:textId="77777777" w:rsidR="00C00A31" w:rsidRPr="0036534C" w:rsidRDefault="00C00A31" w:rsidP="00B92D33">
      <w:pPr>
        <w:jc w:val="both"/>
        <w:rPr>
          <w:rFonts w:ascii="Calibri" w:hAnsi="Calibri" w:cs="Calibri"/>
          <w:sz w:val="22"/>
          <w:szCs w:val="22"/>
          <w:lang w:val="fr-FR"/>
        </w:rPr>
      </w:pPr>
    </w:p>
    <w:p w14:paraId="75DE886F" w14:textId="6F7240BC"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16.</w:t>
      </w:r>
      <w:r w:rsidRPr="0036534C">
        <w:rPr>
          <w:rFonts w:ascii="Calibri" w:hAnsi="Calibri" w:cs="Calibri"/>
          <w:sz w:val="22"/>
          <w:szCs w:val="22"/>
          <w:lang w:val="fr-FR"/>
        </w:rPr>
        <w:tab/>
      </w:r>
      <w:r w:rsidR="0007794B" w:rsidRPr="0036534C">
        <w:rPr>
          <w:rFonts w:ascii="Calibri" w:hAnsi="Calibri" w:cs="Calibri"/>
          <w:sz w:val="22"/>
          <w:szCs w:val="22"/>
          <w:lang w:val="fr-FR"/>
        </w:rPr>
        <w:t xml:space="preserve">Chaque plan de réinstallation est basé sur les principes, les procédures de planification et les </w:t>
      </w:r>
      <w:r w:rsidR="00AB76E6" w:rsidRPr="0036534C">
        <w:rPr>
          <w:rFonts w:ascii="Calibri" w:hAnsi="Calibri" w:cs="Calibri"/>
          <w:sz w:val="22"/>
          <w:szCs w:val="22"/>
          <w:lang w:val="fr-FR"/>
        </w:rPr>
        <w:t xml:space="preserve">modalités </w:t>
      </w:r>
      <w:r w:rsidR="0007794B" w:rsidRPr="0036534C">
        <w:rPr>
          <w:rFonts w:ascii="Calibri" w:hAnsi="Calibri" w:cs="Calibri"/>
          <w:sz w:val="22"/>
          <w:szCs w:val="22"/>
          <w:lang w:val="fr-FR"/>
        </w:rPr>
        <w:t xml:space="preserve">de mise en œuvre </w:t>
      </w:r>
      <w:r w:rsidR="005B3C94">
        <w:rPr>
          <w:rFonts w:ascii="Calibri" w:hAnsi="Calibri" w:cs="Calibri"/>
          <w:sz w:val="22"/>
          <w:szCs w:val="22"/>
          <w:lang w:val="fr-FR"/>
        </w:rPr>
        <w:t>décris</w:t>
      </w:r>
      <w:r w:rsidR="005B3C94" w:rsidRPr="0036534C">
        <w:rPr>
          <w:rFonts w:ascii="Calibri" w:hAnsi="Calibri" w:cs="Calibri"/>
          <w:sz w:val="22"/>
          <w:szCs w:val="22"/>
          <w:lang w:val="fr-FR"/>
        </w:rPr>
        <w:t xml:space="preserve"> </w:t>
      </w:r>
      <w:r w:rsidR="0007794B" w:rsidRPr="0036534C">
        <w:rPr>
          <w:rFonts w:ascii="Calibri" w:hAnsi="Calibri" w:cs="Calibri"/>
          <w:sz w:val="22"/>
          <w:szCs w:val="22"/>
          <w:lang w:val="fr-FR"/>
        </w:rPr>
        <w:t>dans le présent Cadre de politique de réinstallation</w:t>
      </w:r>
      <w:r w:rsidRPr="0036534C">
        <w:rPr>
          <w:rStyle w:val="EndnoteReference"/>
          <w:rFonts w:ascii="Calibri" w:hAnsi="Calibri" w:cs="Calibri"/>
          <w:sz w:val="22"/>
          <w:szCs w:val="22"/>
          <w:lang w:val="fr-FR"/>
        </w:rPr>
        <w:endnoteReference w:id="10"/>
      </w:r>
      <w:r w:rsidR="0007794B" w:rsidRPr="0036534C">
        <w:rPr>
          <w:rFonts w:ascii="Calibri" w:hAnsi="Calibri" w:cs="Calibri"/>
          <w:sz w:val="22"/>
          <w:szCs w:val="22"/>
          <w:lang w:val="fr-FR"/>
        </w:rPr>
        <w:t>,</w:t>
      </w:r>
      <w:r w:rsidR="008F14FF" w:rsidRPr="0036534C">
        <w:rPr>
          <w:lang w:val="fr-FR"/>
        </w:rPr>
        <w:t xml:space="preserve"> </w:t>
      </w:r>
      <w:r w:rsidR="008F14FF" w:rsidRPr="0036534C">
        <w:rPr>
          <w:rFonts w:ascii="Calibri" w:hAnsi="Calibri" w:cs="Calibri"/>
          <w:sz w:val="22"/>
          <w:szCs w:val="22"/>
          <w:lang w:val="fr-FR"/>
        </w:rPr>
        <w:t>et comprend normalement les éléments suivants</w:t>
      </w:r>
      <w:r w:rsidR="00952BAA" w:rsidRPr="0036534C">
        <w:rPr>
          <w:rFonts w:ascii="Calibri" w:hAnsi="Calibri" w:cs="Calibri"/>
          <w:sz w:val="22"/>
          <w:szCs w:val="22"/>
          <w:lang w:val="fr-FR"/>
        </w:rPr>
        <w:t> </w:t>
      </w:r>
      <w:r w:rsidR="008F14FF" w:rsidRPr="0036534C">
        <w:rPr>
          <w:rFonts w:ascii="Calibri" w:hAnsi="Calibri" w:cs="Calibri"/>
          <w:sz w:val="22"/>
          <w:szCs w:val="22"/>
          <w:lang w:val="fr-FR"/>
        </w:rPr>
        <w:t>:</w:t>
      </w:r>
    </w:p>
    <w:p w14:paraId="7524EE5A" w14:textId="77777777" w:rsidR="00C00A31" w:rsidRPr="0036534C" w:rsidRDefault="00C00A31" w:rsidP="00B92D33">
      <w:pPr>
        <w:jc w:val="both"/>
        <w:rPr>
          <w:rFonts w:ascii="Calibri" w:hAnsi="Calibri" w:cs="Calibri"/>
          <w:sz w:val="22"/>
          <w:szCs w:val="22"/>
          <w:lang w:val="fr-FR"/>
        </w:rPr>
      </w:pPr>
    </w:p>
    <w:p w14:paraId="24D8DF6B" w14:textId="3668455E" w:rsidR="00C00A31" w:rsidRPr="0036534C" w:rsidRDefault="0007794B"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Description du projet (</w:t>
      </w:r>
      <w:r w:rsidR="004101F9">
        <w:rPr>
          <w:rFonts w:ascii="Calibri" w:hAnsi="Calibri" w:cs="Calibri"/>
          <w:sz w:val="22"/>
          <w:szCs w:val="22"/>
          <w:lang w:val="fr-FR"/>
        </w:rPr>
        <w:t>assortie de</w:t>
      </w:r>
      <w:r w:rsidRPr="0036534C">
        <w:rPr>
          <w:rFonts w:ascii="Calibri" w:hAnsi="Calibri" w:cs="Calibri"/>
          <w:sz w:val="22"/>
          <w:szCs w:val="22"/>
          <w:lang w:val="fr-FR"/>
        </w:rPr>
        <w:t xml:space="preserve"> cartes et </w:t>
      </w:r>
      <w:r w:rsidR="004101F9">
        <w:rPr>
          <w:rFonts w:ascii="Calibri" w:hAnsi="Calibri" w:cs="Calibri"/>
          <w:sz w:val="22"/>
          <w:szCs w:val="22"/>
          <w:lang w:val="fr-FR"/>
        </w:rPr>
        <w:t>d’</w:t>
      </w:r>
      <w:r w:rsidRPr="0036534C">
        <w:rPr>
          <w:rFonts w:ascii="Calibri" w:hAnsi="Calibri" w:cs="Calibri"/>
          <w:sz w:val="22"/>
          <w:szCs w:val="22"/>
          <w:lang w:val="fr-FR"/>
        </w:rPr>
        <w:t xml:space="preserve">illustrations appropriées), y compris explication </w:t>
      </w:r>
      <w:r w:rsidR="004101F9">
        <w:rPr>
          <w:rFonts w:ascii="Calibri" w:hAnsi="Calibri" w:cs="Calibri"/>
          <w:sz w:val="22"/>
          <w:szCs w:val="22"/>
          <w:lang w:val="fr-FR"/>
        </w:rPr>
        <w:t>de</w:t>
      </w:r>
      <w:r w:rsidRPr="0036534C">
        <w:rPr>
          <w:rFonts w:ascii="Calibri" w:hAnsi="Calibri" w:cs="Calibri"/>
          <w:sz w:val="22"/>
          <w:szCs w:val="22"/>
          <w:lang w:val="fr-FR"/>
        </w:rPr>
        <w:t xml:space="preserve"> la nécessité d</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acquérir des sites particuliers pour les besoins du projet et </w:t>
      </w:r>
      <w:r w:rsidR="00BB55ED">
        <w:rPr>
          <w:rFonts w:ascii="Calibri" w:hAnsi="Calibri" w:cs="Calibri"/>
          <w:sz w:val="22"/>
          <w:szCs w:val="22"/>
          <w:lang w:val="fr-FR"/>
        </w:rPr>
        <w:t>d</w:t>
      </w:r>
      <w:r w:rsidRPr="0036534C">
        <w:rPr>
          <w:rFonts w:ascii="Calibri" w:hAnsi="Calibri" w:cs="Calibri"/>
          <w:sz w:val="22"/>
          <w:szCs w:val="22"/>
          <w:lang w:val="fr-FR"/>
        </w:rPr>
        <w:t>es efforts entrepris pour éviter ou minimiser le</w:t>
      </w:r>
      <w:r w:rsidR="005B3C94">
        <w:rPr>
          <w:rFonts w:ascii="Calibri" w:hAnsi="Calibri" w:cs="Calibri"/>
          <w:sz w:val="22"/>
          <w:szCs w:val="22"/>
          <w:lang w:val="fr-FR"/>
        </w:rPr>
        <w:t>s</w:t>
      </w:r>
      <w:r w:rsidRPr="0036534C">
        <w:rPr>
          <w:rFonts w:ascii="Calibri" w:hAnsi="Calibri" w:cs="Calibri"/>
          <w:sz w:val="22"/>
          <w:szCs w:val="22"/>
          <w:lang w:val="fr-FR"/>
        </w:rPr>
        <w:t xml:space="preserve"> </w:t>
      </w:r>
      <w:r w:rsidR="005B3C94">
        <w:rPr>
          <w:rFonts w:ascii="Calibri" w:hAnsi="Calibri" w:cs="Calibri"/>
          <w:sz w:val="22"/>
          <w:szCs w:val="22"/>
          <w:lang w:val="fr-FR"/>
        </w:rPr>
        <w:t xml:space="preserve">surfaces </w:t>
      </w:r>
      <w:r w:rsidR="00C03323">
        <w:rPr>
          <w:rFonts w:ascii="Calibri" w:hAnsi="Calibri" w:cs="Calibri"/>
          <w:sz w:val="22"/>
          <w:szCs w:val="22"/>
          <w:lang w:val="fr-FR"/>
        </w:rPr>
        <w:t xml:space="preserve">de terres acquises </w:t>
      </w:r>
      <w:r w:rsidRPr="0036534C">
        <w:rPr>
          <w:rFonts w:ascii="Calibri" w:hAnsi="Calibri" w:cs="Calibri"/>
          <w:sz w:val="22"/>
          <w:szCs w:val="22"/>
          <w:lang w:val="fr-FR"/>
        </w:rPr>
        <w:t>ou d</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autres </w:t>
      </w:r>
      <w:r w:rsidR="00383F9A" w:rsidRPr="0036534C">
        <w:rPr>
          <w:rFonts w:ascii="Calibri" w:hAnsi="Calibri" w:cs="Calibri"/>
          <w:sz w:val="22"/>
          <w:szCs w:val="22"/>
          <w:lang w:val="fr-FR"/>
        </w:rPr>
        <w:t xml:space="preserve">effets </w:t>
      </w:r>
      <w:r w:rsidRPr="0036534C">
        <w:rPr>
          <w:rFonts w:ascii="Calibri" w:hAnsi="Calibri" w:cs="Calibri"/>
          <w:sz w:val="22"/>
          <w:szCs w:val="22"/>
          <w:lang w:val="fr-FR"/>
        </w:rPr>
        <w:t>potentiels jugés nécessaires.</w:t>
      </w:r>
    </w:p>
    <w:p w14:paraId="2EFFD4ED" w14:textId="0D58CEC1" w:rsidR="00C00A31" w:rsidRPr="0036534C" w:rsidRDefault="00D2572E"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Résultats d</w:t>
      </w:r>
      <w:r w:rsidR="00693ECF" w:rsidRPr="0036534C">
        <w:rPr>
          <w:rFonts w:ascii="Calibri" w:hAnsi="Calibri" w:cs="Calibri"/>
          <w:sz w:val="22"/>
          <w:szCs w:val="22"/>
          <w:lang w:val="fr-FR"/>
        </w:rPr>
        <w:t>’</w:t>
      </w:r>
      <w:r w:rsidRPr="0036534C">
        <w:rPr>
          <w:rFonts w:ascii="Calibri" w:hAnsi="Calibri" w:cs="Calibri"/>
          <w:sz w:val="22"/>
          <w:szCs w:val="22"/>
          <w:lang w:val="fr-FR"/>
        </w:rPr>
        <w:t xml:space="preserve">un recensement des personnes déplacées </w:t>
      </w:r>
      <w:r w:rsidR="00542F85" w:rsidRPr="0036534C">
        <w:rPr>
          <w:rFonts w:ascii="Calibri" w:hAnsi="Calibri" w:cs="Calibri"/>
          <w:sz w:val="22"/>
          <w:szCs w:val="22"/>
          <w:lang w:val="fr-FR"/>
        </w:rPr>
        <w:t xml:space="preserve">ainsi que </w:t>
      </w:r>
      <w:r w:rsidRPr="0036534C">
        <w:rPr>
          <w:rFonts w:ascii="Calibri" w:hAnsi="Calibri" w:cs="Calibri"/>
          <w:sz w:val="22"/>
          <w:szCs w:val="22"/>
          <w:lang w:val="fr-FR"/>
        </w:rPr>
        <w:t>d</w:t>
      </w:r>
      <w:r w:rsidR="00693ECF" w:rsidRPr="0036534C">
        <w:rPr>
          <w:rFonts w:ascii="Calibri" w:hAnsi="Calibri" w:cs="Calibri"/>
          <w:sz w:val="22"/>
          <w:szCs w:val="22"/>
          <w:lang w:val="fr-FR"/>
        </w:rPr>
        <w:t>’</w:t>
      </w:r>
      <w:r w:rsidRPr="0036534C">
        <w:rPr>
          <w:rFonts w:ascii="Calibri" w:hAnsi="Calibri" w:cs="Calibri"/>
          <w:sz w:val="22"/>
          <w:szCs w:val="22"/>
          <w:lang w:val="fr-FR"/>
        </w:rPr>
        <w:t>un inventaire et d</w:t>
      </w:r>
      <w:r w:rsidR="00693ECF" w:rsidRPr="0036534C">
        <w:rPr>
          <w:rFonts w:ascii="Calibri" w:hAnsi="Calibri" w:cs="Calibri"/>
          <w:sz w:val="22"/>
          <w:szCs w:val="22"/>
          <w:lang w:val="fr-FR"/>
        </w:rPr>
        <w:t>’</w:t>
      </w:r>
      <w:r w:rsidRPr="0036534C">
        <w:rPr>
          <w:rFonts w:ascii="Calibri" w:hAnsi="Calibri" w:cs="Calibri"/>
          <w:sz w:val="22"/>
          <w:szCs w:val="22"/>
          <w:lang w:val="fr-FR"/>
        </w:rPr>
        <w:t>une évaluation des terres et des actifs affectés.</w:t>
      </w:r>
    </w:p>
    <w:p w14:paraId="279865C3" w14:textId="4868646F" w:rsidR="00C00A31" w:rsidRPr="0036534C" w:rsidRDefault="00D2572E"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Description de</w:t>
      </w:r>
      <w:r w:rsidR="00CF6ED9" w:rsidRPr="0036534C">
        <w:rPr>
          <w:rFonts w:ascii="Calibri" w:hAnsi="Calibri" w:cs="Calibri"/>
          <w:sz w:val="22"/>
          <w:szCs w:val="22"/>
          <w:lang w:val="fr-FR"/>
        </w:rPr>
        <w:t>s</w:t>
      </w:r>
      <w:r w:rsidRPr="0036534C">
        <w:rPr>
          <w:rFonts w:ascii="Calibri" w:hAnsi="Calibri" w:cs="Calibri"/>
          <w:sz w:val="22"/>
          <w:szCs w:val="22"/>
          <w:lang w:val="fr-FR"/>
        </w:rPr>
        <w:t xml:space="preserve"> restriction</w:t>
      </w:r>
      <w:r w:rsidR="00CF6ED9" w:rsidRPr="0036534C">
        <w:rPr>
          <w:rFonts w:ascii="Calibri" w:hAnsi="Calibri" w:cs="Calibri"/>
          <w:sz w:val="22"/>
          <w:szCs w:val="22"/>
          <w:lang w:val="fr-FR"/>
        </w:rPr>
        <w:t>s</w:t>
      </w:r>
      <w:r w:rsidRPr="0036534C">
        <w:rPr>
          <w:rFonts w:ascii="Calibri" w:hAnsi="Calibri" w:cs="Calibri"/>
          <w:sz w:val="22"/>
          <w:szCs w:val="22"/>
          <w:lang w:val="fr-FR"/>
        </w:rPr>
        <w:t xml:space="preserve"> liée</w:t>
      </w:r>
      <w:r w:rsidR="00CF6ED9" w:rsidRPr="0036534C">
        <w:rPr>
          <w:rFonts w:ascii="Calibri" w:hAnsi="Calibri" w:cs="Calibri"/>
          <w:sz w:val="22"/>
          <w:szCs w:val="22"/>
          <w:lang w:val="fr-FR"/>
        </w:rPr>
        <w:t>s</w:t>
      </w:r>
      <w:r w:rsidRPr="0036534C">
        <w:rPr>
          <w:rFonts w:ascii="Calibri" w:hAnsi="Calibri" w:cs="Calibri"/>
          <w:sz w:val="22"/>
          <w:szCs w:val="22"/>
          <w:lang w:val="fr-FR"/>
        </w:rPr>
        <w:t xml:space="preserve"> au projet concernant l</w:t>
      </w:r>
      <w:r w:rsidR="00693ECF" w:rsidRPr="0036534C">
        <w:rPr>
          <w:rFonts w:ascii="Calibri" w:hAnsi="Calibri" w:cs="Calibri"/>
          <w:sz w:val="22"/>
          <w:szCs w:val="22"/>
          <w:lang w:val="fr-FR"/>
        </w:rPr>
        <w:t>’</w:t>
      </w:r>
      <w:r w:rsidRPr="0036534C">
        <w:rPr>
          <w:rFonts w:ascii="Calibri" w:hAnsi="Calibri" w:cs="Calibri"/>
          <w:sz w:val="22"/>
          <w:szCs w:val="22"/>
          <w:lang w:val="fr-FR"/>
        </w:rPr>
        <w:t>accès aux ressources</w:t>
      </w:r>
      <w:r w:rsidR="00CF6ED9" w:rsidRPr="0036534C">
        <w:rPr>
          <w:rFonts w:ascii="Calibri" w:hAnsi="Calibri" w:cs="Calibri"/>
          <w:sz w:val="22"/>
          <w:szCs w:val="22"/>
          <w:lang w:val="fr-FR"/>
        </w:rPr>
        <w:t xml:space="preserve"> ou leur utilisation. </w:t>
      </w:r>
    </w:p>
    <w:p w14:paraId="1C849F44" w14:textId="5C6073E9" w:rsidR="00C00A31" w:rsidRPr="0036534C" w:rsidRDefault="0015293C"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Description des régimes fonciers, y compris l</w:t>
      </w:r>
      <w:r w:rsidR="00693ECF" w:rsidRPr="0036534C">
        <w:rPr>
          <w:rFonts w:ascii="Calibri" w:hAnsi="Calibri" w:cs="Calibri"/>
          <w:sz w:val="22"/>
          <w:szCs w:val="22"/>
          <w:lang w:val="fr-FR"/>
        </w:rPr>
        <w:t>’</w:t>
      </w:r>
      <w:r w:rsidRPr="0036534C">
        <w:rPr>
          <w:rFonts w:ascii="Calibri" w:hAnsi="Calibri" w:cs="Calibri"/>
          <w:sz w:val="22"/>
          <w:szCs w:val="22"/>
          <w:lang w:val="fr-FR"/>
        </w:rPr>
        <w:t>utilisation collective, communale ou coutumière ou les revendications foncières.</w:t>
      </w:r>
    </w:p>
    <w:p w14:paraId="26DEBABD" w14:textId="22D6851F" w:rsidR="00C00A31" w:rsidRPr="0036534C" w:rsidRDefault="006E5DC4"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Examen des lois et règlements relatifs à l</w:t>
      </w:r>
      <w:r w:rsidR="00693ECF" w:rsidRPr="0036534C">
        <w:rPr>
          <w:rFonts w:ascii="Calibri" w:hAnsi="Calibri" w:cs="Calibri"/>
          <w:sz w:val="22"/>
          <w:szCs w:val="22"/>
          <w:lang w:val="fr-FR"/>
        </w:rPr>
        <w:t>’</w:t>
      </w:r>
      <w:r w:rsidRPr="0036534C">
        <w:rPr>
          <w:rFonts w:ascii="Calibri" w:hAnsi="Calibri" w:cs="Calibri"/>
          <w:sz w:val="22"/>
          <w:szCs w:val="22"/>
          <w:lang w:val="fr-FR"/>
        </w:rPr>
        <w:t>acquisition, à l</w:t>
      </w:r>
      <w:r w:rsidR="00693ECF" w:rsidRPr="0036534C">
        <w:rPr>
          <w:rFonts w:ascii="Calibri" w:hAnsi="Calibri" w:cs="Calibri"/>
          <w:sz w:val="22"/>
          <w:szCs w:val="22"/>
          <w:lang w:val="fr-FR"/>
        </w:rPr>
        <w:t>’</w:t>
      </w:r>
      <w:r w:rsidRPr="0036534C">
        <w:rPr>
          <w:rFonts w:ascii="Calibri" w:hAnsi="Calibri" w:cs="Calibri"/>
          <w:sz w:val="22"/>
          <w:szCs w:val="22"/>
          <w:lang w:val="fr-FR"/>
        </w:rPr>
        <w:t>indemnisation et aux autres formes d</w:t>
      </w:r>
      <w:r w:rsidR="00DC5F94" w:rsidRPr="0036534C">
        <w:rPr>
          <w:rFonts w:ascii="Calibri" w:hAnsi="Calibri" w:cs="Calibri"/>
          <w:sz w:val="22"/>
          <w:szCs w:val="22"/>
          <w:lang w:val="fr-FR"/>
        </w:rPr>
        <w:t>’</w:t>
      </w:r>
      <w:r w:rsidRPr="0036534C">
        <w:rPr>
          <w:rFonts w:ascii="Calibri" w:hAnsi="Calibri" w:cs="Calibri"/>
          <w:sz w:val="22"/>
          <w:szCs w:val="22"/>
          <w:lang w:val="fr-FR"/>
        </w:rPr>
        <w:t>a</w:t>
      </w:r>
      <w:r w:rsidR="00E87A6C">
        <w:rPr>
          <w:rFonts w:ascii="Calibri" w:hAnsi="Calibri" w:cs="Calibri"/>
          <w:sz w:val="22"/>
          <w:szCs w:val="22"/>
          <w:lang w:val="fr-FR"/>
        </w:rPr>
        <w:t xml:space="preserve">ide </w:t>
      </w:r>
      <w:r w:rsidRPr="0036534C">
        <w:rPr>
          <w:rFonts w:ascii="Calibri" w:hAnsi="Calibri" w:cs="Calibri"/>
          <w:sz w:val="22"/>
          <w:szCs w:val="22"/>
          <w:lang w:val="fr-FR"/>
        </w:rPr>
        <w:t xml:space="preserve">aux personnes déplacées, et </w:t>
      </w:r>
      <w:r w:rsidR="00514ED2" w:rsidRPr="0036534C">
        <w:rPr>
          <w:rFonts w:ascii="Calibri" w:hAnsi="Calibri" w:cs="Calibri"/>
          <w:sz w:val="22"/>
          <w:szCs w:val="22"/>
          <w:lang w:val="fr-FR"/>
        </w:rPr>
        <w:t xml:space="preserve">description </w:t>
      </w:r>
      <w:r w:rsidRPr="0036534C">
        <w:rPr>
          <w:rFonts w:ascii="Calibri" w:hAnsi="Calibri" w:cs="Calibri"/>
          <w:sz w:val="22"/>
          <w:szCs w:val="22"/>
          <w:lang w:val="fr-FR"/>
        </w:rPr>
        <w:t>des mesures à prendre pour combler les écarts afin de satisfaire aux exigences de la NES n</w:t>
      </w:r>
      <w:r w:rsidR="00514ED2" w:rsidRPr="0036534C">
        <w:rPr>
          <w:rFonts w:ascii="Calibri" w:hAnsi="Calibri" w:cs="Calibri"/>
          <w:sz w:val="22"/>
          <w:szCs w:val="22"/>
          <w:vertAlign w:val="superscript"/>
          <w:lang w:val="fr-FR"/>
        </w:rPr>
        <w:t>o</w:t>
      </w:r>
      <w:r w:rsidR="00514ED2" w:rsidRPr="0036534C">
        <w:rPr>
          <w:rFonts w:ascii="Calibri" w:hAnsi="Calibri" w:cs="Calibri"/>
          <w:sz w:val="22"/>
          <w:szCs w:val="22"/>
          <w:lang w:val="fr-FR"/>
        </w:rPr>
        <w:t> </w:t>
      </w:r>
      <w:r w:rsidRPr="0036534C">
        <w:rPr>
          <w:rFonts w:ascii="Calibri" w:hAnsi="Calibri" w:cs="Calibri"/>
          <w:sz w:val="22"/>
          <w:szCs w:val="22"/>
          <w:lang w:val="fr-FR"/>
        </w:rPr>
        <w:t>5.</w:t>
      </w:r>
    </w:p>
    <w:p w14:paraId="49AE9FA1" w14:textId="4D3E3844" w:rsidR="00C00A31" w:rsidRPr="0036534C" w:rsidRDefault="006E5DC4"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Description des procédures d</w:t>
      </w:r>
      <w:r w:rsidR="00DC5F94" w:rsidRPr="0036534C">
        <w:rPr>
          <w:rFonts w:ascii="Calibri" w:hAnsi="Calibri" w:cs="Calibri"/>
          <w:sz w:val="22"/>
          <w:szCs w:val="22"/>
          <w:lang w:val="fr-FR"/>
        </w:rPr>
        <w:t>’</w:t>
      </w:r>
      <w:r w:rsidRPr="0036534C">
        <w:rPr>
          <w:rFonts w:ascii="Calibri" w:hAnsi="Calibri" w:cs="Calibri"/>
          <w:sz w:val="22"/>
          <w:szCs w:val="22"/>
          <w:lang w:val="fr-FR"/>
        </w:rPr>
        <w:t>évaluation des terres et des actifs et des normes d</w:t>
      </w:r>
      <w:r w:rsidR="00DC5F94" w:rsidRPr="0036534C">
        <w:rPr>
          <w:rFonts w:ascii="Calibri" w:hAnsi="Calibri" w:cs="Calibri"/>
          <w:sz w:val="22"/>
          <w:szCs w:val="22"/>
          <w:lang w:val="fr-FR"/>
        </w:rPr>
        <w:t>’</w:t>
      </w:r>
      <w:r w:rsidRPr="0036534C">
        <w:rPr>
          <w:rFonts w:ascii="Calibri" w:hAnsi="Calibri" w:cs="Calibri"/>
          <w:sz w:val="22"/>
          <w:szCs w:val="22"/>
          <w:lang w:val="fr-FR"/>
        </w:rPr>
        <w:t>indemnisation pour toutes les catégories d</w:t>
      </w:r>
      <w:r w:rsidR="00DC5F94" w:rsidRPr="0036534C">
        <w:rPr>
          <w:rFonts w:ascii="Calibri" w:hAnsi="Calibri" w:cs="Calibri"/>
          <w:sz w:val="22"/>
          <w:szCs w:val="22"/>
          <w:lang w:val="fr-FR"/>
        </w:rPr>
        <w:t>’</w:t>
      </w:r>
      <w:r w:rsidRPr="0036534C">
        <w:rPr>
          <w:rFonts w:ascii="Calibri" w:hAnsi="Calibri" w:cs="Calibri"/>
          <w:sz w:val="22"/>
          <w:szCs w:val="22"/>
          <w:lang w:val="fr-FR"/>
        </w:rPr>
        <w:t>actifs concernés.</w:t>
      </w:r>
    </w:p>
    <w:p w14:paraId="4B2EBB74" w14:textId="68E66767" w:rsidR="00C00A31" w:rsidRPr="0036534C" w:rsidRDefault="006E5DC4"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Critères d</w:t>
      </w:r>
      <w:r w:rsidR="00DC5F94" w:rsidRPr="0036534C">
        <w:rPr>
          <w:rFonts w:ascii="Calibri" w:hAnsi="Calibri" w:cs="Calibri"/>
          <w:sz w:val="22"/>
          <w:szCs w:val="22"/>
          <w:lang w:val="fr-FR"/>
        </w:rPr>
        <w:t>’</w:t>
      </w:r>
      <w:r w:rsidR="0042751F" w:rsidRPr="0036534C">
        <w:rPr>
          <w:rFonts w:ascii="Calibri" w:hAnsi="Calibri" w:cs="Calibri"/>
          <w:sz w:val="22"/>
          <w:szCs w:val="22"/>
          <w:lang w:val="fr-FR"/>
        </w:rPr>
        <w:t>admiss</w:t>
      </w:r>
      <w:r w:rsidRPr="0036534C">
        <w:rPr>
          <w:rFonts w:ascii="Calibri" w:hAnsi="Calibri" w:cs="Calibri"/>
          <w:sz w:val="22"/>
          <w:szCs w:val="22"/>
          <w:lang w:val="fr-FR"/>
        </w:rPr>
        <w:t>ibilité à l</w:t>
      </w:r>
      <w:r w:rsidR="00DC5F94" w:rsidRPr="0036534C">
        <w:rPr>
          <w:rFonts w:ascii="Calibri" w:hAnsi="Calibri" w:cs="Calibri"/>
          <w:sz w:val="22"/>
          <w:szCs w:val="22"/>
          <w:lang w:val="fr-FR"/>
        </w:rPr>
        <w:t>’</w:t>
      </w:r>
      <w:r w:rsidRPr="0036534C">
        <w:rPr>
          <w:rFonts w:ascii="Calibri" w:hAnsi="Calibri" w:cs="Calibri"/>
          <w:sz w:val="22"/>
          <w:szCs w:val="22"/>
          <w:lang w:val="fr-FR"/>
        </w:rPr>
        <w:t>indemnisation et à toutes les autres formes d</w:t>
      </w:r>
      <w:r w:rsidR="00DC5F94" w:rsidRPr="0036534C">
        <w:rPr>
          <w:rFonts w:ascii="Calibri" w:hAnsi="Calibri" w:cs="Calibri"/>
          <w:sz w:val="22"/>
          <w:szCs w:val="22"/>
          <w:lang w:val="fr-FR"/>
        </w:rPr>
        <w:t>’</w:t>
      </w:r>
      <w:r w:rsidRPr="0036534C">
        <w:rPr>
          <w:rFonts w:ascii="Calibri" w:hAnsi="Calibri" w:cs="Calibri"/>
          <w:sz w:val="22"/>
          <w:szCs w:val="22"/>
          <w:lang w:val="fr-FR"/>
        </w:rPr>
        <w:t>a</w:t>
      </w:r>
      <w:r w:rsidR="00EA6EAE" w:rsidRPr="0036534C">
        <w:rPr>
          <w:rFonts w:ascii="Calibri" w:hAnsi="Calibri" w:cs="Calibri"/>
          <w:sz w:val="22"/>
          <w:szCs w:val="22"/>
          <w:lang w:val="fr-FR"/>
        </w:rPr>
        <w:t>ide</w:t>
      </w:r>
      <w:r w:rsidRPr="0036534C">
        <w:rPr>
          <w:rFonts w:ascii="Calibri" w:hAnsi="Calibri" w:cs="Calibri"/>
          <w:sz w:val="22"/>
          <w:szCs w:val="22"/>
          <w:lang w:val="fr-FR"/>
        </w:rPr>
        <w:t xml:space="preserve">, y compris </w:t>
      </w:r>
      <w:r w:rsidR="00EA6EAE" w:rsidRPr="0036534C">
        <w:rPr>
          <w:rFonts w:ascii="Calibri" w:hAnsi="Calibri" w:cs="Calibri"/>
          <w:sz w:val="22"/>
          <w:szCs w:val="22"/>
          <w:lang w:val="fr-FR"/>
        </w:rPr>
        <w:t xml:space="preserve">les </w:t>
      </w:r>
      <w:r w:rsidRPr="0036534C">
        <w:rPr>
          <w:rFonts w:ascii="Calibri" w:hAnsi="Calibri" w:cs="Calibri"/>
          <w:sz w:val="22"/>
          <w:szCs w:val="22"/>
          <w:lang w:val="fr-FR"/>
        </w:rPr>
        <w:t>date</w:t>
      </w:r>
      <w:r w:rsidR="00EA6EAE" w:rsidRPr="0036534C">
        <w:rPr>
          <w:rFonts w:ascii="Calibri" w:hAnsi="Calibri" w:cs="Calibri"/>
          <w:sz w:val="22"/>
          <w:szCs w:val="22"/>
          <w:lang w:val="fr-FR"/>
        </w:rPr>
        <w:t>s</w:t>
      </w:r>
      <w:r w:rsidRPr="0036534C">
        <w:rPr>
          <w:rFonts w:ascii="Calibri" w:hAnsi="Calibri" w:cs="Calibri"/>
          <w:sz w:val="22"/>
          <w:szCs w:val="22"/>
          <w:lang w:val="fr-FR"/>
        </w:rPr>
        <w:t xml:space="preserve"> </w:t>
      </w:r>
      <w:r w:rsidR="00EA6EAE" w:rsidRPr="0036534C">
        <w:rPr>
          <w:rFonts w:ascii="Calibri" w:hAnsi="Calibri" w:cs="Calibri"/>
          <w:sz w:val="22"/>
          <w:szCs w:val="22"/>
          <w:lang w:val="fr-FR"/>
        </w:rPr>
        <w:t>butoirs pertinentes</w:t>
      </w:r>
      <w:r w:rsidR="00792346" w:rsidRPr="0036534C">
        <w:rPr>
          <w:rFonts w:ascii="Calibri" w:hAnsi="Calibri" w:cs="Calibri"/>
          <w:sz w:val="22"/>
          <w:szCs w:val="22"/>
          <w:lang w:val="fr-FR"/>
        </w:rPr>
        <w:t>.</w:t>
      </w:r>
    </w:p>
    <w:p w14:paraId="5ADA346B" w14:textId="77777777" w:rsidR="00C00A31" w:rsidRPr="0036534C" w:rsidRDefault="006E5DC4"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Dispositions organisationnelles et responsabilités pour la mise en œuvre du plan de réinstallation.</w:t>
      </w:r>
    </w:p>
    <w:p w14:paraId="0019E091" w14:textId="77777777" w:rsidR="006E5DC4" w:rsidRPr="0036534C" w:rsidRDefault="006E5DC4"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Calendrier de mise en œuvre</w:t>
      </w:r>
      <w:r w:rsidR="004F545F" w:rsidRPr="0036534C">
        <w:rPr>
          <w:rFonts w:ascii="Calibri" w:hAnsi="Calibri" w:cs="Calibri"/>
          <w:sz w:val="22"/>
          <w:szCs w:val="22"/>
          <w:lang w:val="fr-FR"/>
        </w:rPr>
        <w:t>.</w:t>
      </w:r>
    </w:p>
    <w:p w14:paraId="7BC8B92B" w14:textId="72261B7F" w:rsidR="00C00A31" w:rsidRPr="0036534C" w:rsidRDefault="004F545F"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Budget prévisionnel et dispositions en matière d</w:t>
      </w:r>
      <w:r w:rsidR="00DC5F94" w:rsidRPr="0036534C">
        <w:rPr>
          <w:rFonts w:ascii="Calibri" w:hAnsi="Calibri" w:cs="Calibri"/>
          <w:sz w:val="22"/>
          <w:szCs w:val="22"/>
          <w:lang w:val="fr-FR"/>
        </w:rPr>
        <w:t>’</w:t>
      </w:r>
      <w:r w:rsidR="00792346" w:rsidRPr="0036534C">
        <w:rPr>
          <w:rFonts w:ascii="Calibri" w:hAnsi="Calibri" w:cs="Calibri"/>
          <w:sz w:val="22"/>
          <w:szCs w:val="22"/>
          <w:lang w:val="fr-FR"/>
        </w:rPr>
        <w:t>aléas</w:t>
      </w:r>
      <w:r w:rsidRPr="0036534C">
        <w:rPr>
          <w:rFonts w:ascii="Calibri" w:hAnsi="Calibri" w:cs="Calibri"/>
          <w:sz w:val="22"/>
          <w:szCs w:val="22"/>
          <w:lang w:val="fr-FR"/>
        </w:rPr>
        <w:t xml:space="preserve"> financiers.</w:t>
      </w:r>
    </w:p>
    <w:p w14:paraId="5E74A40D" w14:textId="3F86790A" w:rsidR="00C00A31" w:rsidRPr="0036534C" w:rsidRDefault="00CA0646"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 xml:space="preserve">Modalités </w:t>
      </w:r>
      <w:r w:rsidR="008E4C24" w:rsidRPr="0036534C">
        <w:rPr>
          <w:rFonts w:ascii="Calibri" w:hAnsi="Calibri" w:cs="Calibri"/>
          <w:sz w:val="22"/>
          <w:szCs w:val="22"/>
          <w:lang w:val="fr-FR"/>
        </w:rPr>
        <w:t>applicables</w:t>
      </w:r>
      <w:r w:rsidR="00792346" w:rsidRPr="0036534C">
        <w:rPr>
          <w:rFonts w:ascii="Calibri" w:hAnsi="Calibri" w:cs="Calibri"/>
          <w:sz w:val="22"/>
          <w:szCs w:val="22"/>
          <w:lang w:val="fr-FR"/>
        </w:rPr>
        <w:t xml:space="preserve"> </w:t>
      </w:r>
      <w:r w:rsidR="00105ABE" w:rsidRPr="0036534C">
        <w:rPr>
          <w:rFonts w:ascii="Calibri" w:hAnsi="Calibri" w:cs="Calibri"/>
          <w:sz w:val="22"/>
          <w:szCs w:val="22"/>
          <w:lang w:val="fr-FR"/>
        </w:rPr>
        <w:t xml:space="preserve">aux </w:t>
      </w:r>
      <w:r w:rsidRPr="0036534C">
        <w:rPr>
          <w:rFonts w:ascii="Calibri" w:hAnsi="Calibri" w:cs="Calibri"/>
          <w:sz w:val="22"/>
          <w:szCs w:val="22"/>
          <w:lang w:val="fr-FR"/>
        </w:rPr>
        <w:t>consultation</w:t>
      </w:r>
      <w:r w:rsidR="00105ABE" w:rsidRPr="0036534C">
        <w:rPr>
          <w:rFonts w:ascii="Calibri" w:hAnsi="Calibri" w:cs="Calibri"/>
          <w:sz w:val="22"/>
          <w:szCs w:val="22"/>
          <w:lang w:val="fr-FR"/>
        </w:rPr>
        <w:t>s</w:t>
      </w:r>
      <w:r w:rsidRPr="0036534C">
        <w:rPr>
          <w:rFonts w:ascii="Calibri" w:hAnsi="Calibri" w:cs="Calibri"/>
          <w:sz w:val="22"/>
          <w:szCs w:val="22"/>
          <w:lang w:val="fr-FR"/>
        </w:rPr>
        <w:t xml:space="preserve"> et </w:t>
      </w:r>
      <w:r w:rsidR="00105ABE" w:rsidRPr="0036534C">
        <w:rPr>
          <w:rFonts w:ascii="Calibri" w:hAnsi="Calibri" w:cs="Calibri"/>
          <w:sz w:val="22"/>
          <w:szCs w:val="22"/>
          <w:lang w:val="fr-FR"/>
        </w:rPr>
        <w:t xml:space="preserve">à la </w:t>
      </w:r>
      <w:r w:rsidRPr="0036534C">
        <w:rPr>
          <w:rFonts w:ascii="Calibri" w:hAnsi="Calibri" w:cs="Calibri"/>
          <w:sz w:val="22"/>
          <w:szCs w:val="22"/>
          <w:lang w:val="fr-FR"/>
        </w:rPr>
        <w:t>publicité de l</w:t>
      </w:r>
      <w:r w:rsidR="00DC5F94" w:rsidRPr="0036534C">
        <w:rPr>
          <w:rFonts w:ascii="Calibri" w:hAnsi="Calibri" w:cs="Calibri"/>
          <w:sz w:val="22"/>
          <w:szCs w:val="22"/>
          <w:lang w:val="fr-FR"/>
        </w:rPr>
        <w:t>’</w:t>
      </w:r>
      <w:r w:rsidRPr="0036534C">
        <w:rPr>
          <w:rFonts w:ascii="Calibri" w:hAnsi="Calibri" w:cs="Calibri"/>
          <w:sz w:val="22"/>
          <w:szCs w:val="22"/>
          <w:lang w:val="fr-FR"/>
        </w:rPr>
        <w:t>information</w:t>
      </w:r>
    </w:p>
    <w:p w14:paraId="3BC670E6" w14:textId="77777777" w:rsidR="00C00A31" w:rsidRPr="0036534C" w:rsidRDefault="00CA0646" w:rsidP="00B92D33">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Description du mécanisme de gestion des plaintes</w:t>
      </w:r>
    </w:p>
    <w:p w14:paraId="46E5E9CB" w14:textId="77777777" w:rsidR="00C00A31" w:rsidRPr="0036534C" w:rsidRDefault="00757630" w:rsidP="0087429C">
      <w:pPr>
        <w:numPr>
          <w:ilvl w:val="0"/>
          <w:numId w:val="30"/>
        </w:numPr>
        <w:tabs>
          <w:tab w:val="clear" w:pos="720"/>
        </w:tabs>
        <w:jc w:val="both"/>
        <w:rPr>
          <w:rFonts w:ascii="Calibri" w:hAnsi="Calibri" w:cs="Calibri"/>
          <w:sz w:val="22"/>
          <w:szCs w:val="22"/>
          <w:lang w:val="fr-FR"/>
        </w:rPr>
      </w:pPr>
      <w:r w:rsidRPr="0036534C">
        <w:rPr>
          <w:rFonts w:ascii="Calibri" w:hAnsi="Calibri" w:cs="Calibri"/>
          <w:sz w:val="22"/>
          <w:szCs w:val="22"/>
          <w:lang w:val="fr-FR"/>
        </w:rPr>
        <w:t>Modalités de suivi de la mise en œuvre.</w:t>
      </w:r>
    </w:p>
    <w:p w14:paraId="7D46DA19" w14:textId="77777777" w:rsidR="00C00A31" w:rsidRPr="0036534C" w:rsidRDefault="00C00A31" w:rsidP="00B92D33">
      <w:pPr>
        <w:jc w:val="both"/>
        <w:rPr>
          <w:rFonts w:ascii="Calibri" w:hAnsi="Calibri" w:cs="Calibri"/>
          <w:sz w:val="22"/>
          <w:szCs w:val="22"/>
          <w:lang w:val="fr-FR"/>
        </w:rPr>
      </w:pPr>
    </w:p>
    <w:p w14:paraId="2229EA9E" w14:textId="51EF9F26" w:rsidR="00C00A31" w:rsidRPr="0036534C" w:rsidRDefault="00B95739" w:rsidP="00B92D33">
      <w:pPr>
        <w:jc w:val="both"/>
        <w:rPr>
          <w:rFonts w:ascii="Calibri" w:hAnsi="Calibri" w:cs="Calibri"/>
          <w:sz w:val="22"/>
          <w:szCs w:val="22"/>
          <w:lang w:val="fr-FR"/>
        </w:rPr>
      </w:pPr>
      <w:r w:rsidRPr="0036534C">
        <w:rPr>
          <w:rFonts w:ascii="Calibri" w:hAnsi="Calibri" w:cs="Calibri"/>
          <w:sz w:val="22"/>
          <w:szCs w:val="22"/>
          <w:lang w:val="fr-FR"/>
        </w:rPr>
        <w:t xml:space="preserve">Le </w:t>
      </w:r>
      <w:r w:rsidR="00757630" w:rsidRPr="0036534C">
        <w:rPr>
          <w:rFonts w:ascii="Calibri" w:hAnsi="Calibri" w:cs="Calibri"/>
          <w:sz w:val="22"/>
          <w:szCs w:val="22"/>
          <w:lang w:val="fr-FR"/>
        </w:rPr>
        <w:t>plan de réinstallation</w:t>
      </w:r>
      <w:r w:rsidRPr="0036534C">
        <w:rPr>
          <w:rFonts w:ascii="Calibri" w:hAnsi="Calibri" w:cs="Calibri"/>
          <w:sz w:val="22"/>
          <w:szCs w:val="22"/>
          <w:lang w:val="fr-FR"/>
        </w:rPr>
        <w:t xml:space="preserve"> doit être complété par un ensemble distinct de dossiers d</w:t>
      </w:r>
      <w:r w:rsidR="00DC5F94" w:rsidRPr="0036534C">
        <w:rPr>
          <w:rFonts w:ascii="Calibri" w:hAnsi="Calibri" w:cs="Calibri"/>
          <w:sz w:val="22"/>
          <w:szCs w:val="22"/>
          <w:lang w:val="fr-FR"/>
        </w:rPr>
        <w:t>’</w:t>
      </w:r>
      <w:r w:rsidRPr="0036534C">
        <w:rPr>
          <w:rFonts w:ascii="Calibri" w:hAnsi="Calibri" w:cs="Calibri"/>
          <w:sz w:val="22"/>
          <w:szCs w:val="22"/>
          <w:lang w:val="fr-FR"/>
        </w:rPr>
        <w:t xml:space="preserve">indemnisation pour chaque </w:t>
      </w:r>
      <w:r w:rsidR="00792346" w:rsidRPr="0036534C">
        <w:rPr>
          <w:rFonts w:ascii="Calibri" w:hAnsi="Calibri" w:cs="Calibri"/>
          <w:sz w:val="22"/>
          <w:szCs w:val="22"/>
          <w:lang w:val="fr-FR"/>
        </w:rPr>
        <w:t>famille</w:t>
      </w:r>
      <w:r w:rsidRPr="0036534C">
        <w:rPr>
          <w:rFonts w:ascii="Calibri" w:hAnsi="Calibri" w:cs="Calibri"/>
          <w:sz w:val="22"/>
          <w:szCs w:val="22"/>
          <w:lang w:val="fr-FR"/>
        </w:rPr>
        <w:t xml:space="preserve"> ou personne déplacée. Ces dossiers doivent être traités de manière confidentielle par l</w:t>
      </w:r>
      <w:r w:rsidR="00DC5F94" w:rsidRPr="0036534C">
        <w:rPr>
          <w:rFonts w:ascii="Calibri" w:hAnsi="Calibri" w:cs="Calibri"/>
          <w:sz w:val="22"/>
          <w:szCs w:val="22"/>
          <w:lang w:val="fr-FR"/>
        </w:rPr>
        <w:t>’</w:t>
      </w:r>
      <w:r w:rsidRPr="0036534C">
        <w:rPr>
          <w:rFonts w:ascii="Calibri" w:hAnsi="Calibri" w:cs="Calibri"/>
          <w:sz w:val="22"/>
          <w:szCs w:val="22"/>
          <w:lang w:val="fr-FR"/>
        </w:rPr>
        <w:t>emprunteur afin d</w:t>
      </w:r>
      <w:r w:rsidR="00DC5F94" w:rsidRPr="0036534C">
        <w:rPr>
          <w:rFonts w:ascii="Calibri" w:hAnsi="Calibri" w:cs="Calibri"/>
          <w:sz w:val="22"/>
          <w:szCs w:val="22"/>
          <w:lang w:val="fr-FR"/>
        </w:rPr>
        <w:t>’</w:t>
      </w:r>
      <w:r w:rsidRPr="0036534C">
        <w:rPr>
          <w:rFonts w:ascii="Calibri" w:hAnsi="Calibri" w:cs="Calibri"/>
          <w:sz w:val="22"/>
          <w:szCs w:val="22"/>
          <w:lang w:val="fr-FR"/>
        </w:rPr>
        <w:t xml:space="preserve">éviter </w:t>
      </w:r>
      <w:r w:rsidR="00757630" w:rsidRPr="0036534C">
        <w:rPr>
          <w:rFonts w:ascii="Calibri" w:hAnsi="Calibri" w:cs="Calibri"/>
          <w:sz w:val="22"/>
          <w:szCs w:val="22"/>
          <w:lang w:val="fr-FR"/>
        </w:rPr>
        <w:t>de causer un</w:t>
      </w:r>
      <w:r w:rsidRPr="0036534C">
        <w:rPr>
          <w:rFonts w:ascii="Calibri" w:hAnsi="Calibri" w:cs="Calibri"/>
          <w:sz w:val="22"/>
          <w:szCs w:val="22"/>
          <w:lang w:val="fr-FR"/>
        </w:rPr>
        <w:t xml:space="preserve"> préjudice</w:t>
      </w:r>
      <w:r w:rsidR="00757630" w:rsidRPr="0036534C">
        <w:rPr>
          <w:rFonts w:ascii="Calibri" w:hAnsi="Calibri" w:cs="Calibri"/>
          <w:sz w:val="22"/>
          <w:szCs w:val="22"/>
          <w:lang w:val="fr-FR"/>
        </w:rPr>
        <w:t xml:space="preserve"> quelconque</w:t>
      </w:r>
      <w:r w:rsidRPr="0036534C">
        <w:rPr>
          <w:rFonts w:ascii="Calibri" w:hAnsi="Calibri" w:cs="Calibri"/>
          <w:sz w:val="22"/>
          <w:szCs w:val="22"/>
          <w:lang w:val="fr-FR"/>
        </w:rPr>
        <w:t xml:space="preserve"> aux personnes déplacées. Dans les contextes de fragilité, de conflit et de violence (FCV), les </w:t>
      </w:r>
      <w:r w:rsidR="00757630" w:rsidRPr="0036534C">
        <w:rPr>
          <w:rFonts w:ascii="Calibri" w:hAnsi="Calibri" w:cs="Calibri"/>
          <w:sz w:val="22"/>
          <w:szCs w:val="22"/>
          <w:lang w:val="fr-FR"/>
        </w:rPr>
        <w:t>plans de réinstallation</w:t>
      </w:r>
      <w:r w:rsidRPr="0036534C">
        <w:rPr>
          <w:rFonts w:ascii="Calibri" w:hAnsi="Calibri" w:cs="Calibri"/>
          <w:sz w:val="22"/>
          <w:szCs w:val="22"/>
          <w:lang w:val="fr-FR"/>
        </w:rPr>
        <w:t xml:space="preserve"> doivent également préciser les procédures à appliquer pour garantir la sécurité des personnes déplacées lorsqu</w:t>
      </w:r>
      <w:r w:rsidR="00DC5F94" w:rsidRPr="0036534C">
        <w:rPr>
          <w:rFonts w:ascii="Calibri" w:hAnsi="Calibri" w:cs="Calibri"/>
          <w:sz w:val="22"/>
          <w:szCs w:val="22"/>
          <w:lang w:val="fr-FR"/>
        </w:rPr>
        <w:t>’</w:t>
      </w:r>
      <w:r w:rsidRPr="0036534C">
        <w:rPr>
          <w:rFonts w:ascii="Calibri" w:hAnsi="Calibri" w:cs="Calibri"/>
          <w:sz w:val="22"/>
          <w:szCs w:val="22"/>
          <w:lang w:val="fr-FR"/>
        </w:rPr>
        <w:t>elles reçoivent des indemnités.</w:t>
      </w:r>
    </w:p>
    <w:p w14:paraId="3D1A7ADA" w14:textId="77777777" w:rsidR="00C00A31" w:rsidRPr="0036534C" w:rsidRDefault="00C00A31" w:rsidP="00B92D33">
      <w:pPr>
        <w:jc w:val="both"/>
        <w:rPr>
          <w:rFonts w:ascii="Calibri" w:hAnsi="Calibri" w:cs="Calibri"/>
          <w:sz w:val="22"/>
          <w:szCs w:val="22"/>
          <w:lang w:val="fr-FR"/>
        </w:rPr>
      </w:pPr>
    </w:p>
    <w:p w14:paraId="3BE7D3AA" w14:textId="288DC393" w:rsidR="00C00A31" w:rsidRPr="0036534C" w:rsidRDefault="00B95739" w:rsidP="00B92D33">
      <w:pPr>
        <w:jc w:val="both"/>
        <w:rPr>
          <w:rFonts w:ascii="Calibri" w:hAnsi="Calibri" w:cs="Calibri"/>
          <w:sz w:val="22"/>
          <w:szCs w:val="22"/>
          <w:lang w:val="fr-FR"/>
        </w:rPr>
      </w:pPr>
      <w:r w:rsidRPr="0036534C">
        <w:rPr>
          <w:rFonts w:ascii="Calibri" w:hAnsi="Calibri" w:cs="Calibri"/>
          <w:sz w:val="22"/>
          <w:szCs w:val="22"/>
          <w:lang w:val="fr-FR"/>
        </w:rPr>
        <w:t>Les critères d</w:t>
      </w:r>
      <w:r w:rsidR="00DC5F94" w:rsidRPr="0036534C">
        <w:rPr>
          <w:rFonts w:ascii="Calibri" w:hAnsi="Calibri" w:cs="Calibri"/>
          <w:sz w:val="22"/>
          <w:szCs w:val="22"/>
          <w:lang w:val="fr-FR"/>
        </w:rPr>
        <w:t>’</w:t>
      </w:r>
      <w:r w:rsidR="0042751F" w:rsidRPr="0036534C">
        <w:rPr>
          <w:rFonts w:ascii="Calibri" w:hAnsi="Calibri" w:cs="Calibri"/>
          <w:sz w:val="22"/>
          <w:szCs w:val="22"/>
          <w:lang w:val="fr-FR"/>
        </w:rPr>
        <w:t>admissibi</w:t>
      </w:r>
      <w:r w:rsidRPr="0036534C">
        <w:rPr>
          <w:rFonts w:ascii="Calibri" w:hAnsi="Calibri" w:cs="Calibri"/>
          <w:sz w:val="22"/>
          <w:szCs w:val="22"/>
          <w:lang w:val="fr-FR"/>
        </w:rPr>
        <w:t>lité à l</w:t>
      </w:r>
      <w:r w:rsidR="00DC5F94" w:rsidRPr="0036534C">
        <w:rPr>
          <w:rFonts w:ascii="Calibri" w:hAnsi="Calibri" w:cs="Calibri"/>
          <w:sz w:val="22"/>
          <w:szCs w:val="22"/>
          <w:lang w:val="fr-FR"/>
        </w:rPr>
        <w:t>’</w:t>
      </w:r>
      <w:r w:rsidRPr="0036534C">
        <w:rPr>
          <w:rFonts w:ascii="Calibri" w:hAnsi="Calibri" w:cs="Calibri"/>
          <w:sz w:val="22"/>
          <w:szCs w:val="22"/>
          <w:lang w:val="fr-FR"/>
        </w:rPr>
        <w:t xml:space="preserve">indemnisation et à toutes les autres formes </w:t>
      </w:r>
      <w:r w:rsidR="009963BC" w:rsidRPr="0036534C">
        <w:rPr>
          <w:rFonts w:ascii="Calibri" w:hAnsi="Calibri" w:cs="Calibri"/>
          <w:sz w:val="22"/>
          <w:szCs w:val="22"/>
          <w:lang w:val="fr-FR"/>
        </w:rPr>
        <w:t xml:space="preserve">d’aide </w:t>
      </w:r>
      <w:r w:rsidRPr="0036534C">
        <w:rPr>
          <w:rFonts w:ascii="Calibri" w:hAnsi="Calibri" w:cs="Calibri"/>
          <w:sz w:val="22"/>
          <w:szCs w:val="22"/>
          <w:lang w:val="fr-FR"/>
        </w:rPr>
        <w:t xml:space="preserve">doivent être clairement résumés dans un tableau </w:t>
      </w:r>
      <w:r w:rsidR="00757630" w:rsidRPr="0036534C">
        <w:rPr>
          <w:rFonts w:ascii="Calibri" w:hAnsi="Calibri" w:cs="Calibri"/>
          <w:sz w:val="22"/>
          <w:szCs w:val="22"/>
          <w:lang w:val="fr-FR"/>
        </w:rPr>
        <w:t>pouvant</w:t>
      </w:r>
      <w:r w:rsidRPr="0036534C">
        <w:rPr>
          <w:rFonts w:ascii="Calibri" w:hAnsi="Calibri" w:cs="Calibri"/>
          <w:sz w:val="22"/>
          <w:szCs w:val="22"/>
          <w:lang w:val="fr-FR"/>
        </w:rPr>
        <w:t xml:space="preserve"> être utilisé pour la consultation des personnes déplacées (voir l</w:t>
      </w:r>
      <w:r w:rsidR="00DC5F94" w:rsidRPr="0036534C">
        <w:rPr>
          <w:rFonts w:ascii="Calibri" w:hAnsi="Calibri" w:cs="Calibri"/>
          <w:sz w:val="22"/>
          <w:szCs w:val="22"/>
          <w:lang w:val="fr-FR"/>
        </w:rPr>
        <w:t>’</w:t>
      </w:r>
      <w:r w:rsidRPr="0036534C">
        <w:rPr>
          <w:rFonts w:ascii="Calibri" w:hAnsi="Calibri" w:cs="Calibri"/>
          <w:sz w:val="22"/>
          <w:szCs w:val="22"/>
          <w:lang w:val="fr-FR"/>
        </w:rPr>
        <w:t>exemple fourni en annexe).</w:t>
      </w:r>
    </w:p>
    <w:p w14:paraId="47AFEBC3" w14:textId="77777777" w:rsidR="00C00A31" w:rsidRPr="0036534C" w:rsidRDefault="00C00A31" w:rsidP="00B92D33">
      <w:pPr>
        <w:jc w:val="both"/>
        <w:rPr>
          <w:rFonts w:ascii="Calibri" w:hAnsi="Calibri" w:cs="Calibri"/>
          <w:sz w:val="22"/>
          <w:szCs w:val="22"/>
          <w:lang w:val="fr-FR"/>
        </w:rPr>
      </w:pPr>
    </w:p>
    <w:p w14:paraId="42F46ADC" w14:textId="77777777" w:rsidR="00C00A31" w:rsidRPr="0036534C" w:rsidRDefault="00B95739" w:rsidP="00B92D33">
      <w:pPr>
        <w:jc w:val="both"/>
        <w:rPr>
          <w:rFonts w:ascii="Calibri" w:hAnsi="Calibri" w:cs="Calibri"/>
          <w:sz w:val="22"/>
          <w:szCs w:val="22"/>
          <w:lang w:val="fr-FR"/>
        </w:rPr>
      </w:pPr>
      <w:r w:rsidRPr="0036534C">
        <w:rPr>
          <w:rFonts w:ascii="Calibri" w:hAnsi="Calibri" w:cs="Calibri"/>
          <w:sz w:val="22"/>
          <w:szCs w:val="22"/>
          <w:lang w:val="fr-FR"/>
        </w:rPr>
        <w:t xml:space="preserve">Des mesures de planification supplémentaires doivent être </w:t>
      </w:r>
      <w:r w:rsidR="00EE5227" w:rsidRPr="0036534C">
        <w:rPr>
          <w:rFonts w:ascii="Calibri" w:hAnsi="Calibri" w:cs="Calibri"/>
          <w:sz w:val="22"/>
          <w:szCs w:val="22"/>
          <w:lang w:val="fr-FR"/>
        </w:rPr>
        <w:t>intégrées</w:t>
      </w:r>
      <w:r w:rsidRPr="0036534C">
        <w:rPr>
          <w:rFonts w:ascii="Calibri" w:hAnsi="Calibri" w:cs="Calibri"/>
          <w:sz w:val="22"/>
          <w:szCs w:val="22"/>
          <w:lang w:val="fr-FR"/>
        </w:rPr>
        <w:t xml:space="preserve"> dans les plans </w:t>
      </w:r>
      <w:r w:rsidR="001B5CB9" w:rsidRPr="0036534C">
        <w:rPr>
          <w:rFonts w:ascii="Calibri" w:hAnsi="Calibri" w:cs="Calibri"/>
          <w:sz w:val="22"/>
          <w:szCs w:val="22"/>
          <w:lang w:val="fr-FR"/>
        </w:rPr>
        <w:t>de réinstallation</w:t>
      </w:r>
      <w:r w:rsidRPr="0036534C">
        <w:rPr>
          <w:rFonts w:ascii="Calibri" w:hAnsi="Calibri" w:cs="Calibri"/>
          <w:sz w:val="22"/>
          <w:szCs w:val="22"/>
          <w:lang w:val="fr-FR"/>
        </w:rPr>
        <w:t xml:space="preserve"> pour les projets entraînant un déplacement physique ou un déplacement économique important, comme décrit ci-dessous.</w:t>
      </w:r>
    </w:p>
    <w:p w14:paraId="35B45DA7" w14:textId="77777777" w:rsidR="00C00A31" w:rsidRPr="0036534C" w:rsidRDefault="00C00A31" w:rsidP="00B92D33">
      <w:pPr>
        <w:jc w:val="both"/>
        <w:rPr>
          <w:rFonts w:ascii="Calibri" w:hAnsi="Calibri" w:cs="Calibri"/>
          <w:sz w:val="22"/>
          <w:szCs w:val="22"/>
          <w:lang w:val="fr-FR"/>
        </w:rPr>
      </w:pPr>
    </w:p>
    <w:p w14:paraId="6379A070" w14:textId="77777777" w:rsidR="00C00A31"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17.</w:t>
      </w:r>
      <w:r w:rsidRPr="0036534C">
        <w:rPr>
          <w:rFonts w:ascii="Calibri" w:hAnsi="Calibri" w:cs="Calibri"/>
          <w:sz w:val="22"/>
          <w:szCs w:val="22"/>
          <w:lang w:val="fr-FR"/>
        </w:rPr>
        <w:tab/>
      </w:r>
      <w:r w:rsidR="00193F83" w:rsidRPr="0036534C">
        <w:rPr>
          <w:rFonts w:ascii="Calibri" w:hAnsi="Calibri" w:cs="Calibri"/>
          <w:sz w:val="22"/>
          <w:szCs w:val="22"/>
          <w:lang w:val="fr-FR"/>
        </w:rPr>
        <w:t>Pour les projets entraînant un déplacement physique</w:t>
      </w:r>
      <w:r w:rsidRPr="0036534C">
        <w:rPr>
          <w:rStyle w:val="EndnoteReference"/>
          <w:rFonts w:ascii="Calibri" w:hAnsi="Calibri" w:cs="Calibri"/>
          <w:sz w:val="22"/>
          <w:szCs w:val="22"/>
          <w:lang w:val="fr-FR"/>
        </w:rPr>
        <w:endnoteReference w:id="11"/>
      </w:r>
      <w:r w:rsidR="004716A0" w:rsidRPr="0036534C">
        <w:rPr>
          <w:rFonts w:ascii="Calibri" w:hAnsi="Calibri" w:cs="Calibri"/>
          <w:sz w:val="22"/>
          <w:szCs w:val="22"/>
          <w:lang w:val="fr-FR"/>
        </w:rPr>
        <w:t>,</w:t>
      </w:r>
      <w:r w:rsidRPr="0036534C">
        <w:rPr>
          <w:rFonts w:ascii="Calibri" w:hAnsi="Calibri" w:cs="Calibri"/>
          <w:sz w:val="22"/>
          <w:szCs w:val="22"/>
          <w:lang w:val="fr-FR"/>
        </w:rPr>
        <w:t xml:space="preserve"> </w:t>
      </w:r>
      <w:r w:rsidR="00B95739" w:rsidRPr="0036534C">
        <w:rPr>
          <w:rFonts w:ascii="Calibri" w:hAnsi="Calibri" w:cs="Calibri"/>
          <w:sz w:val="22"/>
          <w:szCs w:val="22"/>
          <w:lang w:val="fr-FR"/>
        </w:rPr>
        <w:t xml:space="preserve">le </w:t>
      </w:r>
      <w:r w:rsidR="004716A0" w:rsidRPr="0036534C">
        <w:rPr>
          <w:rFonts w:ascii="Calibri" w:hAnsi="Calibri" w:cs="Calibri"/>
          <w:sz w:val="22"/>
          <w:szCs w:val="22"/>
          <w:lang w:val="fr-FR"/>
        </w:rPr>
        <w:t>plan de réinstallation</w:t>
      </w:r>
      <w:r w:rsidR="00B95739" w:rsidRPr="0036534C">
        <w:rPr>
          <w:rFonts w:ascii="Calibri" w:hAnsi="Calibri" w:cs="Calibri"/>
          <w:sz w:val="22"/>
          <w:szCs w:val="22"/>
          <w:lang w:val="fr-FR"/>
        </w:rPr>
        <w:t xml:space="preserve"> doit</w:t>
      </w:r>
      <w:r w:rsidR="004716A0" w:rsidRPr="0036534C">
        <w:rPr>
          <w:rFonts w:ascii="Calibri" w:hAnsi="Calibri" w:cs="Calibri"/>
          <w:sz w:val="22"/>
          <w:szCs w:val="22"/>
          <w:lang w:val="fr-FR"/>
        </w:rPr>
        <w:t>, en fonction des circonstances du projet,</w:t>
      </w:r>
      <w:r w:rsidR="00B95739" w:rsidRPr="0036534C">
        <w:rPr>
          <w:rFonts w:ascii="Calibri" w:hAnsi="Calibri" w:cs="Calibri"/>
          <w:sz w:val="22"/>
          <w:szCs w:val="22"/>
          <w:lang w:val="fr-FR"/>
        </w:rPr>
        <w:t xml:space="preserve"> </w:t>
      </w:r>
      <w:r w:rsidR="004716A0" w:rsidRPr="0036534C">
        <w:rPr>
          <w:rFonts w:ascii="Calibri" w:hAnsi="Calibri" w:cs="Calibri"/>
          <w:sz w:val="22"/>
          <w:szCs w:val="22"/>
          <w:lang w:val="fr-FR"/>
        </w:rPr>
        <w:t>comporter</w:t>
      </w:r>
      <w:r w:rsidR="00B95739" w:rsidRPr="0036534C">
        <w:rPr>
          <w:rFonts w:ascii="Calibri" w:hAnsi="Calibri" w:cs="Calibri"/>
          <w:sz w:val="22"/>
          <w:szCs w:val="22"/>
          <w:lang w:val="fr-FR"/>
        </w:rPr>
        <w:t xml:space="preserve"> des mesures de planification relatives aux éléments suivants</w:t>
      </w:r>
      <w:r w:rsidR="004716A0" w:rsidRPr="0036534C">
        <w:rPr>
          <w:lang w:val="fr-FR"/>
        </w:rPr>
        <w:t> </w:t>
      </w:r>
      <w:r w:rsidR="00B95739" w:rsidRPr="0036534C">
        <w:rPr>
          <w:rFonts w:ascii="Calibri" w:hAnsi="Calibri" w:cs="Calibri"/>
          <w:sz w:val="22"/>
          <w:szCs w:val="22"/>
          <w:lang w:val="fr-FR"/>
        </w:rPr>
        <w:t>:</w:t>
      </w:r>
    </w:p>
    <w:p w14:paraId="4C0CE18C" w14:textId="77777777" w:rsidR="00C00A31" w:rsidRPr="0036534C" w:rsidRDefault="00C00A31" w:rsidP="00B92D33">
      <w:pPr>
        <w:jc w:val="both"/>
        <w:rPr>
          <w:rFonts w:ascii="Calibri" w:hAnsi="Calibri" w:cs="Calibri"/>
          <w:sz w:val="22"/>
          <w:szCs w:val="22"/>
          <w:lang w:val="fr-FR"/>
        </w:rPr>
      </w:pPr>
    </w:p>
    <w:p w14:paraId="2535912D" w14:textId="513280FD" w:rsidR="00C00A31" w:rsidRPr="0036534C" w:rsidRDefault="004716A0" w:rsidP="00B92D33">
      <w:pPr>
        <w:numPr>
          <w:ilvl w:val="0"/>
          <w:numId w:val="42"/>
        </w:numPr>
        <w:jc w:val="both"/>
        <w:rPr>
          <w:rFonts w:ascii="Calibri" w:hAnsi="Calibri" w:cs="Calibri"/>
          <w:sz w:val="22"/>
          <w:szCs w:val="22"/>
          <w:lang w:val="fr-FR"/>
        </w:rPr>
      </w:pPr>
      <w:r w:rsidRPr="0036534C">
        <w:rPr>
          <w:rFonts w:ascii="Calibri" w:hAnsi="Calibri" w:cs="Calibri"/>
          <w:sz w:val="22"/>
          <w:szCs w:val="22"/>
          <w:lang w:val="fr-FR"/>
        </w:rPr>
        <w:t>Description des modalités de réinstallation, y compris les options offertes aux personnes déplacées, et notamment l</w:t>
      </w:r>
      <w:r w:rsidR="00DC5F94" w:rsidRPr="0036534C">
        <w:rPr>
          <w:rFonts w:ascii="Calibri" w:hAnsi="Calibri" w:cs="Calibri"/>
          <w:sz w:val="22"/>
          <w:szCs w:val="22"/>
          <w:lang w:val="fr-FR"/>
        </w:rPr>
        <w:t>’</w:t>
      </w:r>
      <w:r w:rsidRPr="0036534C">
        <w:rPr>
          <w:rFonts w:ascii="Calibri" w:hAnsi="Calibri" w:cs="Calibri"/>
          <w:sz w:val="22"/>
          <w:szCs w:val="22"/>
          <w:lang w:val="fr-FR"/>
        </w:rPr>
        <w:t>octroi d</w:t>
      </w:r>
      <w:r w:rsidR="00DC5F94" w:rsidRPr="0036534C">
        <w:rPr>
          <w:rFonts w:ascii="Calibri" w:hAnsi="Calibri" w:cs="Calibri"/>
          <w:sz w:val="22"/>
          <w:szCs w:val="22"/>
          <w:lang w:val="fr-FR"/>
        </w:rPr>
        <w:t>’</w:t>
      </w:r>
      <w:r w:rsidRPr="0036534C">
        <w:rPr>
          <w:rFonts w:ascii="Calibri" w:hAnsi="Calibri" w:cs="Calibri"/>
          <w:sz w:val="22"/>
          <w:szCs w:val="22"/>
          <w:lang w:val="fr-FR"/>
        </w:rPr>
        <w:t>une aide transitoire pour couvrir les frais de déménagement ou autres.</w:t>
      </w:r>
    </w:p>
    <w:p w14:paraId="130F329C" w14:textId="7B45920D" w:rsidR="00C00A31" w:rsidRPr="0036534C" w:rsidRDefault="00946A07" w:rsidP="00B92D33">
      <w:pPr>
        <w:numPr>
          <w:ilvl w:val="0"/>
          <w:numId w:val="42"/>
        </w:numPr>
        <w:jc w:val="both"/>
        <w:rPr>
          <w:rFonts w:ascii="Calibri" w:hAnsi="Calibri" w:cs="Calibri"/>
          <w:sz w:val="22"/>
          <w:szCs w:val="22"/>
          <w:lang w:val="fr-FR"/>
        </w:rPr>
      </w:pPr>
      <w:r w:rsidRPr="0036534C">
        <w:rPr>
          <w:rFonts w:ascii="Calibri" w:hAnsi="Calibri" w:cs="Calibri"/>
          <w:sz w:val="22"/>
          <w:szCs w:val="22"/>
          <w:lang w:val="fr-FR"/>
        </w:rPr>
        <w:t xml:space="preserve">Choix et préparation </w:t>
      </w:r>
      <w:r w:rsidR="004716A0" w:rsidRPr="0036534C">
        <w:rPr>
          <w:rFonts w:ascii="Calibri" w:hAnsi="Calibri" w:cs="Calibri"/>
          <w:sz w:val="22"/>
          <w:szCs w:val="22"/>
          <w:lang w:val="fr-FR"/>
        </w:rPr>
        <w:t xml:space="preserve">du site de réinstallation et </w:t>
      </w:r>
      <w:r w:rsidR="001B7E38" w:rsidRPr="0036534C">
        <w:rPr>
          <w:rFonts w:ascii="Calibri" w:hAnsi="Calibri" w:cs="Calibri"/>
          <w:sz w:val="22"/>
          <w:szCs w:val="22"/>
          <w:lang w:val="fr-FR"/>
        </w:rPr>
        <w:t xml:space="preserve">description </w:t>
      </w:r>
      <w:r w:rsidR="004716A0" w:rsidRPr="0036534C">
        <w:rPr>
          <w:rFonts w:ascii="Calibri" w:hAnsi="Calibri" w:cs="Calibri"/>
          <w:sz w:val="22"/>
          <w:szCs w:val="22"/>
          <w:lang w:val="fr-FR"/>
        </w:rPr>
        <w:t xml:space="preserve">des mesures visant à atténuer tout </w:t>
      </w:r>
      <w:r w:rsidR="000352BF" w:rsidRPr="0036534C">
        <w:rPr>
          <w:rFonts w:ascii="Calibri" w:hAnsi="Calibri" w:cs="Calibri"/>
          <w:sz w:val="22"/>
          <w:szCs w:val="22"/>
          <w:lang w:val="fr-FR"/>
        </w:rPr>
        <w:t>impact</w:t>
      </w:r>
      <w:r w:rsidR="004716A0" w:rsidRPr="0036534C">
        <w:rPr>
          <w:rFonts w:ascii="Calibri" w:hAnsi="Calibri" w:cs="Calibri"/>
          <w:sz w:val="22"/>
          <w:szCs w:val="22"/>
          <w:lang w:val="fr-FR"/>
        </w:rPr>
        <w:t xml:space="preserve"> sur les communautés d</w:t>
      </w:r>
      <w:r w:rsidR="00DC5F94" w:rsidRPr="0036534C">
        <w:rPr>
          <w:rFonts w:ascii="Calibri" w:hAnsi="Calibri" w:cs="Calibri"/>
          <w:sz w:val="22"/>
          <w:szCs w:val="22"/>
          <w:lang w:val="fr-FR"/>
        </w:rPr>
        <w:t>’</w:t>
      </w:r>
      <w:r w:rsidR="004716A0" w:rsidRPr="0036534C">
        <w:rPr>
          <w:rFonts w:ascii="Calibri" w:hAnsi="Calibri" w:cs="Calibri"/>
          <w:sz w:val="22"/>
          <w:szCs w:val="22"/>
          <w:lang w:val="fr-FR"/>
        </w:rPr>
        <w:t>accueil ou l</w:t>
      </w:r>
      <w:r w:rsidR="00DC5F94" w:rsidRPr="0036534C">
        <w:rPr>
          <w:rFonts w:ascii="Calibri" w:hAnsi="Calibri" w:cs="Calibri"/>
          <w:sz w:val="22"/>
          <w:szCs w:val="22"/>
          <w:lang w:val="fr-FR"/>
        </w:rPr>
        <w:t>’</w:t>
      </w:r>
      <w:r w:rsidR="004716A0" w:rsidRPr="0036534C">
        <w:rPr>
          <w:rFonts w:ascii="Calibri" w:hAnsi="Calibri" w:cs="Calibri"/>
          <w:sz w:val="22"/>
          <w:szCs w:val="22"/>
          <w:lang w:val="fr-FR"/>
        </w:rPr>
        <w:t>environnement physique, y compris la protection et la gestion de l</w:t>
      </w:r>
      <w:r w:rsidR="00DC5F94" w:rsidRPr="0036534C">
        <w:rPr>
          <w:rFonts w:ascii="Calibri" w:hAnsi="Calibri" w:cs="Calibri"/>
          <w:sz w:val="22"/>
          <w:szCs w:val="22"/>
          <w:lang w:val="fr-FR"/>
        </w:rPr>
        <w:t>’</w:t>
      </w:r>
      <w:r w:rsidR="004716A0" w:rsidRPr="0036534C">
        <w:rPr>
          <w:rFonts w:ascii="Calibri" w:hAnsi="Calibri" w:cs="Calibri"/>
          <w:sz w:val="22"/>
          <w:szCs w:val="22"/>
          <w:lang w:val="fr-FR"/>
        </w:rPr>
        <w:t>environnement.</w:t>
      </w:r>
    </w:p>
    <w:p w14:paraId="4915342F" w14:textId="3D9E69A7" w:rsidR="00C00A31" w:rsidRPr="0036534C" w:rsidRDefault="004716A0" w:rsidP="00B92D33">
      <w:pPr>
        <w:numPr>
          <w:ilvl w:val="0"/>
          <w:numId w:val="42"/>
        </w:numPr>
        <w:jc w:val="both"/>
        <w:rPr>
          <w:rFonts w:ascii="Calibri" w:hAnsi="Calibri" w:cs="Calibri"/>
          <w:sz w:val="22"/>
          <w:szCs w:val="22"/>
          <w:lang w:val="fr-FR"/>
        </w:rPr>
      </w:pPr>
      <w:r w:rsidRPr="0036534C">
        <w:rPr>
          <w:rFonts w:ascii="Calibri" w:hAnsi="Calibri" w:cs="Calibri"/>
          <w:sz w:val="22"/>
          <w:szCs w:val="22"/>
          <w:lang w:val="fr-FR"/>
        </w:rPr>
        <w:t xml:space="preserve">Mesures visant à améliorer le niveau de vie et à répondre aux besoins particuliers des ménages pauvres ou vulnérables qui </w:t>
      </w:r>
      <w:r w:rsidR="00C42940" w:rsidRPr="0036534C">
        <w:rPr>
          <w:rFonts w:ascii="Calibri" w:hAnsi="Calibri" w:cs="Calibri"/>
          <w:sz w:val="22"/>
          <w:szCs w:val="22"/>
          <w:lang w:val="fr-FR"/>
        </w:rPr>
        <w:t>sont réinstallés</w:t>
      </w:r>
      <w:r w:rsidRPr="0036534C">
        <w:rPr>
          <w:rFonts w:ascii="Calibri" w:hAnsi="Calibri" w:cs="Calibri"/>
          <w:sz w:val="22"/>
          <w:szCs w:val="22"/>
          <w:lang w:val="fr-FR"/>
        </w:rPr>
        <w:t>,</w:t>
      </w:r>
      <w:r w:rsidR="00061033" w:rsidRPr="0036534C">
        <w:rPr>
          <w:rFonts w:ascii="Calibri" w:hAnsi="Calibri" w:cs="Calibri"/>
          <w:sz w:val="22"/>
          <w:szCs w:val="22"/>
          <w:lang w:val="fr-FR"/>
        </w:rPr>
        <w:t xml:space="preserve"> notamment</w:t>
      </w:r>
      <w:r w:rsidRPr="0036534C">
        <w:rPr>
          <w:rFonts w:ascii="Calibri" w:hAnsi="Calibri" w:cs="Calibri"/>
          <w:sz w:val="22"/>
          <w:szCs w:val="22"/>
          <w:lang w:val="fr-FR"/>
        </w:rPr>
        <w:t xml:space="preserve"> mesures visant à garantir que les logements de remplacement sont au moins conformes aux normes minimales </w:t>
      </w:r>
      <w:r w:rsidR="002D6AA3" w:rsidRPr="0036534C">
        <w:rPr>
          <w:rFonts w:ascii="Calibri" w:hAnsi="Calibri" w:cs="Calibri"/>
          <w:sz w:val="22"/>
          <w:szCs w:val="22"/>
          <w:lang w:val="fr-FR"/>
        </w:rPr>
        <w:t xml:space="preserve">acceptables pour la communauté </w:t>
      </w:r>
      <w:r w:rsidRPr="0036534C">
        <w:rPr>
          <w:rFonts w:ascii="Calibri" w:hAnsi="Calibri" w:cs="Calibri"/>
          <w:sz w:val="22"/>
          <w:szCs w:val="22"/>
          <w:lang w:val="fr-FR"/>
        </w:rPr>
        <w:t>et qu</w:t>
      </w:r>
      <w:r w:rsidR="00DC5F94" w:rsidRPr="0036534C">
        <w:rPr>
          <w:rFonts w:ascii="Calibri" w:hAnsi="Calibri" w:cs="Calibri"/>
          <w:sz w:val="22"/>
          <w:szCs w:val="22"/>
          <w:lang w:val="fr-FR"/>
        </w:rPr>
        <w:t>’</w:t>
      </w:r>
      <w:r w:rsidRPr="0036534C">
        <w:rPr>
          <w:rFonts w:ascii="Calibri" w:hAnsi="Calibri" w:cs="Calibri"/>
          <w:sz w:val="22"/>
          <w:szCs w:val="22"/>
          <w:lang w:val="fr-FR"/>
        </w:rPr>
        <w:t xml:space="preserve">ils offrent une sécurité </w:t>
      </w:r>
      <w:r w:rsidR="00792346" w:rsidRPr="0036534C">
        <w:rPr>
          <w:rFonts w:ascii="Calibri" w:hAnsi="Calibri" w:cs="Calibri"/>
          <w:sz w:val="22"/>
          <w:szCs w:val="22"/>
          <w:lang w:val="fr-FR"/>
        </w:rPr>
        <w:t>de jouissance</w:t>
      </w:r>
      <w:r w:rsidRPr="0036534C">
        <w:rPr>
          <w:rFonts w:ascii="Calibri" w:hAnsi="Calibri" w:cs="Calibri"/>
          <w:sz w:val="22"/>
          <w:szCs w:val="22"/>
          <w:lang w:val="fr-FR"/>
        </w:rPr>
        <w:t>.</w:t>
      </w:r>
    </w:p>
    <w:p w14:paraId="4D7FBAAD" w14:textId="0147F8B3" w:rsidR="00C00A31" w:rsidRPr="0036534C" w:rsidRDefault="004716A0" w:rsidP="00B92D33">
      <w:pPr>
        <w:numPr>
          <w:ilvl w:val="0"/>
          <w:numId w:val="42"/>
        </w:numPr>
        <w:jc w:val="both"/>
        <w:rPr>
          <w:rFonts w:ascii="Calibri" w:hAnsi="Calibri" w:cs="Calibri"/>
          <w:sz w:val="22"/>
          <w:szCs w:val="22"/>
          <w:lang w:val="fr-FR"/>
        </w:rPr>
      </w:pPr>
      <w:r w:rsidRPr="0036534C">
        <w:rPr>
          <w:rFonts w:ascii="Calibri" w:hAnsi="Calibri" w:cs="Calibri"/>
          <w:sz w:val="22"/>
          <w:szCs w:val="22"/>
          <w:lang w:val="fr-FR"/>
        </w:rPr>
        <w:t>Description des mesures de conception du projet visant à améliorer le niveau de vie, l</w:t>
      </w:r>
      <w:r w:rsidR="00DC5F94" w:rsidRPr="0036534C">
        <w:rPr>
          <w:rFonts w:ascii="Calibri" w:hAnsi="Calibri" w:cs="Calibri"/>
          <w:sz w:val="22"/>
          <w:szCs w:val="22"/>
          <w:lang w:val="fr-FR"/>
        </w:rPr>
        <w:t>’</w:t>
      </w:r>
      <w:r w:rsidRPr="0036534C">
        <w:rPr>
          <w:rFonts w:ascii="Calibri" w:hAnsi="Calibri" w:cs="Calibri"/>
          <w:sz w:val="22"/>
          <w:szCs w:val="22"/>
          <w:lang w:val="fr-FR"/>
        </w:rPr>
        <w:t xml:space="preserve">accès </w:t>
      </w:r>
      <w:r w:rsidR="0026073F" w:rsidRPr="0036534C">
        <w:rPr>
          <w:rFonts w:ascii="Calibri" w:hAnsi="Calibri" w:cs="Calibri"/>
          <w:sz w:val="22"/>
          <w:szCs w:val="22"/>
          <w:lang w:val="fr-FR"/>
        </w:rPr>
        <w:t xml:space="preserve">aux services ou installations communautaires </w:t>
      </w:r>
      <w:r w:rsidRPr="0036534C">
        <w:rPr>
          <w:rFonts w:ascii="Calibri" w:hAnsi="Calibri" w:cs="Calibri"/>
          <w:sz w:val="22"/>
          <w:szCs w:val="22"/>
          <w:lang w:val="fr-FR"/>
        </w:rPr>
        <w:t>ou le fonctionnement des</w:t>
      </w:r>
      <w:r w:rsidR="0026073F" w:rsidRPr="0036534C">
        <w:rPr>
          <w:rFonts w:ascii="Calibri" w:hAnsi="Calibri" w:cs="Calibri"/>
          <w:sz w:val="22"/>
          <w:szCs w:val="22"/>
          <w:lang w:val="fr-FR"/>
        </w:rPr>
        <w:t>dits</w:t>
      </w:r>
      <w:r w:rsidRPr="0036534C">
        <w:rPr>
          <w:rFonts w:ascii="Calibri" w:hAnsi="Calibri" w:cs="Calibri"/>
          <w:sz w:val="22"/>
          <w:szCs w:val="22"/>
          <w:lang w:val="fr-FR"/>
        </w:rPr>
        <w:t xml:space="preserve"> services ou installations, ou à fournir d</w:t>
      </w:r>
      <w:r w:rsidR="00DC5F94" w:rsidRPr="0036534C">
        <w:rPr>
          <w:rFonts w:ascii="Calibri" w:hAnsi="Calibri" w:cs="Calibri"/>
          <w:sz w:val="22"/>
          <w:szCs w:val="22"/>
          <w:lang w:val="fr-FR"/>
        </w:rPr>
        <w:t>’</w:t>
      </w:r>
      <w:r w:rsidRPr="0036534C">
        <w:rPr>
          <w:rFonts w:ascii="Calibri" w:hAnsi="Calibri" w:cs="Calibri"/>
          <w:sz w:val="22"/>
          <w:szCs w:val="22"/>
          <w:lang w:val="fr-FR"/>
        </w:rPr>
        <w:t>autres avantages liés au projet.</w:t>
      </w:r>
    </w:p>
    <w:p w14:paraId="38296341" w14:textId="3F164358" w:rsidR="00C00A31" w:rsidRPr="0036534C" w:rsidRDefault="004716A0" w:rsidP="00B92D33">
      <w:pPr>
        <w:numPr>
          <w:ilvl w:val="0"/>
          <w:numId w:val="42"/>
        </w:numPr>
        <w:jc w:val="both"/>
        <w:rPr>
          <w:rFonts w:ascii="Calibri" w:hAnsi="Calibri" w:cs="Calibri"/>
          <w:sz w:val="22"/>
          <w:szCs w:val="22"/>
          <w:lang w:val="fr-FR"/>
        </w:rPr>
      </w:pPr>
      <w:r w:rsidRPr="0036534C">
        <w:rPr>
          <w:rFonts w:ascii="Calibri" w:hAnsi="Calibri" w:cs="Calibri"/>
          <w:sz w:val="22"/>
          <w:szCs w:val="22"/>
          <w:lang w:val="fr-FR"/>
        </w:rPr>
        <w:t>Toute mesure nécessaire pour remédier aux effets de la réinstallation sur les communautés d</w:t>
      </w:r>
      <w:r w:rsidR="00DC5F94" w:rsidRPr="0036534C">
        <w:rPr>
          <w:rFonts w:ascii="Calibri" w:hAnsi="Calibri" w:cs="Calibri"/>
          <w:sz w:val="22"/>
          <w:szCs w:val="22"/>
          <w:lang w:val="fr-FR"/>
        </w:rPr>
        <w:t>’</w:t>
      </w:r>
      <w:r w:rsidRPr="0036534C">
        <w:rPr>
          <w:rFonts w:ascii="Calibri" w:hAnsi="Calibri" w:cs="Calibri"/>
          <w:sz w:val="22"/>
          <w:szCs w:val="22"/>
          <w:lang w:val="fr-FR"/>
        </w:rPr>
        <w:t>accueil.</w:t>
      </w:r>
    </w:p>
    <w:p w14:paraId="26D17760" w14:textId="77777777" w:rsidR="00C00A31" w:rsidRPr="0036534C" w:rsidRDefault="00C00A31" w:rsidP="00B92D33">
      <w:pPr>
        <w:jc w:val="both"/>
        <w:rPr>
          <w:rFonts w:ascii="Calibri" w:hAnsi="Calibri" w:cs="Calibri"/>
          <w:sz w:val="22"/>
          <w:szCs w:val="22"/>
          <w:lang w:val="fr-FR"/>
        </w:rPr>
      </w:pPr>
    </w:p>
    <w:p w14:paraId="4CDD71A5" w14:textId="0E3DE930" w:rsidR="00FF6A27" w:rsidRPr="0036534C" w:rsidRDefault="00C00A31" w:rsidP="00B92D33">
      <w:pPr>
        <w:jc w:val="both"/>
        <w:rPr>
          <w:rFonts w:ascii="Calibri" w:hAnsi="Calibri" w:cs="Calibri"/>
          <w:sz w:val="22"/>
          <w:szCs w:val="22"/>
          <w:lang w:val="fr-FR"/>
        </w:rPr>
      </w:pPr>
      <w:r w:rsidRPr="0036534C">
        <w:rPr>
          <w:rFonts w:ascii="Calibri" w:hAnsi="Calibri" w:cs="Calibri"/>
          <w:sz w:val="22"/>
          <w:szCs w:val="22"/>
          <w:lang w:val="fr-FR"/>
        </w:rPr>
        <w:t>18.</w:t>
      </w:r>
      <w:r w:rsidRPr="0036534C">
        <w:rPr>
          <w:rFonts w:ascii="Calibri" w:hAnsi="Calibri" w:cs="Calibri"/>
          <w:sz w:val="22"/>
          <w:szCs w:val="22"/>
          <w:lang w:val="fr-FR"/>
        </w:rPr>
        <w:tab/>
      </w:r>
      <w:r w:rsidR="004716A0" w:rsidRPr="0036534C">
        <w:rPr>
          <w:rFonts w:ascii="Calibri" w:hAnsi="Calibri" w:cs="Calibri"/>
          <w:sz w:val="22"/>
          <w:szCs w:val="22"/>
          <w:lang w:val="fr-FR"/>
        </w:rPr>
        <w:t xml:space="preserve">Pour les projets entraînant des </w:t>
      </w:r>
      <w:r w:rsidR="004716A0" w:rsidRPr="0036534C">
        <w:rPr>
          <w:rFonts w:ascii="Calibri" w:hAnsi="Calibri" w:cs="Calibri"/>
          <w:sz w:val="22"/>
          <w:szCs w:val="22"/>
          <w:u w:val="single"/>
          <w:lang w:val="fr-FR"/>
        </w:rPr>
        <w:t>déplacements économiques</w:t>
      </w:r>
      <w:r w:rsidR="004716A0" w:rsidRPr="0036534C">
        <w:rPr>
          <w:rFonts w:ascii="Calibri" w:hAnsi="Calibri" w:cs="Calibri"/>
          <w:sz w:val="22"/>
          <w:szCs w:val="22"/>
          <w:lang w:val="fr-FR"/>
        </w:rPr>
        <w:t xml:space="preserve"> importants</w:t>
      </w:r>
      <w:r w:rsidRPr="0036534C">
        <w:rPr>
          <w:rStyle w:val="EndnoteReference"/>
          <w:rFonts w:ascii="Calibri" w:hAnsi="Calibri" w:cs="Calibri"/>
          <w:sz w:val="22"/>
          <w:szCs w:val="22"/>
          <w:lang w:val="fr-FR"/>
        </w:rPr>
        <w:endnoteReference w:id="12"/>
      </w:r>
      <w:r w:rsidR="004716A0" w:rsidRPr="0036534C">
        <w:rPr>
          <w:rFonts w:ascii="Calibri" w:hAnsi="Calibri" w:cs="Calibri"/>
          <w:sz w:val="22"/>
          <w:szCs w:val="22"/>
          <w:lang w:val="fr-FR"/>
        </w:rPr>
        <w:t>,</w:t>
      </w:r>
      <w:r w:rsidRPr="0036534C">
        <w:rPr>
          <w:rFonts w:ascii="Calibri" w:hAnsi="Calibri" w:cs="Calibri"/>
          <w:sz w:val="22"/>
          <w:szCs w:val="22"/>
          <w:lang w:val="fr-FR"/>
        </w:rPr>
        <w:t xml:space="preserve"> </w:t>
      </w:r>
      <w:r w:rsidR="00B95739" w:rsidRPr="0036534C">
        <w:rPr>
          <w:rFonts w:ascii="Calibri" w:hAnsi="Calibri" w:cs="Calibri"/>
          <w:sz w:val="22"/>
          <w:szCs w:val="22"/>
          <w:lang w:val="fr-FR"/>
        </w:rPr>
        <w:t xml:space="preserve">le </w:t>
      </w:r>
      <w:r w:rsidR="004716A0" w:rsidRPr="0036534C">
        <w:rPr>
          <w:rFonts w:ascii="Calibri" w:hAnsi="Calibri" w:cs="Calibri"/>
          <w:sz w:val="22"/>
          <w:szCs w:val="22"/>
          <w:lang w:val="fr-FR"/>
        </w:rPr>
        <w:t>plan de réinstallation</w:t>
      </w:r>
      <w:r w:rsidR="00B95739" w:rsidRPr="0036534C">
        <w:rPr>
          <w:rFonts w:ascii="Calibri" w:hAnsi="Calibri" w:cs="Calibri"/>
          <w:sz w:val="22"/>
          <w:szCs w:val="22"/>
          <w:lang w:val="fr-FR"/>
        </w:rPr>
        <w:t xml:space="preserve"> décrit (le cas échéant)</w:t>
      </w:r>
      <w:r w:rsidR="00952BAA" w:rsidRPr="0036534C">
        <w:rPr>
          <w:rFonts w:ascii="Calibri" w:hAnsi="Calibri" w:cs="Calibri"/>
          <w:sz w:val="22"/>
          <w:szCs w:val="22"/>
          <w:lang w:val="fr-FR"/>
        </w:rPr>
        <w:t> </w:t>
      </w:r>
      <w:r w:rsidR="00B95739" w:rsidRPr="0036534C">
        <w:rPr>
          <w:rFonts w:ascii="Calibri" w:hAnsi="Calibri" w:cs="Calibri"/>
          <w:sz w:val="22"/>
          <w:szCs w:val="22"/>
          <w:lang w:val="fr-FR"/>
        </w:rPr>
        <w:t>:</w:t>
      </w:r>
    </w:p>
    <w:p w14:paraId="665DA3A0" w14:textId="77777777" w:rsidR="005848F0" w:rsidRPr="0036534C" w:rsidRDefault="005848F0" w:rsidP="00B92D33">
      <w:pPr>
        <w:jc w:val="both"/>
        <w:rPr>
          <w:rFonts w:ascii="Calibri" w:hAnsi="Calibri" w:cs="Calibri"/>
          <w:sz w:val="22"/>
          <w:szCs w:val="22"/>
          <w:lang w:val="fr-FR"/>
        </w:rPr>
      </w:pPr>
    </w:p>
    <w:p w14:paraId="315B256A" w14:textId="2E45A72E" w:rsidR="004763A7" w:rsidRPr="0036534C" w:rsidRDefault="00CC4652" w:rsidP="00B92D33">
      <w:pPr>
        <w:numPr>
          <w:ilvl w:val="0"/>
          <w:numId w:val="43"/>
        </w:numPr>
        <w:jc w:val="both"/>
        <w:rPr>
          <w:rFonts w:ascii="Calibri" w:hAnsi="Calibri" w:cs="Calibri"/>
          <w:sz w:val="22"/>
          <w:szCs w:val="22"/>
          <w:lang w:val="fr-FR"/>
        </w:rPr>
      </w:pPr>
      <w:r w:rsidRPr="0036534C">
        <w:rPr>
          <w:rFonts w:ascii="Calibri" w:hAnsi="Calibri" w:cs="Calibri"/>
          <w:sz w:val="22"/>
          <w:szCs w:val="22"/>
          <w:lang w:val="fr-FR"/>
        </w:rPr>
        <w:t>L</w:t>
      </w:r>
      <w:r w:rsidR="00DC5F94" w:rsidRPr="0036534C">
        <w:rPr>
          <w:rFonts w:ascii="Calibri" w:hAnsi="Calibri" w:cs="Calibri"/>
          <w:sz w:val="22"/>
          <w:szCs w:val="22"/>
          <w:lang w:val="fr-FR"/>
        </w:rPr>
        <w:t>’</w:t>
      </w:r>
      <w:r w:rsidRPr="0036534C">
        <w:rPr>
          <w:rFonts w:ascii="Calibri" w:hAnsi="Calibri" w:cs="Calibri"/>
          <w:sz w:val="22"/>
          <w:szCs w:val="22"/>
          <w:lang w:val="fr-FR"/>
        </w:rPr>
        <w:t>ampleur et l</w:t>
      </w:r>
      <w:r w:rsidR="00792346" w:rsidRPr="0036534C">
        <w:rPr>
          <w:rFonts w:ascii="Calibri" w:hAnsi="Calibri" w:cs="Calibri"/>
          <w:sz w:val="22"/>
          <w:szCs w:val="22"/>
          <w:lang w:val="fr-FR"/>
        </w:rPr>
        <w:t>’envergure</w:t>
      </w:r>
      <w:r w:rsidRPr="0036534C">
        <w:rPr>
          <w:rFonts w:ascii="Calibri" w:hAnsi="Calibri" w:cs="Calibri"/>
          <w:sz w:val="22"/>
          <w:szCs w:val="22"/>
          <w:lang w:val="fr-FR"/>
        </w:rPr>
        <w:t xml:space="preserve"> des effets probables sur les moyens de subsistance, y compris la production agricole destinée à la consommation ou au marché, toutes les formes d</w:t>
      </w:r>
      <w:r w:rsidR="00DC5F94" w:rsidRPr="0036534C">
        <w:rPr>
          <w:rFonts w:ascii="Calibri" w:hAnsi="Calibri" w:cs="Calibri"/>
          <w:sz w:val="22"/>
          <w:szCs w:val="22"/>
          <w:lang w:val="fr-FR"/>
        </w:rPr>
        <w:t>’</w:t>
      </w:r>
      <w:r w:rsidRPr="0036534C">
        <w:rPr>
          <w:rFonts w:ascii="Calibri" w:hAnsi="Calibri" w:cs="Calibri"/>
          <w:sz w:val="22"/>
          <w:szCs w:val="22"/>
          <w:lang w:val="fr-FR"/>
        </w:rPr>
        <w:t xml:space="preserve">activité commerciale </w:t>
      </w:r>
      <w:r w:rsidR="00BF451D">
        <w:rPr>
          <w:rFonts w:ascii="Calibri" w:hAnsi="Calibri" w:cs="Calibri"/>
          <w:sz w:val="22"/>
          <w:szCs w:val="22"/>
          <w:lang w:val="fr-FR"/>
        </w:rPr>
        <w:t>ainsi que</w:t>
      </w:r>
      <w:r w:rsidRPr="0036534C">
        <w:rPr>
          <w:rFonts w:ascii="Calibri" w:hAnsi="Calibri" w:cs="Calibri"/>
          <w:sz w:val="22"/>
          <w:szCs w:val="22"/>
          <w:lang w:val="fr-FR"/>
        </w:rPr>
        <w:t xml:space="preserve"> l</w:t>
      </w:r>
      <w:r w:rsidR="00DC5F94" w:rsidRPr="0036534C">
        <w:rPr>
          <w:rFonts w:ascii="Calibri" w:hAnsi="Calibri" w:cs="Calibri"/>
          <w:sz w:val="22"/>
          <w:szCs w:val="22"/>
          <w:lang w:val="fr-FR"/>
        </w:rPr>
        <w:t>’</w:t>
      </w:r>
      <w:r w:rsidRPr="0036534C">
        <w:rPr>
          <w:rFonts w:ascii="Calibri" w:hAnsi="Calibri" w:cs="Calibri"/>
          <w:sz w:val="22"/>
          <w:szCs w:val="22"/>
          <w:lang w:val="fr-FR"/>
        </w:rPr>
        <w:t>utilisation des ressources naturelles à des fins de subsistance.</w:t>
      </w:r>
    </w:p>
    <w:p w14:paraId="10B729C1" w14:textId="00671EA5" w:rsidR="004763A7" w:rsidRPr="0036534C" w:rsidRDefault="00A80258" w:rsidP="00B92D33">
      <w:pPr>
        <w:numPr>
          <w:ilvl w:val="0"/>
          <w:numId w:val="43"/>
        </w:numPr>
        <w:jc w:val="both"/>
        <w:rPr>
          <w:rFonts w:ascii="Calibri" w:hAnsi="Calibri" w:cs="Calibri"/>
          <w:sz w:val="22"/>
          <w:szCs w:val="22"/>
          <w:lang w:val="fr-FR"/>
        </w:rPr>
      </w:pPr>
      <w:r w:rsidRPr="0036534C">
        <w:rPr>
          <w:rFonts w:ascii="Calibri" w:hAnsi="Calibri" w:cs="Calibri"/>
          <w:sz w:val="22"/>
          <w:szCs w:val="22"/>
          <w:lang w:val="fr-FR"/>
        </w:rPr>
        <w:t xml:space="preserve">Les </w:t>
      </w:r>
      <w:r w:rsidR="006F0F22" w:rsidRPr="0036534C">
        <w:rPr>
          <w:rFonts w:ascii="Calibri" w:hAnsi="Calibri" w:cs="Calibri"/>
          <w:sz w:val="22"/>
          <w:szCs w:val="22"/>
          <w:lang w:val="fr-FR"/>
        </w:rPr>
        <w:t>possibilités</w:t>
      </w:r>
      <w:r w:rsidR="008C19E2" w:rsidRPr="0036534C">
        <w:rPr>
          <w:rFonts w:ascii="Calibri" w:hAnsi="Calibri" w:cs="Calibri"/>
          <w:sz w:val="22"/>
          <w:szCs w:val="22"/>
          <w:lang w:val="fr-FR"/>
        </w:rPr>
        <w:t xml:space="preserve"> d</w:t>
      </w:r>
      <w:r w:rsidR="00DC5F94" w:rsidRPr="0036534C">
        <w:rPr>
          <w:rFonts w:ascii="Calibri" w:hAnsi="Calibri" w:cs="Calibri"/>
          <w:sz w:val="22"/>
          <w:szCs w:val="22"/>
          <w:lang w:val="fr-FR"/>
        </w:rPr>
        <w:t>’</w:t>
      </w:r>
      <w:r w:rsidR="008C19E2" w:rsidRPr="0036534C">
        <w:rPr>
          <w:rFonts w:ascii="Calibri" w:hAnsi="Calibri" w:cs="Calibri"/>
          <w:sz w:val="22"/>
          <w:szCs w:val="22"/>
          <w:lang w:val="fr-FR"/>
        </w:rPr>
        <w:t>aide aux moyens de subsistance (par exemple, emploi, formation, soutien aux petites entreprises, aide à la fourniture de terres de remplacement de valeur productive équivalente, autres) offertes aux personnes qui perdent des terres agricoles ou l</w:t>
      </w:r>
      <w:r w:rsidR="00DC5F94" w:rsidRPr="0036534C">
        <w:rPr>
          <w:rFonts w:ascii="Calibri" w:hAnsi="Calibri" w:cs="Calibri"/>
          <w:sz w:val="22"/>
          <w:szCs w:val="22"/>
          <w:lang w:val="fr-FR"/>
        </w:rPr>
        <w:t>’</w:t>
      </w:r>
      <w:r w:rsidR="008C19E2" w:rsidRPr="0036534C">
        <w:rPr>
          <w:rFonts w:ascii="Calibri" w:hAnsi="Calibri" w:cs="Calibri"/>
          <w:sz w:val="22"/>
          <w:szCs w:val="22"/>
          <w:lang w:val="fr-FR"/>
        </w:rPr>
        <w:t>accès aux ressources.</w:t>
      </w:r>
    </w:p>
    <w:p w14:paraId="5DC98736" w14:textId="71403EA8" w:rsidR="004763A7" w:rsidRPr="0036534C" w:rsidRDefault="00F86B73" w:rsidP="00B92D33">
      <w:pPr>
        <w:numPr>
          <w:ilvl w:val="0"/>
          <w:numId w:val="43"/>
        </w:numPr>
        <w:jc w:val="both"/>
        <w:rPr>
          <w:rFonts w:ascii="Calibri" w:hAnsi="Calibri" w:cs="Calibri"/>
          <w:sz w:val="22"/>
          <w:szCs w:val="22"/>
          <w:lang w:val="fr-FR"/>
        </w:rPr>
      </w:pPr>
      <w:r w:rsidRPr="0036534C">
        <w:rPr>
          <w:rFonts w:ascii="Calibri" w:hAnsi="Calibri" w:cs="Calibri"/>
          <w:sz w:val="22"/>
          <w:szCs w:val="22"/>
          <w:lang w:val="fr-FR"/>
        </w:rPr>
        <w:t>Les m</w:t>
      </w:r>
      <w:r w:rsidR="008C19E2" w:rsidRPr="0036534C">
        <w:rPr>
          <w:rFonts w:ascii="Calibri" w:hAnsi="Calibri" w:cs="Calibri"/>
          <w:sz w:val="22"/>
          <w:szCs w:val="22"/>
          <w:lang w:val="fr-FR"/>
        </w:rPr>
        <w:t>esures d</w:t>
      </w:r>
      <w:r w:rsidR="00DC5F94" w:rsidRPr="0036534C">
        <w:rPr>
          <w:rFonts w:ascii="Calibri" w:hAnsi="Calibri" w:cs="Calibri"/>
          <w:sz w:val="22"/>
          <w:szCs w:val="22"/>
          <w:lang w:val="fr-FR"/>
        </w:rPr>
        <w:t>’</w:t>
      </w:r>
      <w:r w:rsidR="008C19E2" w:rsidRPr="0036534C">
        <w:rPr>
          <w:rFonts w:ascii="Calibri" w:hAnsi="Calibri" w:cs="Calibri"/>
          <w:sz w:val="22"/>
          <w:szCs w:val="22"/>
          <w:lang w:val="fr-FR"/>
        </w:rPr>
        <w:t>a</w:t>
      </w:r>
      <w:r w:rsidR="00BF3339" w:rsidRPr="0036534C">
        <w:rPr>
          <w:rFonts w:ascii="Calibri" w:hAnsi="Calibri" w:cs="Calibri"/>
          <w:sz w:val="22"/>
          <w:szCs w:val="22"/>
          <w:lang w:val="fr-FR"/>
        </w:rPr>
        <w:t xml:space="preserve">ide </w:t>
      </w:r>
      <w:r w:rsidR="008C19E2" w:rsidRPr="0036534C">
        <w:rPr>
          <w:rFonts w:ascii="Calibri" w:hAnsi="Calibri" w:cs="Calibri"/>
          <w:sz w:val="22"/>
          <w:szCs w:val="22"/>
          <w:lang w:val="fr-FR"/>
        </w:rPr>
        <w:t>aux entreprises commerciales (et aux travailleurs) affectées par la perte d</w:t>
      </w:r>
      <w:r w:rsidR="00DC5F94" w:rsidRPr="0036534C">
        <w:rPr>
          <w:rFonts w:ascii="Calibri" w:hAnsi="Calibri" w:cs="Calibri"/>
          <w:sz w:val="22"/>
          <w:szCs w:val="22"/>
          <w:lang w:val="fr-FR"/>
        </w:rPr>
        <w:t>’</w:t>
      </w:r>
      <w:r w:rsidR="008C19E2" w:rsidRPr="0036534C">
        <w:rPr>
          <w:rFonts w:ascii="Calibri" w:hAnsi="Calibri" w:cs="Calibri"/>
          <w:sz w:val="22"/>
          <w:szCs w:val="22"/>
          <w:lang w:val="fr-FR"/>
        </w:rPr>
        <w:t>actifs ou d</w:t>
      </w:r>
      <w:r w:rsidR="00DC5F94" w:rsidRPr="0036534C">
        <w:rPr>
          <w:rFonts w:ascii="Calibri" w:hAnsi="Calibri" w:cs="Calibri"/>
          <w:sz w:val="22"/>
          <w:szCs w:val="22"/>
          <w:lang w:val="fr-FR"/>
        </w:rPr>
        <w:t>’</w:t>
      </w:r>
      <w:r w:rsidR="008C19E2" w:rsidRPr="0036534C">
        <w:rPr>
          <w:rFonts w:ascii="Calibri" w:hAnsi="Calibri" w:cs="Calibri"/>
          <w:sz w:val="22"/>
          <w:szCs w:val="22"/>
          <w:lang w:val="fr-FR"/>
        </w:rPr>
        <w:t>opportunités commerciales directement liée à l</w:t>
      </w:r>
      <w:r w:rsidR="00DC5F94" w:rsidRPr="0036534C">
        <w:rPr>
          <w:rFonts w:ascii="Calibri" w:hAnsi="Calibri" w:cs="Calibri"/>
          <w:sz w:val="22"/>
          <w:szCs w:val="22"/>
          <w:lang w:val="fr-FR"/>
        </w:rPr>
        <w:t>’</w:t>
      </w:r>
      <w:r w:rsidR="008C19E2" w:rsidRPr="0036534C">
        <w:rPr>
          <w:rFonts w:ascii="Calibri" w:hAnsi="Calibri" w:cs="Calibri"/>
          <w:sz w:val="22"/>
          <w:szCs w:val="22"/>
          <w:lang w:val="fr-FR"/>
        </w:rPr>
        <w:t>acquisition de terrains ou à la construction de projets.</w:t>
      </w:r>
    </w:p>
    <w:p w14:paraId="17550201" w14:textId="48B0A273" w:rsidR="006201B4" w:rsidRPr="0036534C" w:rsidRDefault="00AE7784" w:rsidP="00B92D33">
      <w:pPr>
        <w:numPr>
          <w:ilvl w:val="0"/>
          <w:numId w:val="43"/>
        </w:numPr>
        <w:jc w:val="both"/>
        <w:rPr>
          <w:rFonts w:ascii="Calibri" w:hAnsi="Calibri" w:cs="Calibri"/>
          <w:sz w:val="22"/>
          <w:szCs w:val="22"/>
          <w:lang w:val="fr-FR"/>
        </w:rPr>
      </w:pPr>
      <w:r w:rsidRPr="0036534C">
        <w:rPr>
          <w:rFonts w:ascii="Calibri" w:hAnsi="Calibri" w:cs="Calibri"/>
          <w:sz w:val="22"/>
          <w:szCs w:val="22"/>
          <w:lang w:val="fr-FR"/>
        </w:rPr>
        <w:t>Les m</w:t>
      </w:r>
      <w:r w:rsidR="006F34EC" w:rsidRPr="0036534C">
        <w:rPr>
          <w:rFonts w:ascii="Calibri" w:hAnsi="Calibri" w:cs="Calibri"/>
          <w:sz w:val="22"/>
          <w:szCs w:val="22"/>
          <w:lang w:val="fr-FR"/>
        </w:rPr>
        <w:t>esures du projet visant à promouvoir l</w:t>
      </w:r>
      <w:r w:rsidR="00DC5F94" w:rsidRPr="0036534C">
        <w:rPr>
          <w:rFonts w:ascii="Calibri" w:hAnsi="Calibri" w:cs="Calibri"/>
          <w:sz w:val="22"/>
          <w:szCs w:val="22"/>
          <w:lang w:val="fr-FR"/>
        </w:rPr>
        <w:t>’</w:t>
      </w:r>
      <w:r w:rsidR="006F34EC" w:rsidRPr="0036534C">
        <w:rPr>
          <w:rFonts w:ascii="Calibri" w:hAnsi="Calibri" w:cs="Calibri"/>
          <w:sz w:val="22"/>
          <w:szCs w:val="22"/>
          <w:lang w:val="fr-FR"/>
        </w:rPr>
        <w:t>amélioration de la productivité ou des revenus des personnes ou des communautés déplacées.</w:t>
      </w:r>
    </w:p>
    <w:p w14:paraId="333A9C9B" w14:textId="639BD83E" w:rsidR="006201B4" w:rsidRPr="0036534C" w:rsidRDefault="00F12DEB">
      <w:pPr>
        <w:pStyle w:val="NormalWeb"/>
        <w:rPr>
          <w:rFonts w:ascii="Calibri" w:hAnsi="Calibri" w:cs="Calibri"/>
          <w:b/>
          <w:sz w:val="22"/>
          <w:szCs w:val="22"/>
          <w:lang w:val="fr-FR"/>
        </w:rPr>
      </w:pPr>
      <w:r w:rsidRPr="0036534C">
        <w:rPr>
          <w:rFonts w:ascii="Calibri" w:hAnsi="Calibri" w:cs="Calibri"/>
          <w:b/>
          <w:sz w:val="22"/>
          <w:szCs w:val="22"/>
          <w:lang w:val="fr-FR"/>
        </w:rPr>
        <w:t>F</w:t>
      </w:r>
      <w:r w:rsidR="006201B4" w:rsidRPr="0036534C">
        <w:rPr>
          <w:rFonts w:ascii="Calibri" w:hAnsi="Calibri" w:cs="Calibri"/>
          <w:b/>
          <w:sz w:val="22"/>
          <w:szCs w:val="22"/>
          <w:lang w:val="fr-FR"/>
        </w:rPr>
        <w:t>.</w:t>
      </w:r>
      <w:r w:rsidR="006201B4" w:rsidRPr="0036534C">
        <w:rPr>
          <w:rFonts w:ascii="Calibri" w:hAnsi="Calibri" w:cs="Calibri"/>
          <w:b/>
          <w:sz w:val="22"/>
          <w:szCs w:val="22"/>
          <w:lang w:val="fr-FR"/>
        </w:rPr>
        <w:tab/>
      </w:r>
      <w:r w:rsidR="0072335C" w:rsidRPr="0036534C">
        <w:rPr>
          <w:rFonts w:ascii="Calibri" w:hAnsi="Calibri" w:cs="Calibri"/>
          <w:b/>
          <w:sz w:val="22"/>
          <w:szCs w:val="22"/>
          <w:lang w:val="fr-FR"/>
        </w:rPr>
        <w:t xml:space="preserve">Modalités applicables </w:t>
      </w:r>
      <w:r w:rsidR="009E33B8" w:rsidRPr="0036534C">
        <w:rPr>
          <w:rFonts w:ascii="Calibri" w:hAnsi="Calibri" w:cs="Calibri"/>
          <w:b/>
          <w:sz w:val="22"/>
          <w:szCs w:val="22"/>
          <w:lang w:val="fr-FR"/>
        </w:rPr>
        <w:t>aux</w:t>
      </w:r>
      <w:r w:rsidR="0072335C" w:rsidRPr="0036534C">
        <w:rPr>
          <w:rFonts w:ascii="Calibri" w:hAnsi="Calibri" w:cs="Calibri"/>
          <w:b/>
          <w:sz w:val="22"/>
          <w:szCs w:val="22"/>
          <w:lang w:val="fr-FR"/>
        </w:rPr>
        <w:t xml:space="preserve"> c</w:t>
      </w:r>
      <w:r w:rsidR="006201B4" w:rsidRPr="0036534C">
        <w:rPr>
          <w:rFonts w:ascii="Calibri" w:hAnsi="Calibri" w:cs="Calibri"/>
          <w:b/>
          <w:sz w:val="22"/>
          <w:szCs w:val="22"/>
          <w:lang w:val="fr-FR"/>
        </w:rPr>
        <w:t>onsultation</w:t>
      </w:r>
      <w:r w:rsidR="009E33B8" w:rsidRPr="0036534C">
        <w:rPr>
          <w:rFonts w:ascii="Calibri" w:hAnsi="Calibri" w:cs="Calibri"/>
          <w:b/>
          <w:sz w:val="22"/>
          <w:szCs w:val="22"/>
          <w:lang w:val="fr-FR"/>
        </w:rPr>
        <w:t>s</w:t>
      </w:r>
      <w:r w:rsidR="006201B4" w:rsidRPr="0036534C">
        <w:rPr>
          <w:rFonts w:ascii="Calibri" w:hAnsi="Calibri" w:cs="Calibri"/>
          <w:b/>
          <w:sz w:val="22"/>
          <w:szCs w:val="22"/>
          <w:lang w:val="fr-FR"/>
        </w:rPr>
        <w:t xml:space="preserve"> </w:t>
      </w:r>
      <w:r w:rsidR="0072335C" w:rsidRPr="0036534C">
        <w:rPr>
          <w:rFonts w:ascii="Calibri" w:hAnsi="Calibri" w:cs="Calibri"/>
          <w:b/>
          <w:sz w:val="22"/>
          <w:szCs w:val="22"/>
          <w:lang w:val="fr-FR"/>
        </w:rPr>
        <w:t xml:space="preserve">et </w:t>
      </w:r>
      <w:r w:rsidR="009E33B8" w:rsidRPr="0036534C">
        <w:rPr>
          <w:rFonts w:ascii="Calibri" w:hAnsi="Calibri" w:cs="Calibri"/>
          <w:b/>
          <w:sz w:val="22"/>
          <w:szCs w:val="22"/>
          <w:lang w:val="fr-FR"/>
        </w:rPr>
        <w:t xml:space="preserve">à la </w:t>
      </w:r>
      <w:r w:rsidR="007B5C46" w:rsidRPr="0036534C">
        <w:rPr>
          <w:rFonts w:ascii="Calibri" w:hAnsi="Calibri" w:cs="Calibri"/>
          <w:b/>
          <w:sz w:val="22"/>
          <w:szCs w:val="22"/>
          <w:lang w:val="fr-FR"/>
        </w:rPr>
        <w:t>publicité de l’information</w:t>
      </w:r>
    </w:p>
    <w:p w14:paraId="6A96C1A5" w14:textId="2A67CC5C" w:rsidR="006201B4" w:rsidRPr="0036534C" w:rsidRDefault="00F12DEB" w:rsidP="00B92D33">
      <w:pPr>
        <w:jc w:val="both"/>
        <w:rPr>
          <w:rFonts w:ascii="Calibri" w:hAnsi="Calibri" w:cs="Calibri"/>
          <w:sz w:val="22"/>
          <w:szCs w:val="22"/>
          <w:lang w:val="fr-FR"/>
        </w:rPr>
      </w:pPr>
      <w:r w:rsidRPr="0036534C">
        <w:rPr>
          <w:rFonts w:ascii="Calibri" w:hAnsi="Calibri" w:cs="Calibri"/>
          <w:sz w:val="22"/>
          <w:szCs w:val="22"/>
          <w:lang w:val="fr-FR"/>
        </w:rPr>
        <w:t>19</w:t>
      </w:r>
      <w:r w:rsidR="006201B4" w:rsidRPr="0036534C">
        <w:rPr>
          <w:rFonts w:ascii="Calibri" w:hAnsi="Calibri" w:cs="Calibri"/>
          <w:sz w:val="22"/>
          <w:szCs w:val="22"/>
          <w:lang w:val="fr-FR"/>
        </w:rPr>
        <w:t>.</w:t>
      </w:r>
      <w:r w:rsidR="006201B4" w:rsidRPr="0036534C">
        <w:rPr>
          <w:rFonts w:ascii="Calibri" w:hAnsi="Calibri" w:cs="Calibri"/>
          <w:sz w:val="22"/>
          <w:szCs w:val="22"/>
          <w:lang w:val="fr-FR"/>
        </w:rPr>
        <w:tab/>
      </w:r>
      <w:r w:rsidR="00AA5A25" w:rsidRPr="0036534C">
        <w:rPr>
          <w:rFonts w:ascii="Calibri" w:hAnsi="Calibri" w:cs="Calibri"/>
          <w:sz w:val="22"/>
          <w:szCs w:val="22"/>
          <w:lang w:val="fr-FR"/>
        </w:rPr>
        <w:t xml:space="preserve">Le </w:t>
      </w:r>
      <w:r w:rsidR="007B5C46" w:rsidRPr="0036534C">
        <w:rPr>
          <w:rFonts w:ascii="Calibri" w:hAnsi="Calibri" w:cs="Calibri"/>
          <w:sz w:val="22"/>
          <w:szCs w:val="22"/>
          <w:lang w:val="fr-FR"/>
        </w:rPr>
        <w:t>plan de réinstallation</w:t>
      </w:r>
      <w:r w:rsidR="00AA5A25" w:rsidRPr="0036534C">
        <w:rPr>
          <w:rFonts w:ascii="Calibri" w:hAnsi="Calibri" w:cs="Calibri"/>
          <w:sz w:val="22"/>
          <w:szCs w:val="22"/>
          <w:lang w:val="fr-FR"/>
        </w:rPr>
        <w:t xml:space="preserve"> </w:t>
      </w:r>
      <w:r w:rsidR="00042A42" w:rsidRPr="0036534C">
        <w:rPr>
          <w:rFonts w:ascii="Calibri" w:hAnsi="Calibri" w:cs="Calibri"/>
          <w:sz w:val="22"/>
          <w:szCs w:val="22"/>
          <w:lang w:val="fr-FR"/>
        </w:rPr>
        <w:t xml:space="preserve">présente sommairement </w:t>
      </w:r>
      <w:r w:rsidR="00AA5A25" w:rsidRPr="0036534C">
        <w:rPr>
          <w:rFonts w:ascii="Calibri" w:hAnsi="Calibri" w:cs="Calibri"/>
          <w:sz w:val="22"/>
          <w:szCs w:val="22"/>
          <w:lang w:val="fr-FR"/>
        </w:rPr>
        <w:t xml:space="preserve">les résultats des mesures prises pour consulter les personnes déplacées au sujet du projet, de ses </w:t>
      </w:r>
      <w:r w:rsidR="00864FF3" w:rsidRPr="0036534C">
        <w:rPr>
          <w:rFonts w:ascii="Calibri" w:hAnsi="Calibri" w:cs="Calibri"/>
          <w:sz w:val="22"/>
          <w:szCs w:val="22"/>
          <w:lang w:val="fr-FR"/>
        </w:rPr>
        <w:t xml:space="preserve">effets </w:t>
      </w:r>
      <w:r w:rsidR="00AA5A25" w:rsidRPr="0036534C">
        <w:rPr>
          <w:rFonts w:ascii="Calibri" w:hAnsi="Calibri" w:cs="Calibri"/>
          <w:sz w:val="22"/>
          <w:szCs w:val="22"/>
          <w:lang w:val="fr-FR"/>
        </w:rPr>
        <w:t xml:space="preserve">probables et des mesures de réinstallation proposées. Il </w:t>
      </w:r>
      <w:r w:rsidR="00C203A1" w:rsidRPr="0036534C">
        <w:rPr>
          <w:rFonts w:ascii="Calibri" w:hAnsi="Calibri" w:cs="Calibri"/>
          <w:sz w:val="22"/>
          <w:szCs w:val="22"/>
          <w:lang w:val="fr-FR"/>
        </w:rPr>
        <w:t xml:space="preserve">donne </w:t>
      </w:r>
      <w:r w:rsidR="00AA5A25" w:rsidRPr="0036534C">
        <w:rPr>
          <w:rFonts w:ascii="Calibri" w:hAnsi="Calibri" w:cs="Calibri"/>
          <w:sz w:val="22"/>
          <w:szCs w:val="22"/>
          <w:lang w:val="fr-FR"/>
        </w:rPr>
        <w:t xml:space="preserve">également </w:t>
      </w:r>
      <w:r w:rsidR="00C203A1" w:rsidRPr="0036534C">
        <w:rPr>
          <w:rFonts w:ascii="Calibri" w:hAnsi="Calibri" w:cs="Calibri"/>
          <w:sz w:val="22"/>
          <w:szCs w:val="22"/>
          <w:lang w:val="fr-FR"/>
        </w:rPr>
        <w:t>un aperçu d</w:t>
      </w:r>
      <w:r w:rsidR="00AA5A25" w:rsidRPr="0036534C">
        <w:rPr>
          <w:rFonts w:ascii="Calibri" w:hAnsi="Calibri" w:cs="Calibri"/>
          <w:sz w:val="22"/>
          <w:szCs w:val="22"/>
          <w:lang w:val="fr-FR"/>
        </w:rPr>
        <w:t>es réunions tenues avec les personnes déplacées (dates, lieux, nombre de participants), y compris les commentaires</w:t>
      </w:r>
      <w:r w:rsidR="008E4C24" w:rsidRPr="0036534C">
        <w:rPr>
          <w:rFonts w:ascii="Calibri" w:hAnsi="Calibri" w:cs="Calibri"/>
          <w:sz w:val="22"/>
          <w:szCs w:val="22"/>
          <w:lang w:val="fr-FR"/>
        </w:rPr>
        <w:t xml:space="preserve"> faits</w:t>
      </w:r>
      <w:r w:rsidR="00AA5A25" w:rsidRPr="0036534C">
        <w:rPr>
          <w:rFonts w:ascii="Calibri" w:hAnsi="Calibri" w:cs="Calibri"/>
          <w:sz w:val="22"/>
          <w:szCs w:val="22"/>
          <w:lang w:val="fr-FR"/>
        </w:rPr>
        <w:t>, les questions</w:t>
      </w:r>
      <w:r w:rsidR="008E4C24" w:rsidRPr="0036534C">
        <w:rPr>
          <w:rFonts w:ascii="Calibri" w:hAnsi="Calibri" w:cs="Calibri"/>
          <w:sz w:val="22"/>
          <w:szCs w:val="22"/>
          <w:lang w:val="fr-FR"/>
        </w:rPr>
        <w:t xml:space="preserve"> posées</w:t>
      </w:r>
      <w:r w:rsidR="00AA5A25" w:rsidRPr="0036534C">
        <w:rPr>
          <w:rFonts w:ascii="Calibri" w:hAnsi="Calibri" w:cs="Calibri"/>
          <w:sz w:val="22"/>
          <w:szCs w:val="22"/>
          <w:lang w:val="fr-FR"/>
        </w:rPr>
        <w:t xml:space="preserve"> et les préoccupations exprimé</w:t>
      </w:r>
      <w:r w:rsidR="008E4C24" w:rsidRPr="0036534C">
        <w:rPr>
          <w:rFonts w:ascii="Calibri" w:hAnsi="Calibri" w:cs="Calibri"/>
          <w:sz w:val="22"/>
          <w:szCs w:val="22"/>
          <w:lang w:val="fr-FR"/>
        </w:rPr>
        <w:t>e</w:t>
      </w:r>
      <w:r w:rsidR="00AA5A25" w:rsidRPr="0036534C">
        <w:rPr>
          <w:rFonts w:ascii="Calibri" w:hAnsi="Calibri" w:cs="Calibri"/>
          <w:sz w:val="22"/>
          <w:szCs w:val="22"/>
          <w:lang w:val="fr-FR"/>
        </w:rPr>
        <w:t xml:space="preserve">s par les personnes </w:t>
      </w:r>
      <w:r w:rsidR="005E4074">
        <w:rPr>
          <w:rFonts w:ascii="Calibri" w:hAnsi="Calibri" w:cs="Calibri"/>
          <w:sz w:val="22"/>
          <w:szCs w:val="22"/>
          <w:lang w:val="fr-FR"/>
        </w:rPr>
        <w:t>affectées</w:t>
      </w:r>
      <w:r w:rsidR="005E4074" w:rsidRPr="0036534C">
        <w:rPr>
          <w:rFonts w:ascii="Calibri" w:hAnsi="Calibri" w:cs="Calibri"/>
          <w:sz w:val="22"/>
          <w:szCs w:val="22"/>
          <w:lang w:val="fr-FR"/>
        </w:rPr>
        <w:t xml:space="preserve"> </w:t>
      </w:r>
      <w:r w:rsidR="008E4C24" w:rsidRPr="0036534C">
        <w:rPr>
          <w:rFonts w:ascii="Calibri" w:hAnsi="Calibri" w:cs="Calibri"/>
          <w:sz w:val="22"/>
          <w:szCs w:val="22"/>
          <w:lang w:val="fr-FR"/>
        </w:rPr>
        <w:t xml:space="preserve">lors </w:t>
      </w:r>
      <w:r w:rsidR="00AA5A25" w:rsidRPr="0036534C">
        <w:rPr>
          <w:rFonts w:ascii="Calibri" w:hAnsi="Calibri" w:cs="Calibri"/>
          <w:sz w:val="22"/>
          <w:szCs w:val="22"/>
          <w:lang w:val="fr-FR"/>
        </w:rPr>
        <w:t>de ces réunions, ainsi que les réponses qui leur ont été apportées. [</w:t>
      </w:r>
      <w:r w:rsidR="008E4C24" w:rsidRPr="008C06C7">
        <w:rPr>
          <w:rFonts w:ascii="Calibri" w:hAnsi="Calibri" w:cs="Calibri"/>
          <w:sz w:val="22"/>
          <w:szCs w:val="22"/>
          <w:lang w:val="fr-FR"/>
        </w:rPr>
        <w:t>N</w:t>
      </w:r>
      <w:r w:rsidR="00AA5A25" w:rsidRPr="008C06C7">
        <w:rPr>
          <w:rFonts w:ascii="Calibri" w:hAnsi="Calibri" w:cs="Calibri"/>
          <w:sz w:val="22"/>
          <w:szCs w:val="22"/>
          <w:lang w:val="fr-FR"/>
        </w:rPr>
        <w:t>om de l</w:t>
      </w:r>
      <w:r w:rsidR="00DC5F94" w:rsidRPr="008C06C7">
        <w:rPr>
          <w:rFonts w:ascii="Calibri" w:hAnsi="Calibri" w:cs="Calibri"/>
          <w:sz w:val="22"/>
          <w:szCs w:val="22"/>
          <w:lang w:val="fr-FR"/>
        </w:rPr>
        <w:t>’</w:t>
      </w:r>
      <w:r w:rsidR="007B5C46" w:rsidRPr="008C06C7">
        <w:rPr>
          <w:rFonts w:ascii="Calibri" w:hAnsi="Calibri" w:cs="Calibri"/>
          <w:sz w:val="22"/>
          <w:szCs w:val="22"/>
          <w:lang w:val="fr-FR"/>
        </w:rPr>
        <w:t>organisme d’exécution</w:t>
      </w:r>
      <w:r w:rsidR="00AA5A25" w:rsidRPr="0036534C">
        <w:rPr>
          <w:rFonts w:ascii="Calibri" w:hAnsi="Calibri" w:cs="Calibri"/>
          <w:sz w:val="22"/>
          <w:szCs w:val="22"/>
          <w:lang w:val="fr-FR"/>
        </w:rPr>
        <w:t xml:space="preserve">] </w:t>
      </w:r>
      <w:r w:rsidR="007B5C46" w:rsidRPr="0036534C">
        <w:rPr>
          <w:rFonts w:ascii="Calibri" w:hAnsi="Calibri" w:cs="Calibri"/>
          <w:sz w:val="22"/>
          <w:szCs w:val="22"/>
          <w:lang w:val="fr-FR"/>
        </w:rPr>
        <w:t>communique</w:t>
      </w:r>
      <w:r w:rsidR="00AA5A25" w:rsidRPr="0036534C">
        <w:rPr>
          <w:rFonts w:ascii="Calibri" w:hAnsi="Calibri" w:cs="Calibri"/>
          <w:sz w:val="22"/>
          <w:szCs w:val="22"/>
          <w:lang w:val="fr-FR"/>
        </w:rPr>
        <w:t xml:space="preserve"> un projet de plan </w:t>
      </w:r>
      <w:r w:rsidR="007B5C46" w:rsidRPr="0036534C">
        <w:rPr>
          <w:rFonts w:ascii="Calibri" w:hAnsi="Calibri" w:cs="Calibri"/>
          <w:sz w:val="22"/>
          <w:szCs w:val="22"/>
          <w:lang w:val="fr-FR"/>
        </w:rPr>
        <w:t>de réinstallation</w:t>
      </w:r>
      <w:r w:rsidR="00AA5A25" w:rsidRPr="0036534C">
        <w:rPr>
          <w:rFonts w:ascii="Calibri" w:hAnsi="Calibri" w:cs="Calibri"/>
          <w:sz w:val="22"/>
          <w:szCs w:val="22"/>
          <w:lang w:val="fr-FR"/>
        </w:rPr>
        <w:t xml:space="preserve"> aux personnes déplacées (et au public) après examen par la </w:t>
      </w:r>
      <w:r w:rsidR="007B5C46" w:rsidRPr="0036534C">
        <w:rPr>
          <w:rFonts w:ascii="Calibri" w:hAnsi="Calibri" w:cs="Calibri"/>
          <w:sz w:val="22"/>
          <w:szCs w:val="22"/>
          <w:lang w:val="fr-FR"/>
        </w:rPr>
        <w:t>B</w:t>
      </w:r>
      <w:r w:rsidR="00AA5A25" w:rsidRPr="0036534C">
        <w:rPr>
          <w:rFonts w:ascii="Calibri" w:hAnsi="Calibri" w:cs="Calibri"/>
          <w:sz w:val="22"/>
          <w:szCs w:val="22"/>
          <w:lang w:val="fr-FR"/>
        </w:rPr>
        <w:t>anque et sollicite les commentaires des personnes déplacées concernant le plan proposé. La version finale du plan d</w:t>
      </w:r>
      <w:r w:rsidR="00052128" w:rsidRPr="0036534C">
        <w:rPr>
          <w:rFonts w:ascii="Calibri" w:hAnsi="Calibri" w:cs="Calibri"/>
          <w:sz w:val="22"/>
          <w:szCs w:val="22"/>
          <w:lang w:val="fr-FR"/>
        </w:rPr>
        <w:t>e réinstallation</w:t>
      </w:r>
      <w:r w:rsidR="00AA5A25" w:rsidRPr="0036534C">
        <w:rPr>
          <w:rFonts w:ascii="Calibri" w:hAnsi="Calibri" w:cs="Calibri"/>
          <w:sz w:val="22"/>
          <w:szCs w:val="22"/>
          <w:lang w:val="fr-FR"/>
        </w:rPr>
        <w:t xml:space="preserve"> </w:t>
      </w:r>
      <w:r w:rsidR="008E4C24" w:rsidRPr="0036534C">
        <w:rPr>
          <w:rFonts w:ascii="Calibri" w:hAnsi="Calibri" w:cs="Calibri"/>
          <w:sz w:val="22"/>
          <w:szCs w:val="22"/>
          <w:lang w:val="fr-FR"/>
        </w:rPr>
        <w:t>est publiée</w:t>
      </w:r>
      <w:r w:rsidR="00AA5A25" w:rsidRPr="0036534C">
        <w:rPr>
          <w:rFonts w:ascii="Calibri" w:hAnsi="Calibri" w:cs="Calibri"/>
          <w:sz w:val="22"/>
          <w:szCs w:val="22"/>
          <w:lang w:val="fr-FR"/>
        </w:rPr>
        <w:t xml:space="preserve"> après examen des commentaires reçus et après acceptation par la Banque.</w:t>
      </w:r>
    </w:p>
    <w:p w14:paraId="348FC0E4" w14:textId="77777777" w:rsidR="00094137" w:rsidRPr="0036534C" w:rsidRDefault="00094137" w:rsidP="00B92D33">
      <w:pPr>
        <w:jc w:val="both"/>
        <w:rPr>
          <w:rFonts w:ascii="Calibri" w:hAnsi="Calibri" w:cs="Calibri"/>
          <w:sz w:val="22"/>
          <w:szCs w:val="22"/>
          <w:lang w:val="fr-FR"/>
        </w:rPr>
      </w:pPr>
    </w:p>
    <w:p w14:paraId="09E7BE87" w14:textId="77777777" w:rsidR="00094137" w:rsidRPr="0036534C" w:rsidRDefault="00094137" w:rsidP="00B92D33">
      <w:pPr>
        <w:jc w:val="both"/>
        <w:rPr>
          <w:rFonts w:ascii="Calibri" w:hAnsi="Calibri" w:cs="Calibri"/>
          <w:b/>
          <w:bCs/>
          <w:sz w:val="22"/>
          <w:szCs w:val="22"/>
          <w:lang w:val="fr-FR"/>
        </w:rPr>
      </w:pPr>
      <w:r w:rsidRPr="0036534C">
        <w:rPr>
          <w:rFonts w:ascii="Calibri" w:hAnsi="Calibri" w:cs="Calibri"/>
          <w:b/>
          <w:bCs/>
          <w:sz w:val="22"/>
          <w:szCs w:val="22"/>
          <w:lang w:val="fr-FR"/>
        </w:rPr>
        <w:t xml:space="preserve">G. </w:t>
      </w:r>
      <w:r w:rsidR="00A55EC7" w:rsidRPr="0036534C">
        <w:rPr>
          <w:rFonts w:ascii="Calibri" w:hAnsi="Calibri" w:cs="Calibri"/>
          <w:b/>
          <w:bCs/>
          <w:sz w:val="22"/>
          <w:szCs w:val="22"/>
          <w:lang w:val="fr-FR"/>
        </w:rPr>
        <w:tab/>
      </w:r>
      <w:r w:rsidR="00AA5A25" w:rsidRPr="0036534C">
        <w:rPr>
          <w:rFonts w:ascii="Calibri" w:hAnsi="Calibri" w:cs="Calibri"/>
          <w:b/>
          <w:bCs/>
          <w:sz w:val="22"/>
          <w:szCs w:val="22"/>
          <w:lang w:val="fr-FR"/>
        </w:rPr>
        <w:t>Suivi et évaluation</w:t>
      </w:r>
    </w:p>
    <w:p w14:paraId="1A84F066" w14:textId="77777777" w:rsidR="00094137" w:rsidRPr="0036534C" w:rsidRDefault="00094137" w:rsidP="00B92D33">
      <w:pPr>
        <w:jc w:val="both"/>
        <w:rPr>
          <w:rFonts w:ascii="Calibri" w:hAnsi="Calibri" w:cs="Calibri"/>
          <w:b/>
          <w:bCs/>
          <w:sz w:val="22"/>
          <w:szCs w:val="22"/>
          <w:lang w:val="fr-FR"/>
        </w:rPr>
      </w:pPr>
    </w:p>
    <w:p w14:paraId="4A07AF32" w14:textId="404BB83C" w:rsidR="00CA664D" w:rsidRPr="0036534C" w:rsidRDefault="00094137" w:rsidP="000B5FB1">
      <w:pPr>
        <w:jc w:val="both"/>
        <w:rPr>
          <w:rFonts w:ascii="Calibri" w:hAnsi="Calibri" w:cs="Calibri"/>
          <w:sz w:val="22"/>
          <w:szCs w:val="22"/>
          <w:lang w:val="fr-FR"/>
        </w:rPr>
      </w:pPr>
      <w:r w:rsidRPr="0036534C">
        <w:rPr>
          <w:rFonts w:ascii="Calibri" w:hAnsi="Calibri" w:cs="Calibri"/>
          <w:sz w:val="22"/>
          <w:szCs w:val="22"/>
          <w:lang w:val="fr-FR"/>
        </w:rPr>
        <w:t>20.</w:t>
      </w:r>
      <w:r w:rsidRPr="0036534C">
        <w:rPr>
          <w:rFonts w:ascii="Calibri" w:hAnsi="Calibri" w:cs="Calibri"/>
          <w:sz w:val="22"/>
          <w:szCs w:val="22"/>
          <w:lang w:val="fr-FR"/>
        </w:rPr>
        <w:tab/>
      </w:r>
      <w:r w:rsidR="00AA5A25" w:rsidRPr="0036534C">
        <w:rPr>
          <w:rFonts w:ascii="Calibri" w:hAnsi="Calibri" w:cs="Calibri"/>
          <w:sz w:val="22"/>
          <w:szCs w:val="22"/>
          <w:lang w:val="fr-FR"/>
        </w:rPr>
        <w:t>[</w:t>
      </w:r>
      <w:r w:rsidR="00AA5A25" w:rsidRPr="008C06C7">
        <w:rPr>
          <w:rFonts w:ascii="Calibri" w:hAnsi="Calibri" w:cs="Calibri"/>
          <w:sz w:val="22"/>
          <w:szCs w:val="22"/>
          <w:lang w:val="fr-FR"/>
        </w:rPr>
        <w:t>Nom de l</w:t>
      </w:r>
      <w:r w:rsidR="00DC5F94" w:rsidRPr="008C06C7">
        <w:rPr>
          <w:rFonts w:ascii="Calibri" w:hAnsi="Calibri" w:cs="Calibri"/>
          <w:sz w:val="22"/>
          <w:szCs w:val="22"/>
          <w:lang w:val="fr-FR"/>
        </w:rPr>
        <w:t>’</w:t>
      </w:r>
      <w:r w:rsidR="00052128" w:rsidRPr="008C06C7">
        <w:rPr>
          <w:rFonts w:ascii="Calibri" w:hAnsi="Calibri" w:cs="Calibri"/>
          <w:sz w:val="22"/>
          <w:szCs w:val="22"/>
          <w:lang w:val="fr-FR"/>
        </w:rPr>
        <w:t>organisme d’exécution</w:t>
      </w:r>
      <w:r w:rsidR="00AA5A25" w:rsidRPr="0036534C">
        <w:rPr>
          <w:rFonts w:ascii="Calibri" w:hAnsi="Calibri" w:cs="Calibri"/>
          <w:sz w:val="22"/>
          <w:szCs w:val="22"/>
          <w:lang w:val="fr-FR"/>
        </w:rPr>
        <w:t>] prendra les dispositions nécessaires pour assurer le suivi de la mise en œuvre et fournira à la Banque des rapports de suivi périodiques concernant l</w:t>
      </w:r>
      <w:r w:rsidR="00DC5F94" w:rsidRPr="0036534C">
        <w:rPr>
          <w:rFonts w:ascii="Calibri" w:hAnsi="Calibri" w:cs="Calibri"/>
          <w:sz w:val="22"/>
          <w:szCs w:val="22"/>
          <w:lang w:val="fr-FR"/>
        </w:rPr>
        <w:t>’</w:t>
      </w:r>
      <w:r w:rsidR="00AA5A25" w:rsidRPr="0036534C">
        <w:rPr>
          <w:rFonts w:ascii="Calibri" w:hAnsi="Calibri" w:cs="Calibri"/>
          <w:sz w:val="22"/>
          <w:szCs w:val="22"/>
          <w:lang w:val="fr-FR"/>
        </w:rPr>
        <w:t>état d</w:t>
      </w:r>
      <w:r w:rsidR="00DC5F94" w:rsidRPr="0036534C">
        <w:rPr>
          <w:rFonts w:ascii="Calibri" w:hAnsi="Calibri" w:cs="Calibri"/>
          <w:sz w:val="22"/>
          <w:szCs w:val="22"/>
          <w:lang w:val="fr-FR"/>
        </w:rPr>
        <w:t>’</w:t>
      </w:r>
      <w:r w:rsidR="00AA5A25" w:rsidRPr="0036534C">
        <w:rPr>
          <w:rFonts w:ascii="Calibri" w:hAnsi="Calibri" w:cs="Calibri"/>
          <w:sz w:val="22"/>
          <w:szCs w:val="22"/>
          <w:lang w:val="fr-FR"/>
        </w:rPr>
        <w:t>avancement de l</w:t>
      </w:r>
      <w:r w:rsidR="00DC5F94" w:rsidRPr="0036534C">
        <w:rPr>
          <w:rFonts w:ascii="Calibri" w:hAnsi="Calibri" w:cs="Calibri"/>
          <w:sz w:val="22"/>
          <w:szCs w:val="22"/>
          <w:lang w:val="fr-FR"/>
        </w:rPr>
        <w:t>’</w:t>
      </w:r>
      <w:r w:rsidR="00AA5A25" w:rsidRPr="0036534C">
        <w:rPr>
          <w:rFonts w:ascii="Calibri" w:hAnsi="Calibri" w:cs="Calibri"/>
          <w:sz w:val="22"/>
          <w:szCs w:val="22"/>
          <w:lang w:val="fr-FR"/>
        </w:rPr>
        <w:t xml:space="preserve">acquisition des terres et de la mise en œuvre du plan </w:t>
      </w:r>
      <w:r w:rsidR="00905B87" w:rsidRPr="0036534C">
        <w:rPr>
          <w:rFonts w:ascii="Calibri" w:hAnsi="Calibri" w:cs="Calibri"/>
          <w:sz w:val="22"/>
          <w:szCs w:val="22"/>
          <w:lang w:val="fr-FR"/>
        </w:rPr>
        <w:t>de réinstallation</w:t>
      </w:r>
      <w:r w:rsidR="00AA5A25" w:rsidRPr="0036534C">
        <w:rPr>
          <w:rFonts w:ascii="Calibri" w:hAnsi="Calibri" w:cs="Calibri"/>
          <w:sz w:val="22"/>
          <w:szCs w:val="22"/>
          <w:lang w:val="fr-FR"/>
        </w:rPr>
        <w:t xml:space="preserve">. Pour les projets ayant des </w:t>
      </w:r>
      <w:r w:rsidR="00E73847" w:rsidRPr="0036534C">
        <w:rPr>
          <w:rFonts w:ascii="Calibri" w:hAnsi="Calibri" w:cs="Calibri"/>
          <w:sz w:val="22"/>
          <w:szCs w:val="22"/>
          <w:lang w:val="fr-FR"/>
        </w:rPr>
        <w:t xml:space="preserve">effets </w:t>
      </w:r>
      <w:r w:rsidR="008E4C24" w:rsidRPr="0036534C">
        <w:rPr>
          <w:rFonts w:ascii="Calibri" w:hAnsi="Calibri" w:cs="Calibri"/>
          <w:sz w:val="22"/>
          <w:szCs w:val="22"/>
          <w:lang w:val="fr-FR"/>
        </w:rPr>
        <w:t>substantiels</w:t>
      </w:r>
      <w:r w:rsidR="00AA5A25" w:rsidRPr="0036534C">
        <w:rPr>
          <w:rFonts w:ascii="Calibri" w:hAnsi="Calibri" w:cs="Calibri"/>
          <w:sz w:val="22"/>
          <w:szCs w:val="22"/>
          <w:lang w:val="fr-FR"/>
        </w:rPr>
        <w:t>, des professionnels compétents en matière de suivi de la réinstallation surveilleront l</w:t>
      </w:r>
      <w:r w:rsidR="00DC5F94" w:rsidRPr="0036534C">
        <w:rPr>
          <w:rFonts w:ascii="Calibri" w:hAnsi="Calibri" w:cs="Calibri"/>
          <w:sz w:val="22"/>
          <w:szCs w:val="22"/>
          <w:lang w:val="fr-FR"/>
        </w:rPr>
        <w:t>’</w:t>
      </w:r>
      <w:r w:rsidR="008E4C24" w:rsidRPr="0036534C">
        <w:rPr>
          <w:rFonts w:ascii="Calibri" w:hAnsi="Calibri" w:cs="Calibri"/>
          <w:sz w:val="22"/>
          <w:szCs w:val="22"/>
          <w:lang w:val="fr-FR"/>
        </w:rPr>
        <w:t>état d’</w:t>
      </w:r>
      <w:r w:rsidR="00AA5A25" w:rsidRPr="0036534C">
        <w:rPr>
          <w:rFonts w:ascii="Calibri" w:hAnsi="Calibri" w:cs="Calibri"/>
          <w:sz w:val="22"/>
          <w:szCs w:val="22"/>
          <w:lang w:val="fr-FR"/>
        </w:rPr>
        <w:t>avancement de la mise en œuvre et fourniront des conseils sur les mesures correctives nécessaires</w:t>
      </w:r>
      <w:r w:rsidR="00952BAA" w:rsidRPr="0036534C">
        <w:rPr>
          <w:rFonts w:ascii="Calibri" w:hAnsi="Calibri" w:cs="Calibri"/>
          <w:sz w:val="22"/>
          <w:szCs w:val="22"/>
          <w:lang w:val="fr-FR"/>
        </w:rPr>
        <w:t> </w:t>
      </w:r>
      <w:r w:rsidR="008E4C24" w:rsidRPr="0036534C">
        <w:rPr>
          <w:rFonts w:ascii="Calibri" w:hAnsi="Calibri" w:cs="Calibri"/>
          <w:sz w:val="22"/>
          <w:szCs w:val="22"/>
          <w:lang w:val="fr-FR"/>
        </w:rPr>
        <w:t>; ils</w:t>
      </w:r>
      <w:r w:rsidR="00AA5A25" w:rsidRPr="0036534C">
        <w:rPr>
          <w:rFonts w:ascii="Calibri" w:hAnsi="Calibri" w:cs="Calibri"/>
          <w:sz w:val="22"/>
          <w:szCs w:val="22"/>
          <w:lang w:val="fr-FR"/>
        </w:rPr>
        <w:t xml:space="preserve"> procéderont </w:t>
      </w:r>
      <w:r w:rsidR="008E4C24" w:rsidRPr="0036534C">
        <w:rPr>
          <w:rFonts w:ascii="Calibri" w:hAnsi="Calibri" w:cs="Calibri"/>
          <w:sz w:val="22"/>
          <w:szCs w:val="22"/>
          <w:lang w:val="fr-FR"/>
        </w:rPr>
        <w:t xml:space="preserve">en outre </w:t>
      </w:r>
      <w:r w:rsidR="00AA5A25" w:rsidRPr="0036534C">
        <w:rPr>
          <w:rFonts w:ascii="Calibri" w:hAnsi="Calibri" w:cs="Calibri"/>
          <w:sz w:val="22"/>
          <w:szCs w:val="22"/>
          <w:lang w:val="fr-FR"/>
        </w:rPr>
        <w:t xml:space="preserve">à </w:t>
      </w:r>
      <w:r w:rsidR="00F94AB1" w:rsidRPr="0036534C">
        <w:rPr>
          <w:rFonts w:ascii="Calibri" w:hAnsi="Calibri" w:cs="Calibri"/>
          <w:sz w:val="22"/>
          <w:szCs w:val="22"/>
          <w:lang w:val="fr-FR"/>
        </w:rPr>
        <w:t>l’</w:t>
      </w:r>
      <w:r w:rsidR="00905B87" w:rsidRPr="0036534C">
        <w:rPr>
          <w:rFonts w:ascii="Calibri" w:hAnsi="Calibri" w:cs="Calibri"/>
          <w:sz w:val="22"/>
          <w:szCs w:val="22"/>
          <w:lang w:val="fr-FR"/>
        </w:rPr>
        <w:t>évaluation</w:t>
      </w:r>
      <w:r w:rsidR="00AA5A25" w:rsidRPr="0036534C">
        <w:rPr>
          <w:rFonts w:ascii="Calibri" w:hAnsi="Calibri" w:cs="Calibri"/>
          <w:sz w:val="22"/>
          <w:szCs w:val="22"/>
          <w:lang w:val="fr-FR"/>
        </w:rPr>
        <w:t xml:space="preserve"> de la mise en œuvre lorsque toutes les mesures d</w:t>
      </w:r>
      <w:r w:rsidR="00DC5F94" w:rsidRPr="0036534C">
        <w:rPr>
          <w:rFonts w:ascii="Calibri" w:hAnsi="Calibri" w:cs="Calibri"/>
          <w:sz w:val="22"/>
          <w:szCs w:val="22"/>
          <w:lang w:val="fr-FR"/>
        </w:rPr>
        <w:t>’</w:t>
      </w:r>
      <w:r w:rsidR="00AA5A25" w:rsidRPr="0036534C">
        <w:rPr>
          <w:rFonts w:ascii="Calibri" w:hAnsi="Calibri" w:cs="Calibri"/>
          <w:sz w:val="22"/>
          <w:szCs w:val="22"/>
          <w:lang w:val="fr-FR"/>
        </w:rPr>
        <w:t xml:space="preserve">atténuation prévues dans le plan </w:t>
      </w:r>
      <w:r w:rsidR="00905B87" w:rsidRPr="0036534C">
        <w:rPr>
          <w:rFonts w:ascii="Calibri" w:hAnsi="Calibri" w:cs="Calibri"/>
          <w:sz w:val="22"/>
          <w:szCs w:val="22"/>
          <w:lang w:val="fr-FR"/>
        </w:rPr>
        <w:t>de réinstallation</w:t>
      </w:r>
      <w:r w:rsidR="00AA5A25" w:rsidRPr="0036534C">
        <w:rPr>
          <w:rFonts w:ascii="Calibri" w:hAnsi="Calibri" w:cs="Calibri"/>
          <w:sz w:val="22"/>
          <w:szCs w:val="22"/>
          <w:lang w:val="fr-FR"/>
        </w:rPr>
        <w:t xml:space="preserve"> seront en grande partie appliquées. </w:t>
      </w:r>
      <w:r w:rsidR="00905B87" w:rsidRPr="0036534C">
        <w:rPr>
          <w:rFonts w:ascii="Calibri" w:hAnsi="Calibri" w:cs="Calibri"/>
          <w:sz w:val="22"/>
          <w:szCs w:val="22"/>
          <w:lang w:val="fr-FR"/>
        </w:rPr>
        <w:t>Cette</w:t>
      </w:r>
      <w:r w:rsidR="00AA5A25" w:rsidRPr="0036534C">
        <w:rPr>
          <w:rFonts w:ascii="Calibri" w:hAnsi="Calibri" w:cs="Calibri"/>
          <w:sz w:val="22"/>
          <w:szCs w:val="22"/>
          <w:lang w:val="fr-FR"/>
        </w:rPr>
        <w:t xml:space="preserve"> évalu</w:t>
      </w:r>
      <w:r w:rsidR="00905B87" w:rsidRPr="0036534C">
        <w:rPr>
          <w:rFonts w:ascii="Calibri" w:hAnsi="Calibri" w:cs="Calibri"/>
          <w:sz w:val="22"/>
          <w:szCs w:val="22"/>
          <w:lang w:val="fr-FR"/>
        </w:rPr>
        <w:t>ation apprécie</w:t>
      </w:r>
      <w:r w:rsidR="00AA5A25" w:rsidRPr="0036534C">
        <w:rPr>
          <w:rFonts w:ascii="Calibri" w:hAnsi="Calibri" w:cs="Calibri"/>
          <w:sz w:val="22"/>
          <w:szCs w:val="22"/>
          <w:lang w:val="fr-FR"/>
        </w:rPr>
        <w:t xml:space="preserve"> l</w:t>
      </w:r>
      <w:r w:rsidR="00DC5F94" w:rsidRPr="0036534C">
        <w:rPr>
          <w:rFonts w:ascii="Calibri" w:hAnsi="Calibri" w:cs="Calibri"/>
          <w:sz w:val="22"/>
          <w:szCs w:val="22"/>
          <w:lang w:val="fr-FR"/>
        </w:rPr>
        <w:t>’</w:t>
      </w:r>
      <w:r w:rsidR="00AA5A25" w:rsidRPr="0036534C">
        <w:rPr>
          <w:rFonts w:ascii="Calibri" w:hAnsi="Calibri" w:cs="Calibri"/>
          <w:sz w:val="22"/>
          <w:szCs w:val="22"/>
          <w:lang w:val="fr-FR"/>
        </w:rPr>
        <w:t>efficacité des mesures d</w:t>
      </w:r>
      <w:r w:rsidR="00DC5F94" w:rsidRPr="0036534C">
        <w:rPr>
          <w:rFonts w:ascii="Calibri" w:hAnsi="Calibri" w:cs="Calibri"/>
          <w:sz w:val="22"/>
          <w:szCs w:val="22"/>
          <w:lang w:val="fr-FR"/>
        </w:rPr>
        <w:t>’</w:t>
      </w:r>
      <w:r w:rsidR="00AA5A25" w:rsidRPr="0036534C">
        <w:rPr>
          <w:rFonts w:ascii="Calibri" w:hAnsi="Calibri" w:cs="Calibri"/>
          <w:sz w:val="22"/>
          <w:szCs w:val="22"/>
          <w:lang w:val="fr-FR"/>
        </w:rPr>
        <w:t xml:space="preserve">atténuation </w:t>
      </w:r>
      <w:r w:rsidR="00111EC8">
        <w:rPr>
          <w:rFonts w:ascii="Calibri" w:hAnsi="Calibri" w:cs="Calibri"/>
          <w:sz w:val="22"/>
          <w:szCs w:val="22"/>
          <w:lang w:val="fr-FR"/>
        </w:rPr>
        <w:t>en vue</w:t>
      </w:r>
      <w:r w:rsidR="00AA5A25" w:rsidRPr="0036534C">
        <w:rPr>
          <w:rFonts w:ascii="Calibri" w:hAnsi="Calibri" w:cs="Calibri"/>
          <w:sz w:val="22"/>
          <w:szCs w:val="22"/>
          <w:lang w:val="fr-FR"/>
        </w:rPr>
        <w:t xml:space="preserve"> </w:t>
      </w:r>
      <w:r w:rsidR="008E4C24" w:rsidRPr="0036534C">
        <w:rPr>
          <w:rFonts w:ascii="Calibri" w:hAnsi="Calibri" w:cs="Calibri"/>
          <w:sz w:val="22"/>
          <w:szCs w:val="22"/>
          <w:lang w:val="fr-FR"/>
        </w:rPr>
        <w:t>d’</w:t>
      </w:r>
      <w:r w:rsidR="00AA5A25" w:rsidRPr="0036534C">
        <w:rPr>
          <w:rFonts w:ascii="Calibri" w:hAnsi="Calibri" w:cs="Calibri"/>
          <w:sz w:val="22"/>
          <w:szCs w:val="22"/>
          <w:lang w:val="fr-FR"/>
        </w:rPr>
        <w:t xml:space="preserve">atteindre les objectifs du plan </w:t>
      </w:r>
      <w:r w:rsidR="00905B87" w:rsidRPr="0036534C">
        <w:rPr>
          <w:rFonts w:ascii="Calibri" w:hAnsi="Calibri" w:cs="Calibri"/>
          <w:sz w:val="22"/>
          <w:szCs w:val="22"/>
          <w:lang w:val="fr-FR"/>
        </w:rPr>
        <w:t>de réinstallation</w:t>
      </w:r>
      <w:r w:rsidR="00AA5A25" w:rsidRPr="0036534C">
        <w:rPr>
          <w:rFonts w:ascii="Calibri" w:hAnsi="Calibri" w:cs="Calibri"/>
          <w:sz w:val="22"/>
          <w:szCs w:val="22"/>
          <w:lang w:val="fr-FR"/>
        </w:rPr>
        <w:t xml:space="preserve"> et de l</w:t>
      </w:r>
      <w:r w:rsidR="00905B87" w:rsidRPr="0036534C">
        <w:rPr>
          <w:rFonts w:ascii="Calibri" w:hAnsi="Calibri" w:cs="Calibri"/>
          <w:sz w:val="22"/>
          <w:szCs w:val="22"/>
          <w:lang w:val="fr-FR"/>
        </w:rPr>
        <w:t>a N</w:t>
      </w:r>
      <w:r w:rsidR="00AA5A25" w:rsidRPr="0036534C">
        <w:rPr>
          <w:rFonts w:ascii="Calibri" w:hAnsi="Calibri" w:cs="Calibri"/>
          <w:sz w:val="22"/>
          <w:szCs w:val="22"/>
          <w:lang w:val="fr-FR"/>
        </w:rPr>
        <w:t>ES</w:t>
      </w:r>
      <w:r w:rsidR="00905B87" w:rsidRPr="0036534C">
        <w:rPr>
          <w:rFonts w:ascii="Calibri" w:hAnsi="Calibri" w:cs="Calibri"/>
          <w:sz w:val="22"/>
          <w:szCs w:val="22"/>
          <w:lang w:val="fr-FR"/>
        </w:rPr>
        <w:t xml:space="preserve"> n</w:t>
      </w:r>
      <w:r w:rsidR="00D52AA7" w:rsidRPr="0036534C">
        <w:rPr>
          <w:rFonts w:ascii="Calibri" w:hAnsi="Calibri" w:cs="Calibri"/>
          <w:sz w:val="22"/>
          <w:szCs w:val="22"/>
          <w:vertAlign w:val="superscript"/>
          <w:lang w:val="fr-FR"/>
        </w:rPr>
        <w:t>o</w:t>
      </w:r>
      <w:r w:rsidR="00D52AA7" w:rsidRPr="0036534C">
        <w:rPr>
          <w:rFonts w:ascii="Calibri" w:hAnsi="Calibri" w:cs="Calibri"/>
          <w:sz w:val="22"/>
          <w:szCs w:val="22"/>
          <w:lang w:val="fr-FR"/>
        </w:rPr>
        <w:t> </w:t>
      </w:r>
      <w:r w:rsidR="00AA5A25" w:rsidRPr="0036534C">
        <w:rPr>
          <w:rFonts w:ascii="Calibri" w:hAnsi="Calibri" w:cs="Calibri"/>
          <w:sz w:val="22"/>
          <w:szCs w:val="22"/>
          <w:lang w:val="fr-FR"/>
        </w:rPr>
        <w:t>5</w:t>
      </w:r>
      <w:r w:rsidR="00D52AA7" w:rsidRPr="0036534C">
        <w:rPr>
          <w:rFonts w:ascii="Calibri" w:hAnsi="Calibri" w:cs="Calibri"/>
          <w:sz w:val="22"/>
          <w:szCs w:val="22"/>
          <w:lang w:val="fr-FR"/>
        </w:rPr>
        <w:t>,</w:t>
      </w:r>
      <w:r w:rsidR="00AA5A25" w:rsidRPr="0036534C">
        <w:rPr>
          <w:rFonts w:ascii="Calibri" w:hAnsi="Calibri" w:cs="Calibri"/>
          <w:sz w:val="22"/>
          <w:szCs w:val="22"/>
          <w:lang w:val="fr-FR"/>
        </w:rPr>
        <w:t xml:space="preserve"> et recommande des mesures correctives pour </w:t>
      </w:r>
      <w:r w:rsidR="008E4C24" w:rsidRPr="0036534C">
        <w:rPr>
          <w:rFonts w:ascii="Calibri" w:hAnsi="Calibri" w:cs="Calibri"/>
          <w:sz w:val="22"/>
          <w:szCs w:val="22"/>
          <w:lang w:val="fr-FR"/>
        </w:rPr>
        <w:t>réaliser</w:t>
      </w:r>
      <w:r w:rsidR="00AA5A25" w:rsidRPr="0036534C">
        <w:rPr>
          <w:rFonts w:ascii="Calibri" w:hAnsi="Calibri" w:cs="Calibri"/>
          <w:sz w:val="22"/>
          <w:szCs w:val="22"/>
          <w:lang w:val="fr-FR"/>
        </w:rPr>
        <w:t xml:space="preserve"> les objectifs qui n</w:t>
      </w:r>
      <w:r w:rsidR="00DC5F94" w:rsidRPr="0036534C">
        <w:rPr>
          <w:rFonts w:ascii="Calibri" w:hAnsi="Calibri" w:cs="Calibri"/>
          <w:sz w:val="22"/>
          <w:szCs w:val="22"/>
          <w:lang w:val="fr-FR"/>
        </w:rPr>
        <w:t>’</w:t>
      </w:r>
      <w:r w:rsidR="00AA5A25" w:rsidRPr="0036534C">
        <w:rPr>
          <w:rFonts w:ascii="Calibri" w:hAnsi="Calibri" w:cs="Calibri"/>
          <w:sz w:val="22"/>
          <w:szCs w:val="22"/>
          <w:lang w:val="fr-FR"/>
        </w:rPr>
        <w:t>ont pas encore été atteints.</w:t>
      </w:r>
    </w:p>
    <w:p w14:paraId="23D8ECBA" w14:textId="77777777" w:rsidR="00CA664D" w:rsidRPr="0036534C" w:rsidRDefault="00CA664D" w:rsidP="00B92D33">
      <w:pPr>
        <w:jc w:val="both"/>
        <w:rPr>
          <w:rFonts w:ascii="Calibri" w:hAnsi="Calibri" w:cs="Calibri"/>
          <w:sz w:val="22"/>
          <w:szCs w:val="22"/>
          <w:lang w:val="fr-FR"/>
        </w:rPr>
      </w:pPr>
    </w:p>
    <w:p w14:paraId="53FE740F" w14:textId="77777777" w:rsidR="006201B4" w:rsidRPr="0036534C" w:rsidRDefault="00094137" w:rsidP="00B92D33">
      <w:pPr>
        <w:jc w:val="both"/>
        <w:rPr>
          <w:rFonts w:ascii="Calibri" w:hAnsi="Calibri" w:cs="Calibri"/>
          <w:b/>
          <w:sz w:val="22"/>
          <w:szCs w:val="22"/>
          <w:lang w:val="fr-FR"/>
        </w:rPr>
      </w:pPr>
      <w:r w:rsidRPr="0036534C">
        <w:rPr>
          <w:rFonts w:ascii="Calibri" w:hAnsi="Calibri" w:cs="Calibri"/>
          <w:b/>
          <w:sz w:val="22"/>
          <w:szCs w:val="22"/>
          <w:lang w:val="fr-FR"/>
        </w:rPr>
        <w:t>H</w:t>
      </w:r>
      <w:r w:rsidR="006201B4" w:rsidRPr="0036534C">
        <w:rPr>
          <w:rFonts w:ascii="Calibri" w:hAnsi="Calibri" w:cs="Calibri"/>
          <w:b/>
          <w:sz w:val="22"/>
          <w:szCs w:val="22"/>
          <w:lang w:val="fr-FR"/>
        </w:rPr>
        <w:t>.</w:t>
      </w:r>
      <w:r w:rsidR="006201B4" w:rsidRPr="0036534C">
        <w:rPr>
          <w:rFonts w:ascii="Calibri" w:hAnsi="Calibri" w:cs="Calibri"/>
          <w:b/>
          <w:sz w:val="22"/>
          <w:szCs w:val="22"/>
          <w:lang w:val="fr-FR"/>
        </w:rPr>
        <w:tab/>
      </w:r>
      <w:r w:rsidR="00460357" w:rsidRPr="0036534C">
        <w:rPr>
          <w:rFonts w:ascii="Calibri" w:hAnsi="Calibri" w:cs="Calibri"/>
          <w:b/>
          <w:sz w:val="22"/>
          <w:szCs w:val="22"/>
          <w:lang w:val="fr-FR"/>
        </w:rPr>
        <w:t>M</w:t>
      </w:r>
      <w:r w:rsidR="0046267D" w:rsidRPr="0036534C">
        <w:rPr>
          <w:rFonts w:ascii="Calibri" w:hAnsi="Calibri" w:cs="Calibri"/>
          <w:b/>
          <w:sz w:val="22"/>
          <w:szCs w:val="22"/>
          <w:lang w:val="fr-FR"/>
        </w:rPr>
        <w:t>é</w:t>
      </w:r>
      <w:r w:rsidR="00460357" w:rsidRPr="0036534C">
        <w:rPr>
          <w:rFonts w:ascii="Calibri" w:hAnsi="Calibri" w:cs="Calibri"/>
          <w:b/>
          <w:sz w:val="22"/>
          <w:szCs w:val="22"/>
          <w:lang w:val="fr-FR"/>
        </w:rPr>
        <w:t>canism</w:t>
      </w:r>
      <w:r w:rsidR="0046267D" w:rsidRPr="0036534C">
        <w:rPr>
          <w:rFonts w:ascii="Calibri" w:hAnsi="Calibri" w:cs="Calibri"/>
          <w:b/>
          <w:sz w:val="22"/>
          <w:szCs w:val="22"/>
          <w:lang w:val="fr-FR"/>
        </w:rPr>
        <w:t>e de gestion des plaintes</w:t>
      </w:r>
    </w:p>
    <w:p w14:paraId="63B75124" w14:textId="77777777" w:rsidR="006201B4" w:rsidRPr="0036534C" w:rsidRDefault="006201B4" w:rsidP="00B92D33">
      <w:pPr>
        <w:jc w:val="both"/>
        <w:rPr>
          <w:rFonts w:ascii="Calibri" w:hAnsi="Calibri" w:cs="Calibri"/>
          <w:sz w:val="22"/>
          <w:szCs w:val="22"/>
          <w:lang w:val="fr-FR"/>
        </w:rPr>
      </w:pPr>
    </w:p>
    <w:p w14:paraId="0AB0CF49" w14:textId="5531AE0E" w:rsidR="00014F80" w:rsidRPr="0036534C" w:rsidRDefault="00014F80" w:rsidP="00B92D33">
      <w:pPr>
        <w:jc w:val="both"/>
        <w:rPr>
          <w:rFonts w:ascii="Calibri" w:hAnsi="Calibri" w:cs="Calibri"/>
          <w:sz w:val="22"/>
          <w:szCs w:val="22"/>
          <w:lang w:val="fr-FR"/>
        </w:rPr>
      </w:pPr>
      <w:r w:rsidRPr="0036534C">
        <w:rPr>
          <w:rFonts w:ascii="Calibri" w:hAnsi="Calibri" w:cs="Calibri"/>
          <w:sz w:val="22"/>
          <w:szCs w:val="22"/>
          <w:lang w:val="fr-FR"/>
        </w:rPr>
        <w:t>2</w:t>
      </w:r>
      <w:r w:rsidR="00DA08CB" w:rsidRPr="0036534C">
        <w:rPr>
          <w:rFonts w:ascii="Calibri" w:hAnsi="Calibri" w:cs="Calibri"/>
          <w:sz w:val="22"/>
          <w:szCs w:val="22"/>
          <w:lang w:val="fr-FR"/>
        </w:rPr>
        <w:t>1</w:t>
      </w:r>
      <w:r w:rsidR="006201B4" w:rsidRPr="0036534C">
        <w:rPr>
          <w:rFonts w:ascii="Calibri" w:hAnsi="Calibri" w:cs="Calibri"/>
          <w:sz w:val="22"/>
          <w:szCs w:val="22"/>
          <w:lang w:val="fr-FR"/>
        </w:rPr>
        <w:t>.</w:t>
      </w:r>
      <w:r w:rsidR="006201B4" w:rsidRPr="0036534C">
        <w:rPr>
          <w:rFonts w:ascii="Calibri" w:hAnsi="Calibri" w:cs="Calibri"/>
          <w:sz w:val="22"/>
          <w:szCs w:val="22"/>
          <w:lang w:val="fr-FR"/>
        </w:rPr>
        <w:tab/>
      </w:r>
      <w:r w:rsidR="0072335C" w:rsidRPr="0036534C">
        <w:rPr>
          <w:rFonts w:ascii="Calibri" w:hAnsi="Calibri" w:cs="Calibri"/>
          <w:sz w:val="22"/>
          <w:szCs w:val="22"/>
          <w:lang w:val="fr-FR"/>
        </w:rPr>
        <w:t>Afin de garantir que les personnes déplacées puissent déposer des plaintes concernant le processus d</w:t>
      </w:r>
      <w:r w:rsidR="00DC5F94" w:rsidRPr="0036534C">
        <w:rPr>
          <w:rFonts w:ascii="Calibri" w:hAnsi="Calibri" w:cs="Calibri"/>
          <w:sz w:val="22"/>
          <w:szCs w:val="22"/>
          <w:lang w:val="fr-FR"/>
        </w:rPr>
        <w:t>’</w:t>
      </w:r>
      <w:r w:rsidR="0072335C" w:rsidRPr="0036534C">
        <w:rPr>
          <w:rFonts w:ascii="Calibri" w:hAnsi="Calibri" w:cs="Calibri"/>
          <w:sz w:val="22"/>
          <w:szCs w:val="22"/>
          <w:lang w:val="fr-FR"/>
        </w:rPr>
        <w:t xml:space="preserve">acquisition des terres, le calcul ou le paiement de </w:t>
      </w:r>
      <w:r w:rsidR="0050206A" w:rsidRPr="0036534C">
        <w:rPr>
          <w:rFonts w:ascii="Calibri" w:hAnsi="Calibri" w:cs="Calibri"/>
          <w:sz w:val="22"/>
          <w:szCs w:val="22"/>
          <w:lang w:val="fr-FR"/>
        </w:rPr>
        <w:t>l’indemnisation</w:t>
      </w:r>
      <w:r w:rsidR="0072335C" w:rsidRPr="0036534C">
        <w:rPr>
          <w:rFonts w:ascii="Calibri" w:hAnsi="Calibri" w:cs="Calibri"/>
          <w:sz w:val="22"/>
          <w:szCs w:val="22"/>
          <w:lang w:val="fr-FR"/>
        </w:rPr>
        <w:t>, la fourniture d</w:t>
      </w:r>
      <w:r w:rsidR="00DC5F94" w:rsidRPr="0036534C">
        <w:rPr>
          <w:rFonts w:ascii="Calibri" w:hAnsi="Calibri" w:cs="Calibri"/>
          <w:sz w:val="22"/>
          <w:szCs w:val="22"/>
          <w:lang w:val="fr-FR"/>
        </w:rPr>
        <w:t>’</w:t>
      </w:r>
      <w:r w:rsidR="0072335C" w:rsidRPr="0036534C">
        <w:rPr>
          <w:rFonts w:ascii="Calibri" w:hAnsi="Calibri" w:cs="Calibri"/>
          <w:sz w:val="22"/>
          <w:szCs w:val="22"/>
          <w:lang w:val="fr-FR"/>
        </w:rPr>
        <w:t xml:space="preserve">une </w:t>
      </w:r>
      <w:r w:rsidR="0050206A" w:rsidRPr="0036534C">
        <w:rPr>
          <w:rFonts w:ascii="Calibri" w:hAnsi="Calibri" w:cs="Calibri"/>
          <w:sz w:val="22"/>
          <w:szCs w:val="22"/>
          <w:lang w:val="fr-FR"/>
        </w:rPr>
        <w:t xml:space="preserve">aide </w:t>
      </w:r>
      <w:r w:rsidR="0072335C" w:rsidRPr="0036534C">
        <w:rPr>
          <w:rFonts w:ascii="Calibri" w:hAnsi="Calibri" w:cs="Calibri"/>
          <w:sz w:val="22"/>
          <w:szCs w:val="22"/>
          <w:lang w:val="fr-FR"/>
        </w:rPr>
        <w:t>ou d</w:t>
      </w:r>
      <w:r w:rsidR="00DC5F94" w:rsidRPr="0036534C">
        <w:rPr>
          <w:rFonts w:ascii="Calibri" w:hAnsi="Calibri" w:cs="Calibri"/>
          <w:sz w:val="22"/>
          <w:szCs w:val="22"/>
          <w:lang w:val="fr-FR"/>
        </w:rPr>
        <w:t>’</w:t>
      </w:r>
      <w:r w:rsidR="0072335C" w:rsidRPr="0036534C">
        <w:rPr>
          <w:rFonts w:ascii="Calibri" w:hAnsi="Calibri" w:cs="Calibri"/>
          <w:sz w:val="22"/>
          <w:szCs w:val="22"/>
          <w:lang w:val="fr-FR"/>
        </w:rPr>
        <w:t xml:space="preserve">autres questions pertinentes, le plan de réinstallation prévoit un mécanisme de </w:t>
      </w:r>
      <w:r w:rsidR="00573831" w:rsidRPr="0036534C">
        <w:rPr>
          <w:rFonts w:ascii="Calibri" w:hAnsi="Calibri" w:cs="Calibri"/>
          <w:sz w:val="22"/>
          <w:szCs w:val="22"/>
          <w:lang w:val="fr-FR"/>
        </w:rPr>
        <w:t xml:space="preserve">gestion </w:t>
      </w:r>
      <w:r w:rsidR="0072335C" w:rsidRPr="0036534C">
        <w:rPr>
          <w:rFonts w:ascii="Calibri" w:hAnsi="Calibri" w:cs="Calibri"/>
          <w:sz w:val="22"/>
          <w:szCs w:val="22"/>
          <w:lang w:val="fr-FR"/>
        </w:rPr>
        <w:t xml:space="preserve">des plaintes accessible et réactif. Le plan de réinstallation décrit les procédures de </w:t>
      </w:r>
      <w:r w:rsidR="008E4C24" w:rsidRPr="0036534C">
        <w:rPr>
          <w:rFonts w:ascii="Calibri" w:hAnsi="Calibri" w:cs="Calibri"/>
          <w:sz w:val="22"/>
          <w:szCs w:val="22"/>
          <w:lang w:val="fr-FR"/>
        </w:rPr>
        <w:t>saisine</w:t>
      </w:r>
      <w:r w:rsidR="0072335C" w:rsidRPr="0036534C">
        <w:rPr>
          <w:rFonts w:ascii="Calibri" w:hAnsi="Calibri" w:cs="Calibri"/>
          <w:sz w:val="22"/>
          <w:szCs w:val="22"/>
          <w:lang w:val="fr-FR"/>
        </w:rPr>
        <w:t xml:space="preserve">, les dispositions organisationnelles et les normes de performance </w:t>
      </w:r>
      <w:r w:rsidR="00400A06" w:rsidRPr="0036534C">
        <w:rPr>
          <w:rFonts w:ascii="Calibri" w:hAnsi="Calibri" w:cs="Calibri"/>
          <w:sz w:val="22"/>
          <w:szCs w:val="22"/>
          <w:lang w:val="fr-FR"/>
        </w:rPr>
        <w:t>pertinentes</w:t>
      </w:r>
      <w:r w:rsidR="00E647C3" w:rsidRPr="0036534C">
        <w:rPr>
          <w:rFonts w:ascii="Calibri" w:hAnsi="Calibri" w:cs="Calibri"/>
          <w:sz w:val="22"/>
          <w:szCs w:val="22"/>
          <w:lang w:val="fr-FR"/>
        </w:rPr>
        <w:t xml:space="preserve"> </w:t>
      </w:r>
      <w:r w:rsidR="0072335C" w:rsidRPr="0036534C">
        <w:rPr>
          <w:rFonts w:ascii="Calibri" w:hAnsi="Calibri" w:cs="Calibri"/>
          <w:sz w:val="22"/>
          <w:szCs w:val="22"/>
          <w:lang w:val="fr-FR"/>
        </w:rPr>
        <w:t xml:space="preserve">pour le traitement des plaintes, ainsi que les mesures à prendre pour </w:t>
      </w:r>
      <w:r w:rsidR="00F33103" w:rsidRPr="0036534C">
        <w:rPr>
          <w:rFonts w:ascii="Calibri" w:hAnsi="Calibri" w:cs="Calibri"/>
          <w:sz w:val="22"/>
          <w:szCs w:val="22"/>
          <w:lang w:val="fr-FR"/>
        </w:rPr>
        <w:t>communiquer</w:t>
      </w:r>
      <w:r w:rsidR="0072335C" w:rsidRPr="0036534C">
        <w:rPr>
          <w:rFonts w:ascii="Calibri" w:hAnsi="Calibri" w:cs="Calibri"/>
          <w:sz w:val="22"/>
          <w:szCs w:val="22"/>
          <w:lang w:val="fr-FR"/>
        </w:rPr>
        <w:t xml:space="preserve"> </w:t>
      </w:r>
      <w:r w:rsidR="00F33103" w:rsidRPr="0036534C">
        <w:rPr>
          <w:rFonts w:ascii="Calibri" w:hAnsi="Calibri" w:cs="Calibri"/>
          <w:sz w:val="22"/>
          <w:szCs w:val="22"/>
          <w:lang w:val="fr-FR"/>
        </w:rPr>
        <w:t>aux</w:t>
      </w:r>
      <w:r w:rsidR="0072335C" w:rsidRPr="0036534C">
        <w:rPr>
          <w:rFonts w:ascii="Calibri" w:hAnsi="Calibri" w:cs="Calibri"/>
          <w:sz w:val="22"/>
          <w:szCs w:val="22"/>
          <w:lang w:val="fr-FR"/>
        </w:rPr>
        <w:t xml:space="preserve"> personnes ou </w:t>
      </w:r>
      <w:r w:rsidR="00F33103" w:rsidRPr="0036534C">
        <w:rPr>
          <w:rFonts w:ascii="Calibri" w:hAnsi="Calibri" w:cs="Calibri"/>
          <w:sz w:val="22"/>
          <w:szCs w:val="22"/>
          <w:lang w:val="fr-FR"/>
        </w:rPr>
        <w:t>aux</w:t>
      </w:r>
      <w:r w:rsidR="0072335C" w:rsidRPr="0036534C">
        <w:rPr>
          <w:rFonts w:ascii="Calibri" w:hAnsi="Calibri" w:cs="Calibri"/>
          <w:sz w:val="22"/>
          <w:szCs w:val="22"/>
          <w:lang w:val="fr-FR"/>
        </w:rPr>
        <w:t xml:space="preserve"> communautés </w:t>
      </w:r>
      <w:r w:rsidR="00400A06" w:rsidRPr="0036534C">
        <w:rPr>
          <w:rFonts w:ascii="Calibri" w:hAnsi="Calibri" w:cs="Calibri"/>
          <w:sz w:val="22"/>
          <w:szCs w:val="22"/>
          <w:lang w:val="fr-FR"/>
        </w:rPr>
        <w:t xml:space="preserve">déplacées </w:t>
      </w:r>
      <w:r w:rsidR="0072335C" w:rsidRPr="0036534C">
        <w:rPr>
          <w:rFonts w:ascii="Calibri" w:hAnsi="Calibri" w:cs="Calibri"/>
          <w:sz w:val="22"/>
          <w:szCs w:val="22"/>
          <w:lang w:val="fr-FR"/>
        </w:rPr>
        <w:t>les</w:t>
      </w:r>
      <w:r w:rsidR="00F33103" w:rsidRPr="0036534C">
        <w:rPr>
          <w:rFonts w:ascii="Calibri" w:hAnsi="Calibri" w:cs="Calibri"/>
          <w:sz w:val="22"/>
          <w:szCs w:val="22"/>
          <w:lang w:val="fr-FR"/>
        </w:rPr>
        <w:t xml:space="preserve"> informations sur les</w:t>
      </w:r>
      <w:r w:rsidR="0072335C" w:rsidRPr="0036534C">
        <w:rPr>
          <w:rFonts w:ascii="Calibri" w:hAnsi="Calibri" w:cs="Calibri"/>
          <w:sz w:val="22"/>
          <w:szCs w:val="22"/>
          <w:lang w:val="fr-FR"/>
        </w:rPr>
        <w:t xml:space="preserve"> </w:t>
      </w:r>
      <w:r w:rsidR="00F33103" w:rsidRPr="0036534C">
        <w:rPr>
          <w:rFonts w:ascii="Calibri" w:hAnsi="Calibri" w:cs="Calibri"/>
          <w:sz w:val="22"/>
          <w:szCs w:val="22"/>
          <w:lang w:val="fr-FR"/>
        </w:rPr>
        <w:t>règles applicables en matière de dépôt</w:t>
      </w:r>
      <w:r w:rsidR="0072335C" w:rsidRPr="0036534C">
        <w:rPr>
          <w:rFonts w:ascii="Calibri" w:hAnsi="Calibri" w:cs="Calibri"/>
          <w:sz w:val="22"/>
          <w:szCs w:val="22"/>
          <w:lang w:val="fr-FR"/>
        </w:rPr>
        <w:t xml:space="preserve"> </w:t>
      </w:r>
      <w:r w:rsidR="00F33103" w:rsidRPr="0036534C">
        <w:rPr>
          <w:rFonts w:ascii="Calibri" w:hAnsi="Calibri" w:cs="Calibri"/>
          <w:sz w:val="22"/>
          <w:szCs w:val="22"/>
          <w:lang w:val="fr-FR"/>
        </w:rPr>
        <w:t xml:space="preserve">de plaintes </w:t>
      </w:r>
      <w:r w:rsidR="0072335C" w:rsidRPr="0036534C">
        <w:rPr>
          <w:rFonts w:ascii="Calibri" w:hAnsi="Calibri" w:cs="Calibri"/>
          <w:sz w:val="22"/>
          <w:szCs w:val="22"/>
          <w:lang w:val="fr-FR"/>
        </w:rPr>
        <w:t>et de réponse. Le mécanisme de gestion des plaintes n</w:t>
      </w:r>
      <w:r w:rsidR="00DC5F94" w:rsidRPr="0036534C">
        <w:rPr>
          <w:rFonts w:ascii="Calibri" w:hAnsi="Calibri" w:cs="Calibri"/>
          <w:sz w:val="22"/>
          <w:szCs w:val="22"/>
          <w:lang w:val="fr-FR"/>
        </w:rPr>
        <w:t>’</w:t>
      </w:r>
      <w:r w:rsidR="0072335C" w:rsidRPr="0036534C">
        <w:rPr>
          <w:rFonts w:ascii="Calibri" w:hAnsi="Calibri" w:cs="Calibri"/>
          <w:sz w:val="22"/>
          <w:szCs w:val="22"/>
          <w:lang w:val="fr-FR"/>
        </w:rPr>
        <w:t xml:space="preserve">empêche pas les personnes déplacées </w:t>
      </w:r>
      <w:r w:rsidR="008E4C24" w:rsidRPr="0036534C">
        <w:rPr>
          <w:rFonts w:ascii="Calibri" w:hAnsi="Calibri" w:cs="Calibri"/>
          <w:sz w:val="22"/>
          <w:szCs w:val="22"/>
          <w:lang w:val="fr-FR"/>
        </w:rPr>
        <w:t>d’utiliser</w:t>
      </w:r>
      <w:r w:rsidR="0072335C" w:rsidRPr="0036534C">
        <w:rPr>
          <w:rFonts w:ascii="Calibri" w:hAnsi="Calibri" w:cs="Calibri"/>
          <w:sz w:val="22"/>
          <w:szCs w:val="22"/>
          <w:lang w:val="fr-FR"/>
        </w:rPr>
        <w:t xml:space="preserve"> d</w:t>
      </w:r>
      <w:r w:rsidR="00DC5F94" w:rsidRPr="0036534C">
        <w:rPr>
          <w:rFonts w:ascii="Calibri" w:hAnsi="Calibri" w:cs="Calibri"/>
          <w:sz w:val="22"/>
          <w:szCs w:val="22"/>
          <w:lang w:val="fr-FR"/>
        </w:rPr>
        <w:t>’</w:t>
      </w:r>
      <w:r w:rsidR="0072335C" w:rsidRPr="0036534C">
        <w:rPr>
          <w:rFonts w:ascii="Calibri" w:hAnsi="Calibri" w:cs="Calibri"/>
          <w:sz w:val="22"/>
          <w:szCs w:val="22"/>
          <w:lang w:val="fr-FR"/>
        </w:rPr>
        <w:t>autres recours juridiques à leur disposition.</w:t>
      </w:r>
    </w:p>
    <w:p w14:paraId="3C0CEB00" w14:textId="77777777" w:rsidR="006D0A18" w:rsidRPr="0036534C" w:rsidRDefault="006D0A18" w:rsidP="00B92D33">
      <w:pPr>
        <w:jc w:val="both"/>
        <w:rPr>
          <w:rFonts w:ascii="Calibri" w:hAnsi="Calibri" w:cs="Calibri"/>
          <w:sz w:val="22"/>
          <w:szCs w:val="22"/>
          <w:lang w:val="fr-FR"/>
        </w:rPr>
      </w:pPr>
    </w:p>
    <w:p w14:paraId="56A043C7" w14:textId="0EF1C355" w:rsidR="006201B4" w:rsidRPr="0036534C" w:rsidRDefault="00014F80" w:rsidP="00B92D33">
      <w:pPr>
        <w:jc w:val="both"/>
        <w:rPr>
          <w:rFonts w:ascii="Calibri" w:hAnsi="Calibri" w:cs="Calibri"/>
          <w:sz w:val="22"/>
          <w:szCs w:val="22"/>
          <w:lang w:val="fr-FR"/>
        </w:rPr>
      </w:pPr>
      <w:r w:rsidRPr="0036534C">
        <w:rPr>
          <w:rFonts w:ascii="Calibri" w:hAnsi="Calibri" w:cs="Calibri"/>
          <w:sz w:val="22"/>
          <w:szCs w:val="22"/>
          <w:lang w:val="fr-FR"/>
        </w:rPr>
        <w:t>2</w:t>
      </w:r>
      <w:r w:rsidR="00DA08CB" w:rsidRPr="0036534C">
        <w:rPr>
          <w:rFonts w:ascii="Calibri" w:hAnsi="Calibri" w:cs="Calibri"/>
          <w:sz w:val="22"/>
          <w:szCs w:val="22"/>
          <w:lang w:val="fr-FR"/>
        </w:rPr>
        <w:t>2</w:t>
      </w:r>
      <w:r w:rsidR="00305853" w:rsidRPr="0036534C">
        <w:rPr>
          <w:rFonts w:ascii="Calibri" w:hAnsi="Calibri" w:cs="Calibri"/>
          <w:sz w:val="22"/>
          <w:szCs w:val="22"/>
          <w:lang w:val="fr-FR"/>
        </w:rPr>
        <w:t>.</w:t>
      </w:r>
      <w:r w:rsidR="00305853" w:rsidRPr="0036534C">
        <w:rPr>
          <w:rFonts w:ascii="Calibri" w:hAnsi="Calibri" w:cs="Calibri"/>
          <w:sz w:val="22"/>
          <w:szCs w:val="22"/>
          <w:lang w:val="fr-FR"/>
        </w:rPr>
        <w:tab/>
      </w:r>
      <w:r w:rsidR="00AA5A25" w:rsidRPr="0036534C">
        <w:rPr>
          <w:rFonts w:ascii="Calibri" w:hAnsi="Calibri" w:cs="Calibri"/>
          <w:sz w:val="22"/>
          <w:szCs w:val="22"/>
          <w:lang w:val="fr-FR"/>
        </w:rPr>
        <w:t>[</w:t>
      </w:r>
      <w:r w:rsidR="00F33103" w:rsidRPr="002B792F">
        <w:rPr>
          <w:rFonts w:ascii="Calibri" w:hAnsi="Calibri" w:cs="Calibri"/>
          <w:sz w:val="22"/>
          <w:szCs w:val="22"/>
          <w:lang w:val="fr-FR"/>
        </w:rPr>
        <w:t>N</w:t>
      </w:r>
      <w:r w:rsidR="00AA5A25" w:rsidRPr="002B792F">
        <w:rPr>
          <w:rFonts w:ascii="Calibri" w:hAnsi="Calibri" w:cs="Calibri"/>
          <w:sz w:val="22"/>
          <w:szCs w:val="22"/>
          <w:lang w:val="fr-FR"/>
        </w:rPr>
        <w:t>om de l</w:t>
      </w:r>
      <w:r w:rsidR="00DC5F94" w:rsidRPr="002B792F">
        <w:rPr>
          <w:rFonts w:ascii="Calibri" w:hAnsi="Calibri" w:cs="Calibri"/>
          <w:sz w:val="22"/>
          <w:szCs w:val="22"/>
          <w:lang w:val="fr-FR"/>
        </w:rPr>
        <w:t>’</w:t>
      </w:r>
      <w:r w:rsidR="0059545F" w:rsidRPr="002B792F">
        <w:rPr>
          <w:rFonts w:ascii="Calibri" w:hAnsi="Calibri" w:cs="Calibri"/>
          <w:sz w:val="22"/>
          <w:szCs w:val="22"/>
          <w:lang w:val="fr-FR"/>
        </w:rPr>
        <w:t>organisme d’exécution</w:t>
      </w:r>
      <w:r w:rsidR="00AA5A25" w:rsidRPr="0036534C">
        <w:rPr>
          <w:rFonts w:ascii="Calibri" w:hAnsi="Calibri" w:cs="Calibri"/>
          <w:sz w:val="22"/>
          <w:szCs w:val="22"/>
          <w:lang w:val="fr-FR"/>
        </w:rPr>
        <w:t xml:space="preserve">] tient un registre de toutes les plaintes soumises au mécanisme de </w:t>
      </w:r>
      <w:r w:rsidR="0059545F" w:rsidRPr="0036534C">
        <w:rPr>
          <w:rFonts w:ascii="Calibri" w:hAnsi="Calibri" w:cs="Calibri"/>
          <w:sz w:val="22"/>
          <w:szCs w:val="22"/>
          <w:lang w:val="fr-FR"/>
        </w:rPr>
        <w:t>gestion</w:t>
      </w:r>
      <w:r w:rsidR="00AA5A25" w:rsidRPr="0036534C">
        <w:rPr>
          <w:rFonts w:ascii="Calibri" w:hAnsi="Calibri" w:cs="Calibri"/>
          <w:sz w:val="22"/>
          <w:szCs w:val="22"/>
          <w:lang w:val="fr-FR"/>
        </w:rPr>
        <w:t xml:space="preserve"> des </w:t>
      </w:r>
      <w:r w:rsidR="0059545F" w:rsidRPr="0036534C">
        <w:rPr>
          <w:rFonts w:ascii="Calibri" w:hAnsi="Calibri" w:cs="Calibri"/>
          <w:sz w:val="22"/>
          <w:szCs w:val="22"/>
          <w:lang w:val="fr-FR"/>
        </w:rPr>
        <w:t>plaintes</w:t>
      </w:r>
      <w:r w:rsidR="00AA5A25" w:rsidRPr="0036534C">
        <w:rPr>
          <w:rFonts w:ascii="Calibri" w:hAnsi="Calibri" w:cs="Calibri"/>
          <w:sz w:val="22"/>
          <w:szCs w:val="22"/>
          <w:lang w:val="fr-FR"/>
        </w:rPr>
        <w:t>, y compris une description des problèmes soulevés et l</w:t>
      </w:r>
      <w:r w:rsidR="0059545F" w:rsidRPr="0036534C">
        <w:rPr>
          <w:rFonts w:ascii="Calibri" w:hAnsi="Calibri" w:cs="Calibri"/>
          <w:sz w:val="22"/>
          <w:szCs w:val="22"/>
          <w:lang w:val="fr-FR"/>
        </w:rPr>
        <w:t xml:space="preserve">’état d’avancement </w:t>
      </w:r>
      <w:r w:rsidR="00F33103" w:rsidRPr="0036534C">
        <w:rPr>
          <w:rFonts w:ascii="Calibri" w:hAnsi="Calibri" w:cs="Calibri"/>
          <w:sz w:val="22"/>
          <w:szCs w:val="22"/>
          <w:lang w:val="fr-FR"/>
        </w:rPr>
        <w:t xml:space="preserve">du dossier </w:t>
      </w:r>
      <w:r w:rsidR="00AA5A25" w:rsidRPr="0036534C">
        <w:rPr>
          <w:rFonts w:ascii="Calibri" w:hAnsi="Calibri" w:cs="Calibri"/>
          <w:sz w:val="22"/>
          <w:szCs w:val="22"/>
          <w:lang w:val="fr-FR"/>
        </w:rPr>
        <w:t>ou l</w:t>
      </w:r>
      <w:r w:rsidR="00F33103" w:rsidRPr="0036534C">
        <w:rPr>
          <w:rFonts w:ascii="Calibri" w:hAnsi="Calibri" w:cs="Calibri"/>
          <w:sz w:val="22"/>
          <w:szCs w:val="22"/>
          <w:lang w:val="fr-FR"/>
        </w:rPr>
        <w:t>’issue de la procédure</w:t>
      </w:r>
      <w:r w:rsidR="00AA5A25" w:rsidRPr="0036534C">
        <w:rPr>
          <w:rFonts w:ascii="Calibri" w:hAnsi="Calibri" w:cs="Calibri"/>
          <w:sz w:val="22"/>
          <w:szCs w:val="22"/>
          <w:lang w:val="fr-FR"/>
        </w:rPr>
        <w:t>.</w:t>
      </w:r>
    </w:p>
    <w:p w14:paraId="5D550EE5" w14:textId="77777777" w:rsidR="00367E38" w:rsidRPr="0036534C" w:rsidRDefault="00367E38" w:rsidP="00B92D33">
      <w:pPr>
        <w:jc w:val="both"/>
        <w:rPr>
          <w:rFonts w:ascii="Calibri" w:hAnsi="Calibri" w:cs="Calibri"/>
          <w:sz w:val="22"/>
          <w:szCs w:val="22"/>
          <w:lang w:val="fr-FR"/>
        </w:rPr>
      </w:pPr>
    </w:p>
    <w:p w14:paraId="23294CB9" w14:textId="48D01FFC" w:rsidR="00367E38" w:rsidRPr="0036534C" w:rsidRDefault="00367E38" w:rsidP="00367E38">
      <w:pPr>
        <w:rPr>
          <w:rFonts w:ascii="Calibri" w:hAnsi="Calibri" w:cs="Calibri"/>
          <w:b/>
          <w:bCs/>
          <w:sz w:val="22"/>
          <w:szCs w:val="22"/>
          <w:lang w:val="fr-FR"/>
        </w:rPr>
      </w:pPr>
      <w:r w:rsidRPr="0036534C">
        <w:rPr>
          <w:rFonts w:ascii="Calibri" w:hAnsi="Calibri" w:cs="Calibri"/>
          <w:sz w:val="22"/>
          <w:szCs w:val="22"/>
          <w:lang w:val="fr-FR"/>
        </w:rPr>
        <w:br w:type="page"/>
      </w:r>
      <w:r w:rsidR="0072335C" w:rsidRPr="0036534C">
        <w:rPr>
          <w:rFonts w:ascii="Calibri" w:hAnsi="Calibri" w:cs="Calibri"/>
          <w:b/>
          <w:bCs/>
          <w:sz w:val="22"/>
          <w:szCs w:val="22"/>
          <w:lang w:val="fr-FR"/>
        </w:rPr>
        <w:t xml:space="preserve">Annexe A </w:t>
      </w:r>
      <w:r w:rsidR="00952BAA" w:rsidRPr="0036534C">
        <w:rPr>
          <w:rFonts w:ascii="Calibri" w:hAnsi="Calibri" w:cs="Calibri"/>
          <w:b/>
          <w:bCs/>
          <w:sz w:val="22"/>
          <w:szCs w:val="22"/>
          <w:lang w:val="fr-FR"/>
        </w:rPr>
        <w:t>—</w:t>
      </w:r>
      <w:r w:rsidR="0072335C" w:rsidRPr="0036534C">
        <w:rPr>
          <w:rFonts w:ascii="Calibri" w:hAnsi="Calibri" w:cs="Calibri"/>
          <w:b/>
          <w:bCs/>
          <w:sz w:val="22"/>
          <w:szCs w:val="22"/>
          <w:lang w:val="fr-FR"/>
        </w:rPr>
        <w:t xml:space="preserve"> Schéma indicatif pour la préparation de la matrice des droits du plan de réinstallation </w:t>
      </w:r>
      <w:r w:rsidR="00952BAA" w:rsidRPr="0036534C">
        <w:rPr>
          <w:rFonts w:ascii="Calibri" w:hAnsi="Calibri" w:cs="Calibri"/>
          <w:b/>
          <w:bCs/>
          <w:sz w:val="22"/>
          <w:szCs w:val="22"/>
          <w:lang w:val="fr-FR"/>
        </w:rPr>
        <w:t>—</w:t>
      </w:r>
      <w:r w:rsidR="0072335C" w:rsidRPr="0036534C">
        <w:rPr>
          <w:rFonts w:ascii="Calibri" w:hAnsi="Calibri" w:cs="Calibri"/>
          <w:b/>
          <w:bCs/>
          <w:sz w:val="22"/>
          <w:szCs w:val="22"/>
          <w:lang w:val="fr-FR"/>
        </w:rPr>
        <w:t xml:space="preserve"> Exemple à adapter à un projet spécifique</w:t>
      </w:r>
    </w:p>
    <w:p w14:paraId="02710D68" w14:textId="77777777" w:rsidR="00367E38" w:rsidRPr="0036534C" w:rsidRDefault="00367E38" w:rsidP="00367E38">
      <w:pPr>
        <w:rPr>
          <w:rFonts w:ascii="Calibri" w:hAnsi="Calibri" w:cs="Calibri"/>
          <w:b/>
          <w:bCs/>
          <w:sz w:val="22"/>
          <w:szCs w:val="22"/>
          <w:u w:val="single"/>
          <w:lang w:val="fr-FR"/>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815"/>
        <w:gridCol w:w="1530"/>
        <w:gridCol w:w="2340"/>
        <w:gridCol w:w="2700"/>
      </w:tblGrid>
      <w:tr w:rsidR="00367E38" w:rsidRPr="0036534C" w14:paraId="75758950" w14:textId="77777777" w:rsidTr="00F15782">
        <w:tc>
          <w:tcPr>
            <w:tcW w:w="1870" w:type="dxa"/>
            <w:shd w:val="clear" w:color="auto" w:fill="auto"/>
          </w:tcPr>
          <w:p w14:paraId="461C0B19"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IMPACT</w:t>
            </w:r>
          </w:p>
        </w:tc>
        <w:tc>
          <w:tcPr>
            <w:tcW w:w="1815" w:type="dxa"/>
            <w:shd w:val="clear" w:color="auto" w:fill="auto"/>
          </w:tcPr>
          <w:p w14:paraId="3CE2A064" w14:textId="77777777" w:rsidR="00367E38" w:rsidRPr="0036534C" w:rsidRDefault="0072335C"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PERSONNES TOUCHÉES</w:t>
            </w:r>
          </w:p>
        </w:tc>
        <w:tc>
          <w:tcPr>
            <w:tcW w:w="1530" w:type="dxa"/>
            <w:shd w:val="clear" w:color="auto" w:fill="auto"/>
          </w:tcPr>
          <w:p w14:paraId="5D2FF2CB" w14:textId="71F78640" w:rsidR="00367E38" w:rsidRPr="0036534C" w:rsidRDefault="0072335C"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CRITÈRES D</w:t>
            </w:r>
            <w:r w:rsidR="00DC5F94" w:rsidRPr="0036534C">
              <w:rPr>
                <w:rFonts w:ascii="Calibri" w:eastAsia="Calibri" w:hAnsi="Calibri" w:cs="Calibri"/>
                <w:b/>
                <w:bCs/>
                <w:sz w:val="18"/>
                <w:szCs w:val="18"/>
                <w:lang w:val="fr-FR"/>
              </w:rPr>
              <w:t>’</w:t>
            </w:r>
            <w:r w:rsidR="0042751F" w:rsidRPr="0036534C">
              <w:rPr>
                <w:rFonts w:ascii="Calibri" w:eastAsia="Calibri" w:hAnsi="Calibri" w:cs="Calibri"/>
                <w:b/>
                <w:bCs/>
                <w:sz w:val="18"/>
                <w:szCs w:val="18"/>
                <w:lang w:val="fr-FR"/>
              </w:rPr>
              <w:t>ADMISSIBI</w:t>
            </w:r>
            <w:r w:rsidRPr="0036534C">
              <w:rPr>
                <w:rFonts w:ascii="Calibri" w:eastAsia="Calibri" w:hAnsi="Calibri" w:cs="Calibri"/>
                <w:b/>
                <w:bCs/>
                <w:sz w:val="18"/>
                <w:szCs w:val="18"/>
                <w:lang w:val="fr-FR"/>
              </w:rPr>
              <w:t>LITÉ</w:t>
            </w:r>
          </w:p>
        </w:tc>
        <w:tc>
          <w:tcPr>
            <w:tcW w:w="2340" w:type="dxa"/>
            <w:shd w:val="clear" w:color="auto" w:fill="auto"/>
          </w:tcPr>
          <w:p w14:paraId="1382471E" w14:textId="77777777" w:rsidR="00367E38" w:rsidRPr="0036534C" w:rsidRDefault="0072335C"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DROIT EN PRINCIPE</w:t>
            </w:r>
          </w:p>
        </w:tc>
        <w:tc>
          <w:tcPr>
            <w:tcW w:w="2700" w:type="dxa"/>
            <w:shd w:val="clear" w:color="auto" w:fill="auto"/>
          </w:tcPr>
          <w:p w14:paraId="07EEF68F" w14:textId="7F065044" w:rsidR="00367E38" w:rsidRPr="0036534C" w:rsidRDefault="0072335C"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NORMES/MESURES D</w:t>
            </w:r>
            <w:r w:rsidR="00DC5F94" w:rsidRPr="0036534C">
              <w:rPr>
                <w:rFonts w:ascii="Calibri" w:eastAsia="Calibri" w:hAnsi="Calibri" w:cs="Calibri"/>
                <w:b/>
                <w:bCs/>
                <w:sz w:val="18"/>
                <w:szCs w:val="18"/>
                <w:lang w:val="fr-FR"/>
              </w:rPr>
              <w:t>’</w:t>
            </w:r>
            <w:r w:rsidRPr="0036534C">
              <w:rPr>
                <w:rFonts w:ascii="Calibri" w:eastAsia="Calibri" w:hAnsi="Calibri" w:cs="Calibri"/>
                <w:b/>
                <w:bCs/>
                <w:sz w:val="18"/>
                <w:szCs w:val="18"/>
                <w:lang w:val="fr-FR"/>
              </w:rPr>
              <w:t>ATTÉNUATION</w:t>
            </w:r>
          </w:p>
        </w:tc>
      </w:tr>
      <w:tr w:rsidR="00367E38" w:rsidRPr="0036534C" w14:paraId="162A6D37" w14:textId="77777777" w:rsidTr="00F15782">
        <w:tc>
          <w:tcPr>
            <w:tcW w:w="1870" w:type="dxa"/>
            <w:shd w:val="clear" w:color="auto" w:fill="auto"/>
          </w:tcPr>
          <w:p w14:paraId="3921B933"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[A. </w:t>
            </w:r>
            <w:r w:rsidR="001F5421" w:rsidRPr="0036534C">
              <w:rPr>
                <w:rFonts w:ascii="Calibri" w:eastAsia="Calibri" w:hAnsi="Calibri" w:cs="Calibri"/>
                <w:b/>
                <w:bCs/>
                <w:sz w:val="18"/>
                <w:szCs w:val="18"/>
                <w:lang w:val="fr-FR"/>
              </w:rPr>
              <w:t>Perte de terres agricoles</w:t>
            </w:r>
          </w:p>
          <w:p w14:paraId="5DCAAC2C" w14:textId="77777777" w:rsidR="00367E38" w:rsidRPr="0036534C" w:rsidRDefault="00367E38" w:rsidP="00F15782">
            <w:pPr>
              <w:rPr>
                <w:rFonts w:ascii="Calibri" w:eastAsia="Calibri" w:hAnsi="Calibri" w:cs="Calibri"/>
                <w:b/>
                <w:bCs/>
                <w:sz w:val="18"/>
                <w:szCs w:val="18"/>
                <w:lang w:val="fr-FR"/>
              </w:rPr>
            </w:pPr>
          </w:p>
          <w:p w14:paraId="433BFB3C" w14:textId="526E1878" w:rsidR="0026326B" w:rsidRPr="0036534C" w:rsidRDefault="00952BAA" w:rsidP="0026326B">
            <w:pPr>
              <w:rPr>
                <w:rFonts w:ascii="Calibri" w:eastAsia="Calibri" w:hAnsi="Calibri" w:cs="Calibri"/>
                <w:sz w:val="18"/>
                <w:szCs w:val="18"/>
                <w:lang w:val="fr-FR"/>
              </w:rPr>
            </w:pPr>
            <w:r w:rsidRPr="0036534C">
              <w:rPr>
                <w:rFonts w:ascii="Calibri" w:eastAsia="Calibri" w:hAnsi="Calibri" w:cs="Calibri"/>
                <w:sz w:val="18"/>
                <w:szCs w:val="18"/>
                <w:lang w:val="fr-FR"/>
              </w:rPr>
              <w:t>– </w:t>
            </w:r>
            <w:r w:rsidR="0026326B" w:rsidRPr="0036534C">
              <w:rPr>
                <w:rFonts w:ascii="Calibri" w:eastAsia="Calibri" w:hAnsi="Calibri" w:cs="Calibri"/>
                <w:sz w:val="18"/>
                <w:szCs w:val="18"/>
                <w:lang w:val="fr-FR"/>
              </w:rPr>
              <w:t>Terres irriguées</w:t>
            </w:r>
          </w:p>
          <w:p w14:paraId="6F22122C" w14:textId="73B56EDC" w:rsidR="0026326B" w:rsidRPr="0036534C" w:rsidRDefault="00952BAA" w:rsidP="0026326B">
            <w:pPr>
              <w:rPr>
                <w:rFonts w:ascii="Calibri" w:eastAsia="Calibri" w:hAnsi="Calibri" w:cs="Calibri"/>
                <w:sz w:val="18"/>
                <w:szCs w:val="18"/>
                <w:lang w:val="fr-FR"/>
              </w:rPr>
            </w:pPr>
            <w:r w:rsidRPr="0036534C">
              <w:rPr>
                <w:rFonts w:ascii="Calibri" w:eastAsia="Calibri" w:hAnsi="Calibri" w:cs="Calibri"/>
                <w:sz w:val="18"/>
                <w:szCs w:val="18"/>
                <w:lang w:val="fr-FR"/>
              </w:rPr>
              <w:t>– </w:t>
            </w:r>
            <w:r w:rsidR="0026326B" w:rsidRPr="0036534C">
              <w:rPr>
                <w:rFonts w:ascii="Calibri" w:eastAsia="Calibri" w:hAnsi="Calibri" w:cs="Calibri"/>
                <w:sz w:val="18"/>
                <w:szCs w:val="18"/>
                <w:lang w:val="fr-FR"/>
              </w:rPr>
              <w:t>Terres non irriguées</w:t>
            </w:r>
          </w:p>
          <w:p w14:paraId="092018F9" w14:textId="2B01B62A" w:rsidR="0026326B" w:rsidRPr="0036534C" w:rsidRDefault="00952BAA" w:rsidP="0026326B">
            <w:pPr>
              <w:rPr>
                <w:rFonts w:ascii="Calibri" w:eastAsia="Calibri" w:hAnsi="Calibri" w:cs="Calibri"/>
                <w:sz w:val="18"/>
                <w:szCs w:val="18"/>
                <w:lang w:val="fr-FR"/>
              </w:rPr>
            </w:pPr>
            <w:r w:rsidRPr="0036534C">
              <w:rPr>
                <w:rFonts w:ascii="Calibri" w:eastAsia="Calibri" w:hAnsi="Calibri" w:cs="Calibri"/>
                <w:sz w:val="18"/>
                <w:szCs w:val="18"/>
                <w:lang w:val="fr-FR"/>
              </w:rPr>
              <w:t>– </w:t>
            </w:r>
            <w:r w:rsidR="0026326B" w:rsidRPr="0036534C">
              <w:rPr>
                <w:rFonts w:ascii="Calibri" w:eastAsia="Calibri" w:hAnsi="Calibri" w:cs="Calibri"/>
                <w:sz w:val="18"/>
                <w:szCs w:val="18"/>
                <w:lang w:val="fr-FR"/>
              </w:rPr>
              <w:t xml:space="preserve">Pâturages </w:t>
            </w:r>
          </w:p>
          <w:p w14:paraId="2F6ACD05" w14:textId="17F721C0" w:rsidR="0026326B" w:rsidRPr="0036534C" w:rsidRDefault="00952BAA" w:rsidP="0026326B">
            <w:pPr>
              <w:rPr>
                <w:rFonts w:ascii="Calibri" w:eastAsia="Calibri" w:hAnsi="Calibri" w:cs="Calibri"/>
                <w:sz w:val="18"/>
                <w:szCs w:val="18"/>
                <w:lang w:val="fr-FR"/>
              </w:rPr>
            </w:pPr>
            <w:r w:rsidRPr="0036534C">
              <w:rPr>
                <w:rFonts w:ascii="Calibri" w:eastAsia="Calibri" w:hAnsi="Calibri" w:cs="Calibri"/>
                <w:sz w:val="18"/>
                <w:szCs w:val="18"/>
                <w:lang w:val="fr-FR"/>
              </w:rPr>
              <w:t>– </w:t>
            </w:r>
            <w:r w:rsidR="0026326B" w:rsidRPr="0036534C">
              <w:rPr>
                <w:rFonts w:ascii="Calibri" w:eastAsia="Calibri" w:hAnsi="Calibri" w:cs="Calibri"/>
                <w:sz w:val="18"/>
                <w:szCs w:val="18"/>
                <w:lang w:val="fr-FR"/>
              </w:rPr>
              <w:t>Bosquets</w:t>
            </w:r>
          </w:p>
          <w:p w14:paraId="2F47F403" w14:textId="07DAFA35" w:rsidR="0026326B" w:rsidRPr="0036534C" w:rsidRDefault="00952BAA" w:rsidP="0026326B">
            <w:pPr>
              <w:rPr>
                <w:rFonts w:ascii="Calibri" w:eastAsia="Calibri" w:hAnsi="Calibri" w:cs="Calibri"/>
                <w:sz w:val="18"/>
                <w:szCs w:val="18"/>
                <w:lang w:val="fr-FR"/>
              </w:rPr>
            </w:pPr>
            <w:r w:rsidRPr="0036534C">
              <w:rPr>
                <w:rFonts w:ascii="Calibri" w:eastAsia="Calibri" w:hAnsi="Calibri" w:cs="Calibri"/>
                <w:sz w:val="18"/>
                <w:szCs w:val="18"/>
                <w:lang w:val="fr-FR"/>
              </w:rPr>
              <w:t>– </w:t>
            </w:r>
            <w:r w:rsidR="0026326B" w:rsidRPr="0036534C">
              <w:rPr>
                <w:rFonts w:ascii="Calibri" w:eastAsia="Calibri" w:hAnsi="Calibri" w:cs="Calibri"/>
                <w:sz w:val="18"/>
                <w:szCs w:val="18"/>
                <w:lang w:val="fr-FR"/>
              </w:rPr>
              <w:t>Étang à poissons</w:t>
            </w:r>
          </w:p>
          <w:p w14:paraId="7668DD98" w14:textId="5D5E3728" w:rsidR="00367E38" w:rsidRPr="0036534C" w:rsidRDefault="00952BAA" w:rsidP="0026326B">
            <w:pPr>
              <w:rPr>
                <w:rFonts w:ascii="Calibri" w:eastAsia="Calibri" w:hAnsi="Calibri" w:cs="Calibri"/>
                <w:sz w:val="18"/>
                <w:szCs w:val="18"/>
                <w:lang w:val="fr-FR"/>
              </w:rPr>
            </w:pPr>
            <w:r w:rsidRPr="0036534C">
              <w:rPr>
                <w:rFonts w:ascii="Calibri" w:eastAsia="Calibri" w:hAnsi="Calibri" w:cs="Calibri"/>
                <w:sz w:val="18"/>
                <w:szCs w:val="18"/>
                <w:lang w:val="fr-FR"/>
              </w:rPr>
              <w:t>– </w:t>
            </w:r>
            <w:r w:rsidR="0026326B" w:rsidRPr="0036534C">
              <w:rPr>
                <w:rFonts w:ascii="Calibri" w:eastAsia="Calibri" w:hAnsi="Calibri" w:cs="Calibri"/>
                <w:sz w:val="18"/>
                <w:szCs w:val="18"/>
                <w:lang w:val="fr-FR"/>
              </w:rPr>
              <w:t>Autre</w:t>
            </w:r>
          </w:p>
        </w:tc>
        <w:tc>
          <w:tcPr>
            <w:tcW w:w="1815" w:type="dxa"/>
            <w:shd w:val="clear" w:color="auto" w:fill="auto"/>
          </w:tcPr>
          <w:p w14:paraId="300A0D80" w14:textId="77777777" w:rsidR="00367E38" w:rsidRPr="0036534C" w:rsidRDefault="00367E38" w:rsidP="00F15782">
            <w:pPr>
              <w:rPr>
                <w:rFonts w:ascii="Calibri" w:eastAsia="Calibri" w:hAnsi="Calibri" w:cs="Calibri"/>
                <w:sz w:val="18"/>
                <w:szCs w:val="18"/>
                <w:lang w:val="fr-FR"/>
              </w:rPr>
            </w:pPr>
          </w:p>
          <w:p w14:paraId="0CB4B5F4" w14:textId="77777777" w:rsidR="00367E38" w:rsidRPr="0036534C" w:rsidRDefault="00367E38" w:rsidP="00F15782">
            <w:pPr>
              <w:rPr>
                <w:rFonts w:ascii="Calibri" w:eastAsia="Calibri" w:hAnsi="Calibri" w:cs="Calibri"/>
                <w:sz w:val="18"/>
                <w:szCs w:val="18"/>
                <w:lang w:val="fr-FR"/>
              </w:rPr>
            </w:pPr>
          </w:p>
          <w:p w14:paraId="0BB50BF0" w14:textId="77777777" w:rsidR="00367E38" w:rsidRPr="0036534C" w:rsidRDefault="00367E38" w:rsidP="00F15782">
            <w:pPr>
              <w:rPr>
                <w:rFonts w:ascii="Calibri" w:eastAsia="Calibri" w:hAnsi="Calibri" w:cs="Calibri"/>
                <w:sz w:val="18"/>
                <w:szCs w:val="18"/>
                <w:lang w:val="fr-FR"/>
              </w:rPr>
            </w:pPr>
          </w:p>
          <w:p w14:paraId="3B97B5CD" w14:textId="77777777" w:rsidR="008D49E9" w:rsidRPr="0036534C" w:rsidRDefault="008D49E9" w:rsidP="008D49E9">
            <w:pPr>
              <w:rPr>
                <w:rFonts w:ascii="Calibri" w:eastAsia="Calibri" w:hAnsi="Calibri" w:cs="Calibri"/>
                <w:sz w:val="18"/>
                <w:szCs w:val="18"/>
                <w:lang w:val="fr-FR"/>
              </w:rPr>
            </w:pPr>
            <w:r w:rsidRPr="0036534C">
              <w:rPr>
                <w:rFonts w:ascii="Calibri" w:eastAsia="Calibri" w:hAnsi="Calibri" w:cs="Calibri"/>
                <w:sz w:val="18"/>
                <w:szCs w:val="18"/>
                <w:lang w:val="fr-FR"/>
              </w:rPr>
              <w:t>Propriétaires</w:t>
            </w:r>
          </w:p>
          <w:p w14:paraId="46265B7B" w14:textId="77777777" w:rsidR="008D49E9" w:rsidRPr="0036534C" w:rsidRDefault="008D49E9" w:rsidP="008D49E9">
            <w:pPr>
              <w:rPr>
                <w:rFonts w:ascii="Calibri" w:eastAsia="Calibri" w:hAnsi="Calibri" w:cs="Calibri"/>
                <w:sz w:val="18"/>
                <w:szCs w:val="18"/>
                <w:lang w:val="fr-FR"/>
              </w:rPr>
            </w:pPr>
          </w:p>
          <w:p w14:paraId="489047A3" w14:textId="77777777" w:rsidR="008D49E9" w:rsidRPr="0036534C" w:rsidRDefault="008D49E9" w:rsidP="008D49E9">
            <w:pPr>
              <w:rPr>
                <w:rFonts w:ascii="Calibri" w:eastAsia="Calibri" w:hAnsi="Calibri" w:cs="Calibri"/>
                <w:sz w:val="18"/>
                <w:szCs w:val="18"/>
                <w:lang w:val="fr-FR"/>
              </w:rPr>
            </w:pPr>
          </w:p>
          <w:p w14:paraId="62191CC4" w14:textId="77777777" w:rsidR="008A6748" w:rsidRPr="0036534C" w:rsidRDefault="008A6748" w:rsidP="008D49E9">
            <w:pPr>
              <w:rPr>
                <w:rFonts w:ascii="Calibri" w:eastAsia="Calibri" w:hAnsi="Calibri" w:cs="Calibri"/>
                <w:sz w:val="18"/>
                <w:szCs w:val="18"/>
                <w:lang w:val="fr-FR"/>
              </w:rPr>
            </w:pPr>
          </w:p>
          <w:p w14:paraId="78718243" w14:textId="77777777" w:rsidR="008D49E9" w:rsidRPr="0036534C" w:rsidRDefault="008D49E9" w:rsidP="008D49E9">
            <w:pPr>
              <w:rPr>
                <w:rFonts w:ascii="Calibri" w:eastAsia="Calibri" w:hAnsi="Calibri" w:cs="Calibri"/>
                <w:sz w:val="18"/>
                <w:szCs w:val="18"/>
                <w:lang w:val="fr-FR"/>
              </w:rPr>
            </w:pPr>
            <w:r w:rsidRPr="0036534C">
              <w:rPr>
                <w:rFonts w:ascii="Calibri" w:eastAsia="Calibri" w:hAnsi="Calibri" w:cs="Calibri"/>
                <w:sz w:val="18"/>
                <w:szCs w:val="18"/>
                <w:lang w:val="fr-FR"/>
              </w:rPr>
              <w:t>Utilisateurs ayant des droits légitimes</w:t>
            </w:r>
          </w:p>
          <w:p w14:paraId="359F363B" w14:textId="77777777" w:rsidR="008D49E9" w:rsidRPr="0036534C" w:rsidRDefault="008D49E9" w:rsidP="008D49E9">
            <w:pPr>
              <w:rPr>
                <w:rFonts w:ascii="Calibri" w:eastAsia="Calibri" w:hAnsi="Calibri" w:cs="Calibri"/>
                <w:sz w:val="18"/>
                <w:szCs w:val="18"/>
                <w:lang w:val="fr-FR"/>
              </w:rPr>
            </w:pPr>
          </w:p>
          <w:p w14:paraId="19A7FBE6" w14:textId="3BFC2538" w:rsidR="008D49E9" w:rsidRPr="0036534C" w:rsidRDefault="008D49E9" w:rsidP="008D49E9">
            <w:pPr>
              <w:rPr>
                <w:rFonts w:ascii="Calibri" w:eastAsia="Calibri" w:hAnsi="Calibri" w:cs="Calibri"/>
                <w:sz w:val="18"/>
                <w:szCs w:val="18"/>
                <w:lang w:val="fr-FR"/>
              </w:rPr>
            </w:pPr>
            <w:r w:rsidRPr="0036534C">
              <w:rPr>
                <w:rFonts w:ascii="Calibri" w:eastAsia="Calibri" w:hAnsi="Calibri" w:cs="Calibri"/>
                <w:sz w:val="18"/>
                <w:szCs w:val="18"/>
                <w:lang w:val="fr-FR"/>
              </w:rPr>
              <w:t>Locataires/Preneurs à bail</w:t>
            </w:r>
          </w:p>
          <w:p w14:paraId="5C775396" w14:textId="77777777" w:rsidR="008D49E9" w:rsidRPr="0036534C" w:rsidRDefault="008D49E9" w:rsidP="008D49E9">
            <w:pPr>
              <w:rPr>
                <w:rFonts w:ascii="Calibri" w:eastAsia="Calibri" w:hAnsi="Calibri" w:cs="Calibri"/>
                <w:sz w:val="18"/>
                <w:szCs w:val="18"/>
                <w:lang w:val="fr-FR"/>
              </w:rPr>
            </w:pPr>
          </w:p>
          <w:p w14:paraId="68CE81B3" w14:textId="77777777" w:rsidR="008D49E9" w:rsidRPr="0036534C" w:rsidRDefault="008D49E9" w:rsidP="008D49E9">
            <w:pPr>
              <w:rPr>
                <w:rFonts w:ascii="Calibri" w:eastAsia="Calibri" w:hAnsi="Calibri" w:cs="Calibri"/>
                <w:sz w:val="18"/>
                <w:szCs w:val="18"/>
                <w:lang w:val="fr-FR"/>
              </w:rPr>
            </w:pPr>
          </w:p>
          <w:p w14:paraId="5552928F" w14:textId="77777777" w:rsidR="007A4D02" w:rsidRPr="0036534C" w:rsidRDefault="007A4D02" w:rsidP="008D49E9">
            <w:pPr>
              <w:rPr>
                <w:rFonts w:ascii="Calibri" w:eastAsia="Calibri" w:hAnsi="Calibri" w:cs="Calibri"/>
                <w:sz w:val="18"/>
                <w:szCs w:val="18"/>
                <w:lang w:val="fr-FR"/>
              </w:rPr>
            </w:pPr>
          </w:p>
          <w:p w14:paraId="5BCD4C51" w14:textId="77777777" w:rsidR="007A4D02" w:rsidRPr="0036534C" w:rsidRDefault="007A4D02" w:rsidP="008D49E9">
            <w:pPr>
              <w:rPr>
                <w:rFonts w:ascii="Calibri" w:eastAsia="Calibri" w:hAnsi="Calibri" w:cs="Calibri"/>
                <w:sz w:val="18"/>
                <w:szCs w:val="18"/>
                <w:lang w:val="fr-FR"/>
              </w:rPr>
            </w:pPr>
          </w:p>
          <w:p w14:paraId="6DF5AD7E" w14:textId="77777777" w:rsidR="007A4D02" w:rsidRPr="0036534C" w:rsidRDefault="007A4D02" w:rsidP="008D49E9">
            <w:pPr>
              <w:rPr>
                <w:rFonts w:ascii="Calibri" w:eastAsia="Calibri" w:hAnsi="Calibri" w:cs="Calibri"/>
                <w:sz w:val="18"/>
                <w:szCs w:val="18"/>
                <w:lang w:val="fr-FR"/>
              </w:rPr>
            </w:pPr>
          </w:p>
          <w:p w14:paraId="050DB476" w14:textId="77777777" w:rsidR="007A4D02" w:rsidRPr="0036534C" w:rsidRDefault="007A4D02" w:rsidP="008D49E9">
            <w:pPr>
              <w:rPr>
                <w:rFonts w:ascii="Calibri" w:eastAsia="Calibri" w:hAnsi="Calibri" w:cs="Calibri"/>
                <w:sz w:val="18"/>
                <w:szCs w:val="18"/>
                <w:lang w:val="fr-FR"/>
              </w:rPr>
            </w:pPr>
          </w:p>
          <w:p w14:paraId="79D0C5BE" w14:textId="77777777" w:rsidR="007A4D02" w:rsidRPr="0036534C" w:rsidRDefault="007A4D02" w:rsidP="008D49E9">
            <w:pPr>
              <w:rPr>
                <w:rFonts w:ascii="Calibri" w:eastAsia="Calibri" w:hAnsi="Calibri" w:cs="Calibri"/>
                <w:sz w:val="18"/>
                <w:szCs w:val="18"/>
                <w:lang w:val="fr-FR"/>
              </w:rPr>
            </w:pPr>
          </w:p>
          <w:p w14:paraId="5EA3F0FE" w14:textId="6CEEDA02" w:rsidR="008D49E9" w:rsidRPr="0036534C" w:rsidRDefault="008D49E9" w:rsidP="008D49E9">
            <w:pPr>
              <w:rPr>
                <w:rFonts w:ascii="Calibri" w:eastAsia="Calibri" w:hAnsi="Calibri" w:cs="Calibri"/>
                <w:sz w:val="18"/>
                <w:szCs w:val="18"/>
                <w:lang w:val="fr-FR"/>
              </w:rPr>
            </w:pPr>
            <w:r w:rsidRPr="0036534C">
              <w:rPr>
                <w:rFonts w:ascii="Calibri" w:eastAsia="Calibri" w:hAnsi="Calibri" w:cs="Calibri"/>
                <w:sz w:val="18"/>
                <w:szCs w:val="18"/>
                <w:lang w:val="fr-FR"/>
              </w:rPr>
              <w:t>Autres utilisateurs</w:t>
            </w:r>
            <w:r w:rsidR="00FC2E5D" w:rsidRPr="0036534C">
              <w:rPr>
                <w:rFonts w:ascii="Calibri" w:eastAsia="Calibri" w:hAnsi="Calibri" w:cs="Calibri"/>
                <w:sz w:val="18"/>
                <w:szCs w:val="18"/>
                <w:lang w:val="fr-FR"/>
              </w:rPr>
              <w:t xml:space="preserve"> </w:t>
            </w:r>
            <w:r w:rsidRPr="0036534C">
              <w:rPr>
                <w:rFonts w:ascii="Calibri" w:eastAsia="Calibri" w:hAnsi="Calibri" w:cs="Calibri"/>
                <w:sz w:val="18"/>
                <w:szCs w:val="18"/>
                <w:lang w:val="fr-FR"/>
              </w:rPr>
              <w:t>(squatte</w:t>
            </w:r>
            <w:r w:rsidR="004455BF" w:rsidRPr="0036534C">
              <w:rPr>
                <w:rFonts w:ascii="Calibri" w:eastAsia="Calibri" w:hAnsi="Calibri" w:cs="Calibri"/>
                <w:sz w:val="18"/>
                <w:szCs w:val="18"/>
                <w:lang w:val="fr-FR"/>
              </w:rPr>
              <w:t>u</w:t>
            </w:r>
            <w:r w:rsidRPr="0036534C">
              <w:rPr>
                <w:rFonts w:ascii="Calibri" w:eastAsia="Calibri" w:hAnsi="Calibri" w:cs="Calibri"/>
                <w:sz w:val="18"/>
                <w:szCs w:val="18"/>
                <w:lang w:val="fr-FR"/>
              </w:rPr>
              <w:t xml:space="preserve">rs, </w:t>
            </w:r>
            <w:r w:rsidR="005E4074">
              <w:rPr>
                <w:rFonts w:ascii="Calibri" w:eastAsia="Calibri" w:hAnsi="Calibri" w:cs="Calibri"/>
                <w:sz w:val="18"/>
                <w:szCs w:val="18"/>
                <w:lang w:val="fr-FR"/>
              </w:rPr>
              <w:t>indu</w:t>
            </w:r>
            <w:r w:rsidR="00FF0843">
              <w:rPr>
                <w:rFonts w:ascii="Calibri" w:eastAsia="Calibri" w:hAnsi="Calibri" w:cs="Calibri"/>
                <w:sz w:val="18"/>
                <w:szCs w:val="18"/>
                <w:lang w:val="fr-FR"/>
              </w:rPr>
              <w:t>s</w:t>
            </w:r>
            <w:r w:rsidR="005E4074">
              <w:rPr>
                <w:rFonts w:ascii="Calibri" w:eastAsia="Calibri" w:hAnsi="Calibri" w:cs="Calibri"/>
                <w:sz w:val="18"/>
                <w:szCs w:val="18"/>
                <w:lang w:val="fr-FR"/>
              </w:rPr>
              <w:t xml:space="preserve"> occupants</w:t>
            </w:r>
            <w:r w:rsidRPr="0036534C">
              <w:rPr>
                <w:rFonts w:ascii="Calibri" w:eastAsia="Calibri" w:hAnsi="Calibri" w:cs="Calibri"/>
                <w:sz w:val="18"/>
                <w:szCs w:val="18"/>
                <w:lang w:val="fr-FR"/>
              </w:rPr>
              <w:t>)</w:t>
            </w:r>
          </w:p>
          <w:p w14:paraId="52611970" w14:textId="77777777" w:rsidR="008D49E9" w:rsidRPr="0036534C" w:rsidRDefault="008D49E9" w:rsidP="00F15782">
            <w:pPr>
              <w:rPr>
                <w:rFonts w:ascii="Calibri" w:eastAsia="Calibri" w:hAnsi="Calibri" w:cs="Calibri"/>
                <w:sz w:val="18"/>
                <w:szCs w:val="18"/>
                <w:lang w:val="fr-FR"/>
              </w:rPr>
            </w:pPr>
          </w:p>
          <w:p w14:paraId="7219BD5E" w14:textId="77777777" w:rsidR="00367E38" w:rsidRPr="0036534C" w:rsidRDefault="00367E38" w:rsidP="00F15782">
            <w:pPr>
              <w:rPr>
                <w:rFonts w:ascii="Calibri" w:eastAsia="Calibri" w:hAnsi="Calibri" w:cs="Calibri"/>
                <w:sz w:val="18"/>
                <w:szCs w:val="18"/>
                <w:lang w:val="fr-FR"/>
              </w:rPr>
            </w:pPr>
          </w:p>
        </w:tc>
        <w:tc>
          <w:tcPr>
            <w:tcW w:w="1530" w:type="dxa"/>
            <w:shd w:val="clear" w:color="auto" w:fill="auto"/>
          </w:tcPr>
          <w:p w14:paraId="6082BDA0" w14:textId="77777777" w:rsidR="00367E38" w:rsidRPr="0036534C" w:rsidRDefault="00367E38" w:rsidP="00F15782">
            <w:pPr>
              <w:rPr>
                <w:rFonts w:ascii="Calibri" w:eastAsia="Calibri" w:hAnsi="Calibri" w:cs="Calibri"/>
                <w:sz w:val="18"/>
                <w:szCs w:val="18"/>
                <w:lang w:val="fr-FR"/>
              </w:rPr>
            </w:pPr>
          </w:p>
          <w:p w14:paraId="12B19458" w14:textId="77777777" w:rsidR="00367E38" w:rsidRPr="0036534C" w:rsidRDefault="00367E38" w:rsidP="00F15782">
            <w:pPr>
              <w:rPr>
                <w:rFonts w:ascii="Calibri" w:eastAsia="Calibri" w:hAnsi="Calibri" w:cs="Calibri"/>
                <w:sz w:val="18"/>
                <w:szCs w:val="18"/>
                <w:lang w:val="fr-FR"/>
              </w:rPr>
            </w:pPr>
          </w:p>
          <w:p w14:paraId="4194B90E" w14:textId="77777777" w:rsidR="00367E38" w:rsidRPr="0036534C" w:rsidRDefault="00367E38" w:rsidP="00F15782">
            <w:pPr>
              <w:rPr>
                <w:rFonts w:ascii="Calibri" w:eastAsia="Calibri" w:hAnsi="Calibri" w:cs="Calibri"/>
                <w:sz w:val="18"/>
                <w:szCs w:val="18"/>
                <w:lang w:val="fr-FR"/>
              </w:rPr>
            </w:pPr>
          </w:p>
          <w:p w14:paraId="018C13B3" w14:textId="77777777" w:rsidR="00423B7E" w:rsidRPr="0036534C" w:rsidRDefault="008A45E5" w:rsidP="00F15782">
            <w:pPr>
              <w:rPr>
                <w:rFonts w:ascii="Calibri" w:eastAsia="Calibri" w:hAnsi="Calibri" w:cs="Calibri"/>
                <w:sz w:val="18"/>
                <w:szCs w:val="18"/>
                <w:lang w:val="fr-FR"/>
              </w:rPr>
            </w:pPr>
            <w:r w:rsidRPr="0036534C">
              <w:rPr>
                <w:rFonts w:ascii="Calibri" w:eastAsia="Calibri" w:hAnsi="Calibri" w:cs="Calibri"/>
                <w:sz w:val="18"/>
                <w:szCs w:val="18"/>
                <w:lang w:val="fr-FR"/>
              </w:rPr>
              <w:t>À</w:t>
            </w:r>
            <w:r w:rsidR="00423B7E" w:rsidRPr="0036534C">
              <w:rPr>
                <w:rFonts w:ascii="Calibri" w:eastAsia="Calibri" w:hAnsi="Calibri" w:cs="Calibri"/>
                <w:sz w:val="18"/>
                <w:szCs w:val="18"/>
                <w:lang w:val="fr-FR"/>
              </w:rPr>
              <w:t xml:space="preserve"> déterminer</w:t>
            </w:r>
          </w:p>
          <w:p w14:paraId="75DC63AF" w14:textId="77777777" w:rsidR="00367E38" w:rsidRPr="0036534C" w:rsidRDefault="00367E38" w:rsidP="00F15782">
            <w:pPr>
              <w:rPr>
                <w:rFonts w:ascii="Calibri" w:eastAsia="Calibri" w:hAnsi="Calibri" w:cs="Calibri"/>
                <w:sz w:val="18"/>
                <w:szCs w:val="18"/>
                <w:lang w:val="fr-FR"/>
              </w:rPr>
            </w:pPr>
          </w:p>
          <w:p w14:paraId="22E9307B" w14:textId="77777777" w:rsidR="00367E38" w:rsidRPr="0036534C" w:rsidRDefault="00367E38" w:rsidP="00F15782">
            <w:pPr>
              <w:rPr>
                <w:rFonts w:ascii="Calibri" w:eastAsia="Calibri" w:hAnsi="Calibri" w:cs="Calibri"/>
                <w:sz w:val="18"/>
                <w:szCs w:val="18"/>
                <w:lang w:val="fr-FR"/>
              </w:rPr>
            </w:pPr>
          </w:p>
          <w:p w14:paraId="66F5A018" w14:textId="77777777" w:rsidR="00367E38" w:rsidRPr="0036534C" w:rsidRDefault="00367E38" w:rsidP="00F15782">
            <w:pPr>
              <w:rPr>
                <w:rFonts w:ascii="Calibri" w:eastAsia="Calibri" w:hAnsi="Calibri" w:cs="Calibri"/>
                <w:sz w:val="18"/>
                <w:szCs w:val="18"/>
                <w:lang w:val="fr-FR"/>
              </w:rPr>
            </w:pPr>
          </w:p>
          <w:p w14:paraId="780BA882"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724C83BA" w14:textId="77777777" w:rsidR="00367E38" w:rsidRPr="0036534C" w:rsidRDefault="00367E38" w:rsidP="00F15782">
            <w:pPr>
              <w:rPr>
                <w:rFonts w:ascii="Calibri" w:eastAsia="Calibri" w:hAnsi="Calibri" w:cs="Calibri"/>
                <w:sz w:val="18"/>
                <w:szCs w:val="18"/>
                <w:lang w:val="fr-FR"/>
              </w:rPr>
            </w:pPr>
          </w:p>
          <w:p w14:paraId="7C666430" w14:textId="77777777" w:rsidR="00367E38" w:rsidRPr="0036534C" w:rsidRDefault="00367E38" w:rsidP="00F15782">
            <w:pPr>
              <w:rPr>
                <w:rFonts w:ascii="Calibri" w:eastAsia="Calibri" w:hAnsi="Calibri" w:cs="Calibri"/>
                <w:sz w:val="18"/>
                <w:szCs w:val="18"/>
                <w:lang w:val="fr-FR"/>
              </w:rPr>
            </w:pPr>
          </w:p>
          <w:p w14:paraId="7F1E7BBF" w14:textId="77777777" w:rsidR="00367E38" w:rsidRPr="0036534C" w:rsidRDefault="00367E38" w:rsidP="00F15782">
            <w:pPr>
              <w:rPr>
                <w:rFonts w:ascii="Calibri" w:eastAsia="Calibri" w:hAnsi="Calibri" w:cs="Calibri"/>
                <w:sz w:val="18"/>
                <w:szCs w:val="18"/>
                <w:lang w:val="fr-FR"/>
              </w:rPr>
            </w:pPr>
          </w:p>
          <w:p w14:paraId="4F7E4765"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3A85D505" w14:textId="77777777" w:rsidR="00367E38" w:rsidRPr="0036534C" w:rsidRDefault="00367E38" w:rsidP="00F15782">
            <w:pPr>
              <w:rPr>
                <w:rFonts w:ascii="Calibri" w:eastAsia="Calibri" w:hAnsi="Calibri" w:cs="Calibri"/>
                <w:sz w:val="18"/>
                <w:szCs w:val="18"/>
                <w:lang w:val="fr-FR"/>
              </w:rPr>
            </w:pPr>
          </w:p>
          <w:p w14:paraId="3B49E6CD" w14:textId="77777777" w:rsidR="00367E38" w:rsidRPr="0036534C" w:rsidRDefault="00367E38" w:rsidP="00F15782">
            <w:pPr>
              <w:rPr>
                <w:rFonts w:ascii="Calibri" w:eastAsia="Calibri" w:hAnsi="Calibri" w:cs="Calibri"/>
                <w:sz w:val="18"/>
                <w:szCs w:val="18"/>
                <w:lang w:val="fr-FR"/>
              </w:rPr>
            </w:pPr>
          </w:p>
          <w:p w14:paraId="1D2812FA" w14:textId="77777777" w:rsidR="00367E38" w:rsidRPr="0036534C" w:rsidRDefault="00367E38" w:rsidP="00F15782">
            <w:pPr>
              <w:rPr>
                <w:rFonts w:ascii="Calibri" w:eastAsia="Calibri" w:hAnsi="Calibri" w:cs="Calibri"/>
                <w:sz w:val="18"/>
                <w:szCs w:val="18"/>
                <w:lang w:val="fr-FR"/>
              </w:rPr>
            </w:pPr>
          </w:p>
          <w:p w14:paraId="256CC5C2" w14:textId="77777777" w:rsidR="007A4D02" w:rsidRPr="0036534C" w:rsidRDefault="007A4D02" w:rsidP="00423B7E">
            <w:pPr>
              <w:rPr>
                <w:rFonts w:ascii="Calibri" w:eastAsia="Calibri" w:hAnsi="Calibri" w:cs="Calibri"/>
                <w:sz w:val="18"/>
                <w:szCs w:val="18"/>
                <w:lang w:val="fr-FR"/>
              </w:rPr>
            </w:pPr>
          </w:p>
          <w:p w14:paraId="58EB5B26" w14:textId="77777777" w:rsidR="007A4D02" w:rsidRPr="0036534C" w:rsidRDefault="007A4D02" w:rsidP="00423B7E">
            <w:pPr>
              <w:rPr>
                <w:rFonts w:ascii="Calibri" w:eastAsia="Calibri" w:hAnsi="Calibri" w:cs="Calibri"/>
                <w:sz w:val="18"/>
                <w:szCs w:val="18"/>
                <w:lang w:val="fr-FR"/>
              </w:rPr>
            </w:pPr>
          </w:p>
          <w:p w14:paraId="58149912" w14:textId="77777777" w:rsidR="007A4D02" w:rsidRPr="0036534C" w:rsidRDefault="007A4D02" w:rsidP="00423B7E">
            <w:pPr>
              <w:rPr>
                <w:rFonts w:ascii="Calibri" w:eastAsia="Calibri" w:hAnsi="Calibri" w:cs="Calibri"/>
                <w:sz w:val="18"/>
                <w:szCs w:val="18"/>
                <w:lang w:val="fr-FR"/>
              </w:rPr>
            </w:pPr>
          </w:p>
          <w:p w14:paraId="29412055" w14:textId="77777777" w:rsidR="007A4D02" w:rsidRPr="0036534C" w:rsidRDefault="007A4D02" w:rsidP="00423B7E">
            <w:pPr>
              <w:rPr>
                <w:rFonts w:ascii="Calibri" w:eastAsia="Calibri" w:hAnsi="Calibri" w:cs="Calibri"/>
                <w:sz w:val="18"/>
                <w:szCs w:val="18"/>
                <w:lang w:val="fr-FR"/>
              </w:rPr>
            </w:pPr>
          </w:p>
          <w:p w14:paraId="428219B9" w14:textId="77777777" w:rsidR="007A4D02" w:rsidRPr="0036534C" w:rsidRDefault="007A4D02" w:rsidP="00423B7E">
            <w:pPr>
              <w:rPr>
                <w:rFonts w:ascii="Calibri" w:eastAsia="Calibri" w:hAnsi="Calibri" w:cs="Calibri"/>
                <w:sz w:val="18"/>
                <w:szCs w:val="18"/>
                <w:lang w:val="fr-FR"/>
              </w:rPr>
            </w:pPr>
          </w:p>
          <w:p w14:paraId="14219491"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674D47A7"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1AC2CEBA" w14:textId="77777777" w:rsidR="00367E38" w:rsidRPr="0036534C" w:rsidRDefault="00367E38" w:rsidP="00F15782">
            <w:pPr>
              <w:rPr>
                <w:rFonts w:ascii="Calibri" w:eastAsia="Calibri" w:hAnsi="Calibri" w:cs="Calibri"/>
                <w:sz w:val="18"/>
                <w:szCs w:val="18"/>
                <w:lang w:val="fr-FR"/>
              </w:rPr>
            </w:pPr>
          </w:p>
          <w:p w14:paraId="3E816F1E" w14:textId="77777777" w:rsidR="00367E38" w:rsidRPr="0036534C" w:rsidRDefault="00367E38" w:rsidP="00F15782">
            <w:pPr>
              <w:rPr>
                <w:rFonts w:ascii="Calibri" w:eastAsia="Calibri" w:hAnsi="Calibri" w:cs="Calibri"/>
                <w:sz w:val="18"/>
                <w:szCs w:val="18"/>
                <w:lang w:val="fr-FR"/>
              </w:rPr>
            </w:pPr>
          </w:p>
          <w:p w14:paraId="0690988F" w14:textId="77777777" w:rsidR="00367E38" w:rsidRPr="0036534C" w:rsidRDefault="00367E38" w:rsidP="00F15782">
            <w:pPr>
              <w:rPr>
                <w:rFonts w:ascii="Calibri" w:eastAsia="Calibri" w:hAnsi="Calibri" w:cs="Calibri"/>
                <w:sz w:val="18"/>
                <w:szCs w:val="18"/>
                <w:lang w:val="fr-FR"/>
              </w:rPr>
            </w:pPr>
          </w:p>
          <w:p w14:paraId="74396470" w14:textId="5FF8FF45" w:rsidR="00367E38" w:rsidRPr="0036534C" w:rsidRDefault="006E7944"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en nature ou </w:t>
            </w:r>
            <w:r w:rsidR="00021187"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w:t>
            </w:r>
          </w:p>
          <w:p w14:paraId="58CF0942" w14:textId="77777777" w:rsidR="00F76243" w:rsidRPr="0036534C" w:rsidRDefault="00F76243" w:rsidP="00F15782">
            <w:pPr>
              <w:rPr>
                <w:rFonts w:ascii="Calibri" w:eastAsia="Calibri" w:hAnsi="Calibri" w:cs="Calibri"/>
                <w:sz w:val="18"/>
                <w:szCs w:val="18"/>
                <w:lang w:val="fr-FR"/>
              </w:rPr>
            </w:pPr>
          </w:p>
          <w:p w14:paraId="19A30A76" w14:textId="6E65DB65" w:rsidR="00367E38" w:rsidRPr="0036534C" w:rsidRDefault="006E7944"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en nature ou </w:t>
            </w:r>
            <w:r w:rsidR="00021187"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w:t>
            </w:r>
          </w:p>
          <w:p w14:paraId="1ED51069" w14:textId="77777777" w:rsidR="00367E38" w:rsidRPr="0036534C" w:rsidRDefault="00367E38" w:rsidP="00F15782">
            <w:pPr>
              <w:rPr>
                <w:rFonts w:ascii="Calibri" w:eastAsia="Calibri" w:hAnsi="Calibri" w:cs="Calibri"/>
                <w:sz w:val="18"/>
                <w:szCs w:val="18"/>
                <w:lang w:val="fr-FR"/>
              </w:rPr>
            </w:pPr>
          </w:p>
          <w:p w14:paraId="6EE340D1" w14:textId="73F9D25E"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w:t>
            </w:r>
            <w:r w:rsidR="007A4D02" w:rsidRPr="0036534C">
              <w:rPr>
                <w:rFonts w:ascii="Calibri" w:eastAsia="Calibri" w:hAnsi="Calibri" w:cs="Calibri"/>
                <w:sz w:val="18"/>
                <w:szCs w:val="18"/>
                <w:lang w:val="fr-FR"/>
              </w:rPr>
              <w:t xml:space="preserve">té </w:t>
            </w:r>
            <w:r w:rsidRPr="0036534C">
              <w:rPr>
                <w:rFonts w:ascii="Calibri" w:eastAsia="Calibri" w:hAnsi="Calibri" w:cs="Calibri"/>
                <w:sz w:val="18"/>
                <w:szCs w:val="18"/>
                <w:lang w:val="fr-FR"/>
              </w:rPr>
              <w:t xml:space="preserve">proportionnelle </w:t>
            </w:r>
            <w:r w:rsidR="00021187" w:rsidRPr="0036534C">
              <w:rPr>
                <w:rFonts w:ascii="Calibri" w:eastAsia="Calibri" w:hAnsi="Calibri" w:cs="Calibri"/>
                <w:sz w:val="18"/>
                <w:szCs w:val="18"/>
                <w:lang w:val="fr-FR"/>
              </w:rPr>
              <w:t xml:space="preserve">à </w:t>
            </w:r>
            <w:r w:rsidRPr="0036534C">
              <w:rPr>
                <w:rFonts w:ascii="Calibri" w:eastAsia="Calibri" w:hAnsi="Calibri" w:cs="Calibri"/>
                <w:sz w:val="18"/>
                <w:szCs w:val="18"/>
                <w:lang w:val="fr-FR"/>
              </w:rPr>
              <w:t>la durée restante du</w:t>
            </w:r>
            <w:r w:rsidR="00593F14">
              <w:rPr>
                <w:rFonts w:ascii="Calibri" w:eastAsia="Calibri" w:hAnsi="Calibri" w:cs="Calibri"/>
                <w:sz w:val="18"/>
                <w:szCs w:val="18"/>
                <w:lang w:val="fr-FR"/>
              </w:rPr>
              <w:t xml:space="preserve"> </w:t>
            </w:r>
            <w:r w:rsidRPr="0036534C">
              <w:rPr>
                <w:rFonts w:ascii="Calibri" w:eastAsia="Calibri" w:hAnsi="Calibri" w:cs="Calibri"/>
                <w:sz w:val="18"/>
                <w:szCs w:val="18"/>
                <w:lang w:val="fr-FR"/>
              </w:rPr>
              <w:t>mandat</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aide à la recherche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une solution de remplacement appropriée</w:t>
            </w:r>
          </w:p>
          <w:p w14:paraId="1F3A865E" w14:textId="77777777" w:rsidR="008A6748" w:rsidRPr="0036534C" w:rsidRDefault="008A6748" w:rsidP="00F15782">
            <w:pPr>
              <w:rPr>
                <w:rFonts w:ascii="Calibri" w:eastAsia="Calibri" w:hAnsi="Calibri" w:cs="Calibri"/>
                <w:sz w:val="18"/>
                <w:szCs w:val="18"/>
                <w:lang w:val="fr-FR"/>
              </w:rPr>
            </w:pPr>
          </w:p>
          <w:p w14:paraId="544DE586" w14:textId="77777777" w:rsidR="0047007D" w:rsidRDefault="0047007D" w:rsidP="00F15782">
            <w:pPr>
              <w:rPr>
                <w:rFonts w:ascii="Calibri" w:eastAsia="Calibri" w:hAnsi="Calibri" w:cs="Calibri"/>
                <w:sz w:val="18"/>
                <w:szCs w:val="18"/>
                <w:lang w:val="fr-FR"/>
              </w:rPr>
            </w:pPr>
          </w:p>
          <w:p w14:paraId="69822D85" w14:textId="77777777" w:rsidR="0047007D" w:rsidRDefault="0047007D" w:rsidP="00F15782">
            <w:pPr>
              <w:rPr>
                <w:rFonts w:ascii="Calibri" w:eastAsia="Calibri" w:hAnsi="Calibri" w:cs="Calibri"/>
                <w:sz w:val="18"/>
                <w:szCs w:val="18"/>
                <w:lang w:val="fr-FR"/>
              </w:rPr>
            </w:pPr>
          </w:p>
          <w:p w14:paraId="59FFC2DB" w14:textId="77777777" w:rsidR="0047007D" w:rsidRDefault="0047007D" w:rsidP="00F15782">
            <w:pPr>
              <w:rPr>
                <w:rFonts w:ascii="Calibri" w:eastAsia="Calibri" w:hAnsi="Calibri" w:cs="Calibri"/>
                <w:sz w:val="18"/>
                <w:szCs w:val="18"/>
                <w:lang w:val="fr-FR"/>
              </w:rPr>
            </w:pPr>
          </w:p>
          <w:p w14:paraId="2341821E" w14:textId="42192726"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Indemnisation des améliorations</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a</w:t>
            </w:r>
            <w:r w:rsidR="005D3423" w:rsidRPr="0036534C">
              <w:rPr>
                <w:rFonts w:ascii="Calibri" w:eastAsia="Calibri" w:hAnsi="Calibri" w:cs="Calibri"/>
                <w:sz w:val="18"/>
                <w:szCs w:val="18"/>
                <w:lang w:val="fr-FR"/>
              </w:rPr>
              <w:t xml:space="preserve">ide </w:t>
            </w:r>
            <w:r w:rsidRPr="0036534C">
              <w:rPr>
                <w:rFonts w:ascii="Calibri" w:eastAsia="Calibri" w:hAnsi="Calibri" w:cs="Calibri"/>
                <w:sz w:val="18"/>
                <w:szCs w:val="18"/>
                <w:lang w:val="fr-FR"/>
              </w:rPr>
              <w:t>en lieu et place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 xml:space="preserve">une </w:t>
            </w:r>
            <w:r w:rsidR="00962050" w:rsidRPr="0036534C">
              <w:rPr>
                <w:rFonts w:ascii="Calibri" w:eastAsia="Calibri" w:hAnsi="Calibri" w:cs="Calibri"/>
                <w:sz w:val="18"/>
                <w:szCs w:val="18"/>
                <w:lang w:val="fr-FR"/>
              </w:rPr>
              <w:t xml:space="preserve">indemnisation </w:t>
            </w:r>
            <w:r w:rsidRPr="0036534C">
              <w:rPr>
                <w:rFonts w:ascii="Calibri" w:eastAsia="Calibri" w:hAnsi="Calibri" w:cs="Calibri"/>
                <w:sz w:val="18"/>
                <w:szCs w:val="18"/>
                <w:lang w:val="fr-FR"/>
              </w:rPr>
              <w:t>foncière</w:t>
            </w:r>
          </w:p>
        </w:tc>
        <w:tc>
          <w:tcPr>
            <w:tcW w:w="2700" w:type="dxa"/>
            <w:shd w:val="clear" w:color="auto" w:fill="auto"/>
          </w:tcPr>
          <w:p w14:paraId="232974B1" w14:textId="77777777" w:rsidR="00367E38" w:rsidRPr="0036534C" w:rsidRDefault="00367E38" w:rsidP="00F15782">
            <w:pPr>
              <w:rPr>
                <w:rFonts w:ascii="Calibri" w:eastAsia="Calibri" w:hAnsi="Calibri" w:cs="Calibri"/>
                <w:sz w:val="18"/>
                <w:szCs w:val="18"/>
                <w:lang w:val="fr-FR"/>
              </w:rPr>
            </w:pPr>
          </w:p>
          <w:p w14:paraId="086E8232" w14:textId="77777777" w:rsidR="00367E38" w:rsidRPr="0036534C" w:rsidRDefault="00367E38" w:rsidP="00F15782">
            <w:pPr>
              <w:rPr>
                <w:rFonts w:ascii="Calibri" w:eastAsia="Calibri" w:hAnsi="Calibri" w:cs="Calibri"/>
                <w:sz w:val="18"/>
                <w:szCs w:val="18"/>
                <w:lang w:val="fr-FR"/>
              </w:rPr>
            </w:pPr>
          </w:p>
          <w:p w14:paraId="12856E1E" w14:textId="77777777" w:rsidR="00367E38" w:rsidRPr="0036534C" w:rsidRDefault="00367E38" w:rsidP="00F15782">
            <w:pPr>
              <w:rPr>
                <w:rFonts w:ascii="Calibri" w:eastAsia="Calibri" w:hAnsi="Calibri" w:cs="Calibri"/>
                <w:sz w:val="18"/>
                <w:szCs w:val="18"/>
                <w:lang w:val="fr-FR"/>
              </w:rPr>
            </w:pPr>
          </w:p>
          <w:p w14:paraId="1B7DCB09" w14:textId="682B1F67"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généralement une unité mon</w:t>
            </w:r>
            <w:r w:rsidR="00FC2E5D" w:rsidRPr="0036534C">
              <w:rPr>
                <w:rFonts w:ascii="Calibri" w:eastAsia="Calibri" w:hAnsi="Calibri" w:cs="Calibri"/>
                <w:sz w:val="18"/>
                <w:szCs w:val="18"/>
                <w:lang w:val="fr-FR"/>
              </w:rPr>
              <w:t xml:space="preserve">étaire </w:t>
            </w:r>
            <w:r w:rsidR="00F76243" w:rsidRPr="0036534C">
              <w:rPr>
                <w:rFonts w:ascii="Calibri" w:eastAsia="Calibri" w:hAnsi="Calibri" w:cs="Calibri"/>
                <w:sz w:val="18"/>
                <w:szCs w:val="18"/>
                <w:lang w:val="fr-FR"/>
              </w:rPr>
              <w:t>par unité de surface</w:t>
            </w:r>
            <w:r w:rsidRPr="0036534C">
              <w:rPr>
                <w:rFonts w:ascii="Calibri" w:eastAsia="Calibri" w:hAnsi="Calibri" w:cs="Calibri"/>
                <w:sz w:val="18"/>
                <w:szCs w:val="18"/>
                <w:lang w:val="fr-FR"/>
              </w:rPr>
              <w:t>)</w:t>
            </w:r>
          </w:p>
          <w:p w14:paraId="6ECBEEC3" w14:textId="5960A788"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FC2E5D" w:rsidRPr="0036534C">
              <w:rPr>
                <w:rFonts w:ascii="Calibri" w:eastAsia="Calibri" w:hAnsi="Calibri" w:cs="Calibri"/>
                <w:sz w:val="18"/>
                <w:szCs w:val="18"/>
                <w:lang w:val="fr-FR"/>
              </w:rPr>
              <w:t xml:space="preserve">monétaire </w:t>
            </w:r>
            <w:r w:rsidR="00F76243" w:rsidRPr="0036534C">
              <w:rPr>
                <w:rFonts w:ascii="Calibri" w:eastAsia="Calibri" w:hAnsi="Calibri" w:cs="Calibri"/>
                <w:sz w:val="18"/>
                <w:szCs w:val="18"/>
                <w:lang w:val="fr-FR"/>
              </w:rPr>
              <w:t>par unité de surface</w:t>
            </w:r>
            <w:r w:rsidRPr="0036534C">
              <w:rPr>
                <w:rFonts w:ascii="Calibri" w:eastAsia="Calibri" w:hAnsi="Calibri" w:cs="Calibri"/>
                <w:sz w:val="18"/>
                <w:szCs w:val="18"/>
                <w:lang w:val="fr-FR"/>
              </w:rPr>
              <w:t>)</w:t>
            </w:r>
          </w:p>
          <w:p w14:paraId="5C30906F" w14:textId="6C07E292"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FC2E5D" w:rsidRPr="0036534C">
              <w:rPr>
                <w:rFonts w:ascii="Calibri" w:eastAsia="Calibri" w:hAnsi="Calibri" w:cs="Calibri"/>
                <w:sz w:val="18"/>
                <w:szCs w:val="18"/>
                <w:lang w:val="fr-FR"/>
              </w:rPr>
              <w:t xml:space="preserve">monétaire </w:t>
            </w:r>
            <w:r w:rsidR="00F76243" w:rsidRPr="0036534C">
              <w:rPr>
                <w:rFonts w:ascii="Calibri" w:eastAsia="Calibri" w:hAnsi="Calibri" w:cs="Calibri"/>
                <w:sz w:val="18"/>
                <w:szCs w:val="18"/>
                <w:lang w:val="fr-FR"/>
              </w:rPr>
              <w:t>par unité de surface</w:t>
            </w:r>
            <w:r w:rsidRPr="0036534C">
              <w:rPr>
                <w:rFonts w:ascii="Calibri" w:eastAsia="Calibri" w:hAnsi="Calibri" w:cs="Calibri"/>
                <w:sz w:val="18"/>
                <w:szCs w:val="18"/>
                <w:lang w:val="fr-FR"/>
              </w:rPr>
              <w:t>)</w:t>
            </w:r>
          </w:p>
          <w:p w14:paraId="4E21C831" w14:textId="77777777" w:rsidR="00367E38" w:rsidRPr="0036534C" w:rsidRDefault="00367E38" w:rsidP="00F15782">
            <w:pPr>
              <w:rPr>
                <w:rFonts w:ascii="Calibri" w:eastAsia="Calibri" w:hAnsi="Calibri" w:cs="Calibri"/>
                <w:sz w:val="18"/>
                <w:szCs w:val="18"/>
                <w:lang w:val="fr-FR"/>
              </w:rPr>
            </w:pPr>
          </w:p>
          <w:p w14:paraId="0109DFCA" w14:textId="77777777" w:rsidR="00367E38" w:rsidRPr="0036534C" w:rsidRDefault="00367E38" w:rsidP="00F15782">
            <w:pPr>
              <w:rPr>
                <w:rFonts w:ascii="Calibri" w:eastAsia="Calibri" w:hAnsi="Calibri" w:cs="Calibri"/>
                <w:sz w:val="18"/>
                <w:szCs w:val="18"/>
                <w:lang w:val="fr-FR"/>
              </w:rPr>
            </w:pPr>
          </w:p>
          <w:p w14:paraId="24C18153" w14:textId="77777777" w:rsidR="00593F14" w:rsidRDefault="00593F14" w:rsidP="00AF5187">
            <w:pPr>
              <w:rPr>
                <w:rFonts w:ascii="Calibri" w:eastAsia="Calibri" w:hAnsi="Calibri" w:cs="Calibri"/>
                <w:sz w:val="18"/>
                <w:szCs w:val="18"/>
                <w:lang w:val="fr-FR"/>
              </w:rPr>
            </w:pPr>
          </w:p>
          <w:p w14:paraId="7E633199" w14:textId="77777777" w:rsidR="0047007D" w:rsidRDefault="0047007D" w:rsidP="00AF5187">
            <w:pPr>
              <w:rPr>
                <w:rFonts w:ascii="Calibri" w:eastAsia="Calibri" w:hAnsi="Calibri" w:cs="Calibri"/>
                <w:sz w:val="18"/>
                <w:szCs w:val="18"/>
                <w:lang w:val="fr-FR"/>
              </w:rPr>
            </w:pPr>
          </w:p>
          <w:p w14:paraId="541DEFA0" w14:textId="77777777" w:rsidR="0047007D" w:rsidRDefault="0047007D" w:rsidP="00AF5187">
            <w:pPr>
              <w:rPr>
                <w:rFonts w:ascii="Calibri" w:eastAsia="Calibri" w:hAnsi="Calibri" w:cs="Calibri"/>
                <w:sz w:val="18"/>
                <w:szCs w:val="18"/>
                <w:lang w:val="fr-FR"/>
              </w:rPr>
            </w:pPr>
          </w:p>
          <w:p w14:paraId="6667B16D" w14:textId="77777777" w:rsidR="0047007D" w:rsidRDefault="0047007D" w:rsidP="00AF5187">
            <w:pPr>
              <w:rPr>
                <w:rFonts w:ascii="Calibri" w:eastAsia="Calibri" w:hAnsi="Calibri" w:cs="Calibri"/>
                <w:sz w:val="18"/>
                <w:szCs w:val="18"/>
                <w:lang w:val="fr-FR"/>
              </w:rPr>
            </w:pPr>
          </w:p>
          <w:p w14:paraId="72DAEFA4" w14:textId="1B7EB162"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4286DAD" w14:textId="77777777" w:rsidR="00367E38" w:rsidRPr="0036534C" w:rsidRDefault="00367E38" w:rsidP="00F15782">
            <w:pPr>
              <w:rPr>
                <w:rFonts w:ascii="Calibri" w:eastAsia="Calibri" w:hAnsi="Calibri" w:cs="Calibri"/>
                <w:sz w:val="18"/>
                <w:szCs w:val="18"/>
                <w:lang w:val="fr-FR"/>
              </w:rPr>
            </w:pPr>
          </w:p>
          <w:p w14:paraId="2E04580C" w14:textId="77777777" w:rsidR="00367E38" w:rsidRPr="0036534C" w:rsidRDefault="00367E38" w:rsidP="00F15782">
            <w:pPr>
              <w:rPr>
                <w:rFonts w:ascii="Calibri" w:eastAsia="Calibri" w:hAnsi="Calibri" w:cs="Calibri"/>
                <w:sz w:val="18"/>
                <w:szCs w:val="18"/>
                <w:lang w:val="fr-FR"/>
              </w:rPr>
            </w:pPr>
          </w:p>
          <w:p w14:paraId="77B281CC" w14:textId="77777777" w:rsidR="00367E38" w:rsidRPr="0036534C" w:rsidRDefault="00367E38" w:rsidP="00F15782">
            <w:pPr>
              <w:rPr>
                <w:rFonts w:ascii="Calibri" w:eastAsia="Calibri" w:hAnsi="Calibri" w:cs="Calibri"/>
                <w:sz w:val="18"/>
                <w:szCs w:val="18"/>
                <w:lang w:val="fr-FR"/>
              </w:rPr>
            </w:pPr>
          </w:p>
        </w:tc>
      </w:tr>
      <w:tr w:rsidR="00367E38" w:rsidRPr="0036534C" w14:paraId="4EEF771A" w14:textId="77777777" w:rsidTr="00F15782">
        <w:tc>
          <w:tcPr>
            <w:tcW w:w="1870" w:type="dxa"/>
            <w:shd w:val="clear" w:color="auto" w:fill="auto"/>
          </w:tcPr>
          <w:p w14:paraId="74ACA56D" w14:textId="71EA73E5"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B. </w:t>
            </w:r>
            <w:r w:rsidR="004455BF" w:rsidRPr="0036534C">
              <w:rPr>
                <w:rFonts w:ascii="Calibri" w:eastAsia="Calibri" w:hAnsi="Calibri" w:cs="Calibri"/>
                <w:b/>
                <w:bCs/>
                <w:sz w:val="18"/>
                <w:szCs w:val="18"/>
                <w:lang w:val="fr-FR"/>
              </w:rPr>
              <w:t>Perte de terrains résidentiels</w:t>
            </w:r>
            <w:r w:rsidRPr="0036534C">
              <w:rPr>
                <w:rFonts w:ascii="Calibri" w:eastAsia="Calibri" w:hAnsi="Calibri" w:cs="Calibri"/>
                <w:b/>
                <w:bCs/>
                <w:sz w:val="18"/>
                <w:szCs w:val="18"/>
                <w:lang w:val="fr-FR"/>
              </w:rPr>
              <w:t xml:space="preserve"> </w:t>
            </w:r>
          </w:p>
        </w:tc>
        <w:tc>
          <w:tcPr>
            <w:tcW w:w="1815" w:type="dxa"/>
            <w:shd w:val="clear" w:color="auto" w:fill="auto"/>
          </w:tcPr>
          <w:p w14:paraId="1E534D9F" w14:textId="77777777" w:rsidR="00367E38" w:rsidRPr="0036534C" w:rsidRDefault="00367E38" w:rsidP="00F15782">
            <w:pPr>
              <w:rPr>
                <w:rFonts w:ascii="Calibri" w:eastAsia="Calibri" w:hAnsi="Calibri" w:cs="Calibri"/>
                <w:sz w:val="18"/>
                <w:szCs w:val="18"/>
                <w:lang w:val="fr-FR"/>
              </w:rPr>
            </w:pPr>
          </w:p>
          <w:p w14:paraId="7CD58C86" w14:textId="77777777" w:rsidR="00367E38" w:rsidRPr="0036534C" w:rsidRDefault="00367E38" w:rsidP="00F15782">
            <w:pPr>
              <w:rPr>
                <w:rFonts w:ascii="Calibri" w:eastAsia="Calibri" w:hAnsi="Calibri" w:cs="Calibri"/>
                <w:sz w:val="18"/>
                <w:szCs w:val="18"/>
                <w:lang w:val="fr-FR"/>
              </w:rPr>
            </w:pPr>
          </w:p>
          <w:p w14:paraId="277CE0A0" w14:textId="77777777" w:rsidR="00367E38" w:rsidRPr="0036534C" w:rsidRDefault="00367E38" w:rsidP="00F15782">
            <w:pPr>
              <w:rPr>
                <w:rFonts w:ascii="Calibri" w:eastAsia="Calibri" w:hAnsi="Calibri" w:cs="Calibri"/>
                <w:sz w:val="18"/>
                <w:szCs w:val="18"/>
                <w:lang w:val="fr-FR"/>
              </w:rPr>
            </w:pPr>
          </w:p>
          <w:p w14:paraId="7CC21BFC" w14:textId="77777777"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Propriétaires</w:t>
            </w:r>
          </w:p>
          <w:p w14:paraId="3DB885C9" w14:textId="77777777" w:rsidR="00423B7E" w:rsidRPr="0036534C" w:rsidRDefault="00423B7E" w:rsidP="00423B7E">
            <w:pPr>
              <w:rPr>
                <w:rFonts w:ascii="Calibri" w:eastAsia="Calibri" w:hAnsi="Calibri" w:cs="Calibri"/>
                <w:sz w:val="18"/>
                <w:szCs w:val="18"/>
                <w:lang w:val="fr-FR"/>
              </w:rPr>
            </w:pPr>
          </w:p>
          <w:p w14:paraId="6AF157F1" w14:textId="77777777" w:rsidR="00423B7E" w:rsidRPr="0036534C" w:rsidRDefault="00423B7E" w:rsidP="00423B7E">
            <w:pPr>
              <w:rPr>
                <w:rFonts w:ascii="Calibri" w:eastAsia="Calibri" w:hAnsi="Calibri" w:cs="Calibri"/>
                <w:sz w:val="18"/>
                <w:szCs w:val="18"/>
                <w:lang w:val="fr-FR"/>
              </w:rPr>
            </w:pPr>
          </w:p>
          <w:p w14:paraId="47C7B648" w14:textId="77777777" w:rsidR="006E7944" w:rsidRPr="0036534C" w:rsidRDefault="006E7944" w:rsidP="00423B7E">
            <w:pPr>
              <w:rPr>
                <w:rFonts w:ascii="Calibri" w:eastAsia="Calibri" w:hAnsi="Calibri" w:cs="Calibri"/>
                <w:sz w:val="18"/>
                <w:szCs w:val="18"/>
                <w:lang w:val="fr-FR"/>
              </w:rPr>
            </w:pPr>
          </w:p>
          <w:p w14:paraId="53A8BA34" w14:textId="77777777"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Utilisateurs ayant des droits légitimes</w:t>
            </w:r>
          </w:p>
          <w:p w14:paraId="0AFC32C3" w14:textId="77777777" w:rsidR="00423B7E" w:rsidRPr="0036534C" w:rsidRDefault="00423B7E" w:rsidP="00423B7E">
            <w:pPr>
              <w:rPr>
                <w:rFonts w:ascii="Calibri" w:eastAsia="Calibri" w:hAnsi="Calibri" w:cs="Calibri"/>
                <w:sz w:val="18"/>
                <w:szCs w:val="18"/>
                <w:lang w:val="fr-FR"/>
              </w:rPr>
            </w:pPr>
          </w:p>
          <w:p w14:paraId="5234A87E" w14:textId="2B4D8984"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Locataires/Preneurs à bail</w:t>
            </w:r>
          </w:p>
          <w:p w14:paraId="4930CA81" w14:textId="77777777" w:rsidR="00423B7E" w:rsidRPr="0036534C" w:rsidRDefault="00423B7E" w:rsidP="00423B7E">
            <w:pPr>
              <w:rPr>
                <w:rFonts w:ascii="Calibri" w:eastAsia="Calibri" w:hAnsi="Calibri" w:cs="Calibri"/>
                <w:sz w:val="18"/>
                <w:szCs w:val="18"/>
                <w:lang w:val="fr-FR"/>
              </w:rPr>
            </w:pPr>
          </w:p>
          <w:p w14:paraId="6FD5A3CE" w14:textId="77777777" w:rsidR="00423B7E" w:rsidRPr="0036534C" w:rsidRDefault="00423B7E" w:rsidP="00423B7E">
            <w:pPr>
              <w:rPr>
                <w:rFonts w:ascii="Calibri" w:eastAsia="Calibri" w:hAnsi="Calibri" w:cs="Calibri"/>
                <w:sz w:val="18"/>
                <w:szCs w:val="18"/>
                <w:lang w:val="fr-FR"/>
              </w:rPr>
            </w:pPr>
          </w:p>
          <w:p w14:paraId="22C78866" w14:textId="7C23D33A"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Autres utilisateurs</w:t>
            </w:r>
            <w:r w:rsidR="004455BF" w:rsidRPr="0036534C">
              <w:rPr>
                <w:rFonts w:ascii="Calibri" w:eastAsia="Calibri" w:hAnsi="Calibri" w:cs="Calibri"/>
                <w:sz w:val="18"/>
                <w:szCs w:val="18"/>
                <w:lang w:val="fr-FR"/>
              </w:rPr>
              <w:t xml:space="preserve"> </w:t>
            </w:r>
            <w:r w:rsidRPr="0036534C">
              <w:rPr>
                <w:rFonts w:ascii="Calibri" w:eastAsia="Calibri" w:hAnsi="Calibri" w:cs="Calibri"/>
                <w:sz w:val="18"/>
                <w:szCs w:val="18"/>
                <w:lang w:val="fr-FR"/>
              </w:rPr>
              <w:t>(squatte</w:t>
            </w:r>
            <w:r w:rsidR="004455BF" w:rsidRPr="0036534C">
              <w:rPr>
                <w:rFonts w:ascii="Calibri" w:eastAsia="Calibri" w:hAnsi="Calibri" w:cs="Calibri"/>
                <w:sz w:val="18"/>
                <w:szCs w:val="18"/>
                <w:lang w:val="fr-FR"/>
              </w:rPr>
              <w:t>u</w:t>
            </w:r>
            <w:r w:rsidRPr="0036534C">
              <w:rPr>
                <w:rFonts w:ascii="Calibri" w:eastAsia="Calibri" w:hAnsi="Calibri" w:cs="Calibri"/>
                <w:sz w:val="18"/>
                <w:szCs w:val="18"/>
                <w:lang w:val="fr-FR"/>
              </w:rPr>
              <w:t xml:space="preserve">rs, </w:t>
            </w:r>
            <w:r w:rsidR="00FF0843">
              <w:rPr>
                <w:rFonts w:ascii="Calibri" w:eastAsia="Calibri" w:hAnsi="Calibri" w:cs="Calibri"/>
                <w:sz w:val="18"/>
                <w:szCs w:val="18"/>
                <w:lang w:val="fr-FR"/>
              </w:rPr>
              <w:t>indus occupants</w:t>
            </w:r>
            <w:r w:rsidRPr="0036534C">
              <w:rPr>
                <w:rFonts w:ascii="Calibri" w:eastAsia="Calibri" w:hAnsi="Calibri" w:cs="Calibri"/>
                <w:sz w:val="18"/>
                <w:szCs w:val="18"/>
                <w:lang w:val="fr-FR"/>
              </w:rPr>
              <w:t>)</w:t>
            </w:r>
          </w:p>
          <w:p w14:paraId="5BC872C4" w14:textId="77777777" w:rsidR="00367E38" w:rsidRPr="0036534C" w:rsidRDefault="00367E38" w:rsidP="00F15782">
            <w:pPr>
              <w:rPr>
                <w:rFonts w:ascii="Calibri" w:eastAsia="Calibri" w:hAnsi="Calibri" w:cs="Calibri"/>
                <w:sz w:val="18"/>
                <w:szCs w:val="18"/>
                <w:lang w:val="fr-FR"/>
              </w:rPr>
            </w:pPr>
          </w:p>
        </w:tc>
        <w:tc>
          <w:tcPr>
            <w:tcW w:w="1530" w:type="dxa"/>
            <w:shd w:val="clear" w:color="auto" w:fill="auto"/>
          </w:tcPr>
          <w:p w14:paraId="33E7AE82" w14:textId="77777777" w:rsidR="00367E38" w:rsidRPr="0036534C" w:rsidRDefault="00367E38" w:rsidP="00F15782">
            <w:pPr>
              <w:rPr>
                <w:rFonts w:ascii="Calibri" w:eastAsia="Calibri" w:hAnsi="Calibri" w:cs="Calibri"/>
                <w:sz w:val="18"/>
                <w:szCs w:val="18"/>
                <w:lang w:val="fr-FR"/>
              </w:rPr>
            </w:pPr>
          </w:p>
          <w:p w14:paraId="5A1E7AE1" w14:textId="77777777" w:rsidR="00367E38" w:rsidRPr="0036534C" w:rsidRDefault="00367E38" w:rsidP="00F15782">
            <w:pPr>
              <w:rPr>
                <w:rFonts w:ascii="Calibri" w:eastAsia="Calibri" w:hAnsi="Calibri" w:cs="Calibri"/>
                <w:sz w:val="18"/>
                <w:szCs w:val="18"/>
                <w:lang w:val="fr-FR"/>
              </w:rPr>
            </w:pPr>
          </w:p>
          <w:p w14:paraId="5E5CF8C8" w14:textId="77777777" w:rsidR="00367E38" w:rsidRPr="0036534C" w:rsidRDefault="00367E38" w:rsidP="00F15782">
            <w:pPr>
              <w:rPr>
                <w:rFonts w:ascii="Calibri" w:eastAsia="Calibri" w:hAnsi="Calibri" w:cs="Calibri"/>
                <w:sz w:val="18"/>
                <w:szCs w:val="18"/>
                <w:lang w:val="fr-FR"/>
              </w:rPr>
            </w:pPr>
          </w:p>
          <w:p w14:paraId="2FC0F1D7"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180A8F23" w14:textId="77777777" w:rsidR="00367E38" w:rsidRPr="0036534C" w:rsidRDefault="00367E38" w:rsidP="00F15782">
            <w:pPr>
              <w:rPr>
                <w:rFonts w:ascii="Calibri" w:eastAsia="Calibri" w:hAnsi="Calibri" w:cs="Calibri"/>
                <w:sz w:val="18"/>
                <w:szCs w:val="18"/>
                <w:lang w:val="fr-FR"/>
              </w:rPr>
            </w:pPr>
          </w:p>
          <w:p w14:paraId="6821F6DF" w14:textId="77777777" w:rsidR="00367E38" w:rsidRPr="0036534C" w:rsidRDefault="00367E38" w:rsidP="00F15782">
            <w:pPr>
              <w:rPr>
                <w:rFonts w:ascii="Calibri" w:eastAsia="Calibri" w:hAnsi="Calibri" w:cs="Calibri"/>
                <w:sz w:val="18"/>
                <w:szCs w:val="18"/>
                <w:lang w:val="fr-FR"/>
              </w:rPr>
            </w:pPr>
          </w:p>
          <w:p w14:paraId="7A08BBF3" w14:textId="77777777" w:rsidR="006E7944" w:rsidRPr="0036534C" w:rsidRDefault="006E7944" w:rsidP="00423B7E">
            <w:pPr>
              <w:rPr>
                <w:rFonts w:ascii="Calibri" w:eastAsia="Calibri" w:hAnsi="Calibri" w:cs="Calibri"/>
                <w:sz w:val="18"/>
                <w:szCs w:val="18"/>
                <w:lang w:val="fr-FR"/>
              </w:rPr>
            </w:pPr>
          </w:p>
          <w:p w14:paraId="3C1F4B8B"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17A1ED7D" w14:textId="77777777" w:rsidR="00367E38" w:rsidRPr="0036534C" w:rsidRDefault="00367E38" w:rsidP="00F15782">
            <w:pPr>
              <w:rPr>
                <w:rFonts w:ascii="Calibri" w:eastAsia="Calibri" w:hAnsi="Calibri" w:cs="Calibri"/>
                <w:sz w:val="18"/>
                <w:szCs w:val="18"/>
                <w:lang w:val="fr-FR"/>
              </w:rPr>
            </w:pPr>
          </w:p>
          <w:p w14:paraId="3A208DA8" w14:textId="77777777" w:rsidR="00367E38" w:rsidRPr="0036534C" w:rsidRDefault="00367E38" w:rsidP="00F15782">
            <w:pPr>
              <w:rPr>
                <w:rFonts w:ascii="Calibri" w:eastAsia="Calibri" w:hAnsi="Calibri" w:cs="Calibri"/>
                <w:sz w:val="18"/>
                <w:szCs w:val="18"/>
                <w:lang w:val="fr-FR"/>
              </w:rPr>
            </w:pPr>
          </w:p>
          <w:p w14:paraId="0DE7372F" w14:textId="77777777" w:rsidR="00367E38" w:rsidRPr="0036534C" w:rsidRDefault="00367E38" w:rsidP="00F15782">
            <w:pPr>
              <w:rPr>
                <w:rFonts w:ascii="Calibri" w:eastAsia="Calibri" w:hAnsi="Calibri" w:cs="Calibri"/>
                <w:sz w:val="18"/>
                <w:szCs w:val="18"/>
                <w:lang w:val="fr-FR"/>
              </w:rPr>
            </w:pPr>
          </w:p>
          <w:p w14:paraId="7A3CAEAF"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05065AA7" w14:textId="77777777" w:rsidR="00367E38" w:rsidRPr="0036534C" w:rsidRDefault="00367E38" w:rsidP="00F15782">
            <w:pPr>
              <w:rPr>
                <w:rFonts w:ascii="Calibri" w:eastAsia="Calibri" w:hAnsi="Calibri" w:cs="Calibri"/>
                <w:sz w:val="18"/>
                <w:szCs w:val="18"/>
                <w:lang w:val="fr-FR"/>
              </w:rPr>
            </w:pPr>
          </w:p>
          <w:p w14:paraId="5FD05B82" w14:textId="77777777" w:rsidR="00367E38" w:rsidRPr="0036534C" w:rsidRDefault="00367E38" w:rsidP="00F15782">
            <w:pPr>
              <w:rPr>
                <w:rFonts w:ascii="Calibri" w:eastAsia="Calibri" w:hAnsi="Calibri" w:cs="Calibri"/>
                <w:sz w:val="18"/>
                <w:szCs w:val="18"/>
                <w:lang w:val="fr-FR"/>
              </w:rPr>
            </w:pPr>
          </w:p>
          <w:p w14:paraId="575375D3" w14:textId="77777777" w:rsidR="00367E38" w:rsidRPr="0036534C" w:rsidRDefault="00367E38" w:rsidP="00F15782">
            <w:pPr>
              <w:rPr>
                <w:rFonts w:ascii="Calibri" w:eastAsia="Calibri" w:hAnsi="Calibri" w:cs="Calibri"/>
                <w:sz w:val="18"/>
                <w:szCs w:val="18"/>
                <w:lang w:val="fr-FR"/>
              </w:rPr>
            </w:pPr>
          </w:p>
          <w:p w14:paraId="37DBF333" w14:textId="77777777" w:rsidR="00423B7E" w:rsidRPr="0036534C" w:rsidRDefault="008A45E5" w:rsidP="00423B7E">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423B7E" w:rsidRPr="0036534C">
              <w:rPr>
                <w:rFonts w:ascii="Calibri" w:eastAsia="Calibri" w:hAnsi="Calibri" w:cs="Calibri"/>
                <w:sz w:val="18"/>
                <w:szCs w:val="18"/>
                <w:lang w:val="fr-FR"/>
              </w:rPr>
              <w:t>déterminer</w:t>
            </w:r>
          </w:p>
          <w:p w14:paraId="0C0DB350"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04A4B7FE" w14:textId="77777777" w:rsidR="00367E38" w:rsidRPr="0036534C" w:rsidRDefault="00367E38" w:rsidP="00F15782">
            <w:pPr>
              <w:rPr>
                <w:rFonts w:ascii="Calibri" w:eastAsia="Calibri" w:hAnsi="Calibri" w:cs="Calibri"/>
                <w:sz w:val="18"/>
                <w:szCs w:val="18"/>
                <w:lang w:val="fr-FR"/>
              </w:rPr>
            </w:pPr>
          </w:p>
          <w:p w14:paraId="3E333A07" w14:textId="77777777" w:rsidR="00367E38" w:rsidRPr="0036534C" w:rsidRDefault="00367E38" w:rsidP="00F15782">
            <w:pPr>
              <w:rPr>
                <w:rFonts w:ascii="Calibri" w:eastAsia="Calibri" w:hAnsi="Calibri" w:cs="Calibri"/>
                <w:sz w:val="18"/>
                <w:szCs w:val="18"/>
                <w:lang w:val="fr-FR"/>
              </w:rPr>
            </w:pPr>
          </w:p>
          <w:p w14:paraId="4E460592" w14:textId="77777777" w:rsidR="00367E38" w:rsidRPr="0036534C" w:rsidRDefault="00367E38" w:rsidP="00F15782">
            <w:pPr>
              <w:rPr>
                <w:rFonts w:ascii="Calibri" w:eastAsia="Calibri" w:hAnsi="Calibri" w:cs="Calibri"/>
                <w:sz w:val="18"/>
                <w:szCs w:val="18"/>
                <w:lang w:val="fr-FR"/>
              </w:rPr>
            </w:pPr>
          </w:p>
          <w:p w14:paraId="6F508282" w14:textId="4DBA586C" w:rsidR="00367E38" w:rsidRPr="0036534C" w:rsidRDefault="006E7944"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en nature ou </w:t>
            </w:r>
            <w:r w:rsidR="004455BF"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w:t>
            </w:r>
            <w:r w:rsidR="00367E38" w:rsidRPr="0036534C">
              <w:rPr>
                <w:rFonts w:ascii="Calibri" w:eastAsia="Calibri" w:hAnsi="Calibri" w:cs="Calibri"/>
                <w:sz w:val="18"/>
                <w:szCs w:val="18"/>
                <w:lang w:val="fr-FR"/>
              </w:rPr>
              <w:t xml:space="preserve"> </w:t>
            </w:r>
          </w:p>
          <w:p w14:paraId="7EABB893" w14:textId="77777777" w:rsidR="00367E38" w:rsidRPr="0036534C" w:rsidRDefault="00367E38" w:rsidP="00F15782">
            <w:pPr>
              <w:rPr>
                <w:rFonts w:ascii="Calibri" w:eastAsia="Calibri" w:hAnsi="Calibri" w:cs="Calibri"/>
                <w:sz w:val="18"/>
                <w:szCs w:val="18"/>
                <w:lang w:val="fr-FR"/>
              </w:rPr>
            </w:pPr>
          </w:p>
          <w:p w14:paraId="1CD4C947" w14:textId="00DEFEC1" w:rsidR="00367E38" w:rsidRPr="0036534C" w:rsidRDefault="006E7944"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en nature ou </w:t>
            </w:r>
            <w:r w:rsidR="004455BF"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w:t>
            </w:r>
          </w:p>
          <w:p w14:paraId="2A3A7599" w14:textId="77777777" w:rsidR="00367E38" w:rsidRPr="0036534C" w:rsidRDefault="00367E38" w:rsidP="00F15782">
            <w:pPr>
              <w:rPr>
                <w:rFonts w:ascii="Calibri" w:eastAsia="Calibri" w:hAnsi="Calibri" w:cs="Calibri"/>
                <w:sz w:val="18"/>
                <w:szCs w:val="18"/>
                <w:lang w:val="fr-FR"/>
              </w:rPr>
            </w:pPr>
          </w:p>
          <w:p w14:paraId="1FBE2907" w14:textId="5FC3CACF" w:rsidR="00367E38" w:rsidRPr="0036534C" w:rsidRDefault="007A4D02"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Indemnité</w:t>
            </w:r>
            <w:r w:rsidR="008A6748" w:rsidRPr="0036534C">
              <w:rPr>
                <w:rFonts w:ascii="Calibri" w:eastAsia="Calibri" w:hAnsi="Calibri" w:cs="Calibri"/>
                <w:sz w:val="18"/>
                <w:szCs w:val="18"/>
                <w:lang w:val="fr-FR"/>
              </w:rPr>
              <w:t xml:space="preserve"> proportionnelle </w:t>
            </w:r>
            <w:r w:rsidR="004455BF" w:rsidRPr="0036534C">
              <w:rPr>
                <w:rFonts w:ascii="Calibri" w:eastAsia="Calibri" w:hAnsi="Calibri" w:cs="Calibri"/>
                <w:sz w:val="18"/>
                <w:szCs w:val="18"/>
                <w:lang w:val="fr-FR"/>
              </w:rPr>
              <w:t xml:space="preserve">à </w:t>
            </w:r>
            <w:r w:rsidR="008A6748" w:rsidRPr="0036534C">
              <w:rPr>
                <w:rFonts w:ascii="Calibri" w:eastAsia="Calibri" w:hAnsi="Calibri" w:cs="Calibri"/>
                <w:sz w:val="18"/>
                <w:szCs w:val="18"/>
                <w:lang w:val="fr-FR"/>
              </w:rPr>
              <w:t>la durée restante du mandat</w:t>
            </w:r>
            <w:r w:rsidR="00952BAA" w:rsidRPr="0036534C">
              <w:rPr>
                <w:rFonts w:ascii="Calibri" w:eastAsia="Calibri" w:hAnsi="Calibri" w:cs="Calibri"/>
                <w:sz w:val="18"/>
                <w:szCs w:val="18"/>
                <w:lang w:val="fr-FR"/>
              </w:rPr>
              <w:t> </w:t>
            </w:r>
            <w:r w:rsidR="008A6748" w:rsidRPr="0036534C">
              <w:rPr>
                <w:rFonts w:ascii="Calibri" w:eastAsia="Calibri" w:hAnsi="Calibri" w:cs="Calibri"/>
                <w:sz w:val="18"/>
                <w:szCs w:val="18"/>
                <w:lang w:val="fr-FR"/>
              </w:rPr>
              <w:t>; aide à la recherche d</w:t>
            </w:r>
            <w:r w:rsidR="00DC5F94" w:rsidRPr="0036534C">
              <w:rPr>
                <w:rFonts w:ascii="Calibri" w:eastAsia="Calibri" w:hAnsi="Calibri" w:cs="Calibri"/>
                <w:sz w:val="18"/>
                <w:szCs w:val="18"/>
                <w:lang w:val="fr-FR"/>
              </w:rPr>
              <w:t>’</w:t>
            </w:r>
            <w:r w:rsidR="008A6748" w:rsidRPr="0036534C">
              <w:rPr>
                <w:rFonts w:ascii="Calibri" w:eastAsia="Calibri" w:hAnsi="Calibri" w:cs="Calibri"/>
                <w:sz w:val="18"/>
                <w:szCs w:val="18"/>
                <w:lang w:val="fr-FR"/>
              </w:rPr>
              <w:t>une solution de remplacement appropriée</w:t>
            </w:r>
          </w:p>
          <w:p w14:paraId="5D38BF18" w14:textId="77777777" w:rsidR="008A6748" w:rsidRPr="0036534C" w:rsidRDefault="008A6748" w:rsidP="00F15782">
            <w:pPr>
              <w:rPr>
                <w:rFonts w:ascii="Calibri" w:eastAsia="Calibri" w:hAnsi="Calibri" w:cs="Calibri"/>
                <w:sz w:val="18"/>
                <w:szCs w:val="18"/>
                <w:lang w:val="fr-FR"/>
              </w:rPr>
            </w:pPr>
          </w:p>
          <w:p w14:paraId="6507D57B" w14:textId="269C47C6"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Indemnisation des améliorations</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a</w:t>
            </w:r>
            <w:r w:rsidR="00472C66" w:rsidRPr="0036534C">
              <w:rPr>
                <w:rFonts w:ascii="Calibri" w:eastAsia="Calibri" w:hAnsi="Calibri" w:cs="Calibri"/>
                <w:sz w:val="18"/>
                <w:szCs w:val="18"/>
                <w:lang w:val="fr-FR"/>
              </w:rPr>
              <w:t xml:space="preserve">ide </w:t>
            </w:r>
            <w:r w:rsidRPr="0036534C">
              <w:rPr>
                <w:rFonts w:ascii="Calibri" w:eastAsia="Calibri" w:hAnsi="Calibri" w:cs="Calibri"/>
                <w:sz w:val="18"/>
                <w:szCs w:val="18"/>
                <w:lang w:val="fr-FR"/>
              </w:rPr>
              <w:t>en lieu et place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 xml:space="preserve">une </w:t>
            </w:r>
            <w:r w:rsidR="00472C66" w:rsidRPr="0036534C">
              <w:rPr>
                <w:rFonts w:ascii="Calibri" w:eastAsia="Calibri" w:hAnsi="Calibri" w:cs="Calibri"/>
                <w:sz w:val="18"/>
                <w:szCs w:val="18"/>
                <w:lang w:val="fr-FR"/>
              </w:rPr>
              <w:t xml:space="preserve">indemnisation </w:t>
            </w:r>
            <w:r w:rsidRPr="0036534C">
              <w:rPr>
                <w:rFonts w:ascii="Calibri" w:eastAsia="Calibri" w:hAnsi="Calibri" w:cs="Calibri"/>
                <w:sz w:val="18"/>
                <w:szCs w:val="18"/>
                <w:lang w:val="fr-FR"/>
              </w:rPr>
              <w:t>foncière</w:t>
            </w:r>
          </w:p>
        </w:tc>
        <w:tc>
          <w:tcPr>
            <w:tcW w:w="2700" w:type="dxa"/>
            <w:shd w:val="clear" w:color="auto" w:fill="auto"/>
          </w:tcPr>
          <w:p w14:paraId="7895C0BF" w14:textId="77777777" w:rsidR="00367E38" w:rsidRPr="0036534C" w:rsidRDefault="00367E38" w:rsidP="00F15782">
            <w:pPr>
              <w:rPr>
                <w:rFonts w:ascii="Calibri" w:eastAsia="Calibri" w:hAnsi="Calibri" w:cs="Calibri"/>
                <w:sz w:val="18"/>
                <w:szCs w:val="18"/>
                <w:lang w:val="fr-FR"/>
              </w:rPr>
            </w:pPr>
          </w:p>
          <w:p w14:paraId="24106343" w14:textId="77777777" w:rsidR="00367E38" w:rsidRPr="0036534C" w:rsidRDefault="00367E38" w:rsidP="00F15782">
            <w:pPr>
              <w:rPr>
                <w:rFonts w:ascii="Calibri" w:eastAsia="Calibri" w:hAnsi="Calibri" w:cs="Calibri"/>
                <w:sz w:val="18"/>
                <w:szCs w:val="18"/>
                <w:lang w:val="fr-FR"/>
              </w:rPr>
            </w:pPr>
          </w:p>
          <w:p w14:paraId="23BCCF31" w14:textId="77777777" w:rsidR="00367E38" w:rsidRPr="0036534C" w:rsidRDefault="00367E38" w:rsidP="00F15782">
            <w:pPr>
              <w:rPr>
                <w:rFonts w:ascii="Calibri" w:eastAsia="Calibri" w:hAnsi="Calibri" w:cs="Calibri"/>
                <w:sz w:val="18"/>
                <w:szCs w:val="18"/>
                <w:lang w:val="fr-FR"/>
              </w:rPr>
            </w:pPr>
          </w:p>
          <w:p w14:paraId="543D6B7C" w14:textId="058BF6E6"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472C66" w:rsidRPr="0036534C">
              <w:rPr>
                <w:rFonts w:ascii="Calibri" w:eastAsia="Calibri" w:hAnsi="Calibri" w:cs="Calibri"/>
                <w:sz w:val="18"/>
                <w:szCs w:val="18"/>
                <w:lang w:val="fr-FR"/>
              </w:rPr>
              <w:t>monétaire</w:t>
            </w:r>
            <w:r w:rsidR="00F76243" w:rsidRPr="0036534C">
              <w:rPr>
                <w:rFonts w:ascii="Calibri" w:eastAsia="Calibri" w:hAnsi="Calibri" w:cs="Calibri"/>
                <w:sz w:val="18"/>
                <w:szCs w:val="18"/>
                <w:lang w:val="fr-FR"/>
              </w:rPr>
              <w:t xml:space="preserve"> par unité de surface</w:t>
            </w:r>
            <w:r w:rsidRPr="0036534C">
              <w:rPr>
                <w:rFonts w:ascii="Calibri" w:eastAsia="Calibri" w:hAnsi="Calibri" w:cs="Calibri"/>
                <w:sz w:val="18"/>
                <w:szCs w:val="18"/>
                <w:lang w:val="fr-FR"/>
              </w:rPr>
              <w:t>)</w:t>
            </w:r>
          </w:p>
          <w:p w14:paraId="71EC2636" w14:textId="658B92C5"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472C66" w:rsidRPr="0036534C">
              <w:rPr>
                <w:rFonts w:ascii="Calibri" w:eastAsia="Calibri" w:hAnsi="Calibri" w:cs="Calibri"/>
                <w:sz w:val="18"/>
                <w:szCs w:val="18"/>
                <w:lang w:val="fr-FR"/>
              </w:rPr>
              <w:t>monétaire</w:t>
            </w:r>
            <w:r w:rsidR="00F76243" w:rsidRPr="0036534C">
              <w:rPr>
                <w:rFonts w:ascii="Calibri" w:eastAsia="Calibri" w:hAnsi="Calibri" w:cs="Calibri"/>
                <w:sz w:val="18"/>
                <w:szCs w:val="18"/>
                <w:lang w:val="fr-FR"/>
              </w:rPr>
              <w:t xml:space="preserve"> par unité de surface</w:t>
            </w:r>
            <w:r w:rsidRPr="0036534C">
              <w:rPr>
                <w:rFonts w:ascii="Calibri" w:eastAsia="Calibri" w:hAnsi="Calibri" w:cs="Calibri"/>
                <w:sz w:val="18"/>
                <w:szCs w:val="18"/>
                <w:lang w:val="fr-FR"/>
              </w:rPr>
              <w:t>)</w:t>
            </w:r>
          </w:p>
          <w:p w14:paraId="0B82D590" w14:textId="77777777" w:rsidR="00367E38" w:rsidRPr="0036534C" w:rsidRDefault="00367E38" w:rsidP="00F15782">
            <w:pPr>
              <w:rPr>
                <w:rFonts w:ascii="Calibri" w:eastAsia="Calibri" w:hAnsi="Calibri" w:cs="Calibri"/>
                <w:sz w:val="18"/>
                <w:szCs w:val="18"/>
                <w:lang w:val="fr-FR"/>
              </w:rPr>
            </w:pPr>
          </w:p>
          <w:p w14:paraId="3547B72D" w14:textId="77777777" w:rsidR="00367E38" w:rsidRPr="0036534C" w:rsidRDefault="00367E38" w:rsidP="00F15782">
            <w:pPr>
              <w:rPr>
                <w:rFonts w:ascii="Calibri" w:eastAsia="Calibri" w:hAnsi="Calibri" w:cs="Calibri"/>
                <w:sz w:val="18"/>
                <w:szCs w:val="18"/>
                <w:lang w:val="fr-FR"/>
              </w:rPr>
            </w:pPr>
          </w:p>
          <w:p w14:paraId="283AA07C" w14:textId="368A78C4"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472C66" w:rsidRPr="0036534C">
              <w:rPr>
                <w:rFonts w:ascii="Calibri" w:eastAsia="Calibri" w:hAnsi="Calibri" w:cs="Calibri"/>
                <w:sz w:val="18"/>
                <w:szCs w:val="18"/>
                <w:lang w:val="fr-FR"/>
              </w:rPr>
              <w:t xml:space="preserve">monétaire </w:t>
            </w:r>
            <w:r w:rsidR="00F76243" w:rsidRPr="0036534C">
              <w:rPr>
                <w:rFonts w:ascii="Calibri" w:eastAsia="Calibri" w:hAnsi="Calibri" w:cs="Calibri"/>
                <w:sz w:val="18"/>
                <w:szCs w:val="18"/>
                <w:lang w:val="fr-FR"/>
              </w:rPr>
              <w:t>par unité de surface</w:t>
            </w:r>
            <w:r w:rsidRPr="0036534C">
              <w:rPr>
                <w:rFonts w:ascii="Calibri" w:eastAsia="Calibri" w:hAnsi="Calibri" w:cs="Calibri"/>
                <w:sz w:val="18"/>
                <w:szCs w:val="18"/>
                <w:lang w:val="fr-FR"/>
              </w:rPr>
              <w:t>)</w:t>
            </w:r>
          </w:p>
          <w:p w14:paraId="6C2B7E79" w14:textId="77777777" w:rsidR="00367E38" w:rsidRPr="0036534C" w:rsidRDefault="00367E38" w:rsidP="00F15782">
            <w:pPr>
              <w:rPr>
                <w:rFonts w:ascii="Calibri" w:eastAsia="Calibri" w:hAnsi="Calibri" w:cs="Calibri"/>
                <w:sz w:val="18"/>
                <w:szCs w:val="18"/>
                <w:lang w:val="fr-FR"/>
              </w:rPr>
            </w:pPr>
          </w:p>
          <w:p w14:paraId="5B9FE875" w14:textId="77777777" w:rsidR="00367E38" w:rsidRPr="0036534C" w:rsidRDefault="00367E38" w:rsidP="00F15782">
            <w:pPr>
              <w:rPr>
                <w:rFonts w:ascii="Calibri" w:eastAsia="Calibri" w:hAnsi="Calibri" w:cs="Calibri"/>
                <w:sz w:val="18"/>
                <w:szCs w:val="18"/>
                <w:lang w:val="fr-FR"/>
              </w:rPr>
            </w:pPr>
          </w:p>
          <w:p w14:paraId="20A5BE20" w14:textId="77777777"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117BA180" w14:textId="77777777" w:rsidR="00367E38" w:rsidRPr="0036534C" w:rsidRDefault="00367E38" w:rsidP="00F15782">
            <w:pPr>
              <w:rPr>
                <w:rFonts w:ascii="Calibri" w:eastAsia="Calibri" w:hAnsi="Calibri" w:cs="Calibri"/>
                <w:sz w:val="18"/>
                <w:szCs w:val="18"/>
                <w:lang w:val="fr-FR"/>
              </w:rPr>
            </w:pPr>
          </w:p>
        </w:tc>
      </w:tr>
      <w:tr w:rsidR="00367E38" w:rsidRPr="00830100" w14:paraId="4F1D5392" w14:textId="77777777" w:rsidTr="00F15782">
        <w:tc>
          <w:tcPr>
            <w:tcW w:w="1870" w:type="dxa"/>
            <w:shd w:val="clear" w:color="auto" w:fill="auto"/>
          </w:tcPr>
          <w:p w14:paraId="53B904D9"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C. </w:t>
            </w:r>
            <w:r w:rsidR="001F5421" w:rsidRPr="0036534C">
              <w:rPr>
                <w:rFonts w:ascii="Calibri" w:eastAsia="Calibri" w:hAnsi="Calibri" w:cs="Calibri"/>
                <w:b/>
                <w:bCs/>
                <w:sz w:val="18"/>
                <w:szCs w:val="18"/>
                <w:lang w:val="fr-FR"/>
              </w:rPr>
              <w:t>Perte de terrains commerciaux</w:t>
            </w:r>
          </w:p>
        </w:tc>
        <w:tc>
          <w:tcPr>
            <w:tcW w:w="1815" w:type="dxa"/>
            <w:shd w:val="clear" w:color="auto" w:fill="auto"/>
          </w:tcPr>
          <w:p w14:paraId="7BFBE1F4" w14:textId="77777777" w:rsidR="00367E38" w:rsidRPr="0036534C" w:rsidRDefault="00367E38" w:rsidP="00F15782">
            <w:pPr>
              <w:rPr>
                <w:rFonts w:ascii="Calibri" w:eastAsia="Calibri" w:hAnsi="Calibri" w:cs="Calibri"/>
                <w:sz w:val="18"/>
                <w:szCs w:val="18"/>
                <w:lang w:val="fr-FR"/>
              </w:rPr>
            </w:pPr>
          </w:p>
          <w:p w14:paraId="091847C7" w14:textId="77777777" w:rsidR="00367E38" w:rsidRPr="0036534C" w:rsidRDefault="00367E38" w:rsidP="00F15782">
            <w:pPr>
              <w:rPr>
                <w:rFonts w:ascii="Calibri" w:eastAsia="Calibri" w:hAnsi="Calibri" w:cs="Calibri"/>
                <w:sz w:val="18"/>
                <w:szCs w:val="18"/>
                <w:lang w:val="fr-FR"/>
              </w:rPr>
            </w:pPr>
          </w:p>
          <w:p w14:paraId="038653C5" w14:textId="77777777" w:rsidR="00367E38" w:rsidRPr="0036534C" w:rsidRDefault="00367E38" w:rsidP="00F15782">
            <w:pPr>
              <w:rPr>
                <w:rFonts w:ascii="Calibri" w:eastAsia="Calibri" w:hAnsi="Calibri" w:cs="Calibri"/>
                <w:sz w:val="18"/>
                <w:szCs w:val="18"/>
                <w:lang w:val="fr-FR"/>
              </w:rPr>
            </w:pPr>
          </w:p>
          <w:p w14:paraId="53486210" w14:textId="77777777"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Propriétaires</w:t>
            </w:r>
          </w:p>
          <w:p w14:paraId="1AE6F42E" w14:textId="77777777" w:rsidR="00423B7E" w:rsidRPr="0036534C" w:rsidRDefault="00423B7E" w:rsidP="00423B7E">
            <w:pPr>
              <w:rPr>
                <w:rFonts w:ascii="Calibri" w:eastAsia="Calibri" w:hAnsi="Calibri" w:cs="Calibri"/>
                <w:sz w:val="18"/>
                <w:szCs w:val="18"/>
                <w:lang w:val="fr-FR"/>
              </w:rPr>
            </w:pPr>
          </w:p>
          <w:p w14:paraId="29323F8F" w14:textId="77777777" w:rsidR="00423B7E" w:rsidRPr="0036534C" w:rsidRDefault="00423B7E" w:rsidP="00423B7E">
            <w:pPr>
              <w:rPr>
                <w:rFonts w:ascii="Calibri" w:eastAsia="Calibri" w:hAnsi="Calibri" w:cs="Calibri"/>
                <w:sz w:val="18"/>
                <w:szCs w:val="18"/>
                <w:lang w:val="fr-FR"/>
              </w:rPr>
            </w:pPr>
          </w:p>
          <w:p w14:paraId="07BD294B" w14:textId="77777777" w:rsidR="000B0E65" w:rsidRPr="0036534C" w:rsidRDefault="000B0E65" w:rsidP="00423B7E">
            <w:pPr>
              <w:rPr>
                <w:rFonts w:ascii="Calibri" w:eastAsia="Calibri" w:hAnsi="Calibri" w:cs="Calibri"/>
                <w:sz w:val="18"/>
                <w:szCs w:val="18"/>
                <w:lang w:val="fr-FR"/>
              </w:rPr>
            </w:pPr>
          </w:p>
          <w:p w14:paraId="7EE5DBA3" w14:textId="77777777" w:rsidR="000B0E65" w:rsidRPr="0036534C" w:rsidRDefault="000B0E65" w:rsidP="00423B7E">
            <w:pPr>
              <w:rPr>
                <w:rFonts w:ascii="Calibri" w:eastAsia="Calibri" w:hAnsi="Calibri" w:cs="Calibri"/>
                <w:sz w:val="18"/>
                <w:szCs w:val="18"/>
                <w:lang w:val="fr-FR"/>
              </w:rPr>
            </w:pPr>
          </w:p>
          <w:p w14:paraId="532801A9" w14:textId="77777777"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Utilisateurs ayant des droits légitimes</w:t>
            </w:r>
          </w:p>
          <w:p w14:paraId="40D49D91" w14:textId="77777777" w:rsidR="00423B7E" w:rsidRPr="0036534C" w:rsidRDefault="00423B7E" w:rsidP="00423B7E">
            <w:pPr>
              <w:rPr>
                <w:rFonts w:ascii="Calibri" w:eastAsia="Calibri" w:hAnsi="Calibri" w:cs="Calibri"/>
                <w:sz w:val="18"/>
                <w:szCs w:val="18"/>
                <w:lang w:val="fr-FR"/>
              </w:rPr>
            </w:pPr>
          </w:p>
          <w:p w14:paraId="37AD901A" w14:textId="77777777" w:rsidR="007A4D02" w:rsidRPr="0036534C" w:rsidRDefault="007A4D02" w:rsidP="00423B7E">
            <w:pPr>
              <w:rPr>
                <w:rFonts w:ascii="Calibri" w:eastAsia="Calibri" w:hAnsi="Calibri" w:cs="Calibri"/>
                <w:sz w:val="18"/>
                <w:szCs w:val="18"/>
                <w:lang w:val="fr-FR"/>
              </w:rPr>
            </w:pPr>
          </w:p>
          <w:p w14:paraId="38AFA316" w14:textId="25FF645C" w:rsidR="00423B7E" w:rsidRPr="0036534C" w:rsidRDefault="00423B7E" w:rsidP="00423B7E">
            <w:pPr>
              <w:rPr>
                <w:rFonts w:ascii="Calibri" w:eastAsia="Calibri" w:hAnsi="Calibri" w:cs="Calibri"/>
                <w:sz w:val="18"/>
                <w:szCs w:val="18"/>
                <w:lang w:val="fr-FR"/>
              </w:rPr>
            </w:pPr>
            <w:r w:rsidRPr="0036534C">
              <w:rPr>
                <w:rFonts w:ascii="Calibri" w:eastAsia="Calibri" w:hAnsi="Calibri" w:cs="Calibri"/>
                <w:sz w:val="18"/>
                <w:szCs w:val="18"/>
                <w:lang w:val="fr-FR"/>
              </w:rPr>
              <w:t>Locataires/Preneurs à bail</w:t>
            </w:r>
          </w:p>
          <w:p w14:paraId="45105AE2" w14:textId="77777777" w:rsidR="00423B7E" w:rsidRPr="0036534C" w:rsidRDefault="00423B7E" w:rsidP="00423B7E">
            <w:pPr>
              <w:rPr>
                <w:rFonts w:ascii="Calibri" w:eastAsia="Calibri" w:hAnsi="Calibri" w:cs="Calibri"/>
                <w:sz w:val="18"/>
                <w:szCs w:val="18"/>
                <w:lang w:val="fr-FR"/>
              </w:rPr>
            </w:pPr>
          </w:p>
          <w:p w14:paraId="1F7B6C6A" w14:textId="77777777" w:rsidR="00423B7E" w:rsidRPr="0036534C" w:rsidRDefault="00423B7E" w:rsidP="00423B7E">
            <w:pPr>
              <w:rPr>
                <w:rFonts w:ascii="Calibri" w:eastAsia="Calibri" w:hAnsi="Calibri" w:cs="Calibri"/>
                <w:sz w:val="18"/>
                <w:szCs w:val="18"/>
                <w:lang w:val="fr-FR"/>
              </w:rPr>
            </w:pPr>
          </w:p>
          <w:p w14:paraId="5CFAEFF4" w14:textId="77777777" w:rsidR="007A4D02" w:rsidRPr="0036534C" w:rsidRDefault="007A4D02" w:rsidP="00423B7E">
            <w:pPr>
              <w:rPr>
                <w:rFonts w:ascii="Calibri" w:eastAsia="Calibri" w:hAnsi="Calibri" w:cs="Calibri"/>
                <w:sz w:val="18"/>
                <w:szCs w:val="18"/>
                <w:lang w:val="fr-FR"/>
              </w:rPr>
            </w:pPr>
          </w:p>
          <w:p w14:paraId="21D44E7E" w14:textId="77777777" w:rsidR="007A4D02" w:rsidRPr="0036534C" w:rsidRDefault="007A4D02" w:rsidP="00423B7E">
            <w:pPr>
              <w:rPr>
                <w:rFonts w:ascii="Calibri" w:eastAsia="Calibri" w:hAnsi="Calibri" w:cs="Calibri"/>
                <w:sz w:val="18"/>
                <w:szCs w:val="18"/>
                <w:lang w:val="fr-FR"/>
              </w:rPr>
            </w:pPr>
          </w:p>
          <w:p w14:paraId="68D3EBFF" w14:textId="77777777" w:rsidR="007A4D02" w:rsidRPr="0036534C" w:rsidRDefault="007A4D02" w:rsidP="00423B7E">
            <w:pPr>
              <w:rPr>
                <w:rFonts w:ascii="Calibri" w:eastAsia="Calibri" w:hAnsi="Calibri" w:cs="Calibri"/>
                <w:sz w:val="18"/>
                <w:szCs w:val="18"/>
                <w:lang w:val="fr-FR"/>
              </w:rPr>
            </w:pPr>
          </w:p>
          <w:p w14:paraId="251186A1" w14:textId="77777777" w:rsidR="007A4D02" w:rsidRPr="0036534C" w:rsidRDefault="007A4D02" w:rsidP="00423B7E">
            <w:pPr>
              <w:rPr>
                <w:rFonts w:ascii="Calibri" w:eastAsia="Calibri" w:hAnsi="Calibri" w:cs="Calibri"/>
                <w:sz w:val="18"/>
                <w:szCs w:val="18"/>
                <w:lang w:val="fr-FR"/>
              </w:rPr>
            </w:pPr>
          </w:p>
          <w:p w14:paraId="2C66A508" w14:textId="77777777" w:rsidR="007A4D02" w:rsidRPr="0036534C" w:rsidRDefault="007A4D02" w:rsidP="00423B7E">
            <w:pPr>
              <w:rPr>
                <w:rFonts w:ascii="Calibri" w:eastAsia="Calibri" w:hAnsi="Calibri" w:cs="Calibri"/>
                <w:sz w:val="18"/>
                <w:szCs w:val="18"/>
                <w:lang w:val="fr-FR"/>
              </w:rPr>
            </w:pPr>
          </w:p>
          <w:p w14:paraId="03CE5C66" w14:textId="6F3D9FFA" w:rsidR="00367E38" w:rsidRPr="0036534C" w:rsidRDefault="00423B7E" w:rsidP="00F15782">
            <w:pPr>
              <w:rPr>
                <w:rFonts w:ascii="Calibri" w:eastAsia="Calibri" w:hAnsi="Calibri" w:cs="Calibri"/>
                <w:sz w:val="18"/>
                <w:szCs w:val="18"/>
                <w:lang w:val="fr-FR"/>
              </w:rPr>
            </w:pPr>
            <w:r w:rsidRPr="0036534C">
              <w:rPr>
                <w:rFonts w:ascii="Calibri" w:eastAsia="Calibri" w:hAnsi="Calibri" w:cs="Calibri"/>
                <w:sz w:val="18"/>
                <w:szCs w:val="18"/>
                <w:lang w:val="fr-FR"/>
              </w:rPr>
              <w:t>Autres utilisateurs</w:t>
            </w:r>
            <w:r w:rsidR="007218EF" w:rsidRPr="0036534C">
              <w:rPr>
                <w:rFonts w:ascii="Calibri" w:eastAsia="Calibri" w:hAnsi="Calibri" w:cs="Calibri"/>
                <w:sz w:val="18"/>
                <w:szCs w:val="18"/>
                <w:lang w:val="fr-FR"/>
              </w:rPr>
              <w:t xml:space="preserve"> </w:t>
            </w:r>
            <w:r w:rsidRPr="0036534C">
              <w:rPr>
                <w:rFonts w:ascii="Calibri" w:eastAsia="Calibri" w:hAnsi="Calibri" w:cs="Calibri"/>
                <w:sz w:val="18"/>
                <w:szCs w:val="18"/>
                <w:lang w:val="fr-FR"/>
              </w:rPr>
              <w:t>(squatte</w:t>
            </w:r>
            <w:r w:rsidR="007218EF" w:rsidRPr="0036534C">
              <w:rPr>
                <w:rFonts w:ascii="Calibri" w:eastAsia="Calibri" w:hAnsi="Calibri" w:cs="Calibri"/>
                <w:sz w:val="18"/>
                <w:szCs w:val="18"/>
                <w:lang w:val="fr-FR"/>
              </w:rPr>
              <w:t>u</w:t>
            </w:r>
            <w:r w:rsidRPr="0036534C">
              <w:rPr>
                <w:rFonts w:ascii="Calibri" w:eastAsia="Calibri" w:hAnsi="Calibri" w:cs="Calibri"/>
                <w:sz w:val="18"/>
                <w:szCs w:val="18"/>
                <w:lang w:val="fr-FR"/>
              </w:rPr>
              <w:t xml:space="preserve">rs, </w:t>
            </w:r>
            <w:r w:rsidR="00FF0843">
              <w:rPr>
                <w:rFonts w:ascii="Calibri" w:eastAsia="Calibri" w:hAnsi="Calibri" w:cs="Calibri"/>
                <w:sz w:val="18"/>
                <w:szCs w:val="18"/>
                <w:lang w:val="fr-FR"/>
              </w:rPr>
              <w:t>indus occupants</w:t>
            </w:r>
            <w:r w:rsidRPr="0036534C">
              <w:rPr>
                <w:rFonts w:ascii="Calibri" w:eastAsia="Calibri" w:hAnsi="Calibri" w:cs="Calibri"/>
                <w:sz w:val="18"/>
                <w:szCs w:val="18"/>
                <w:lang w:val="fr-FR"/>
              </w:rPr>
              <w:t>,</w:t>
            </w:r>
            <w:r w:rsidR="007218EF" w:rsidRPr="0036534C">
              <w:rPr>
                <w:rFonts w:ascii="Calibri" w:eastAsia="Calibri" w:hAnsi="Calibri" w:cs="Calibri"/>
                <w:sz w:val="18"/>
                <w:szCs w:val="18"/>
                <w:lang w:val="fr-FR"/>
              </w:rPr>
              <w:t xml:space="preserve"> </w:t>
            </w:r>
            <w:r w:rsidRPr="0036534C">
              <w:rPr>
                <w:rFonts w:ascii="Calibri" w:eastAsia="Calibri" w:hAnsi="Calibri" w:cs="Calibri"/>
                <w:sz w:val="18"/>
                <w:szCs w:val="18"/>
                <w:lang w:val="fr-FR"/>
              </w:rPr>
              <w:t>entreprises illégales</w:t>
            </w:r>
            <w:r w:rsidR="00367E38" w:rsidRPr="0036534C">
              <w:rPr>
                <w:rFonts w:ascii="Calibri" w:eastAsia="Calibri" w:hAnsi="Calibri" w:cs="Calibri"/>
                <w:sz w:val="18"/>
                <w:szCs w:val="18"/>
                <w:lang w:val="fr-FR"/>
              </w:rPr>
              <w:t>)</w:t>
            </w:r>
          </w:p>
          <w:p w14:paraId="1EBB62EA" w14:textId="77777777" w:rsidR="00367E38" w:rsidRPr="0036534C" w:rsidRDefault="00367E38" w:rsidP="00F15782">
            <w:pPr>
              <w:rPr>
                <w:rFonts w:ascii="Calibri" w:eastAsia="Calibri" w:hAnsi="Calibri" w:cs="Calibri"/>
                <w:sz w:val="18"/>
                <w:szCs w:val="18"/>
                <w:lang w:val="fr-FR"/>
              </w:rPr>
            </w:pPr>
          </w:p>
        </w:tc>
        <w:tc>
          <w:tcPr>
            <w:tcW w:w="1530" w:type="dxa"/>
            <w:shd w:val="clear" w:color="auto" w:fill="auto"/>
          </w:tcPr>
          <w:p w14:paraId="15CE64C8" w14:textId="77777777" w:rsidR="00367E38" w:rsidRPr="0036534C" w:rsidRDefault="00367E38" w:rsidP="00F15782">
            <w:pPr>
              <w:rPr>
                <w:rFonts w:ascii="Calibri" w:eastAsia="Calibri" w:hAnsi="Calibri" w:cs="Calibri"/>
                <w:sz w:val="18"/>
                <w:szCs w:val="18"/>
                <w:lang w:val="fr-FR"/>
              </w:rPr>
            </w:pPr>
          </w:p>
          <w:p w14:paraId="29FD01DB" w14:textId="77777777" w:rsidR="00367E38" w:rsidRPr="0036534C" w:rsidRDefault="00367E38" w:rsidP="00F15782">
            <w:pPr>
              <w:rPr>
                <w:rFonts w:ascii="Calibri" w:eastAsia="Calibri" w:hAnsi="Calibri" w:cs="Calibri"/>
                <w:sz w:val="18"/>
                <w:szCs w:val="18"/>
                <w:lang w:val="fr-FR"/>
              </w:rPr>
            </w:pPr>
          </w:p>
          <w:p w14:paraId="6A3D070C" w14:textId="77777777" w:rsidR="00367E38" w:rsidRPr="0036534C" w:rsidRDefault="00367E38" w:rsidP="00F15782">
            <w:pPr>
              <w:rPr>
                <w:rFonts w:ascii="Calibri" w:eastAsia="Calibri" w:hAnsi="Calibri" w:cs="Calibri"/>
                <w:sz w:val="18"/>
                <w:szCs w:val="18"/>
                <w:lang w:val="fr-FR"/>
              </w:rPr>
            </w:pPr>
          </w:p>
          <w:p w14:paraId="4244450E" w14:textId="77777777"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01A00ED" w14:textId="77777777" w:rsidR="00367E38" w:rsidRPr="0036534C" w:rsidRDefault="00367E38" w:rsidP="00F15782">
            <w:pPr>
              <w:rPr>
                <w:rFonts w:ascii="Calibri" w:eastAsia="Calibri" w:hAnsi="Calibri" w:cs="Calibri"/>
                <w:sz w:val="18"/>
                <w:szCs w:val="18"/>
                <w:lang w:val="fr-FR"/>
              </w:rPr>
            </w:pPr>
          </w:p>
          <w:p w14:paraId="10A271F2" w14:textId="77777777" w:rsidR="00367E38" w:rsidRPr="0036534C" w:rsidRDefault="00367E38" w:rsidP="00F15782">
            <w:pPr>
              <w:rPr>
                <w:rFonts w:ascii="Calibri" w:eastAsia="Calibri" w:hAnsi="Calibri" w:cs="Calibri"/>
                <w:sz w:val="18"/>
                <w:szCs w:val="18"/>
                <w:lang w:val="fr-FR"/>
              </w:rPr>
            </w:pPr>
          </w:p>
          <w:p w14:paraId="42FA0F54" w14:textId="77777777" w:rsidR="007A4D02" w:rsidRPr="0036534C" w:rsidRDefault="007A4D02" w:rsidP="00AF5187">
            <w:pPr>
              <w:rPr>
                <w:rFonts w:ascii="Calibri" w:eastAsia="Calibri" w:hAnsi="Calibri" w:cs="Calibri"/>
                <w:sz w:val="18"/>
                <w:szCs w:val="18"/>
                <w:lang w:val="fr-FR"/>
              </w:rPr>
            </w:pPr>
          </w:p>
          <w:p w14:paraId="0E2AEF1F" w14:textId="77777777" w:rsidR="007A4D02" w:rsidRPr="0036534C" w:rsidRDefault="007A4D02" w:rsidP="00AF5187">
            <w:pPr>
              <w:rPr>
                <w:rFonts w:ascii="Calibri" w:eastAsia="Calibri" w:hAnsi="Calibri" w:cs="Calibri"/>
                <w:sz w:val="18"/>
                <w:szCs w:val="18"/>
                <w:lang w:val="fr-FR"/>
              </w:rPr>
            </w:pPr>
          </w:p>
          <w:p w14:paraId="2024376E" w14:textId="77777777"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286F2F29" w14:textId="77777777" w:rsidR="00367E38" w:rsidRPr="0036534C" w:rsidRDefault="00367E38" w:rsidP="00F15782">
            <w:pPr>
              <w:rPr>
                <w:rFonts w:ascii="Calibri" w:eastAsia="Calibri" w:hAnsi="Calibri" w:cs="Calibri"/>
                <w:sz w:val="18"/>
                <w:szCs w:val="18"/>
                <w:lang w:val="fr-FR"/>
              </w:rPr>
            </w:pPr>
          </w:p>
          <w:p w14:paraId="4C70F436" w14:textId="77777777" w:rsidR="007A4D02" w:rsidRPr="0036534C" w:rsidRDefault="007A4D02" w:rsidP="00AF5187">
            <w:pPr>
              <w:rPr>
                <w:rFonts w:ascii="Calibri" w:eastAsia="Calibri" w:hAnsi="Calibri" w:cs="Calibri"/>
                <w:sz w:val="18"/>
                <w:szCs w:val="18"/>
                <w:lang w:val="fr-FR"/>
              </w:rPr>
            </w:pPr>
          </w:p>
          <w:p w14:paraId="24559DED" w14:textId="77777777" w:rsidR="007A4D02" w:rsidRPr="0036534C" w:rsidRDefault="007A4D02" w:rsidP="00AF5187">
            <w:pPr>
              <w:rPr>
                <w:rFonts w:ascii="Calibri" w:eastAsia="Calibri" w:hAnsi="Calibri" w:cs="Calibri"/>
                <w:sz w:val="18"/>
                <w:szCs w:val="18"/>
                <w:lang w:val="fr-FR"/>
              </w:rPr>
            </w:pPr>
          </w:p>
          <w:p w14:paraId="03984C91" w14:textId="77777777" w:rsidR="007A4D02" w:rsidRPr="0036534C" w:rsidRDefault="007A4D02" w:rsidP="00AF5187">
            <w:pPr>
              <w:rPr>
                <w:rFonts w:ascii="Calibri" w:eastAsia="Calibri" w:hAnsi="Calibri" w:cs="Calibri"/>
                <w:sz w:val="18"/>
                <w:szCs w:val="18"/>
                <w:lang w:val="fr-FR"/>
              </w:rPr>
            </w:pPr>
          </w:p>
          <w:p w14:paraId="04BE0463" w14:textId="77777777"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08BAF5CD" w14:textId="77777777" w:rsidR="00367E38" w:rsidRPr="0036534C" w:rsidRDefault="00367E38" w:rsidP="00F15782">
            <w:pPr>
              <w:rPr>
                <w:rFonts w:ascii="Calibri" w:eastAsia="Calibri" w:hAnsi="Calibri" w:cs="Calibri"/>
                <w:sz w:val="18"/>
                <w:szCs w:val="18"/>
                <w:lang w:val="fr-FR"/>
              </w:rPr>
            </w:pPr>
          </w:p>
          <w:p w14:paraId="077476EB" w14:textId="77777777" w:rsidR="00367E38" w:rsidRPr="0036534C" w:rsidRDefault="00367E38" w:rsidP="00F15782">
            <w:pPr>
              <w:rPr>
                <w:rFonts w:ascii="Calibri" w:eastAsia="Calibri" w:hAnsi="Calibri" w:cs="Calibri"/>
                <w:sz w:val="18"/>
                <w:szCs w:val="18"/>
                <w:lang w:val="fr-FR"/>
              </w:rPr>
            </w:pPr>
          </w:p>
          <w:p w14:paraId="1A02C6C0" w14:textId="77777777" w:rsidR="00367E38" w:rsidRPr="0036534C" w:rsidRDefault="00367E38" w:rsidP="00F15782">
            <w:pPr>
              <w:rPr>
                <w:rFonts w:ascii="Calibri" w:eastAsia="Calibri" w:hAnsi="Calibri" w:cs="Calibri"/>
                <w:sz w:val="18"/>
                <w:szCs w:val="18"/>
                <w:lang w:val="fr-FR"/>
              </w:rPr>
            </w:pPr>
          </w:p>
          <w:p w14:paraId="778F821F" w14:textId="77777777" w:rsidR="007A4D02" w:rsidRPr="0036534C" w:rsidRDefault="007A4D02" w:rsidP="00AF5187">
            <w:pPr>
              <w:rPr>
                <w:rFonts w:ascii="Calibri" w:eastAsia="Calibri" w:hAnsi="Calibri" w:cs="Calibri"/>
                <w:sz w:val="18"/>
                <w:szCs w:val="18"/>
                <w:lang w:val="fr-FR"/>
              </w:rPr>
            </w:pPr>
          </w:p>
          <w:p w14:paraId="577FDF50" w14:textId="77777777" w:rsidR="007A4D02" w:rsidRPr="0036534C" w:rsidRDefault="007A4D02" w:rsidP="00AF5187">
            <w:pPr>
              <w:rPr>
                <w:rFonts w:ascii="Calibri" w:eastAsia="Calibri" w:hAnsi="Calibri" w:cs="Calibri"/>
                <w:sz w:val="18"/>
                <w:szCs w:val="18"/>
                <w:lang w:val="fr-FR"/>
              </w:rPr>
            </w:pPr>
          </w:p>
          <w:p w14:paraId="5FA6EA3C" w14:textId="77777777" w:rsidR="007A4D02" w:rsidRPr="0036534C" w:rsidRDefault="007A4D02" w:rsidP="00AF5187">
            <w:pPr>
              <w:rPr>
                <w:rFonts w:ascii="Calibri" w:eastAsia="Calibri" w:hAnsi="Calibri" w:cs="Calibri"/>
                <w:sz w:val="18"/>
                <w:szCs w:val="18"/>
                <w:lang w:val="fr-FR"/>
              </w:rPr>
            </w:pPr>
          </w:p>
          <w:p w14:paraId="2174E866" w14:textId="77777777" w:rsidR="007A4D02" w:rsidRPr="0036534C" w:rsidRDefault="007A4D02" w:rsidP="00AF5187">
            <w:pPr>
              <w:rPr>
                <w:rFonts w:ascii="Calibri" w:eastAsia="Calibri" w:hAnsi="Calibri" w:cs="Calibri"/>
                <w:sz w:val="18"/>
                <w:szCs w:val="18"/>
                <w:lang w:val="fr-FR"/>
              </w:rPr>
            </w:pPr>
          </w:p>
          <w:p w14:paraId="1D045A69" w14:textId="77777777" w:rsidR="007A4D02" w:rsidRPr="0036534C" w:rsidRDefault="007A4D02" w:rsidP="00AF5187">
            <w:pPr>
              <w:rPr>
                <w:rFonts w:ascii="Calibri" w:eastAsia="Calibri" w:hAnsi="Calibri" w:cs="Calibri"/>
                <w:sz w:val="18"/>
                <w:szCs w:val="18"/>
                <w:lang w:val="fr-FR"/>
              </w:rPr>
            </w:pPr>
          </w:p>
          <w:p w14:paraId="4B0D4151" w14:textId="77777777"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68F8BBA"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5BF04D76" w14:textId="77777777" w:rsidR="00367E38" w:rsidRPr="0036534C" w:rsidRDefault="00367E38" w:rsidP="00F15782">
            <w:pPr>
              <w:rPr>
                <w:rFonts w:ascii="Calibri" w:eastAsia="Calibri" w:hAnsi="Calibri" w:cs="Calibri"/>
                <w:sz w:val="18"/>
                <w:szCs w:val="18"/>
                <w:lang w:val="fr-FR"/>
              </w:rPr>
            </w:pPr>
          </w:p>
          <w:p w14:paraId="2CD8A17A" w14:textId="77777777" w:rsidR="00367E38" w:rsidRPr="0036534C" w:rsidRDefault="00367E38" w:rsidP="00F15782">
            <w:pPr>
              <w:rPr>
                <w:rFonts w:ascii="Calibri" w:eastAsia="Calibri" w:hAnsi="Calibri" w:cs="Calibri"/>
                <w:sz w:val="18"/>
                <w:szCs w:val="18"/>
                <w:lang w:val="fr-FR"/>
              </w:rPr>
            </w:pPr>
          </w:p>
          <w:p w14:paraId="0DB79798" w14:textId="77777777" w:rsidR="00367E38" w:rsidRPr="0036534C" w:rsidRDefault="00367E38" w:rsidP="00F15782">
            <w:pPr>
              <w:rPr>
                <w:rFonts w:ascii="Calibri" w:eastAsia="Calibri" w:hAnsi="Calibri" w:cs="Calibri"/>
                <w:sz w:val="18"/>
                <w:szCs w:val="18"/>
                <w:lang w:val="fr-FR"/>
              </w:rPr>
            </w:pPr>
          </w:p>
          <w:p w14:paraId="573F66A1" w14:textId="67FB3E77" w:rsidR="008A674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472C66"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valeur des biens immobiliers commerciaux</w:t>
            </w:r>
          </w:p>
          <w:p w14:paraId="3F5694EF" w14:textId="77777777" w:rsidR="0047007D" w:rsidRDefault="0047007D" w:rsidP="00F15782">
            <w:pPr>
              <w:rPr>
                <w:rFonts w:ascii="Calibri" w:eastAsia="Calibri" w:hAnsi="Calibri" w:cs="Calibri"/>
                <w:sz w:val="18"/>
                <w:szCs w:val="18"/>
                <w:lang w:val="fr-FR"/>
              </w:rPr>
            </w:pPr>
          </w:p>
          <w:p w14:paraId="3651021C" w14:textId="58A14EBD"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974DDC"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valeur des biens immobiliers commerciaux</w:t>
            </w:r>
          </w:p>
          <w:p w14:paraId="5CCABAEC" w14:textId="7947D1F0"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w:t>
            </w:r>
            <w:r w:rsidR="000B0E65" w:rsidRPr="0036534C">
              <w:rPr>
                <w:rFonts w:ascii="Calibri" w:eastAsia="Calibri" w:hAnsi="Calibri" w:cs="Calibri"/>
                <w:sz w:val="18"/>
                <w:szCs w:val="18"/>
                <w:lang w:val="fr-FR"/>
              </w:rPr>
              <w:t>té</w:t>
            </w:r>
            <w:r w:rsidRPr="0036534C">
              <w:rPr>
                <w:rFonts w:ascii="Calibri" w:eastAsia="Calibri" w:hAnsi="Calibri" w:cs="Calibri"/>
                <w:sz w:val="18"/>
                <w:szCs w:val="18"/>
                <w:lang w:val="fr-FR"/>
              </w:rPr>
              <w:t xml:space="preserve"> proportionnelle </w:t>
            </w:r>
            <w:r w:rsidR="007218EF" w:rsidRPr="0036534C">
              <w:rPr>
                <w:rFonts w:ascii="Calibri" w:eastAsia="Calibri" w:hAnsi="Calibri" w:cs="Calibri"/>
                <w:sz w:val="18"/>
                <w:szCs w:val="18"/>
                <w:lang w:val="fr-FR"/>
              </w:rPr>
              <w:t xml:space="preserve">à </w:t>
            </w:r>
            <w:r w:rsidRPr="0036534C">
              <w:rPr>
                <w:rFonts w:ascii="Calibri" w:eastAsia="Calibri" w:hAnsi="Calibri" w:cs="Calibri"/>
                <w:sz w:val="18"/>
                <w:szCs w:val="18"/>
                <w:lang w:val="fr-FR"/>
              </w:rPr>
              <w:t>la durée restante du mandat</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aide à la recherche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une solution de remplacement appropriée</w:t>
            </w:r>
          </w:p>
          <w:p w14:paraId="6871C5E6" w14:textId="77777777" w:rsidR="008A6748" w:rsidRPr="0036534C" w:rsidRDefault="008A6748" w:rsidP="00F15782">
            <w:pPr>
              <w:rPr>
                <w:rFonts w:ascii="Calibri" w:eastAsia="Calibri" w:hAnsi="Calibri" w:cs="Calibri"/>
                <w:sz w:val="18"/>
                <w:szCs w:val="18"/>
                <w:lang w:val="fr-FR"/>
              </w:rPr>
            </w:pPr>
          </w:p>
          <w:p w14:paraId="032A29FA" w14:textId="77777777" w:rsidR="008337C5" w:rsidRDefault="008337C5" w:rsidP="00F15782">
            <w:pPr>
              <w:rPr>
                <w:rFonts w:ascii="Calibri" w:eastAsia="Calibri" w:hAnsi="Calibri" w:cs="Calibri"/>
                <w:sz w:val="18"/>
                <w:szCs w:val="18"/>
                <w:lang w:val="fr-FR"/>
              </w:rPr>
            </w:pPr>
          </w:p>
          <w:p w14:paraId="6FC20469" w14:textId="44657444"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Indemnisation des améliorations</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a</w:t>
            </w:r>
            <w:r w:rsidR="007218EF" w:rsidRPr="0036534C">
              <w:rPr>
                <w:rFonts w:ascii="Calibri" w:eastAsia="Calibri" w:hAnsi="Calibri" w:cs="Calibri"/>
                <w:sz w:val="18"/>
                <w:szCs w:val="18"/>
                <w:lang w:val="fr-FR"/>
              </w:rPr>
              <w:t xml:space="preserve">ide </w:t>
            </w:r>
            <w:r w:rsidRPr="0036534C">
              <w:rPr>
                <w:rFonts w:ascii="Calibri" w:eastAsia="Calibri" w:hAnsi="Calibri" w:cs="Calibri"/>
                <w:sz w:val="18"/>
                <w:szCs w:val="18"/>
                <w:lang w:val="fr-FR"/>
              </w:rPr>
              <w:t>en lieu et place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 xml:space="preserve">une </w:t>
            </w:r>
            <w:r w:rsidR="007218EF" w:rsidRPr="0036534C">
              <w:rPr>
                <w:rFonts w:ascii="Calibri" w:eastAsia="Calibri" w:hAnsi="Calibri" w:cs="Calibri"/>
                <w:sz w:val="18"/>
                <w:szCs w:val="18"/>
                <w:lang w:val="fr-FR"/>
              </w:rPr>
              <w:t xml:space="preserve">indemnisation </w:t>
            </w:r>
            <w:r w:rsidRPr="0036534C">
              <w:rPr>
                <w:rFonts w:ascii="Calibri" w:eastAsia="Calibri" w:hAnsi="Calibri" w:cs="Calibri"/>
                <w:sz w:val="18"/>
                <w:szCs w:val="18"/>
                <w:lang w:val="fr-FR"/>
              </w:rPr>
              <w:t>foncière</w:t>
            </w:r>
          </w:p>
        </w:tc>
        <w:tc>
          <w:tcPr>
            <w:tcW w:w="2700" w:type="dxa"/>
            <w:shd w:val="clear" w:color="auto" w:fill="auto"/>
          </w:tcPr>
          <w:p w14:paraId="013013A7" w14:textId="77777777" w:rsidR="00367E38" w:rsidRPr="0036534C" w:rsidRDefault="00367E38" w:rsidP="00F15782">
            <w:pPr>
              <w:rPr>
                <w:rFonts w:ascii="Calibri" w:eastAsia="Calibri" w:hAnsi="Calibri" w:cs="Calibri"/>
                <w:sz w:val="18"/>
                <w:szCs w:val="18"/>
                <w:lang w:val="fr-FR"/>
              </w:rPr>
            </w:pPr>
          </w:p>
          <w:p w14:paraId="2C6EA98A" w14:textId="77777777" w:rsidR="00367E38" w:rsidRPr="0036534C" w:rsidRDefault="00367E38" w:rsidP="00F15782">
            <w:pPr>
              <w:rPr>
                <w:rFonts w:ascii="Calibri" w:eastAsia="Calibri" w:hAnsi="Calibri" w:cs="Calibri"/>
                <w:sz w:val="18"/>
                <w:szCs w:val="18"/>
                <w:lang w:val="fr-FR"/>
              </w:rPr>
            </w:pPr>
          </w:p>
          <w:p w14:paraId="2C6ACBA2" w14:textId="77777777" w:rsidR="00367E38" w:rsidRPr="0036534C" w:rsidRDefault="00367E38" w:rsidP="00F15782">
            <w:pPr>
              <w:rPr>
                <w:rFonts w:ascii="Calibri" w:eastAsia="Calibri" w:hAnsi="Calibri" w:cs="Calibri"/>
                <w:sz w:val="18"/>
                <w:szCs w:val="18"/>
                <w:lang w:val="fr-FR"/>
              </w:rPr>
            </w:pPr>
          </w:p>
          <w:p w14:paraId="22D69C2F" w14:textId="534DE31D"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7218EF" w:rsidRPr="0036534C">
              <w:rPr>
                <w:rFonts w:ascii="Calibri" w:eastAsia="Calibri" w:hAnsi="Calibri" w:cs="Calibri"/>
                <w:sz w:val="18"/>
                <w:szCs w:val="18"/>
                <w:lang w:val="fr-FR"/>
              </w:rPr>
              <w:t>monétaire</w:t>
            </w:r>
            <w:r w:rsidR="00F76243" w:rsidRPr="0036534C">
              <w:rPr>
                <w:rFonts w:ascii="Calibri" w:eastAsia="Calibri" w:hAnsi="Calibri" w:cs="Calibri"/>
                <w:sz w:val="18"/>
                <w:szCs w:val="18"/>
                <w:lang w:val="fr-FR"/>
              </w:rPr>
              <w:t xml:space="preserve"> par unité de surface</w:t>
            </w:r>
            <w:r w:rsidRPr="0036534C">
              <w:rPr>
                <w:rFonts w:ascii="Calibri" w:eastAsia="Calibri" w:hAnsi="Calibri" w:cs="Calibri"/>
                <w:sz w:val="18"/>
                <w:szCs w:val="18"/>
                <w:lang w:val="fr-FR"/>
              </w:rPr>
              <w:t>)</w:t>
            </w:r>
          </w:p>
          <w:p w14:paraId="1E327874" w14:textId="77777777" w:rsidR="00367E38" w:rsidRPr="0036534C" w:rsidRDefault="00367E38" w:rsidP="00F15782">
            <w:pPr>
              <w:rPr>
                <w:rFonts w:ascii="Calibri" w:eastAsia="Calibri" w:hAnsi="Calibri" w:cs="Calibri"/>
                <w:sz w:val="18"/>
                <w:szCs w:val="18"/>
                <w:lang w:val="fr-FR"/>
              </w:rPr>
            </w:pPr>
          </w:p>
          <w:p w14:paraId="6C4D094C" w14:textId="6E0EC459"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7218EF" w:rsidRPr="0036534C">
              <w:rPr>
                <w:rFonts w:ascii="Calibri" w:eastAsia="Calibri" w:hAnsi="Calibri" w:cs="Calibri"/>
                <w:sz w:val="18"/>
                <w:szCs w:val="18"/>
                <w:lang w:val="fr-FR"/>
              </w:rPr>
              <w:t xml:space="preserve">monétaire </w:t>
            </w:r>
            <w:r w:rsidR="00F76243" w:rsidRPr="0036534C">
              <w:rPr>
                <w:rFonts w:ascii="Calibri" w:eastAsia="Calibri" w:hAnsi="Calibri" w:cs="Calibri"/>
                <w:sz w:val="18"/>
                <w:szCs w:val="18"/>
                <w:lang w:val="fr-FR"/>
              </w:rPr>
              <w:t>par unité de surface</w:t>
            </w:r>
            <w:r w:rsidRPr="0036534C">
              <w:rPr>
                <w:rFonts w:ascii="Calibri" w:eastAsia="Calibri" w:hAnsi="Calibri" w:cs="Calibri"/>
                <w:sz w:val="18"/>
                <w:szCs w:val="18"/>
                <w:lang w:val="fr-FR"/>
              </w:rPr>
              <w:t>)</w:t>
            </w:r>
          </w:p>
          <w:p w14:paraId="626A95F7" w14:textId="77777777" w:rsidR="00367E38" w:rsidRPr="0036534C" w:rsidRDefault="00367E38" w:rsidP="00F15782">
            <w:pPr>
              <w:rPr>
                <w:rFonts w:ascii="Calibri" w:eastAsia="Calibri" w:hAnsi="Calibri" w:cs="Calibri"/>
                <w:sz w:val="18"/>
                <w:szCs w:val="18"/>
                <w:lang w:val="fr-FR"/>
              </w:rPr>
            </w:pPr>
          </w:p>
          <w:p w14:paraId="2E0815CC" w14:textId="77777777" w:rsidR="00367E38" w:rsidRPr="0036534C" w:rsidRDefault="00367E38" w:rsidP="00F15782">
            <w:pPr>
              <w:rPr>
                <w:rFonts w:ascii="Calibri" w:eastAsia="Calibri" w:hAnsi="Calibri" w:cs="Calibri"/>
                <w:sz w:val="18"/>
                <w:szCs w:val="18"/>
                <w:lang w:val="fr-FR"/>
              </w:rPr>
            </w:pPr>
          </w:p>
          <w:p w14:paraId="333F719D" w14:textId="478F6AFD"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7218EF" w:rsidRPr="0036534C">
              <w:rPr>
                <w:rFonts w:ascii="Calibri" w:eastAsia="Calibri" w:hAnsi="Calibri" w:cs="Calibri"/>
                <w:sz w:val="18"/>
                <w:szCs w:val="18"/>
                <w:lang w:val="fr-FR"/>
              </w:rPr>
              <w:t>monétaire</w:t>
            </w:r>
            <w:r w:rsidR="00F76243" w:rsidRPr="0036534C">
              <w:rPr>
                <w:rFonts w:ascii="Calibri" w:eastAsia="Calibri" w:hAnsi="Calibri" w:cs="Calibri"/>
                <w:sz w:val="18"/>
                <w:szCs w:val="18"/>
                <w:lang w:val="fr-FR"/>
              </w:rPr>
              <w:t xml:space="preserve"> par unité de surface</w:t>
            </w:r>
            <w:r w:rsidRPr="0036534C">
              <w:rPr>
                <w:rFonts w:ascii="Calibri" w:eastAsia="Calibri" w:hAnsi="Calibri" w:cs="Calibri"/>
                <w:sz w:val="18"/>
                <w:szCs w:val="18"/>
                <w:lang w:val="fr-FR"/>
              </w:rPr>
              <w:t>)</w:t>
            </w:r>
          </w:p>
          <w:p w14:paraId="23F66350" w14:textId="77777777" w:rsidR="00367E38" w:rsidRPr="0036534C" w:rsidRDefault="00367E38" w:rsidP="00F15782">
            <w:pPr>
              <w:rPr>
                <w:rFonts w:ascii="Calibri" w:eastAsia="Calibri" w:hAnsi="Calibri" w:cs="Calibri"/>
                <w:sz w:val="18"/>
                <w:szCs w:val="18"/>
                <w:lang w:val="fr-FR"/>
              </w:rPr>
            </w:pPr>
          </w:p>
          <w:p w14:paraId="3E4CAE48" w14:textId="77777777" w:rsidR="00367E38" w:rsidRPr="0036534C" w:rsidRDefault="00367E38" w:rsidP="00F15782">
            <w:pPr>
              <w:rPr>
                <w:rFonts w:ascii="Calibri" w:eastAsia="Calibri" w:hAnsi="Calibri" w:cs="Calibri"/>
                <w:sz w:val="18"/>
                <w:szCs w:val="18"/>
                <w:lang w:val="fr-FR"/>
              </w:rPr>
            </w:pPr>
          </w:p>
          <w:p w14:paraId="203D7BAF" w14:textId="77777777" w:rsidR="008337C5" w:rsidRDefault="008337C5" w:rsidP="00F15782">
            <w:pPr>
              <w:rPr>
                <w:rFonts w:ascii="Calibri" w:eastAsia="Calibri" w:hAnsi="Calibri" w:cs="Calibri"/>
                <w:sz w:val="18"/>
                <w:szCs w:val="18"/>
                <w:lang w:val="fr-FR"/>
              </w:rPr>
            </w:pPr>
          </w:p>
          <w:p w14:paraId="3C7D05FE" w14:textId="77777777" w:rsidR="008337C5" w:rsidRDefault="008337C5" w:rsidP="00F15782">
            <w:pPr>
              <w:rPr>
                <w:rFonts w:ascii="Calibri" w:eastAsia="Calibri" w:hAnsi="Calibri" w:cs="Calibri"/>
                <w:sz w:val="18"/>
                <w:szCs w:val="18"/>
                <w:lang w:val="fr-FR"/>
              </w:rPr>
            </w:pPr>
          </w:p>
          <w:p w14:paraId="4E6C3462" w14:textId="71BEB6F0"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A45E5"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r w:rsidR="00893C13">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généralement une unité </w:t>
            </w:r>
            <w:r w:rsidR="007218EF" w:rsidRPr="0036534C">
              <w:rPr>
                <w:rFonts w:ascii="Calibri" w:eastAsia="Calibri" w:hAnsi="Calibri" w:cs="Calibri"/>
                <w:sz w:val="18"/>
                <w:szCs w:val="18"/>
                <w:lang w:val="fr-FR"/>
              </w:rPr>
              <w:t xml:space="preserve">monétaire </w:t>
            </w:r>
            <w:r w:rsidR="00F76243" w:rsidRPr="0036534C">
              <w:rPr>
                <w:rFonts w:ascii="Calibri" w:eastAsia="Calibri" w:hAnsi="Calibri" w:cs="Calibri"/>
                <w:sz w:val="18"/>
                <w:szCs w:val="18"/>
                <w:lang w:val="fr-FR"/>
              </w:rPr>
              <w:t>par unité de surface</w:t>
            </w:r>
            <w:r w:rsidRPr="0036534C">
              <w:rPr>
                <w:rFonts w:ascii="Calibri" w:eastAsia="Calibri" w:hAnsi="Calibri" w:cs="Calibri"/>
                <w:sz w:val="18"/>
                <w:szCs w:val="18"/>
                <w:lang w:val="fr-FR"/>
              </w:rPr>
              <w:t>)</w:t>
            </w:r>
          </w:p>
          <w:p w14:paraId="2822838C" w14:textId="77777777" w:rsidR="00367E38" w:rsidRPr="0036534C" w:rsidRDefault="00367E38" w:rsidP="00F15782">
            <w:pPr>
              <w:rPr>
                <w:rFonts w:ascii="Calibri" w:eastAsia="Calibri" w:hAnsi="Calibri" w:cs="Calibri"/>
                <w:sz w:val="18"/>
                <w:szCs w:val="18"/>
                <w:lang w:val="fr-FR"/>
              </w:rPr>
            </w:pPr>
          </w:p>
        </w:tc>
      </w:tr>
      <w:tr w:rsidR="00367E38" w:rsidRPr="0036534C" w14:paraId="7BCC7D18" w14:textId="77777777" w:rsidTr="00F15782">
        <w:tc>
          <w:tcPr>
            <w:tcW w:w="1870" w:type="dxa"/>
            <w:shd w:val="clear" w:color="auto" w:fill="auto"/>
          </w:tcPr>
          <w:p w14:paraId="331BED58"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D. </w:t>
            </w:r>
            <w:r w:rsidR="001F5421" w:rsidRPr="0036534C">
              <w:rPr>
                <w:rFonts w:ascii="Calibri" w:eastAsia="Calibri" w:hAnsi="Calibri" w:cs="Calibri"/>
                <w:b/>
                <w:bCs/>
                <w:sz w:val="18"/>
                <w:szCs w:val="18"/>
                <w:lang w:val="fr-FR"/>
              </w:rPr>
              <w:t>Perte temporaire de terres</w:t>
            </w:r>
          </w:p>
        </w:tc>
        <w:tc>
          <w:tcPr>
            <w:tcW w:w="1815" w:type="dxa"/>
            <w:shd w:val="clear" w:color="auto" w:fill="auto"/>
          </w:tcPr>
          <w:p w14:paraId="516D129F" w14:textId="77777777" w:rsidR="00367E38" w:rsidRPr="0036534C" w:rsidRDefault="00423B7E"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Propriétaires, occupants, </w:t>
            </w:r>
            <w:r w:rsidR="00AF5187" w:rsidRPr="0036534C">
              <w:rPr>
                <w:rFonts w:ascii="Calibri" w:eastAsia="Calibri" w:hAnsi="Calibri" w:cs="Calibri"/>
                <w:sz w:val="18"/>
                <w:szCs w:val="18"/>
                <w:lang w:val="fr-FR"/>
              </w:rPr>
              <w:t>utilisateurs</w:t>
            </w:r>
          </w:p>
        </w:tc>
        <w:tc>
          <w:tcPr>
            <w:tcW w:w="1530" w:type="dxa"/>
            <w:shd w:val="clear" w:color="auto" w:fill="auto"/>
          </w:tcPr>
          <w:p w14:paraId="60704CCE" w14:textId="77777777" w:rsidR="00AF5187" w:rsidRPr="0036534C" w:rsidRDefault="008A45E5"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4F3F5C04"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4CB9F5D8" w14:textId="7D29E913" w:rsidR="00367E38" w:rsidRPr="0036534C" w:rsidRDefault="008A6748"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Indemnisation pour la durée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utilisation par le projet</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restauration des terres dans leur état antérieur</w:t>
            </w:r>
          </w:p>
        </w:tc>
        <w:tc>
          <w:tcPr>
            <w:tcW w:w="2700" w:type="dxa"/>
            <w:shd w:val="clear" w:color="auto" w:fill="auto"/>
          </w:tcPr>
          <w:p w14:paraId="15194AFE" w14:textId="77777777" w:rsidR="003B14C9" w:rsidRPr="0036534C" w:rsidRDefault="008A45E5"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065EBEDB" w14:textId="77777777" w:rsidR="00367E38" w:rsidRPr="0036534C" w:rsidRDefault="00367E38" w:rsidP="00F15782">
            <w:pPr>
              <w:rPr>
                <w:rFonts w:ascii="Calibri" w:eastAsia="Calibri" w:hAnsi="Calibri" w:cs="Calibri"/>
                <w:sz w:val="18"/>
                <w:szCs w:val="18"/>
                <w:lang w:val="fr-FR"/>
              </w:rPr>
            </w:pPr>
          </w:p>
        </w:tc>
      </w:tr>
      <w:tr w:rsidR="00367E38" w:rsidRPr="0036534C" w14:paraId="247336DA" w14:textId="77777777" w:rsidTr="00F15782">
        <w:tc>
          <w:tcPr>
            <w:tcW w:w="1870" w:type="dxa"/>
            <w:shd w:val="clear" w:color="auto" w:fill="auto"/>
          </w:tcPr>
          <w:p w14:paraId="6EE801FE"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E. </w:t>
            </w:r>
            <w:r w:rsidR="001F5421" w:rsidRPr="0036534C">
              <w:rPr>
                <w:rFonts w:ascii="Calibri" w:eastAsia="Calibri" w:hAnsi="Calibri" w:cs="Calibri"/>
                <w:b/>
                <w:bCs/>
                <w:sz w:val="18"/>
                <w:szCs w:val="18"/>
                <w:lang w:val="fr-FR"/>
              </w:rPr>
              <w:t>Perte de production Agricole</w:t>
            </w:r>
          </w:p>
          <w:p w14:paraId="55A16C47" w14:textId="77777777" w:rsidR="001F5421" w:rsidRPr="0036534C" w:rsidRDefault="001F5421" w:rsidP="00F15782">
            <w:pPr>
              <w:rPr>
                <w:rFonts w:ascii="Calibri" w:eastAsia="Calibri" w:hAnsi="Calibri" w:cs="Calibri"/>
                <w:b/>
                <w:bCs/>
                <w:sz w:val="18"/>
                <w:szCs w:val="18"/>
                <w:lang w:val="fr-FR"/>
              </w:rPr>
            </w:pPr>
          </w:p>
          <w:p w14:paraId="2CC3B523" w14:textId="2535A290" w:rsidR="00423B7E"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cultures</w:t>
            </w:r>
          </w:p>
          <w:p w14:paraId="6B08D548" w14:textId="5CB2662C" w:rsidR="00423B7E"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arbres fruitiers/</w:t>
            </w:r>
            <w:r w:rsidR="00656A8D" w:rsidRPr="0036534C">
              <w:rPr>
                <w:rFonts w:ascii="Calibri" w:eastAsia="Calibri" w:hAnsi="Calibri" w:cs="Calibri"/>
                <w:sz w:val="18"/>
                <w:szCs w:val="18"/>
                <w:lang w:val="fr-FR"/>
              </w:rPr>
              <w:t>noyers</w:t>
            </w:r>
          </w:p>
          <w:p w14:paraId="4CEB15A1" w14:textId="2A2006EB" w:rsidR="00423B7E"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arbres à bois</w:t>
            </w:r>
          </w:p>
          <w:p w14:paraId="71A99FAC" w14:textId="4B1D6068" w:rsidR="00423B7E"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aquaculture</w:t>
            </w:r>
          </w:p>
          <w:p w14:paraId="135F6FB1" w14:textId="787E65F0" w:rsidR="00423B7E"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produits forestiers</w:t>
            </w:r>
          </w:p>
          <w:p w14:paraId="4F4C837C" w14:textId="0538CEB5" w:rsidR="00423B7E"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 xml:space="preserve">fourrage </w:t>
            </w:r>
            <w:r w:rsidR="000B0E65" w:rsidRPr="0036534C">
              <w:rPr>
                <w:rFonts w:ascii="Calibri" w:eastAsia="Calibri" w:hAnsi="Calibri" w:cs="Calibri"/>
                <w:sz w:val="18"/>
                <w:szCs w:val="18"/>
                <w:lang w:val="fr-FR"/>
              </w:rPr>
              <w:t>d</w:t>
            </w:r>
            <w:r w:rsidR="00423B7E" w:rsidRPr="0036534C">
              <w:rPr>
                <w:rFonts w:ascii="Calibri" w:eastAsia="Calibri" w:hAnsi="Calibri" w:cs="Calibri"/>
                <w:sz w:val="18"/>
                <w:szCs w:val="18"/>
                <w:lang w:val="fr-FR"/>
              </w:rPr>
              <w:t>e bétail</w:t>
            </w:r>
          </w:p>
          <w:p w14:paraId="455D1000" w14:textId="1AB7CED4" w:rsidR="00367E38" w:rsidRPr="0036534C" w:rsidRDefault="00952BAA" w:rsidP="00423B7E">
            <w:pPr>
              <w:rPr>
                <w:rFonts w:ascii="Calibri" w:eastAsia="Calibri" w:hAnsi="Calibri" w:cs="Calibri"/>
                <w:sz w:val="18"/>
                <w:szCs w:val="18"/>
                <w:lang w:val="fr-FR"/>
              </w:rPr>
            </w:pPr>
            <w:r w:rsidRPr="0036534C">
              <w:rPr>
                <w:rFonts w:ascii="Calibri" w:eastAsia="Calibri" w:hAnsi="Calibri" w:cs="Calibri"/>
                <w:sz w:val="18"/>
                <w:szCs w:val="18"/>
                <w:lang w:val="fr-FR"/>
              </w:rPr>
              <w:t>– </w:t>
            </w:r>
            <w:r w:rsidR="00423B7E" w:rsidRPr="0036534C">
              <w:rPr>
                <w:rFonts w:ascii="Calibri" w:eastAsia="Calibri" w:hAnsi="Calibri" w:cs="Calibri"/>
                <w:sz w:val="18"/>
                <w:szCs w:val="18"/>
                <w:lang w:val="fr-FR"/>
              </w:rPr>
              <w:t>animaux d</w:t>
            </w:r>
            <w:r w:rsidR="00DC5F94" w:rsidRPr="0036534C">
              <w:rPr>
                <w:rFonts w:ascii="Calibri" w:eastAsia="Calibri" w:hAnsi="Calibri" w:cs="Calibri"/>
                <w:sz w:val="18"/>
                <w:szCs w:val="18"/>
                <w:lang w:val="fr-FR"/>
              </w:rPr>
              <w:t>’</w:t>
            </w:r>
            <w:r w:rsidR="00423B7E" w:rsidRPr="0036534C">
              <w:rPr>
                <w:rFonts w:ascii="Calibri" w:eastAsia="Calibri" w:hAnsi="Calibri" w:cs="Calibri"/>
                <w:sz w:val="18"/>
                <w:szCs w:val="18"/>
                <w:lang w:val="fr-FR"/>
              </w:rPr>
              <w:t>élevage</w:t>
            </w:r>
          </w:p>
        </w:tc>
        <w:tc>
          <w:tcPr>
            <w:tcW w:w="1815" w:type="dxa"/>
            <w:shd w:val="clear" w:color="auto" w:fill="auto"/>
          </w:tcPr>
          <w:p w14:paraId="1E3BB5AE" w14:textId="77777777"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Produc</w:t>
            </w:r>
            <w:r w:rsidR="00423B7E" w:rsidRPr="0036534C">
              <w:rPr>
                <w:rFonts w:ascii="Calibri" w:eastAsia="Calibri" w:hAnsi="Calibri" w:cs="Calibri"/>
                <w:sz w:val="18"/>
                <w:szCs w:val="18"/>
                <w:lang w:val="fr-FR"/>
              </w:rPr>
              <w:t>t</w:t>
            </w:r>
            <w:r w:rsidRPr="0036534C">
              <w:rPr>
                <w:rFonts w:ascii="Calibri" w:eastAsia="Calibri" w:hAnsi="Calibri" w:cs="Calibri"/>
                <w:sz w:val="18"/>
                <w:szCs w:val="18"/>
                <w:lang w:val="fr-FR"/>
              </w:rPr>
              <w:t>e</w:t>
            </w:r>
            <w:r w:rsidR="00423B7E" w:rsidRPr="0036534C">
              <w:rPr>
                <w:rFonts w:ascii="Calibri" w:eastAsia="Calibri" w:hAnsi="Calibri" w:cs="Calibri"/>
                <w:sz w:val="18"/>
                <w:szCs w:val="18"/>
                <w:lang w:val="fr-FR"/>
              </w:rPr>
              <w:t>u</w:t>
            </w:r>
            <w:r w:rsidRPr="0036534C">
              <w:rPr>
                <w:rFonts w:ascii="Calibri" w:eastAsia="Calibri" w:hAnsi="Calibri" w:cs="Calibri"/>
                <w:sz w:val="18"/>
                <w:szCs w:val="18"/>
                <w:lang w:val="fr-FR"/>
              </w:rPr>
              <w:t>rs</w:t>
            </w:r>
          </w:p>
        </w:tc>
        <w:tc>
          <w:tcPr>
            <w:tcW w:w="1530" w:type="dxa"/>
            <w:shd w:val="clear" w:color="auto" w:fill="auto"/>
          </w:tcPr>
          <w:p w14:paraId="73B59A57"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18EEFC69"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235604EA" w14:textId="6B26C456" w:rsidR="00367E38" w:rsidRPr="0036534C" w:rsidRDefault="006C5F4C"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Possibilité de mise sur le marché ou indemnisation équivalant à la valeur marchande à </w:t>
            </w:r>
            <w:r w:rsidR="000014D2" w:rsidRPr="0036534C">
              <w:rPr>
                <w:rFonts w:ascii="Calibri" w:eastAsia="Calibri" w:hAnsi="Calibri" w:cs="Calibri"/>
                <w:sz w:val="18"/>
                <w:szCs w:val="18"/>
                <w:lang w:val="fr-FR"/>
              </w:rPr>
              <w:t xml:space="preserve">maturité </w:t>
            </w:r>
            <w:r w:rsidRPr="0036534C">
              <w:rPr>
                <w:rFonts w:ascii="Calibri" w:eastAsia="Calibri" w:hAnsi="Calibri" w:cs="Calibri"/>
                <w:sz w:val="18"/>
                <w:szCs w:val="18"/>
                <w:lang w:val="fr-FR"/>
              </w:rPr>
              <w:t>(ou indemnisation équivalant à la valeur actuelle nette pour les arbres et le bétail)</w:t>
            </w:r>
          </w:p>
        </w:tc>
        <w:tc>
          <w:tcPr>
            <w:tcW w:w="2700" w:type="dxa"/>
            <w:shd w:val="clear" w:color="auto" w:fill="auto"/>
          </w:tcPr>
          <w:p w14:paraId="36074466"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4FD7CA28" w14:textId="77777777" w:rsidR="00367E38" w:rsidRPr="0036534C" w:rsidRDefault="00367E38" w:rsidP="00F15782">
            <w:pPr>
              <w:rPr>
                <w:rFonts w:ascii="Calibri" w:eastAsia="Calibri" w:hAnsi="Calibri" w:cs="Calibri"/>
                <w:sz w:val="18"/>
                <w:szCs w:val="18"/>
                <w:lang w:val="fr-FR"/>
              </w:rPr>
            </w:pPr>
          </w:p>
        </w:tc>
      </w:tr>
      <w:tr w:rsidR="00367E38" w:rsidRPr="0036534C" w14:paraId="54F2BDF3" w14:textId="77777777" w:rsidTr="00F15782">
        <w:tc>
          <w:tcPr>
            <w:tcW w:w="1870" w:type="dxa"/>
            <w:shd w:val="clear" w:color="auto" w:fill="auto"/>
          </w:tcPr>
          <w:p w14:paraId="730C0642" w14:textId="32BBB60D"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F. </w:t>
            </w:r>
            <w:r w:rsidR="001F5421" w:rsidRPr="0036534C">
              <w:rPr>
                <w:rFonts w:ascii="Calibri" w:eastAsia="Calibri" w:hAnsi="Calibri" w:cs="Calibri"/>
                <w:b/>
                <w:bCs/>
                <w:sz w:val="18"/>
                <w:szCs w:val="18"/>
                <w:lang w:val="fr-FR"/>
              </w:rPr>
              <w:t>Perte d</w:t>
            </w:r>
            <w:r w:rsidR="00DC5F94" w:rsidRPr="0036534C">
              <w:rPr>
                <w:rFonts w:ascii="Calibri" w:eastAsia="Calibri" w:hAnsi="Calibri" w:cs="Calibri"/>
                <w:b/>
                <w:bCs/>
                <w:sz w:val="18"/>
                <w:szCs w:val="18"/>
                <w:lang w:val="fr-FR"/>
              </w:rPr>
              <w:t>’</w:t>
            </w:r>
            <w:r w:rsidR="00D140E3" w:rsidRPr="0036534C">
              <w:rPr>
                <w:rFonts w:ascii="Calibri" w:eastAsia="Calibri" w:hAnsi="Calibri" w:cs="Calibri"/>
                <w:b/>
                <w:bCs/>
                <w:sz w:val="18"/>
                <w:szCs w:val="18"/>
                <w:lang w:val="fr-FR"/>
              </w:rPr>
              <w:t>immobilisations</w:t>
            </w:r>
            <w:r w:rsidR="001F5421" w:rsidRPr="0036534C">
              <w:rPr>
                <w:rFonts w:ascii="Calibri" w:eastAsia="Calibri" w:hAnsi="Calibri" w:cs="Calibri"/>
                <w:b/>
                <w:bCs/>
                <w:sz w:val="18"/>
                <w:szCs w:val="18"/>
                <w:lang w:val="fr-FR"/>
              </w:rPr>
              <w:t xml:space="preserve"> producti</w:t>
            </w:r>
            <w:r w:rsidR="00D140E3" w:rsidRPr="0036534C">
              <w:rPr>
                <w:rFonts w:ascii="Calibri" w:eastAsia="Calibri" w:hAnsi="Calibri" w:cs="Calibri"/>
                <w:b/>
                <w:bCs/>
                <w:sz w:val="18"/>
                <w:szCs w:val="18"/>
                <w:lang w:val="fr-FR"/>
              </w:rPr>
              <w:t>ve</w:t>
            </w:r>
            <w:r w:rsidR="001F5421" w:rsidRPr="0036534C">
              <w:rPr>
                <w:rFonts w:ascii="Calibri" w:eastAsia="Calibri" w:hAnsi="Calibri" w:cs="Calibri"/>
                <w:b/>
                <w:bCs/>
                <w:sz w:val="18"/>
                <w:szCs w:val="18"/>
                <w:lang w:val="fr-FR"/>
              </w:rPr>
              <w:t>s</w:t>
            </w:r>
          </w:p>
          <w:p w14:paraId="2F59139B" w14:textId="77777777" w:rsidR="00367E38" w:rsidRPr="0036534C" w:rsidRDefault="00367E38" w:rsidP="00F15782">
            <w:pPr>
              <w:rPr>
                <w:rFonts w:ascii="Calibri" w:eastAsia="Calibri" w:hAnsi="Calibri" w:cs="Calibri"/>
                <w:sz w:val="18"/>
                <w:szCs w:val="18"/>
                <w:lang w:val="fr-FR"/>
              </w:rPr>
            </w:pPr>
          </w:p>
          <w:p w14:paraId="0751DE14" w14:textId="74753E52" w:rsidR="00447DBC" w:rsidRPr="0036534C" w:rsidRDefault="00952BAA" w:rsidP="00447DBC">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installations d</w:t>
            </w:r>
            <w:r w:rsidR="00DC5F94" w:rsidRPr="0036534C">
              <w:rPr>
                <w:rFonts w:ascii="Calibri" w:eastAsia="Calibri" w:hAnsi="Calibri" w:cs="Calibri"/>
                <w:sz w:val="18"/>
                <w:szCs w:val="18"/>
                <w:lang w:val="fr-FR"/>
              </w:rPr>
              <w:t>’</w:t>
            </w:r>
            <w:r w:rsidR="00447DBC" w:rsidRPr="0036534C">
              <w:rPr>
                <w:rFonts w:ascii="Calibri" w:eastAsia="Calibri" w:hAnsi="Calibri" w:cs="Calibri"/>
                <w:sz w:val="18"/>
                <w:szCs w:val="18"/>
                <w:lang w:val="fr-FR"/>
              </w:rPr>
              <w:t>irrigation</w:t>
            </w:r>
          </w:p>
          <w:p w14:paraId="6AC164A7" w14:textId="739C2592" w:rsidR="00447DBC" w:rsidRPr="0036534C" w:rsidRDefault="00952BAA" w:rsidP="00447DBC">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clôtures</w:t>
            </w:r>
          </w:p>
          <w:p w14:paraId="183F4E23" w14:textId="4B9C0BA6" w:rsidR="00447DBC" w:rsidRPr="0036534C" w:rsidRDefault="00952BAA" w:rsidP="00447DBC">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puits</w:t>
            </w:r>
          </w:p>
          <w:p w14:paraId="4FA544AB" w14:textId="569F4247" w:rsidR="00447DBC" w:rsidRPr="0036534C" w:rsidRDefault="00952BAA" w:rsidP="00447DBC">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abreuvoirs</w:t>
            </w:r>
          </w:p>
          <w:p w14:paraId="1248378E" w14:textId="466497FA" w:rsidR="00447DBC" w:rsidRPr="0036534C" w:rsidRDefault="00952BAA" w:rsidP="00447DBC">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hangars</w:t>
            </w:r>
          </w:p>
          <w:p w14:paraId="7787F77B" w14:textId="2660DCF5" w:rsidR="00447DBC" w:rsidRPr="0036534C" w:rsidRDefault="00952BAA" w:rsidP="00447DBC">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étables</w:t>
            </w:r>
          </w:p>
          <w:p w14:paraId="362E3307" w14:textId="1ABD590E" w:rsidR="00367E38" w:rsidRPr="0036534C" w:rsidRDefault="00952BAA" w:rsidP="00F15782">
            <w:pPr>
              <w:rPr>
                <w:rFonts w:ascii="Calibri" w:eastAsia="Calibri" w:hAnsi="Calibri" w:cs="Calibri"/>
                <w:sz w:val="18"/>
                <w:szCs w:val="18"/>
                <w:lang w:val="fr-FR"/>
              </w:rPr>
            </w:pPr>
            <w:r w:rsidRPr="0036534C">
              <w:rPr>
                <w:rFonts w:ascii="Calibri" w:eastAsia="Calibri" w:hAnsi="Calibri" w:cs="Calibri"/>
                <w:sz w:val="18"/>
                <w:szCs w:val="18"/>
                <w:lang w:val="fr-FR"/>
              </w:rPr>
              <w:t>– </w:t>
            </w:r>
            <w:r w:rsidR="00447DBC" w:rsidRPr="0036534C">
              <w:rPr>
                <w:rFonts w:ascii="Calibri" w:eastAsia="Calibri" w:hAnsi="Calibri" w:cs="Calibri"/>
                <w:sz w:val="18"/>
                <w:szCs w:val="18"/>
                <w:lang w:val="fr-FR"/>
              </w:rPr>
              <w:t>autres</w:t>
            </w:r>
          </w:p>
          <w:p w14:paraId="25686B70" w14:textId="77777777" w:rsidR="00367E38" w:rsidRPr="0036534C" w:rsidRDefault="00367E38" w:rsidP="00F15782">
            <w:pPr>
              <w:rPr>
                <w:rFonts w:ascii="Calibri" w:eastAsia="Calibri" w:hAnsi="Calibri" w:cs="Calibri"/>
                <w:sz w:val="18"/>
                <w:szCs w:val="18"/>
                <w:lang w:val="fr-FR"/>
              </w:rPr>
            </w:pPr>
          </w:p>
        </w:tc>
        <w:tc>
          <w:tcPr>
            <w:tcW w:w="1815" w:type="dxa"/>
            <w:shd w:val="clear" w:color="auto" w:fill="auto"/>
          </w:tcPr>
          <w:p w14:paraId="31EE5DA3" w14:textId="77777777" w:rsidR="00367E38" w:rsidRPr="0036534C" w:rsidRDefault="00367E38" w:rsidP="00F15782">
            <w:pPr>
              <w:rPr>
                <w:rFonts w:ascii="Calibri" w:eastAsia="Calibri" w:hAnsi="Calibri" w:cs="Calibri"/>
                <w:sz w:val="18"/>
                <w:szCs w:val="18"/>
                <w:lang w:val="fr-FR"/>
              </w:rPr>
            </w:pPr>
          </w:p>
          <w:p w14:paraId="208B07AA" w14:textId="77777777" w:rsidR="00367E38" w:rsidRPr="0036534C" w:rsidRDefault="00367E38" w:rsidP="00F15782">
            <w:pPr>
              <w:rPr>
                <w:rFonts w:ascii="Calibri" w:eastAsia="Calibri" w:hAnsi="Calibri" w:cs="Calibri"/>
                <w:sz w:val="18"/>
                <w:szCs w:val="18"/>
                <w:lang w:val="fr-FR"/>
              </w:rPr>
            </w:pPr>
          </w:p>
          <w:p w14:paraId="10B1C93F" w14:textId="77777777" w:rsidR="00367E38" w:rsidRPr="0036534C" w:rsidRDefault="00367E38" w:rsidP="00F15782">
            <w:pPr>
              <w:rPr>
                <w:rFonts w:ascii="Calibri" w:eastAsia="Calibri" w:hAnsi="Calibri" w:cs="Calibri"/>
                <w:sz w:val="18"/>
                <w:szCs w:val="18"/>
                <w:lang w:val="fr-FR"/>
              </w:rPr>
            </w:pPr>
          </w:p>
          <w:p w14:paraId="0F822A1D" w14:textId="77777777" w:rsidR="00447DBC" w:rsidRPr="0036534C" w:rsidRDefault="00447DBC" w:rsidP="00F15782">
            <w:pPr>
              <w:rPr>
                <w:rFonts w:ascii="Calibri" w:eastAsia="Calibri" w:hAnsi="Calibri" w:cs="Calibri"/>
                <w:sz w:val="18"/>
                <w:szCs w:val="18"/>
                <w:lang w:val="fr-FR"/>
              </w:rPr>
            </w:pPr>
          </w:p>
          <w:p w14:paraId="0F96652B" w14:textId="13D3D20A" w:rsidR="00367E38" w:rsidRPr="0036534C" w:rsidRDefault="00447DBC" w:rsidP="00F15782">
            <w:pPr>
              <w:rPr>
                <w:rFonts w:ascii="Calibri" w:eastAsia="Calibri" w:hAnsi="Calibri" w:cs="Calibri"/>
                <w:sz w:val="18"/>
                <w:szCs w:val="18"/>
                <w:lang w:val="fr-FR"/>
              </w:rPr>
            </w:pPr>
            <w:r w:rsidRPr="0036534C">
              <w:rPr>
                <w:rFonts w:ascii="Calibri" w:eastAsia="Calibri" w:hAnsi="Calibri" w:cs="Calibri"/>
                <w:sz w:val="18"/>
                <w:szCs w:val="18"/>
                <w:lang w:val="fr-FR"/>
              </w:rPr>
              <w:t>Propriétaires/utilisateurs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actifs</w:t>
            </w:r>
          </w:p>
        </w:tc>
        <w:tc>
          <w:tcPr>
            <w:tcW w:w="1530" w:type="dxa"/>
            <w:shd w:val="clear" w:color="auto" w:fill="auto"/>
          </w:tcPr>
          <w:p w14:paraId="17B3D2CE" w14:textId="77777777" w:rsidR="00367E38" w:rsidRPr="0036534C" w:rsidRDefault="00367E38" w:rsidP="00F15782">
            <w:pPr>
              <w:rPr>
                <w:rFonts w:ascii="Calibri" w:eastAsia="Calibri" w:hAnsi="Calibri" w:cs="Calibri"/>
                <w:sz w:val="18"/>
                <w:szCs w:val="18"/>
                <w:lang w:val="fr-FR"/>
              </w:rPr>
            </w:pPr>
          </w:p>
          <w:p w14:paraId="68AAD471" w14:textId="77777777" w:rsidR="00367E38" w:rsidRPr="0036534C" w:rsidRDefault="00367E38" w:rsidP="00F15782">
            <w:pPr>
              <w:rPr>
                <w:rFonts w:ascii="Calibri" w:eastAsia="Calibri" w:hAnsi="Calibri" w:cs="Calibri"/>
                <w:sz w:val="18"/>
                <w:szCs w:val="18"/>
                <w:lang w:val="fr-FR"/>
              </w:rPr>
            </w:pPr>
          </w:p>
          <w:p w14:paraId="7CA4E84F" w14:textId="77777777" w:rsidR="00367E38" w:rsidRPr="0036534C" w:rsidRDefault="00367E38" w:rsidP="00F15782">
            <w:pPr>
              <w:rPr>
                <w:rFonts w:ascii="Calibri" w:eastAsia="Calibri" w:hAnsi="Calibri" w:cs="Calibri"/>
                <w:sz w:val="18"/>
                <w:szCs w:val="18"/>
                <w:lang w:val="fr-FR"/>
              </w:rPr>
            </w:pPr>
          </w:p>
          <w:p w14:paraId="5D71292A" w14:textId="77777777" w:rsidR="00367E38" w:rsidRPr="0036534C" w:rsidRDefault="00367E38" w:rsidP="00F15782">
            <w:pPr>
              <w:rPr>
                <w:rFonts w:ascii="Calibri" w:eastAsia="Calibri" w:hAnsi="Calibri" w:cs="Calibri"/>
                <w:sz w:val="18"/>
                <w:szCs w:val="18"/>
                <w:lang w:val="fr-FR"/>
              </w:rPr>
            </w:pPr>
          </w:p>
          <w:p w14:paraId="594523DF"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4C7E0644"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19C339E5" w14:textId="77777777" w:rsidR="00367E38" w:rsidRPr="0036534C" w:rsidRDefault="00367E38" w:rsidP="00F15782">
            <w:pPr>
              <w:rPr>
                <w:rFonts w:ascii="Calibri" w:eastAsia="Calibri" w:hAnsi="Calibri" w:cs="Calibri"/>
                <w:sz w:val="18"/>
                <w:szCs w:val="18"/>
                <w:lang w:val="fr-FR"/>
              </w:rPr>
            </w:pPr>
          </w:p>
          <w:p w14:paraId="7190BBD6" w14:textId="77777777" w:rsidR="00367E38" w:rsidRPr="0036534C" w:rsidRDefault="00367E38" w:rsidP="00F15782">
            <w:pPr>
              <w:rPr>
                <w:rFonts w:ascii="Calibri" w:eastAsia="Calibri" w:hAnsi="Calibri" w:cs="Calibri"/>
                <w:sz w:val="18"/>
                <w:szCs w:val="18"/>
                <w:lang w:val="fr-FR"/>
              </w:rPr>
            </w:pPr>
          </w:p>
          <w:p w14:paraId="5883030B" w14:textId="77777777" w:rsidR="00367E38" w:rsidRPr="0036534C" w:rsidRDefault="00367E38" w:rsidP="00F15782">
            <w:pPr>
              <w:rPr>
                <w:rFonts w:ascii="Calibri" w:eastAsia="Calibri" w:hAnsi="Calibri" w:cs="Calibri"/>
                <w:sz w:val="18"/>
                <w:szCs w:val="18"/>
                <w:lang w:val="fr-FR"/>
              </w:rPr>
            </w:pPr>
          </w:p>
          <w:p w14:paraId="3518920A" w14:textId="77777777" w:rsidR="00367E38" w:rsidRPr="0036534C" w:rsidRDefault="00367E38" w:rsidP="00F15782">
            <w:pPr>
              <w:rPr>
                <w:rFonts w:ascii="Calibri" w:eastAsia="Calibri" w:hAnsi="Calibri" w:cs="Calibri"/>
                <w:sz w:val="18"/>
                <w:szCs w:val="18"/>
                <w:lang w:val="fr-FR"/>
              </w:rPr>
            </w:pPr>
          </w:p>
          <w:p w14:paraId="0AA769B2" w14:textId="2780452D" w:rsidR="00367E38" w:rsidRPr="0036534C" w:rsidRDefault="006C5F4C"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0014D2"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(valeur non amortie, y compris main-d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œuvre et matériaux)</w:t>
            </w:r>
          </w:p>
        </w:tc>
        <w:tc>
          <w:tcPr>
            <w:tcW w:w="2700" w:type="dxa"/>
            <w:shd w:val="clear" w:color="auto" w:fill="auto"/>
          </w:tcPr>
          <w:p w14:paraId="538E7FE5" w14:textId="77777777" w:rsidR="00367E38" w:rsidRPr="0036534C" w:rsidRDefault="00367E38" w:rsidP="00F15782">
            <w:pPr>
              <w:rPr>
                <w:rFonts w:ascii="Calibri" w:eastAsia="Calibri" w:hAnsi="Calibri" w:cs="Calibri"/>
                <w:sz w:val="18"/>
                <w:szCs w:val="18"/>
                <w:lang w:val="fr-FR"/>
              </w:rPr>
            </w:pPr>
          </w:p>
          <w:p w14:paraId="1CCD50CE" w14:textId="77777777" w:rsidR="00367E38" w:rsidRPr="0036534C" w:rsidRDefault="00367E38" w:rsidP="00F15782">
            <w:pPr>
              <w:rPr>
                <w:rFonts w:ascii="Calibri" w:eastAsia="Calibri" w:hAnsi="Calibri" w:cs="Calibri"/>
                <w:sz w:val="18"/>
                <w:szCs w:val="18"/>
                <w:lang w:val="fr-FR"/>
              </w:rPr>
            </w:pPr>
          </w:p>
          <w:p w14:paraId="0BA1B5CC" w14:textId="77777777" w:rsidR="00367E38" w:rsidRPr="0036534C" w:rsidRDefault="00367E38" w:rsidP="00F15782">
            <w:pPr>
              <w:rPr>
                <w:rFonts w:ascii="Calibri" w:eastAsia="Calibri" w:hAnsi="Calibri" w:cs="Calibri"/>
                <w:sz w:val="18"/>
                <w:szCs w:val="18"/>
                <w:lang w:val="fr-FR"/>
              </w:rPr>
            </w:pPr>
          </w:p>
          <w:p w14:paraId="55C8071C" w14:textId="77777777" w:rsidR="00367E38" w:rsidRPr="0036534C" w:rsidRDefault="00367E38" w:rsidP="00F15782">
            <w:pPr>
              <w:rPr>
                <w:rFonts w:ascii="Calibri" w:eastAsia="Calibri" w:hAnsi="Calibri" w:cs="Calibri"/>
                <w:sz w:val="18"/>
                <w:szCs w:val="18"/>
                <w:lang w:val="fr-FR"/>
              </w:rPr>
            </w:pPr>
          </w:p>
          <w:p w14:paraId="75C59941"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38955BE2" w14:textId="77777777" w:rsidR="00367E38" w:rsidRPr="0036534C" w:rsidRDefault="00367E38" w:rsidP="00F15782">
            <w:pPr>
              <w:rPr>
                <w:rFonts w:ascii="Calibri" w:eastAsia="Calibri" w:hAnsi="Calibri" w:cs="Calibri"/>
                <w:sz w:val="18"/>
                <w:szCs w:val="18"/>
                <w:lang w:val="fr-FR"/>
              </w:rPr>
            </w:pPr>
          </w:p>
        </w:tc>
      </w:tr>
      <w:tr w:rsidR="00367E38" w:rsidRPr="0036534C" w14:paraId="7DD0C92C" w14:textId="77777777" w:rsidTr="00F15782">
        <w:tc>
          <w:tcPr>
            <w:tcW w:w="1870" w:type="dxa"/>
            <w:shd w:val="clear" w:color="auto" w:fill="auto"/>
          </w:tcPr>
          <w:p w14:paraId="7F6DECBD"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G. </w:t>
            </w:r>
            <w:r w:rsidR="001F5421" w:rsidRPr="0036534C">
              <w:rPr>
                <w:rFonts w:ascii="Calibri" w:eastAsia="Calibri" w:hAnsi="Calibri" w:cs="Calibri"/>
                <w:b/>
                <w:bCs/>
                <w:sz w:val="18"/>
                <w:szCs w:val="18"/>
                <w:lang w:val="fr-FR"/>
              </w:rPr>
              <w:t>Perte de structures résidentielles</w:t>
            </w:r>
          </w:p>
          <w:p w14:paraId="37200A38" w14:textId="77777777" w:rsidR="00367E38" w:rsidRPr="0036534C" w:rsidRDefault="00367E38" w:rsidP="00F15782">
            <w:pPr>
              <w:rPr>
                <w:rFonts w:ascii="Calibri" w:eastAsia="Calibri" w:hAnsi="Calibri" w:cs="Calibri"/>
                <w:b/>
                <w:bCs/>
                <w:sz w:val="18"/>
                <w:szCs w:val="18"/>
                <w:lang w:val="fr-FR"/>
              </w:rPr>
            </w:pPr>
          </w:p>
          <w:p w14:paraId="6334CE0C" w14:textId="6362429A"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8634E3" w:rsidRPr="0036534C">
              <w:rPr>
                <w:rFonts w:ascii="Calibri" w:eastAsia="Calibri" w:hAnsi="Calibri" w:cs="Calibri"/>
                <w:sz w:val="18"/>
                <w:szCs w:val="18"/>
                <w:lang w:val="fr-FR"/>
              </w:rPr>
              <w:t>Souvent classées en fonction des principaux matériaux de construction, des améliorations fixes ou d</w:t>
            </w:r>
            <w:r w:rsidR="00DC5F94" w:rsidRPr="0036534C">
              <w:rPr>
                <w:rFonts w:ascii="Calibri" w:eastAsia="Calibri" w:hAnsi="Calibri" w:cs="Calibri"/>
                <w:sz w:val="18"/>
                <w:szCs w:val="18"/>
                <w:lang w:val="fr-FR"/>
              </w:rPr>
              <w:t>’</w:t>
            </w:r>
            <w:r w:rsidR="008634E3" w:rsidRPr="0036534C">
              <w:rPr>
                <w:rFonts w:ascii="Calibri" w:eastAsia="Calibri" w:hAnsi="Calibri" w:cs="Calibri"/>
                <w:sz w:val="18"/>
                <w:szCs w:val="18"/>
                <w:lang w:val="fr-FR"/>
              </w:rPr>
              <w:t>autres caractéristiques</w:t>
            </w:r>
            <w:r w:rsidRPr="0036534C">
              <w:rPr>
                <w:rFonts w:ascii="Calibri" w:eastAsia="Calibri" w:hAnsi="Calibri" w:cs="Calibri"/>
                <w:sz w:val="18"/>
                <w:szCs w:val="18"/>
                <w:lang w:val="fr-FR"/>
              </w:rPr>
              <w:t>)</w:t>
            </w:r>
          </w:p>
        </w:tc>
        <w:tc>
          <w:tcPr>
            <w:tcW w:w="1815" w:type="dxa"/>
            <w:shd w:val="clear" w:color="auto" w:fill="auto"/>
          </w:tcPr>
          <w:p w14:paraId="7BD19C0A" w14:textId="77777777" w:rsidR="00367E38" w:rsidRPr="0036534C" w:rsidRDefault="00367E38" w:rsidP="00F15782">
            <w:pPr>
              <w:rPr>
                <w:rFonts w:ascii="Calibri" w:eastAsia="Calibri" w:hAnsi="Calibri" w:cs="Calibri"/>
                <w:sz w:val="18"/>
                <w:szCs w:val="18"/>
                <w:lang w:val="fr-FR"/>
              </w:rPr>
            </w:pPr>
          </w:p>
          <w:p w14:paraId="335C2B3D" w14:textId="77777777" w:rsidR="00367E38" w:rsidRPr="0036534C" w:rsidRDefault="00367E38" w:rsidP="00F15782">
            <w:pPr>
              <w:rPr>
                <w:rFonts w:ascii="Calibri" w:eastAsia="Calibri" w:hAnsi="Calibri" w:cs="Calibri"/>
                <w:sz w:val="18"/>
                <w:szCs w:val="18"/>
                <w:lang w:val="fr-FR"/>
              </w:rPr>
            </w:pPr>
          </w:p>
          <w:p w14:paraId="71F38385" w14:textId="77777777" w:rsidR="00367E38" w:rsidRPr="0036534C" w:rsidRDefault="00367E38" w:rsidP="00F15782">
            <w:pPr>
              <w:rPr>
                <w:rFonts w:ascii="Calibri" w:eastAsia="Calibri" w:hAnsi="Calibri" w:cs="Calibri"/>
                <w:sz w:val="18"/>
                <w:szCs w:val="18"/>
                <w:lang w:val="fr-FR"/>
              </w:rPr>
            </w:pPr>
          </w:p>
          <w:p w14:paraId="260986A5" w14:textId="77777777" w:rsidR="00367E38" w:rsidRPr="0036534C" w:rsidRDefault="00367E38" w:rsidP="00F15782">
            <w:pPr>
              <w:rPr>
                <w:rFonts w:ascii="Calibri" w:eastAsia="Calibri" w:hAnsi="Calibri" w:cs="Calibri"/>
                <w:sz w:val="18"/>
                <w:szCs w:val="18"/>
                <w:lang w:val="fr-FR"/>
              </w:rPr>
            </w:pPr>
          </w:p>
          <w:p w14:paraId="567F2F32" w14:textId="77777777" w:rsidR="00367E38" w:rsidRPr="0036534C" w:rsidRDefault="00447DBC" w:rsidP="00F15782">
            <w:pPr>
              <w:rPr>
                <w:rFonts w:ascii="Calibri" w:eastAsia="Calibri" w:hAnsi="Calibri" w:cs="Calibri"/>
                <w:sz w:val="18"/>
                <w:szCs w:val="18"/>
                <w:lang w:val="fr-FR"/>
              </w:rPr>
            </w:pPr>
            <w:r w:rsidRPr="0036534C">
              <w:rPr>
                <w:rFonts w:ascii="Calibri" w:eastAsia="Calibri" w:hAnsi="Calibri" w:cs="Calibri"/>
                <w:sz w:val="18"/>
                <w:szCs w:val="18"/>
                <w:lang w:val="fr-FR"/>
              </w:rPr>
              <w:t>Propriétaires</w:t>
            </w:r>
          </w:p>
          <w:p w14:paraId="68428766" w14:textId="77777777" w:rsidR="00367E38" w:rsidRPr="0036534C" w:rsidRDefault="00367E38" w:rsidP="00F15782">
            <w:pPr>
              <w:rPr>
                <w:rFonts w:ascii="Calibri" w:eastAsia="Calibri" w:hAnsi="Calibri" w:cs="Calibri"/>
                <w:sz w:val="18"/>
                <w:szCs w:val="18"/>
                <w:lang w:val="fr-FR"/>
              </w:rPr>
            </w:pPr>
          </w:p>
          <w:p w14:paraId="5B514605" w14:textId="77777777" w:rsidR="00367E38" w:rsidRPr="0036534C" w:rsidRDefault="00367E38" w:rsidP="00F15782">
            <w:pPr>
              <w:rPr>
                <w:rFonts w:ascii="Calibri" w:eastAsia="Calibri" w:hAnsi="Calibri" w:cs="Calibri"/>
                <w:sz w:val="18"/>
                <w:szCs w:val="18"/>
                <w:lang w:val="fr-FR"/>
              </w:rPr>
            </w:pPr>
          </w:p>
          <w:p w14:paraId="57F81238" w14:textId="77777777" w:rsidR="00367E38" w:rsidRPr="0036534C" w:rsidRDefault="00367E38" w:rsidP="00F15782">
            <w:pPr>
              <w:rPr>
                <w:rFonts w:ascii="Calibri" w:eastAsia="Calibri" w:hAnsi="Calibri" w:cs="Calibri"/>
                <w:sz w:val="18"/>
                <w:szCs w:val="18"/>
                <w:lang w:val="fr-FR"/>
              </w:rPr>
            </w:pPr>
          </w:p>
          <w:p w14:paraId="62DFD777" w14:textId="77777777" w:rsidR="00367E38" w:rsidRPr="0036534C" w:rsidRDefault="00367E38" w:rsidP="00F15782">
            <w:pPr>
              <w:rPr>
                <w:rFonts w:ascii="Calibri" w:eastAsia="Calibri" w:hAnsi="Calibri" w:cs="Calibri"/>
                <w:sz w:val="18"/>
                <w:szCs w:val="18"/>
                <w:lang w:val="fr-FR"/>
              </w:rPr>
            </w:pPr>
          </w:p>
          <w:p w14:paraId="4059EA5D" w14:textId="77777777" w:rsidR="000B0E65" w:rsidRPr="0036534C" w:rsidRDefault="000B0E65" w:rsidP="00F15782">
            <w:pPr>
              <w:rPr>
                <w:rFonts w:ascii="Calibri" w:eastAsia="Calibri" w:hAnsi="Calibri" w:cs="Calibri"/>
                <w:sz w:val="18"/>
                <w:szCs w:val="18"/>
                <w:lang w:val="fr-FR"/>
              </w:rPr>
            </w:pPr>
          </w:p>
          <w:p w14:paraId="5480CE78" w14:textId="77777777" w:rsidR="000B0E65" w:rsidRPr="0036534C" w:rsidRDefault="000B0E65" w:rsidP="00F15782">
            <w:pPr>
              <w:rPr>
                <w:rFonts w:ascii="Calibri" w:eastAsia="Calibri" w:hAnsi="Calibri" w:cs="Calibri"/>
                <w:sz w:val="18"/>
                <w:szCs w:val="18"/>
                <w:lang w:val="fr-FR"/>
              </w:rPr>
            </w:pPr>
          </w:p>
          <w:p w14:paraId="6C7DC5E1" w14:textId="77777777" w:rsidR="000B0E65" w:rsidRPr="0036534C" w:rsidRDefault="000B0E65" w:rsidP="00F15782">
            <w:pPr>
              <w:rPr>
                <w:rFonts w:ascii="Calibri" w:eastAsia="Calibri" w:hAnsi="Calibri" w:cs="Calibri"/>
                <w:sz w:val="18"/>
                <w:szCs w:val="18"/>
                <w:lang w:val="fr-FR"/>
              </w:rPr>
            </w:pPr>
          </w:p>
          <w:p w14:paraId="301D4558" w14:textId="77777777" w:rsidR="000B0E65" w:rsidRPr="0036534C" w:rsidRDefault="000B0E65" w:rsidP="008634E3">
            <w:pPr>
              <w:rPr>
                <w:rFonts w:ascii="Calibri" w:eastAsia="Calibri" w:hAnsi="Calibri" w:cs="Calibri"/>
                <w:sz w:val="18"/>
                <w:szCs w:val="18"/>
                <w:lang w:val="fr-FR"/>
              </w:rPr>
            </w:pPr>
          </w:p>
          <w:p w14:paraId="6DFA1D81" w14:textId="77777777" w:rsidR="008634E3" w:rsidRPr="0036534C" w:rsidRDefault="008634E3" w:rsidP="008634E3">
            <w:pPr>
              <w:rPr>
                <w:rFonts w:ascii="Calibri" w:eastAsia="Calibri" w:hAnsi="Calibri" w:cs="Calibri"/>
                <w:sz w:val="18"/>
                <w:szCs w:val="18"/>
                <w:lang w:val="fr-FR"/>
              </w:rPr>
            </w:pPr>
            <w:r w:rsidRPr="0036534C">
              <w:rPr>
                <w:rFonts w:ascii="Calibri" w:eastAsia="Calibri" w:hAnsi="Calibri" w:cs="Calibri"/>
                <w:sz w:val="18"/>
                <w:szCs w:val="18"/>
                <w:lang w:val="fr-FR"/>
              </w:rPr>
              <w:t>Occupants ayant des droits légitimes</w:t>
            </w:r>
          </w:p>
          <w:p w14:paraId="2F4AC437" w14:textId="77777777" w:rsidR="008634E3" w:rsidRPr="0036534C" w:rsidRDefault="008634E3" w:rsidP="008634E3">
            <w:pPr>
              <w:rPr>
                <w:rFonts w:ascii="Calibri" w:eastAsia="Calibri" w:hAnsi="Calibri" w:cs="Calibri"/>
                <w:sz w:val="18"/>
                <w:szCs w:val="18"/>
                <w:lang w:val="fr-FR"/>
              </w:rPr>
            </w:pPr>
          </w:p>
          <w:p w14:paraId="6256509D" w14:textId="77777777" w:rsidR="008634E3" w:rsidRPr="0036534C" w:rsidRDefault="008634E3" w:rsidP="008634E3">
            <w:pPr>
              <w:rPr>
                <w:rFonts w:ascii="Calibri" w:eastAsia="Calibri" w:hAnsi="Calibri" w:cs="Calibri"/>
                <w:sz w:val="18"/>
                <w:szCs w:val="18"/>
                <w:lang w:val="fr-FR"/>
              </w:rPr>
            </w:pPr>
          </w:p>
          <w:p w14:paraId="245F80B0" w14:textId="77777777" w:rsidR="008634E3" w:rsidRPr="0036534C" w:rsidRDefault="008634E3" w:rsidP="008634E3">
            <w:pPr>
              <w:rPr>
                <w:rFonts w:ascii="Calibri" w:eastAsia="Calibri" w:hAnsi="Calibri" w:cs="Calibri"/>
                <w:sz w:val="18"/>
                <w:szCs w:val="18"/>
                <w:lang w:val="fr-FR"/>
              </w:rPr>
            </w:pPr>
          </w:p>
          <w:p w14:paraId="7ED897C1" w14:textId="77777777" w:rsidR="000B0E65" w:rsidRPr="0036534C" w:rsidRDefault="000B0E65" w:rsidP="008634E3">
            <w:pPr>
              <w:rPr>
                <w:rFonts w:ascii="Calibri" w:eastAsia="Calibri" w:hAnsi="Calibri" w:cs="Calibri"/>
                <w:sz w:val="18"/>
                <w:szCs w:val="18"/>
                <w:lang w:val="fr-FR"/>
              </w:rPr>
            </w:pPr>
          </w:p>
          <w:p w14:paraId="5642D3AD" w14:textId="77777777" w:rsidR="000B0E65" w:rsidRPr="0036534C" w:rsidRDefault="000B0E65" w:rsidP="008634E3">
            <w:pPr>
              <w:rPr>
                <w:rFonts w:ascii="Calibri" w:eastAsia="Calibri" w:hAnsi="Calibri" w:cs="Calibri"/>
                <w:sz w:val="18"/>
                <w:szCs w:val="18"/>
                <w:lang w:val="fr-FR"/>
              </w:rPr>
            </w:pPr>
          </w:p>
          <w:p w14:paraId="5CBF8AC2" w14:textId="77777777" w:rsidR="000B0E65" w:rsidRPr="0036534C" w:rsidRDefault="000B0E65" w:rsidP="008634E3">
            <w:pPr>
              <w:rPr>
                <w:rFonts w:ascii="Calibri" w:eastAsia="Calibri" w:hAnsi="Calibri" w:cs="Calibri"/>
                <w:sz w:val="18"/>
                <w:szCs w:val="18"/>
                <w:lang w:val="fr-FR"/>
              </w:rPr>
            </w:pPr>
          </w:p>
          <w:p w14:paraId="3B3B186E" w14:textId="77777777" w:rsidR="000B0E65" w:rsidRPr="0036534C" w:rsidRDefault="000B0E65" w:rsidP="008634E3">
            <w:pPr>
              <w:rPr>
                <w:rFonts w:ascii="Calibri" w:eastAsia="Calibri" w:hAnsi="Calibri" w:cs="Calibri"/>
                <w:sz w:val="18"/>
                <w:szCs w:val="18"/>
                <w:lang w:val="fr-FR"/>
              </w:rPr>
            </w:pPr>
          </w:p>
          <w:p w14:paraId="652519A3" w14:textId="77777777" w:rsidR="008634E3" w:rsidRPr="0036534C" w:rsidRDefault="008634E3" w:rsidP="008634E3">
            <w:pPr>
              <w:rPr>
                <w:rFonts w:ascii="Calibri" w:eastAsia="Calibri" w:hAnsi="Calibri" w:cs="Calibri"/>
                <w:sz w:val="18"/>
                <w:szCs w:val="18"/>
                <w:lang w:val="fr-FR"/>
              </w:rPr>
            </w:pPr>
            <w:r w:rsidRPr="0036534C">
              <w:rPr>
                <w:rFonts w:ascii="Calibri" w:eastAsia="Calibri" w:hAnsi="Calibri" w:cs="Calibri"/>
                <w:sz w:val="18"/>
                <w:szCs w:val="18"/>
                <w:lang w:val="fr-FR"/>
              </w:rPr>
              <w:t>Locataires/Preneurs à bail</w:t>
            </w:r>
          </w:p>
          <w:p w14:paraId="5B556EB6" w14:textId="77777777" w:rsidR="008634E3" w:rsidRPr="0036534C" w:rsidRDefault="008634E3" w:rsidP="008634E3">
            <w:pPr>
              <w:rPr>
                <w:rFonts w:ascii="Calibri" w:eastAsia="Calibri" w:hAnsi="Calibri" w:cs="Calibri"/>
                <w:sz w:val="18"/>
                <w:szCs w:val="18"/>
                <w:lang w:val="fr-FR"/>
              </w:rPr>
            </w:pPr>
          </w:p>
          <w:p w14:paraId="7785168D" w14:textId="77777777" w:rsidR="008634E3" w:rsidRPr="0036534C" w:rsidRDefault="008634E3" w:rsidP="008634E3">
            <w:pPr>
              <w:rPr>
                <w:rFonts w:ascii="Calibri" w:eastAsia="Calibri" w:hAnsi="Calibri" w:cs="Calibri"/>
                <w:sz w:val="18"/>
                <w:szCs w:val="18"/>
                <w:lang w:val="fr-FR"/>
              </w:rPr>
            </w:pPr>
          </w:p>
          <w:p w14:paraId="47BF28A4" w14:textId="77777777" w:rsidR="008634E3" w:rsidRPr="0036534C" w:rsidRDefault="008634E3" w:rsidP="008634E3">
            <w:pPr>
              <w:rPr>
                <w:rFonts w:ascii="Calibri" w:eastAsia="Calibri" w:hAnsi="Calibri" w:cs="Calibri"/>
                <w:sz w:val="18"/>
                <w:szCs w:val="18"/>
                <w:lang w:val="fr-FR"/>
              </w:rPr>
            </w:pPr>
          </w:p>
          <w:p w14:paraId="0B86FA84" w14:textId="77777777" w:rsidR="000B0E65" w:rsidRPr="0036534C" w:rsidRDefault="000B0E65" w:rsidP="008634E3">
            <w:pPr>
              <w:rPr>
                <w:rFonts w:ascii="Calibri" w:eastAsia="Calibri" w:hAnsi="Calibri" w:cs="Calibri"/>
                <w:sz w:val="18"/>
                <w:szCs w:val="18"/>
                <w:lang w:val="fr-FR"/>
              </w:rPr>
            </w:pPr>
          </w:p>
          <w:p w14:paraId="544552BF" w14:textId="77777777" w:rsidR="000B0E65" w:rsidRPr="0036534C" w:rsidRDefault="000B0E65" w:rsidP="008634E3">
            <w:pPr>
              <w:rPr>
                <w:rFonts w:ascii="Calibri" w:eastAsia="Calibri" w:hAnsi="Calibri" w:cs="Calibri"/>
                <w:sz w:val="18"/>
                <w:szCs w:val="18"/>
                <w:lang w:val="fr-FR"/>
              </w:rPr>
            </w:pPr>
          </w:p>
          <w:p w14:paraId="02845D74" w14:textId="77777777" w:rsidR="000B0E65" w:rsidRPr="0036534C" w:rsidRDefault="000B0E65" w:rsidP="008634E3">
            <w:pPr>
              <w:rPr>
                <w:rFonts w:ascii="Calibri" w:eastAsia="Calibri" w:hAnsi="Calibri" w:cs="Calibri"/>
                <w:sz w:val="18"/>
                <w:szCs w:val="18"/>
                <w:lang w:val="fr-FR"/>
              </w:rPr>
            </w:pPr>
          </w:p>
          <w:p w14:paraId="2B01EC7B" w14:textId="77777777" w:rsidR="000B0E65" w:rsidRPr="0036534C" w:rsidRDefault="000B0E65" w:rsidP="008634E3">
            <w:pPr>
              <w:rPr>
                <w:rFonts w:ascii="Calibri" w:eastAsia="Calibri" w:hAnsi="Calibri" w:cs="Calibri"/>
                <w:sz w:val="18"/>
                <w:szCs w:val="18"/>
                <w:lang w:val="fr-FR"/>
              </w:rPr>
            </w:pPr>
          </w:p>
          <w:p w14:paraId="03D9ED27" w14:textId="77777777" w:rsidR="000B0E65" w:rsidRPr="0036534C" w:rsidRDefault="000B0E65" w:rsidP="008634E3">
            <w:pPr>
              <w:rPr>
                <w:rFonts w:ascii="Calibri" w:eastAsia="Calibri" w:hAnsi="Calibri" w:cs="Calibri"/>
                <w:sz w:val="18"/>
                <w:szCs w:val="18"/>
                <w:lang w:val="fr-FR"/>
              </w:rPr>
            </w:pPr>
          </w:p>
          <w:p w14:paraId="5A6B99B4" w14:textId="77777777" w:rsidR="00367E38" w:rsidRPr="0036534C" w:rsidRDefault="008634E3" w:rsidP="008634E3">
            <w:pPr>
              <w:rPr>
                <w:rFonts w:ascii="Calibri" w:eastAsia="Calibri" w:hAnsi="Calibri" w:cs="Calibri"/>
                <w:sz w:val="18"/>
                <w:szCs w:val="18"/>
                <w:lang w:val="fr-FR"/>
              </w:rPr>
            </w:pPr>
            <w:r w:rsidRPr="0036534C">
              <w:rPr>
                <w:rFonts w:ascii="Calibri" w:eastAsia="Calibri" w:hAnsi="Calibri" w:cs="Calibri"/>
                <w:sz w:val="18"/>
                <w:szCs w:val="18"/>
                <w:lang w:val="fr-FR"/>
              </w:rPr>
              <w:t>Structures illégales</w:t>
            </w:r>
          </w:p>
          <w:p w14:paraId="6CF4727E" w14:textId="77777777" w:rsidR="00367E38" w:rsidRPr="0036534C" w:rsidRDefault="00367E38" w:rsidP="00F15782">
            <w:pPr>
              <w:rPr>
                <w:rFonts w:ascii="Calibri" w:eastAsia="Calibri" w:hAnsi="Calibri" w:cs="Calibri"/>
                <w:sz w:val="18"/>
                <w:szCs w:val="18"/>
                <w:lang w:val="fr-FR"/>
              </w:rPr>
            </w:pPr>
          </w:p>
        </w:tc>
        <w:tc>
          <w:tcPr>
            <w:tcW w:w="1530" w:type="dxa"/>
            <w:shd w:val="clear" w:color="auto" w:fill="auto"/>
          </w:tcPr>
          <w:p w14:paraId="78D93F62" w14:textId="77777777" w:rsidR="00367E38" w:rsidRPr="0036534C" w:rsidRDefault="00367E38" w:rsidP="00F15782">
            <w:pPr>
              <w:rPr>
                <w:rFonts w:ascii="Calibri" w:eastAsia="Calibri" w:hAnsi="Calibri" w:cs="Calibri"/>
                <w:sz w:val="18"/>
                <w:szCs w:val="18"/>
                <w:lang w:val="fr-FR"/>
              </w:rPr>
            </w:pPr>
          </w:p>
          <w:p w14:paraId="41619D4B" w14:textId="77777777" w:rsidR="00367E38" w:rsidRPr="0036534C" w:rsidRDefault="00367E38" w:rsidP="00F15782">
            <w:pPr>
              <w:rPr>
                <w:rFonts w:ascii="Calibri" w:eastAsia="Calibri" w:hAnsi="Calibri" w:cs="Calibri"/>
                <w:sz w:val="18"/>
                <w:szCs w:val="18"/>
                <w:lang w:val="fr-FR"/>
              </w:rPr>
            </w:pPr>
          </w:p>
          <w:p w14:paraId="58DC287A" w14:textId="77777777" w:rsidR="00367E38" w:rsidRPr="0036534C" w:rsidRDefault="00367E38" w:rsidP="00F15782">
            <w:pPr>
              <w:rPr>
                <w:rFonts w:ascii="Calibri" w:eastAsia="Calibri" w:hAnsi="Calibri" w:cs="Calibri"/>
                <w:sz w:val="18"/>
                <w:szCs w:val="18"/>
                <w:lang w:val="fr-FR"/>
              </w:rPr>
            </w:pPr>
          </w:p>
          <w:p w14:paraId="1109AF2F" w14:textId="77777777" w:rsidR="00367E38" w:rsidRPr="0036534C" w:rsidRDefault="00367E38" w:rsidP="00F15782">
            <w:pPr>
              <w:rPr>
                <w:rFonts w:ascii="Calibri" w:eastAsia="Calibri" w:hAnsi="Calibri" w:cs="Calibri"/>
                <w:sz w:val="18"/>
                <w:szCs w:val="18"/>
                <w:lang w:val="fr-FR"/>
              </w:rPr>
            </w:pPr>
          </w:p>
          <w:p w14:paraId="3B924FE7"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771022BD" w14:textId="77777777" w:rsidR="00367E38" w:rsidRPr="0036534C" w:rsidRDefault="00367E38" w:rsidP="00F15782">
            <w:pPr>
              <w:rPr>
                <w:rFonts w:ascii="Calibri" w:eastAsia="Calibri" w:hAnsi="Calibri" w:cs="Calibri"/>
                <w:sz w:val="18"/>
                <w:szCs w:val="18"/>
                <w:lang w:val="fr-FR"/>
              </w:rPr>
            </w:pPr>
          </w:p>
          <w:p w14:paraId="411193FD" w14:textId="77777777" w:rsidR="00367E38" w:rsidRPr="0036534C" w:rsidRDefault="00367E38" w:rsidP="00F15782">
            <w:pPr>
              <w:rPr>
                <w:rFonts w:ascii="Calibri" w:eastAsia="Calibri" w:hAnsi="Calibri" w:cs="Calibri"/>
                <w:sz w:val="18"/>
                <w:szCs w:val="18"/>
                <w:lang w:val="fr-FR"/>
              </w:rPr>
            </w:pPr>
          </w:p>
          <w:p w14:paraId="5A6716F8" w14:textId="77777777" w:rsidR="00367E38" w:rsidRPr="0036534C" w:rsidRDefault="00367E38" w:rsidP="00F15782">
            <w:pPr>
              <w:rPr>
                <w:rFonts w:ascii="Calibri" w:eastAsia="Calibri" w:hAnsi="Calibri" w:cs="Calibri"/>
                <w:sz w:val="18"/>
                <w:szCs w:val="18"/>
                <w:lang w:val="fr-FR"/>
              </w:rPr>
            </w:pPr>
          </w:p>
          <w:p w14:paraId="3FE8FB90" w14:textId="77777777" w:rsidR="00367E38" w:rsidRPr="0036534C" w:rsidRDefault="00367E38" w:rsidP="00F15782">
            <w:pPr>
              <w:rPr>
                <w:rFonts w:ascii="Calibri" w:eastAsia="Calibri" w:hAnsi="Calibri" w:cs="Calibri"/>
                <w:sz w:val="18"/>
                <w:szCs w:val="18"/>
                <w:lang w:val="fr-FR"/>
              </w:rPr>
            </w:pPr>
          </w:p>
          <w:p w14:paraId="6807AA7D" w14:textId="77777777" w:rsidR="00367E38" w:rsidRPr="0036534C" w:rsidRDefault="00367E38" w:rsidP="00F15782">
            <w:pPr>
              <w:rPr>
                <w:rFonts w:ascii="Calibri" w:eastAsia="Calibri" w:hAnsi="Calibri" w:cs="Calibri"/>
                <w:sz w:val="18"/>
                <w:szCs w:val="18"/>
                <w:lang w:val="fr-FR"/>
              </w:rPr>
            </w:pPr>
          </w:p>
          <w:p w14:paraId="09245BD3" w14:textId="77777777" w:rsidR="000B0E65" w:rsidRPr="0036534C" w:rsidRDefault="000B0E65" w:rsidP="00AF5187">
            <w:pPr>
              <w:rPr>
                <w:rFonts w:ascii="Calibri" w:eastAsia="Calibri" w:hAnsi="Calibri" w:cs="Calibri"/>
                <w:sz w:val="18"/>
                <w:szCs w:val="18"/>
                <w:lang w:val="fr-FR"/>
              </w:rPr>
            </w:pPr>
          </w:p>
          <w:p w14:paraId="52E35C08" w14:textId="77777777" w:rsidR="000B0E65" w:rsidRPr="0036534C" w:rsidRDefault="000B0E65" w:rsidP="00AF5187">
            <w:pPr>
              <w:rPr>
                <w:rFonts w:ascii="Calibri" w:eastAsia="Calibri" w:hAnsi="Calibri" w:cs="Calibri"/>
                <w:sz w:val="18"/>
                <w:szCs w:val="18"/>
                <w:lang w:val="fr-FR"/>
              </w:rPr>
            </w:pPr>
          </w:p>
          <w:p w14:paraId="774E8974" w14:textId="77777777" w:rsidR="000B0E65" w:rsidRPr="0036534C" w:rsidRDefault="000B0E65" w:rsidP="00AF5187">
            <w:pPr>
              <w:rPr>
                <w:rFonts w:ascii="Calibri" w:eastAsia="Calibri" w:hAnsi="Calibri" w:cs="Calibri"/>
                <w:sz w:val="18"/>
                <w:szCs w:val="18"/>
                <w:lang w:val="fr-FR"/>
              </w:rPr>
            </w:pPr>
          </w:p>
          <w:p w14:paraId="1AFC0C39"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26D9B88" w14:textId="77777777" w:rsidR="00367E38" w:rsidRPr="0036534C" w:rsidRDefault="00367E38" w:rsidP="00F15782">
            <w:pPr>
              <w:rPr>
                <w:rFonts w:ascii="Calibri" w:eastAsia="Calibri" w:hAnsi="Calibri" w:cs="Calibri"/>
                <w:sz w:val="18"/>
                <w:szCs w:val="18"/>
                <w:lang w:val="fr-FR"/>
              </w:rPr>
            </w:pPr>
          </w:p>
          <w:p w14:paraId="51F48C6B" w14:textId="77777777" w:rsidR="00367E38" w:rsidRPr="0036534C" w:rsidRDefault="00367E38" w:rsidP="00F15782">
            <w:pPr>
              <w:rPr>
                <w:rFonts w:ascii="Calibri" w:eastAsia="Calibri" w:hAnsi="Calibri" w:cs="Calibri"/>
                <w:sz w:val="18"/>
                <w:szCs w:val="18"/>
                <w:lang w:val="fr-FR"/>
              </w:rPr>
            </w:pPr>
          </w:p>
          <w:p w14:paraId="2DBBC0CF" w14:textId="77777777" w:rsidR="00367E38" w:rsidRPr="0036534C" w:rsidRDefault="00367E38" w:rsidP="00F15782">
            <w:pPr>
              <w:rPr>
                <w:rFonts w:ascii="Calibri" w:eastAsia="Calibri" w:hAnsi="Calibri" w:cs="Calibri"/>
                <w:sz w:val="18"/>
                <w:szCs w:val="18"/>
                <w:lang w:val="fr-FR"/>
              </w:rPr>
            </w:pPr>
          </w:p>
          <w:p w14:paraId="16E09A2C" w14:textId="77777777" w:rsidR="00367E38" w:rsidRPr="0036534C" w:rsidRDefault="00367E38" w:rsidP="00F15782">
            <w:pPr>
              <w:rPr>
                <w:rFonts w:ascii="Calibri" w:eastAsia="Calibri" w:hAnsi="Calibri" w:cs="Calibri"/>
                <w:sz w:val="18"/>
                <w:szCs w:val="18"/>
                <w:lang w:val="fr-FR"/>
              </w:rPr>
            </w:pPr>
          </w:p>
          <w:p w14:paraId="41873CB6" w14:textId="77777777" w:rsidR="00367E38" w:rsidRPr="0036534C" w:rsidRDefault="00367E38" w:rsidP="00F15782">
            <w:pPr>
              <w:rPr>
                <w:rFonts w:ascii="Calibri" w:eastAsia="Calibri" w:hAnsi="Calibri" w:cs="Calibri"/>
                <w:sz w:val="18"/>
                <w:szCs w:val="18"/>
                <w:lang w:val="fr-FR"/>
              </w:rPr>
            </w:pPr>
          </w:p>
          <w:p w14:paraId="7C30EAD4" w14:textId="77777777" w:rsidR="000B0E65" w:rsidRPr="0036534C" w:rsidRDefault="000B0E65" w:rsidP="00AF5187">
            <w:pPr>
              <w:rPr>
                <w:rFonts w:ascii="Calibri" w:eastAsia="Calibri" w:hAnsi="Calibri" w:cs="Calibri"/>
                <w:sz w:val="18"/>
                <w:szCs w:val="18"/>
                <w:lang w:val="fr-FR"/>
              </w:rPr>
            </w:pPr>
          </w:p>
          <w:p w14:paraId="7BADC99D" w14:textId="77777777" w:rsidR="000B0E65" w:rsidRPr="0036534C" w:rsidRDefault="000B0E65" w:rsidP="00AF5187">
            <w:pPr>
              <w:rPr>
                <w:rFonts w:ascii="Calibri" w:eastAsia="Calibri" w:hAnsi="Calibri" w:cs="Calibri"/>
                <w:sz w:val="18"/>
                <w:szCs w:val="18"/>
                <w:lang w:val="fr-FR"/>
              </w:rPr>
            </w:pPr>
          </w:p>
          <w:p w14:paraId="551C7CF3" w14:textId="77777777" w:rsidR="000B0E65" w:rsidRPr="0036534C" w:rsidRDefault="000B0E65" w:rsidP="00AF5187">
            <w:pPr>
              <w:rPr>
                <w:rFonts w:ascii="Calibri" w:eastAsia="Calibri" w:hAnsi="Calibri" w:cs="Calibri"/>
                <w:sz w:val="18"/>
                <w:szCs w:val="18"/>
                <w:lang w:val="fr-FR"/>
              </w:rPr>
            </w:pPr>
          </w:p>
          <w:p w14:paraId="40F26C4A" w14:textId="77777777" w:rsidR="000B0E65" w:rsidRPr="0036534C" w:rsidRDefault="000B0E65" w:rsidP="00AF5187">
            <w:pPr>
              <w:rPr>
                <w:rFonts w:ascii="Calibri" w:eastAsia="Calibri" w:hAnsi="Calibri" w:cs="Calibri"/>
                <w:sz w:val="18"/>
                <w:szCs w:val="18"/>
                <w:lang w:val="fr-FR"/>
              </w:rPr>
            </w:pPr>
          </w:p>
          <w:p w14:paraId="2F312FF2"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0D092152" w14:textId="77777777" w:rsidR="00367E38" w:rsidRPr="0036534C" w:rsidRDefault="00367E38" w:rsidP="00F15782">
            <w:pPr>
              <w:rPr>
                <w:rFonts w:ascii="Calibri" w:eastAsia="Calibri" w:hAnsi="Calibri" w:cs="Calibri"/>
                <w:sz w:val="18"/>
                <w:szCs w:val="18"/>
                <w:lang w:val="fr-FR"/>
              </w:rPr>
            </w:pPr>
          </w:p>
          <w:p w14:paraId="3250086D" w14:textId="77777777" w:rsidR="00367E38" w:rsidRPr="0036534C" w:rsidRDefault="00367E38" w:rsidP="00F15782">
            <w:pPr>
              <w:rPr>
                <w:rFonts w:ascii="Calibri" w:eastAsia="Calibri" w:hAnsi="Calibri" w:cs="Calibri"/>
                <w:sz w:val="18"/>
                <w:szCs w:val="18"/>
                <w:lang w:val="fr-FR"/>
              </w:rPr>
            </w:pPr>
          </w:p>
          <w:p w14:paraId="43601BEF" w14:textId="77777777" w:rsidR="00367E38" w:rsidRPr="0036534C" w:rsidRDefault="00367E38" w:rsidP="00F15782">
            <w:pPr>
              <w:rPr>
                <w:rFonts w:ascii="Calibri" w:eastAsia="Calibri" w:hAnsi="Calibri" w:cs="Calibri"/>
                <w:sz w:val="18"/>
                <w:szCs w:val="18"/>
                <w:lang w:val="fr-FR"/>
              </w:rPr>
            </w:pPr>
          </w:p>
          <w:p w14:paraId="591C6D99" w14:textId="77777777" w:rsidR="000B0E65" w:rsidRPr="0036534C" w:rsidRDefault="000B0E65" w:rsidP="00AF5187">
            <w:pPr>
              <w:rPr>
                <w:rFonts w:ascii="Calibri" w:eastAsia="Calibri" w:hAnsi="Calibri" w:cs="Calibri"/>
                <w:sz w:val="18"/>
                <w:szCs w:val="18"/>
                <w:lang w:val="fr-FR"/>
              </w:rPr>
            </w:pPr>
          </w:p>
          <w:p w14:paraId="32A57541" w14:textId="77777777" w:rsidR="000B0E65" w:rsidRPr="0036534C" w:rsidRDefault="000B0E65" w:rsidP="00AF5187">
            <w:pPr>
              <w:rPr>
                <w:rFonts w:ascii="Calibri" w:eastAsia="Calibri" w:hAnsi="Calibri" w:cs="Calibri"/>
                <w:sz w:val="18"/>
                <w:szCs w:val="18"/>
                <w:lang w:val="fr-FR"/>
              </w:rPr>
            </w:pPr>
          </w:p>
          <w:p w14:paraId="108FFCF5" w14:textId="77777777" w:rsidR="000B0E65" w:rsidRPr="0036534C" w:rsidRDefault="000B0E65" w:rsidP="00AF5187">
            <w:pPr>
              <w:rPr>
                <w:rFonts w:ascii="Calibri" w:eastAsia="Calibri" w:hAnsi="Calibri" w:cs="Calibri"/>
                <w:sz w:val="18"/>
                <w:szCs w:val="18"/>
                <w:lang w:val="fr-FR"/>
              </w:rPr>
            </w:pPr>
          </w:p>
          <w:p w14:paraId="7EE7FB46" w14:textId="77777777" w:rsidR="000B0E65" w:rsidRPr="0036534C" w:rsidRDefault="000B0E65" w:rsidP="00AF5187">
            <w:pPr>
              <w:rPr>
                <w:rFonts w:ascii="Calibri" w:eastAsia="Calibri" w:hAnsi="Calibri" w:cs="Calibri"/>
                <w:sz w:val="18"/>
                <w:szCs w:val="18"/>
                <w:lang w:val="fr-FR"/>
              </w:rPr>
            </w:pPr>
          </w:p>
          <w:p w14:paraId="249F9615" w14:textId="77777777" w:rsidR="000B0E65" w:rsidRPr="0036534C" w:rsidRDefault="000B0E65" w:rsidP="00AF5187">
            <w:pPr>
              <w:rPr>
                <w:rFonts w:ascii="Calibri" w:eastAsia="Calibri" w:hAnsi="Calibri" w:cs="Calibri"/>
                <w:sz w:val="18"/>
                <w:szCs w:val="18"/>
                <w:lang w:val="fr-FR"/>
              </w:rPr>
            </w:pPr>
          </w:p>
          <w:p w14:paraId="194D5B9A" w14:textId="77777777" w:rsidR="000B0E65" w:rsidRPr="0036534C" w:rsidRDefault="000B0E65" w:rsidP="00AF5187">
            <w:pPr>
              <w:rPr>
                <w:rFonts w:ascii="Calibri" w:eastAsia="Calibri" w:hAnsi="Calibri" w:cs="Calibri"/>
                <w:sz w:val="18"/>
                <w:szCs w:val="18"/>
                <w:lang w:val="fr-FR"/>
              </w:rPr>
            </w:pPr>
          </w:p>
          <w:p w14:paraId="47BFF0B9"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2982B184"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15E0D34C" w14:textId="77777777" w:rsidR="00367E38" w:rsidRPr="0036534C" w:rsidRDefault="00367E38" w:rsidP="00F15782">
            <w:pPr>
              <w:rPr>
                <w:rFonts w:ascii="Calibri" w:eastAsia="Calibri" w:hAnsi="Calibri" w:cs="Calibri"/>
                <w:sz w:val="18"/>
                <w:szCs w:val="18"/>
                <w:lang w:val="fr-FR"/>
              </w:rPr>
            </w:pPr>
          </w:p>
          <w:p w14:paraId="6D16C2E1" w14:textId="77777777" w:rsidR="00367E38" w:rsidRPr="0036534C" w:rsidRDefault="00367E38" w:rsidP="00F15782">
            <w:pPr>
              <w:rPr>
                <w:rFonts w:ascii="Calibri" w:eastAsia="Calibri" w:hAnsi="Calibri" w:cs="Calibri"/>
                <w:sz w:val="18"/>
                <w:szCs w:val="18"/>
                <w:lang w:val="fr-FR"/>
              </w:rPr>
            </w:pPr>
          </w:p>
          <w:p w14:paraId="1D3F1B64" w14:textId="77777777" w:rsidR="00367E38" w:rsidRPr="0036534C" w:rsidRDefault="00367E38" w:rsidP="00F15782">
            <w:pPr>
              <w:rPr>
                <w:rFonts w:ascii="Calibri" w:eastAsia="Calibri" w:hAnsi="Calibri" w:cs="Calibri"/>
                <w:sz w:val="18"/>
                <w:szCs w:val="18"/>
                <w:lang w:val="fr-FR"/>
              </w:rPr>
            </w:pPr>
          </w:p>
          <w:p w14:paraId="190A834D" w14:textId="77777777" w:rsidR="00367E38" w:rsidRPr="0036534C" w:rsidRDefault="00367E38" w:rsidP="00F15782">
            <w:pPr>
              <w:rPr>
                <w:rFonts w:ascii="Calibri" w:eastAsia="Calibri" w:hAnsi="Calibri" w:cs="Calibri"/>
                <w:sz w:val="18"/>
                <w:szCs w:val="18"/>
                <w:lang w:val="fr-FR"/>
              </w:rPr>
            </w:pPr>
          </w:p>
          <w:p w14:paraId="435BEEC0" w14:textId="78A33CC7" w:rsidR="00367E38" w:rsidRPr="0036534C" w:rsidRDefault="006C5F4C"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Remplacement direct de la maison ou indemnisation </w:t>
            </w:r>
            <w:r w:rsidR="0037302B"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(valeur non amortie, y compris main-d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œuvre et matériaux)</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transitoire</w:t>
            </w:r>
          </w:p>
          <w:p w14:paraId="51CC5CDA" w14:textId="77777777" w:rsidR="00953150" w:rsidRDefault="00953150" w:rsidP="00F15782">
            <w:pPr>
              <w:rPr>
                <w:rFonts w:ascii="Calibri" w:eastAsia="Calibri" w:hAnsi="Calibri" w:cs="Calibri"/>
                <w:sz w:val="18"/>
                <w:szCs w:val="18"/>
                <w:lang w:val="fr-FR"/>
              </w:rPr>
            </w:pPr>
          </w:p>
          <w:p w14:paraId="38E3040E" w14:textId="295F8DB7" w:rsidR="00367E38" w:rsidRPr="0036534C" w:rsidRDefault="006C5F4C"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Remplacement direct de la maison ou indemnisation </w:t>
            </w:r>
            <w:r w:rsidR="0037302B"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(valeur non amortie, y compris main-d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œuvre et matériaux)</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transitoire</w:t>
            </w:r>
          </w:p>
          <w:p w14:paraId="781F71C9" w14:textId="77777777" w:rsidR="006C5F4C" w:rsidRPr="0036534C" w:rsidRDefault="006C5F4C" w:rsidP="00F15782">
            <w:pPr>
              <w:rPr>
                <w:rFonts w:ascii="Calibri" w:eastAsia="Calibri" w:hAnsi="Calibri" w:cs="Calibri"/>
                <w:sz w:val="18"/>
                <w:szCs w:val="18"/>
                <w:lang w:val="fr-FR"/>
              </w:rPr>
            </w:pPr>
          </w:p>
          <w:p w14:paraId="695D3104" w14:textId="4559E531" w:rsidR="00367E38" w:rsidRPr="0036534C" w:rsidRDefault="006C5F4C"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w:t>
            </w:r>
            <w:r w:rsidR="000B0E65" w:rsidRPr="0036534C">
              <w:rPr>
                <w:rFonts w:ascii="Calibri" w:eastAsia="Calibri" w:hAnsi="Calibri" w:cs="Calibri"/>
                <w:sz w:val="18"/>
                <w:szCs w:val="18"/>
                <w:lang w:val="fr-FR"/>
              </w:rPr>
              <w:t>té</w:t>
            </w:r>
            <w:r w:rsidRPr="0036534C">
              <w:rPr>
                <w:rFonts w:ascii="Calibri" w:eastAsia="Calibri" w:hAnsi="Calibri" w:cs="Calibri"/>
                <w:sz w:val="18"/>
                <w:szCs w:val="18"/>
                <w:lang w:val="fr-FR"/>
              </w:rPr>
              <w:t xml:space="preserve"> proportionnelle </w:t>
            </w:r>
            <w:r w:rsidR="005949AC" w:rsidRPr="0036534C">
              <w:rPr>
                <w:rFonts w:ascii="Calibri" w:eastAsia="Calibri" w:hAnsi="Calibri" w:cs="Calibri"/>
                <w:sz w:val="18"/>
                <w:szCs w:val="18"/>
                <w:lang w:val="fr-FR"/>
              </w:rPr>
              <w:t xml:space="preserve">à </w:t>
            </w:r>
            <w:r w:rsidRPr="0036534C">
              <w:rPr>
                <w:rFonts w:ascii="Calibri" w:eastAsia="Calibri" w:hAnsi="Calibri" w:cs="Calibri"/>
                <w:sz w:val="18"/>
                <w:szCs w:val="18"/>
                <w:lang w:val="fr-FR"/>
              </w:rPr>
              <w:t>la durée restante du mandat</w:t>
            </w:r>
            <w:r w:rsidR="00952BAA" w:rsidRPr="0036534C">
              <w:rPr>
                <w:rFonts w:ascii="Calibri" w:eastAsia="Calibri" w:hAnsi="Calibri" w:cs="Calibri"/>
                <w:sz w:val="18"/>
                <w:szCs w:val="18"/>
                <w:lang w:val="fr-FR"/>
              </w:rPr>
              <w:t> </w:t>
            </w:r>
            <w:r w:rsidRPr="0036534C">
              <w:rPr>
                <w:rFonts w:ascii="Calibri" w:eastAsia="Calibri" w:hAnsi="Calibri" w:cs="Calibri"/>
                <w:sz w:val="18"/>
                <w:szCs w:val="18"/>
                <w:lang w:val="fr-FR"/>
              </w:rPr>
              <w:t>; aide à la recherche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une solution de remplacement appropriée</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transitoire</w:t>
            </w:r>
          </w:p>
          <w:p w14:paraId="372E502E" w14:textId="77777777" w:rsidR="006C5F4C" w:rsidRPr="0036534C" w:rsidRDefault="006C5F4C" w:rsidP="00F15782">
            <w:pPr>
              <w:rPr>
                <w:rFonts w:ascii="Calibri" w:eastAsia="Calibri" w:hAnsi="Calibri" w:cs="Calibri"/>
                <w:sz w:val="18"/>
                <w:szCs w:val="18"/>
                <w:lang w:val="fr-FR"/>
              </w:rPr>
            </w:pPr>
          </w:p>
          <w:p w14:paraId="06C6B381" w14:textId="1F5FFD8F" w:rsidR="00367E38" w:rsidRPr="0036534C" w:rsidRDefault="00204DDD"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Remplacement direct de la maison ou indemnisation </w:t>
            </w:r>
            <w:r w:rsidR="00C0255B"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(valeur non amortie, y compris main-d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œuvre et matériaux)</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transitoire</w:t>
            </w:r>
          </w:p>
        </w:tc>
        <w:tc>
          <w:tcPr>
            <w:tcW w:w="2700" w:type="dxa"/>
            <w:shd w:val="clear" w:color="auto" w:fill="auto"/>
          </w:tcPr>
          <w:p w14:paraId="0FE11796" w14:textId="77777777" w:rsidR="00367E38" w:rsidRPr="0036534C" w:rsidRDefault="00367E38" w:rsidP="00F15782">
            <w:pPr>
              <w:rPr>
                <w:rFonts w:ascii="Calibri" w:eastAsia="Calibri" w:hAnsi="Calibri" w:cs="Calibri"/>
                <w:sz w:val="18"/>
                <w:szCs w:val="18"/>
                <w:lang w:val="fr-FR"/>
              </w:rPr>
            </w:pPr>
          </w:p>
          <w:p w14:paraId="4952800D" w14:textId="77777777" w:rsidR="00367E38" w:rsidRPr="0036534C" w:rsidRDefault="00367E38" w:rsidP="00F15782">
            <w:pPr>
              <w:rPr>
                <w:rFonts w:ascii="Calibri" w:eastAsia="Calibri" w:hAnsi="Calibri" w:cs="Calibri"/>
                <w:sz w:val="18"/>
                <w:szCs w:val="18"/>
                <w:lang w:val="fr-FR"/>
              </w:rPr>
            </w:pPr>
          </w:p>
          <w:p w14:paraId="7D075327" w14:textId="77777777" w:rsidR="00367E38" w:rsidRPr="0036534C" w:rsidRDefault="00367E38" w:rsidP="00F15782">
            <w:pPr>
              <w:rPr>
                <w:rFonts w:ascii="Calibri" w:eastAsia="Calibri" w:hAnsi="Calibri" w:cs="Calibri"/>
                <w:sz w:val="18"/>
                <w:szCs w:val="18"/>
                <w:lang w:val="fr-FR"/>
              </w:rPr>
            </w:pPr>
          </w:p>
          <w:p w14:paraId="1D0DF69B" w14:textId="77777777" w:rsidR="00367E38" w:rsidRPr="0036534C" w:rsidRDefault="00367E38" w:rsidP="00F15782">
            <w:pPr>
              <w:rPr>
                <w:rFonts w:ascii="Calibri" w:eastAsia="Calibri" w:hAnsi="Calibri" w:cs="Calibri"/>
                <w:sz w:val="18"/>
                <w:szCs w:val="18"/>
                <w:lang w:val="fr-FR"/>
              </w:rPr>
            </w:pPr>
          </w:p>
          <w:p w14:paraId="78138BFF" w14:textId="5B71A9AC"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6E7944"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généralement en tant qu</w:t>
            </w:r>
            <w:r w:rsidR="00DC5F94" w:rsidRPr="0036534C">
              <w:rPr>
                <w:rFonts w:ascii="Calibri" w:eastAsia="Calibri" w:hAnsi="Calibri" w:cs="Calibri"/>
                <w:sz w:val="18"/>
                <w:szCs w:val="18"/>
                <w:lang w:val="fr-FR"/>
              </w:rPr>
              <w:t>’</w:t>
            </w:r>
            <w:r w:rsidR="00F76243" w:rsidRPr="0036534C">
              <w:rPr>
                <w:rFonts w:ascii="Calibri" w:eastAsia="Calibri" w:hAnsi="Calibri" w:cs="Calibri"/>
                <w:sz w:val="18"/>
                <w:szCs w:val="18"/>
                <w:lang w:val="fr-FR"/>
              </w:rPr>
              <w:t>unité monétaire par mètre carré de structure</w:t>
            </w:r>
            <w:r w:rsidRPr="0036534C">
              <w:rPr>
                <w:rFonts w:ascii="Calibri" w:eastAsia="Calibri" w:hAnsi="Calibri" w:cs="Calibri"/>
                <w:sz w:val="18"/>
                <w:szCs w:val="18"/>
                <w:lang w:val="fr-FR"/>
              </w:rPr>
              <w:t>)</w:t>
            </w:r>
          </w:p>
          <w:p w14:paraId="20EE9C84" w14:textId="77777777" w:rsidR="00367E38" w:rsidRPr="0036534C" w:rsidRDefault="00367E38" w:rsidP="00F15782">
            <w:pPr>
              <w:rPr>
                <w:rFonts w:ascii="Calibri" w:eastAsia="Calibri" w:hAnsi="Calibri" w:cs="Calibri"/>
                <w:sz w:val="18"/>
                <w:szCs w:val="18"/>
                <w:lang w:val="fr-FR"/>
              </w:rPr>
            </w:pPr>
          </w:p>
          <w:p w14:paraId="7CF73690" w14:textId="77777777" w:rsidR="00367E38" w:rsidRPr="0036534C" w:rsidRDefault="00367E38" w:rsidP="00F15782">
            <w:pPr>
              <w:rPr>
                <w:rFonts w:ascii="Calibri" w:eastAsia="Calibri" w:hAnsi="Calibri" w:cs="Calibri"/>
                <w:sz w:val="18"/>
                <w:szCs w:val="18"/>
                <w:lang w:val="fr-FR"/>
              </w:rPr>
            </w:pPr>
          </w:p>
          <w:p w14:paraId="32F51E83" w14:textId="77777777" w:rsidR="00367E38" w:rsidRPr="0036534C" w:rsidRDefault="00367E38" w:rsidP="00F15782">
            <w:pPr>
              <w:rPr>
                <w:rFonts w:ascii="Calibri" w:eastAsia="Calibri" w:hAnsi="Calibri" w:cs="Calibri"/>
                <w:sz w:val="18"/>
                <w:szCs w:val="18"/>
                <w:lang w:val="fr-FR"/>
              </w:rPr>
            </w:pPr>
          </w:p>
          <w:p w14:paraId="0D3601FE" w14:textId="77777777" w:rsidR="009E3A27" w:rsidRDefault="009E3A27" w:rsidP="00F15782">
            <w:pPr>
              <w:rPr>
                <w:rFonts w:ascii="Calibri" w:eastAsia="Calibri" w:hAnsi="Calibri" w:cs="Calibri"/>
                <w:sz w:val="18"/>
                <w:szCs w:val="18"/>
                <w:lang w:val="fr-FR"/>
              </w:rPr>
            </w:pPr>
          </w:p>
          <w:p w14:paraId="1FB039B6" w14:textId="035C7660"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6E7944"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généralement en tant qu</w:t>
            </w:r>
            <w:r w:rsidR="00DC5F94" w:rsidRPr="0036534C">
              <w:rPr>
                <w:rFonts w:ascii="Calibri" w:eastAsia="Calibri" w:hAnsi="Calibri" w:cs="Calibri"/>
                <w:sz w:val="18"/>
                <w:szCs w:val="18"/>
                <w:lang w:val="fr-FR"/>
              </w:rPr>
              <w:t>’</w:t>
            </w:r>
            <w:r w:rsidR="00F76243" w:rsidRPr="0036534C">
              <w:rPr>
                <w:rFonts w:ascii="Calibri" w:eastAsia="Calibri" w:hAnsi="Calibri" w:cs="Calibri"/>
                <w:sz w:val="18"/>
                <w:szCs w:val="18"/>
                <w:lang w:val="fr-FR"/>
              </w:rPr>
              <w:t>unité monétaire par mètre carré de structure</w:t>
            </w:r>
            <w:r w:rsidRPr="0036534C">
              <w:rPr>
                <w:rFonts w:ascii="Calibri" w:eastAsia="Calibri" w:hAnsi="Calibri" w:cs="Calibri"/>
                <w:sz w:val="18"/>
                <w:szCs w:val="18"/>
                <w:lang w:val="fr-FR"/>
              </w:rPr>
              <w:t>)</w:t>
            </w:r>
          </w:p>
          <w:p w14:paraId="46A2B20A" w14:textId="77777777" w:rsidR="00367E38" w:rsidRPr="0036534C" w:rsidRDefault="00367E38" w:rsidP="00F15782">
            <w:pPr>
              <w:rPr>
                <w:rFonts w:ascii="Calibri" w:eastAsia="Calibri" w:hAnsi="Calibri" w:cs="Calibri"/>
                <w:sz w:val="18"/>
                <w:szCs w:val="18"/>
                <w:lang w:val="fr-FR"/>
              </w:rPr>
            </w:pPr>
          </w:p>
          <w:p w14:paraId="6A951471" w14:textId="77777777" w:rsidR="00367E38" w:rsidRPr="0036534C" w:rsidRDefault="00367E38" w:rsidP="00F15782">
            <w:pPr>
              <w:rPr>
                <w:rFonts w:ascii="Calibri" w:eastAsia="Calibri" w:hAnsi="Calibri" w:cs="Calibri"/>
                <w:sz w:val="18"/>
                <w:szCs w:val="18"/>
                <w:lang w:val="fr-FR"/>
              </w:rPr>
            </w:pPr>
          </w:p>
          <w:p w14:paraId="743E1D4C" w14:textId="77777777" w:rsidR="00367E38" w:rsidRPr="0036534C" w:rsidRDefault="00367E38" w:rsidP="00F15782">
            <w:pPr>
              <w:rPr>
                <w:rFonts w:ascii="Calibri" w:eastAsia="Calibri" w:hAnsi="Calibri" w:cs="Calibri"/>
                <w:sz w:val="18"/>
                <w:szCs w:val="18"/>
                <w:lang w:val="fr-FR"/>
              </w:rPr>
            </w:pPr>
          </w:p>
          <w:p w14:paraId="01CD21A5" w14:textId="77777777" w:rsidR="009E3A27" w:rsidRDefault="009E3A27" w:rsidP="003B14C9">
            <w:pPr>
              <w:rPr>
                <w:rFonts w:ascii="Calibri" w:eastAsia="Calibri" w:hAnsi="Calibri" w:cs="Calibri"/>
                <w:sz w:val="18"/>
                <w:szCs w:val="18"/>
                <w:lang w:val="fr-FR"/>
              </w:rPr>
            </w:pPr>
          </w:p>
          <w:p w14:paraId="0DF6DC2E" w14:textId="6BF71AD4"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52699605" w14:textId="77777777" w:rsidR="00367E38" w:rsidRPr="0036534C" w:rsidRDefault="00367E38" w:rsidP="00F15782">
            <w:pPr>
              <w:rPr>
                <w:rFonts w:ascii="Calibri" w:eastAsia="Calibri" w:hAnsi="Calibri" w:cs="Calibri"/>
                <w:sz w:val="18"/>
                <w:szCs w:val="18"/>
                <w:lang w:val="fr-FR"/>
              </w:rPr>
            </w:pPr>
          </w:p>
          <w:p w14:paraId="37AD1855" w14:textId="77777777" w:rsidR="00367E38" w:rsidRPr="0036534C" w:rsidRDefault="00367E38" w:rsidP="00F15782">
            <w:pPr>
              <w:rPr>
                <w:rFonts w:ascii="Calibri" w:eastAsia="Calibri" w:hAnsi="Calibri" w:cs="Calibri"/>
                <w:sz w:val="18"/>
                <w:szCs w:val="18"/>
                <w:lang w:val="fr-FR"/>
              </w:rPr>
            </w:pPr>
          </w:p>
          <w:p w14:paraId="068B388B" w14:textId="77777777" w:rsidR="00367E38" w:rsidRPr="0036534C" w:rsidRDefault="00367E38" w:rsidP="00F15782">
            <w:pPr>
              <w:rPr>
                <w:rFonts w:ascii="Calibri" w:eastAsia="Calibri" w:hAnsi="Calibri" w:cs="Calibri"/>
                <w:sz w:val="18"/>
                <w:szCs w:val="18"/>
                <w:lang w:val="fr-FR"/>
              </w:rPr>
            </w:pPr>
          </w:p>
          <w:p w14:paraId="7D4CFF34" w14:textId="77777777" w:rsidR="009E3A27" w:rsidRDefault="009E3A27" w:rsidP="003B14C9">
            <w:pPr>
              <w:rPr>
                <w:rFonts w:ascii="Calibri" w:eastAsia="Calibri" w:hAnsi="Calibri" w:cs="Calibri"/>
                <w:sz w:val="18"/>
                <w:szCs w:val="18"/>
                <w:lang w:val="fr-FR"/>
              </w:rPr>
            </w:pPr>
          </w:p>
          <w:p w14:paraId="7EE269A4" w14:textId="77777777" w:rsidR="009E3A27" w:rsidRDefault="009E3A27" w:rsidP="003B14C9">
            <w:pPr>
              <w:rPr>
                <w:rFonts w:ascii="Calibri" w:eastAsia="Calibri" w:hAnsi="Calibri" w:cs="Calibri"/>
                <w:sz w:val="18"/>
                <w:szCs w:val="18"/>
                <w:lang w:val="fr-FR"/>
              </w:rPr>
            </w:pPr>
          </w:p>
          <w:p w14:paraId="2B65318A" w14:textId="77777777" w:rsidR="009E3A27" w:rsidRDefault="009E3A27" w:rsidP="003B14C9">
            <w:pPr>
              <w:rPr>
                <w:rFonts w:ascii="Calibri" w:eastAsia="Calibri" w:hAnsi="Calibri" w:cs="Calibri"/>
                <w:sz w:val="18"/>
                <w:szCs w:val="18"/>
                <w:lang w:val="fr-FR"/>
              </w:rPr>
            </w:pPr>
          </w:p>
          <w:p w14:paraId="2604E0CC" w14:textId="4EFBC298"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2430C3B5" w14:textId="77777777" w:rsidR="00367E38" w:rsidRPr="0036534C" w:rsidRDefault="00367E38" w:rsidP="00F15782">
            <w:pPr>
              <w:rPr>
                <w:rFonts w:ascii="Calibri" w:eastAsia="Calibri" w:hAnsi="Calibri" w:cs="Calibri"/>
                <w:sz w:val="18"/>
                <w:szCs w:val="18"/>
                <w:lang w:val="fr-FR"/>
              </w:rPr>
            </w:pPr>
          </w:p>
        </w:tc>
      </w:tr>
      <w:tr w:rsidR="00367E38" w:rsidRPr="0036534C" w14:paraId="29C34D47" w14:textId="77777777" w:rsidTr="00F15782">
        <w:tc>
          <w:tcPr>
            <w:tcW w:w="1870" w:type="dxa"/>
            <w:shd w:val="clear" w:color="auto" w:fill="auto"/>
          </w:tcPr>
          <w:p w14:paraId="4DC295B1"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H. </w:t>
            </w:r>
            <w:r w:rsidR="001F5421" w:rsidRPr="0036534C">
              <w:rPr>
                <w:rFonts w:ascii="Calibri" w:eastAsia="Calibri" w:hAnsi="Calibri" w:cs="Calibri"/>
                <w:b/>
                <w:bCs/>
                <w:sz w:val="18"/>
                <w:szCs w:val="18"/>
                <w:lang w:val="fr-FR"/>
              </w:rPr>
              <w:t>Perte de structures commerciales</w:t>
            </w:r>
          </w:p>
          <w:p w14:paraId="3CF5991E" w14:textId="77777777" w:rsidR="00367E38" w:rsidRPr="0036534C" w:rsidRDefault="00367E38" w:rsidP="00F15782">
            <w:pPr>
              <w:rPr>
                <w:rFonts w:ascii="Calibri" w:eastAsia="Calibri" w:hAnsi="Calibri" w:cs="Calibri"/>
                <w:b/>
                <w:bCs/>
                <w:sz w:val="18"/>
                <w:szCs w:val="18"/>
                <w:lang w:val="fr-FR"/>
              </w:rPr>
            </w:pPr>
          </w:p>
          <w:p w14:paraId="34FFEA5E" w14:textId="10249B80"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sz w:val="18"/>
                <w:szCs w:val="18"/>
                <w:lang w:val="fr-FR"/>
              </w:rPr>
              <w:t>(</w:t>
            </w:r>
            <w:r w:rsidR="008634E3" w:rsidRPr="0036534C">
              <w:rPr>
                <w:rFonts w:ascii="Calibri" w:eastAsia="Calibri" w:hAnsi="Calibri" w:cs="Calibri"/>
                <w:sz w:val="18"/>
                <w:szCs w:val="18"/>
                <w:lang w:val="fr-FR"/>
              </w:rPr>
              <w:t>Souvent classées en fonction des principaux matériaux de construction, de l</w:t>
            </w:r>
            <w:r w:rsidR="00A13544" w:rsidRPr="0036534C">
              <w:rPr>
                <w:rFonts w:ascii="Calibri" w:eastAsia="Calibri" w:hAnsi="Calibri" w:cs="Calibri"/>
                <w:sz w:val="18"/>
                <w:szCs w:val="18"/>
                <w:lang w:val="fr-FR"/>
              </w:rPr>
              <w:t xml:space="preserve">’usage </w:t>
            </w:r>
            <w:r w:rsidR="008634E3" w:rsidRPr="0036534C">
              <w:rPr>
                <w:rFonts w:ascii="Calibri" w:eastAsia="Calibri" w:hAnsi="Calibri" w:cs="Calibri"/>
                <w:sz w:val="18"/>
                <w:szCs w:val="18"/>
                <w:lang w:val="fr-FR"/>
              </w:rPr>
              <w:t>et de la capacité, des améliorations fixes ou d</w:t>
            </w:r>
            <w:r w:rsidR="00DC5F94" w:rsidRPr="0036534C">
              <w:rPr>
                <w:rFonts w:ascii="Calibri" w:eastAsia="Calibri" w:hAnsi="Calibri" w:cs="Calibri"/>
                <w:sz w:val="18"/>
                <w:szCs w:val="18"/>
                <w:lang w:val="fr-FR"/>
              </w:rPr>
              <w:t>’</w:t>
            </w:r>
            <w:r w:rsidR="008634E3" w:rsidRPr="0036534C">
              <w:rPr>
                <w:rFonts w:ascii="Calibri" w:eastAsia="Calibri" w:hAnsi="Calibri" w:cs="Calibri"/>
                <w:sz w:val="18"/>
                <w:szCs w:val="18"/>
                <w:lang w:val="fr-FR"/>
              </w:rPr>
              <w:t>autres caractéristiques</w:t>
            </w:r>
            <w:r w:rsidRPr="0036534C">
              <w:rPr>
                <w:rFonts w:ascii="Calibri" w:eastAsia="Calibri" w:hAnsi="Calibri" w:cs="Calibri"/>
                <w:sz w:val="18"/>
                <w:szCs w:val="18"/>
                <w:lang w:val="fr-FR"/>
              </w:rPr>
              <w:t>)</w:t>
            </w:r>
          </w:p>
        </w:tc>
        <w:tc>
          <w:tcPr>
            <w:tcW w:w="1815" w:type="dxa"/>
            <w:shd w:val="clear" w:color="auto" w:fill="auto"/>
          </w:tcPr>
          <w:p w14:paraId="58CEE327" w14:textId="77777777" w:rsidR="00367E38" w:rsidRPr="0036534C" w:rsidRDefault="00367E38" w:rsidP="00F15782">
            <w:pPr>
              <w:rPr>
                <w:rFonts w:ascii="Calibri" w:eastAsia="Calibri" w:hAnsi="Calibri" w:cs="Calibri"/>
                <w:sz w:val="18"/>
                <w:szCs w:val="18"/>
                <w:lang w:val="fr-FR"/>
              </w:rPr>
            </w:pPr>
          </w:p>
          <w:p w14:paraId="13ED2231" w14:textId="77777777" w:rsidR="00367E38" w:rsidRPr="0036534C" w:rsidRDefault="00367E38" w:rsidP="00F15782">
            <w:pPr>
              <w:rPr>
                <w:rFonts w:ascii="Calibri" w:eastAsia="Calibri" w:hAnsi="Calibri" w:cs="Calibri"/>
                <w:sz w:val="18"/>
                <w:szCs w:val="18"/>
                <w:lang w:val="fr-FR"/>
              </w:rPr>
            </w:pPr>
          </w:p>
          <w:p w14:paraId="0B456F2C" w14:textId="77777777" w:rsidR="00367E38" w:rsidRPr="0036534C" w:rsidRDefault="00367E38" w:rsidP="00F15782">
            <w:pPr>
              <w:rPr>
                <w:rFonts w:ascii="Calibri" w:eastAsia="Calibri" w:hAnsi="Calibri" w:cs="Calibri"/>
                <w:sz w:val="18"/>
                <w:szCs w:val="18"/>
                <w:lang w:val="fr-FR"/>
              </w:rPr>
            </w:pPr>
          </w:p>
          <w:p w14:paraId="01C69566" w14:textId="77777777" w:rsidR="00367E38" w:rsidRPr="0036534C" w:rsidRDefault="00367E38" w:rsidP="00F15782">
            <w:pPr>
              <w:rPr>
                <w:rFonts w:ascii="Calibri" w:eastAsia="Calibri" w:hAnsi="Calibri" w:cs="Calibri"/>
                <w:sz w:val="18"/>
                <w:szCs w:val="18"/>
                <w:lang w:val="fr-FR"/>
              </w:rPr>
            </w:pPr>
          </w:p>
          <w:p w14:paraId="3A5E1630" w14:textId="77777777" w:rsidR="008634E3" w:rsidRPr="0036534C" w:rsidRDefault="008634E3" w:rsidP="008634E3">
            <w:pPr>
              <w:rPr>
                <w:rFonts w:ascii="Calibri" w:eastAsia="Calibri" w:hAnsi="Calibri" w:cs="Calibri"/>
                <w:sz w:val="18"/>
                <w:szCs w:val="18"/>
                <w:lang w:val="fr-FR"/>
              </w:rPr>
            </w:pPr>
            <w:r w:rsidRPr="0036534C">
              <w:rPr>
                <w:rFonts w:ascii="Calibri" w:eastAsia="Calibri" w:hAnsi="Calibri" w:cs="Calibri"/>
                <w:sz w:val="18"/>
                <w:szCs w:val="18"/>
                <w:lang w:val="fr-FR"/>
              </w:rPr>
              <w:t>Propriétaires</w:t>
            </w:r>
          </w:p>
          <w:p w14:paraId="468608C1" w14:textId="77777777" w:rsidR="008634E3" w:rsidRPr="0036534C" w:rsidRDefault="008634E3" w:rsidP="008634E3">
            <w:pPr>
              <w:rPr>
                <w:rFonts w:ascii="Calibri" w:eastAsia="Calibri" w:hAnsi="Calibri" w:cs="Calibri"/>
                <w:sz w:val="18"/>
                <w:szCs w:val="18"/>
                <w:lang w:val="fr-FR"/>
              </w:rPr>
            </w:pPr>
          </w:p>
          <w:p w14:paraId="1F0AB260" w14:textId="77777777" w:rsidR="008634E3" w:rsidRPr="0036534C" w:rsidRDefault="008634E3" w:rsidP="008634E3">
            <w:pPr>
              <w:rPr>
                <w:rFonts w:ascii="Calibri" w:eastAsia="Calibri" w:hAnsi="Calibri" w:cs="Calibri"/>
                <w:sz w:val="18"/>
                <w:szCs w:val="18"/>
                <w:lang w:val="fr-FR"/>
              </w:rPr>
            </w:pPr>
          </w:p>
          <w:p w14:paraId="7869D3AE" w14:textId="77777777" w:rsidR="008634E3" w:rsidRPr="0036534C" w:rsidRDefault="008634E3" w:rsidP="008634E3">
            <w:pPr>
              <w:rPr>
                <w:rFonts w:ascii="Calibri" w:eastAsia="Calibri" w:hAnsi="Calibri" w:cs="Calibri"/>
                <w:sz w:val="18"/>
                <w:szCs w:val="18"/>
                <w:lang w:val="fr-FR"/>
              </w:rPr>
            </w:pPr>
          </w:p>
          <w:p w14:paraId="0EEAAD01" w14:textId="77777777" w:rsidR="008634E3" w:rsidRPr="0036534C" w:rsidRDefault="008634E3" w:rsidP="008634E3">
            <w:pPr>
              <w:rPr>
                <w:rFonts w:ascii="Calibri" w:eastAsia="Calibri" w:hAnsi="Calibri" w:cs="Calibri"/>
                <w:sz w:val="18"/>
                <w:szCs w:val="18"/>
                <w:lang w:val="fr-FR"/>
              </w:rPr>
            </w:pPr>
          </w:p>
          <w:p w14:paraId="5BFBBD54" w14:textId="77777777" w:rsidR="008634E3" w:rsidRPr="0036534C" w:rsidRDefault="008634E3" w:rsidP="008634E3">
            <w:pPr>
              <w:rPr>
                <w:rFonts w:ascii="Calibri" w:eastAsia="Calibri" w:hAnsi="Calibri" w:cs="Calibri"/>
                <w:sz w:val="18"/>
                <w:szCs w:val="18"/>
                <w:lang w:val="fr-FR"/>
              </w:rPr>
            </w:pPr>
          </w:p>
          <w:p w14:paraId="639B21AB" w14:textId="77777777" w:rsidR="000B0E65" w:rsidRPr="0036534C" w:rsidRDefault="000B0E65" w:rsidP="008634E3">
            <w:pPr>
              <w:rPr>
                <w:rFonts w:ascii="Calibri" w:eastAsia="Calibri" w:hAnsi="Calibri" w:cs="Calibri"/>
                <w:sz w:val="18"/>
                <w:szCs w:val="18"/>
                <w:lang w:val="fr-FR"/>
              </w:rPr>
            </w:pPr>
          </w:p>
          <w:p w14:paraId="51679B60" w14:textId="77777777" w:rsidR="000B0E65" w:rsidRPr="0036534C" w:rsidRDefault="000B0E65" w:rsidP="008634E3">
            <w:pPr>
              <w:rPr>
                <w:rFonts w:ascii="Calibri" w:eastAsia="Calibri" w:hAnsi="Calibri" w:cs="Calibri"/>
                <w:sz w:val="18"/>
                <w:szCs w:val="18"/>
                <w:lang w:val="fr-FR"/>
              </w:rPr>
            </w:pPr>
          </w:p>
          <w:p w14:paraId="0EC08E31" w14:textId="77777777" w:rsidR="000B0E65" w:rsidRPr="0036534C" w:rsidRDefault="000B0E65" w:rsidP="008634E3">
            <w:pPr>
              <w:rPr>
                <w:rFonts w:ascii="Calibri" w:eastAsia="Calibri" w:hAnsi="Calibri" w:cs="Calibri"/>
                <w:sz w:val="18"/>
                <w:szCs w:val="18"/>
                <w:lang w:val="fr-FR"/>
              </w:rPr>
            </w:pPr>
          </w:p>
          <w:p w14:paraId="0C1B98E3" w14:textId="77777777" w:rsidR="008634E3" w:rsidRPr="0036534C" w:rsidRDefault="008634E3" w:rsidP="008634E3">
            <w:pPr>
              <w:rPr>
                <w:rFonts w:ascii="Calibri" w:eastAsia="Calibri" w:hAnsi="Calibri" w:cs="Calibri"/>
                <w:sz w:val="18"/>
                <w:szCs w:val="18"/>
                <w:lang w:val="fr-FR"/>
              </w:rPr>
            </w:pPr>
            <w:r w:rsidRPr="0036534C">
              <w:rPr>
                <w:rFonts w:ascii="Calibri" w:eastAsia="Calibri" w:hAnsi="Calibri" w:cs="Calibri"/>
                <w:sz w:val="18"/>
                <w:szCs w:val="18"/>
                <w:lang w:val="fr-FR"/>
              </w:rPr>
              <w:t>Occupants ayant des droits légitimes</w:t>
            </w:r>
          </w:p>
          <w:p w14:paraId="19C500F4" w14:textId="77777777" w:rsidR="008634E3" w:rsidRPr="0036534C" w:rsidRDefault="008634E3" w:rsidP="008634E3">
            <w:pPr>
              <w:rPr>
                <w:rFonts w:ascii="Calibri" w:eastAsia="Calibri" w:hAnsi="Calibri" w:cs="Calibri"/>
                <w:sz w:val="18"/>
                <w:szCs w:val="18"/>
                <w:lang w:val="fr-FR"/>
              </w:rPr>
            </w:pPr>
          </w:p>
          <w:p w14:paraId="35C244DE" w14:textId="77777777" w:rsidR="008634E3" w:rsidRPr="0036534C" w:rsidRDefault="008634E3" w:rsidP="008634E3">
            <w:pPr>
              <w:rPr>
                <w:rFonts w:ascii="Calibri" w:eastAsia="Calibri" w:hAnsi="Calibri" w:cs="Calibri"/>
                <w:sz w:val="18"/>
                <w:szCs w:val="18"/>
                <w:lang w:val="fr-FR"/>
              </w:rPr>
            </w:pPr>
          </w:p>
          <w:p w14:paraId="78D8C346" w14:textId="77777777" w:rsidR="008634E3" w:rsidRPr="0036534C" w:rsidRDefault="008634E3" w:rsidP="008634E3">
            <w:pPr>
              <w:rPr>
                <w:rFonts w:ascii="Calibri" w:eastAsia="Calibri" w:hAnsi="Calibri" w:cs="Calibri"/>
                <w:sz w:val="18"/>
                <w:szCs w:val="18"/>
                <w:lang w:val="fr-FR"/>
              </w:rPr>
            </w:pPr>
          </w:p>
          <w:p w14:paraId="2EC85156" w14:textId="77777777" w:rsidR="000B0E65" w:rsidRPr="0036534C" w:rsidRDefault="000B0E65" w:rsidP="008634E3">
            <w:pPr>
              <w:rPr>
                <w:rFonts w:ascii="Calibri" w:eastAsia="Calibri" w:hAnsi="Calibri" w:cs="Calibri"/>
                <w:sz w:val="18"/>
                <w:szCs w:val="18"/>
                <w:lang w:val="fr-FR"/>
              </w:rPr>
            </w:pPr>
          </w:p>
          <w:p w14:paraId="55E5224A" w14:textId="77777777" w:rsidR="000B0E65" w:rsidRPr="0036534C" w:rsidRDefault="000B0E65" w:rsidP="008634E3">
            <w:pPr>
              <w:rPr>
                <w:rFonts w:ascii="Calibri" w:eastAsia="Calibri" w:hAnsi="Calibri" w:cs="Calibri"/>
                <w:sz w:val="18"/>
                <w:szCs w:val="18"/>
                <w:lang w:val="fr-FR"/>
              </w:rPr>
            </w:pPr>
          </w:p>
          <w:p w14:paraId="526146C0" w14:textId="77777777" w:rsidR="000B0E65" w:rsidRPr="0036534C" w:rsidRDefault="000B0E65" w:rsidP="008634E3">
            <w:pPr>
              <w:rPr>
                <w:rFonts w:ascii="Calibri" w:eastAsia="Calibri" w:hAnsi="Calibri" w:cs="Calibri"/>
                <w:sz w:val="18"/>
                <w:szCs w:val="18"/>
                <w:lang w:val="fr-FR"/>
              </w:rPr>
            </w:pPr>
          </w:p>
          <w:p w14:paraId="78E413BB" w14:textId="77777777" w:rsidR="00367E38" w:rsidRPr="0036534C" w:rsidRDefault="008634E3" w:rsidP="008634E3">
            <w:pPr>
              <w:rPr>
                <w:rFonts w:ascii="Calibri" w:eastAsia="Calibri" w:hAnsi="Calibri" w:cs="Calibri"/>
                <w:sz w:val="18"/>
                <w:szCs w:val="18"/>
                <w:lang w:val="fr-FR"/>
              </w:rPr>
            </w:pPr>
            <w:r w:rsidRPr="0036534C">
              <w:rPr>
                <w:rFonts w:ascii="Calibri" w:eastAsia="Calibri" w:hAnsi="Calibri" w:cs="Calibri"/>
                <w:sz w:val="18"/>
                <w:szCs w:val="18"/>
                <w:lang w:val="fr-FR"/>
              </w:rPr>
              <w:t>Locataires/Preneurs à bail</w:t>
            </w:r>
          </w:p>
          <w:p w14:paraId="60D5E0EC" w14:textId="77777777" w:rsidR="00367E38" w:rsidRPr="0036534C" w:rsidRDefault="00367E38" w:rsidP="00F15782">
            <w:pPr>
              <w:rPr>
                <w:rFonts w:ascii="Calibri" w:eastAsia="Calibri" w:hAnsi="Calibri" w:cs="Calibri"/>
                <w:sz w:val="18"/>
                <w:szCs w:val="18"/>
                <w:lang w:val="fr-FR"/>
              </w:rPr>
            </w:pPr>
          </w:p>
          <w:p w14:paraId="08229E78" w14:textId="77777777" w:rsidR="00367E38" w:rsidRPr="0036534C" w:rsidRDefault="00367E38" w:rsidP="00F15782">
            <w:pPr>
              <w:rPr>
                <w:rFonts w:ascii="Calibri" w:eastAsia="Calibri" w:hAnsi="Calibri" w:cs="Calibri"/>
                <w:sz w:val="18"/>
                <w:szCs w:val="18"/>
                <w:lang w:val="fr-FR"/>
              </w:rPr>
            </w:pPr>
          </w:p>
          <w:p w14:paraId="3326282D" w14:textId="77777777" w:rsidR="00367E38" w:rsidRPr="0036534C" w:rsidRDefault="00367E38" w:rsidP="00F15782">
            <w:pPr>
              <w:rPr>
                <w:rFonts w:ascii="Calibri" w:eastAsia="Calibri" w:hAnsi="Calibri" w:cs="Calibri"/>
                <w:sz w:val="18"/>
                <w:szCs w:val="18"/>
                <w:lang w:val="fr-FR"/>
              </w:rPr>
            </w:pPr>
          </w:p>
          <w:p w14:paraId="59E0243B" w14:textId="77777777" w:rsidR="00367E38" w:rsidRPr="0036534C" w:rsidRDefault="00367E38" w:rsidP="00F15782">
            <w:pPr>
              <w:rPr>
                <w:rFonts w:ascii="Calibri" w:eastAsia="Calibri" w:hAnsi="Calibri" w:cs="Calibri"/>
                <w:sz w:val="18"/>
                <w:szCs w:val="18"/>
                <w:lang w:val="fr-FR"/>
              </w:rPr>
            </w:pPr>
          </w:p>
          <w:p w14:paraId="06DADC21" w14:textId="77777777" w:rsidR="000B0E65" w:rsidRPr="0036534C" w:rsidRDefault="000B0E65" w:rsidP="00F15782">
            <w:pPr>
              <w:rPr>
                <w:rFonts w:ascii="Calibri" w:eastAsia="Calibri" w:hAnsi="Calibri" w:cs="Calibri"/>
                <w:sz w:val="18"/>
                <w:szCs w:val="18"/>
                <w:lang w:val="fr-FR"/>
              </w:rPr>
            </w:pPr>
          </w:p>
          <w:p w14:paraId="7C2DB545" w14:textId="77777777" w:rsidR="00367E38" w:rsidRPr="0036534C" w:rsidRDefault="008634E3" w:rsidP="00F15782">
            <w:pPr>
              <w:rPr>
                <w:rFonts w:ascii="Calibri" w:eastAsia="Calibri" w:hAnsi="Calibri" w:cs="Calibri"/>
                <w:sz w:val="18"/>
                <w:szCs w:val="18"/>
                <w:lang w:val="fr-FR"/>
              </w:rPr>
            </w:pPr>
            <w:r w:rsidRPr="0036534C">
              <w:rPr>
                <w:rFonts w:ascii="Calibri" w:eastAsia="Calibri" w:hAnsi="Calibri" w:cs="Calibri"/>
                <w:sz w:val="18"/>
                <w:szCs w:val="18"/>
                <w:lang w:val="fr-FR"/>
              </w:rPr>
              <w:t>Structures i</w:t>
            </w:r>
            <w:r w:rsidR="00367E38" w:rsidRPr="0036534C">
              <w:rPr>
                <w:rFonts w:ascii="Calibri" w:eastAsia="Calibri" w:hAnsi="Calibri" w:cs="Calibri"/>
                <w:sz w:val="18"/>
                <w:szCs w:val="18"/>
                <w:lang w:val="fr-FR"/>
              </w:rPr>
              <w:t>ll</w:t>
            </w:r>
            <w:r w:rsidRPr="0036534C">
              <w:rPr>
                <w:rFonts w:ascii="Calibri" w:eastAsia="Calibri" w:hAnsi="Calibri" w:cs="Calibri"/>
                <w:sz w:val="18"/>
                <w:szCs w:val="18"/>
                <w:lang w:val="fr-FR"/>
              </w:rPr>
              <w:t>é</w:t>
            </w:r>
            <w:r w:rsidR="00367E38" w:rsidRPr="0036534C">
              <w:rPr>
                <w:rFonts w:ascii="Calibri" w:eastAsia="Calibri" w:hAnsi="Calibri" w:cs="Calibri"/>
                <w:sz w:val="18"/>
                <w:szCs w:val="18"/>
                <w:lang w:val="fr-FR"/>
              </w:rPr>
              <w:t>gal</w:t>
            </w:r>
            <w:r w:rsidRPr="0036534C">
              <w:rPr>
                <w:rFonts w:ascii="Calibri" w:eastAsia="Calibri" w:hAnsi="Calibri" w:cs="Calibri"/>
                <w:sz w:val="18"/>
                <w:szCs w:val="18"/>
                <w:lang w:val="fr-FR"/>
              </w:rPr>
              <w:t>es</w:t>
            </w:r>
            <w:r w:rsidR="00367E38" w:rsidRPr="0036534C">
              <w:rPr>
                <w:rFonts w:ascii="Calibri" w:eastAsia="Calibri" w:hAnsi="Calibri" w:cs="Calibri"/>
                <w:sz w:val="18"/>
                <w:szCs w:val="18"/>
                <w:lang w:val="fr-FR"/>
              </w:rPr>
              <w:t xml:space="preserve"> </w:t>
            </w:r>
          </w:p>
          <w:p w14:paraId="00901B45" w14:textId="77777777" w:rsidR="00367E38" w:rsidRPr="0036534C" w:rsidRDefault="00367E38" w:rsidP="00F15782">
            <w:pPr>
              <w:rPr>
                <w:rFonts w:ascii="Calibri" w:eastAsia="Calibri" w:hAnsi="Calibri" w:cs="Calibri"/>
                <w:sz w:val="18"/>
                <w:szCs w:val="18"/>
                <w:lang w:val="fr-FR"/>
              </w:rPr>
            </w:pPr>
          </w:p>
        </w:tc>
        <w:tc>
          <w:tcPr>
            <w:tcW w:w="1530" w:type="dxa"/>
            <w:shd w:val="clear" w:color="auto" w:fill="auto"/>
          </w:tcPr>
          <w:p w14:paraId="3372DBA4" w14:textId="77777777" w:rsidR="00367E38" w:rsidRPr="0036534C" w:rsidRDefault="00367E38" w:rsidP="00F15782">
            <w:pPr>
              <w:rPr>
                <w:rFonts w:ascii="Calibri" w:eastAsia="Calibri" w:hAnsi="Calibri" w:cs="Calibri"/>
                <w:sz w:val="18"/>
                <w:szCs w:val="18"/>
                <w:lang w:val="fr-FR"/>
              </w:rPr>
            </w:pPr>
          </w:p>
          <w:p w14:paraId="5860F78C" w14:textId="77777777" w:rsidR="00367E38" w:rsidRPr="0036534C" w:rsidRDefault="00367E38" w:rsidP="00F15782">
            <w:pPr>
              <w:rPr>
                <w:rFonts w:ascii="Calibri" w:eastAsia="Calibri" w:hAnsi="Calibri" w:cs="Calibri"/>
                <w:sz w:val="18"/>
                <w:szCs w:val="18"/>
                <w:lang w:val="fr-FR"/>
              </w:rPr>
            </w:pPr>
          </w:p>
          <w:p w14:paraId="1B059A74" w14:textId="77777777" w:rsidR="00367E38" w:rsidRPr="0036534C" w:rsidRDefault="00367E38" w:rsidP="00F15782">
            <w:pPr>
              <w:rPr>
                <w:rFonts w:ascii="Calibri" w:eastAsia="Calibri" w:hAnsi="Calibri" w:cs="Calibri"/>
                <w:sz w:val="18"/>
                <w:szCs w:val="18"/>
                <w:lang w:val="fr-FR"/>
              </w:rPr>
            </w:pPr>
          </w:p>
          <w:p w14:paraId="4103152E" w14:textId="77777777" w:rsidR="00367E38" w:rsidRPr="0036534C" w:rsidRDefault="00367E38" w:rsidP="00F15782">
            <w:pPr>
              <w:rPr>
                <w:rFonts w:ascii="Calibri" w:eastAsia="Calibri" w:hAnsi="Calibri" w:cs="Calibri"/>
                <w:sz w:val="18"/>
                <w:szCs w:val="18"/>
                <w:lang w:val="fr-FR"/>
              </w:rPr>
            </w:pPr>
          </w:p>
          <w:p w14:paraId="2E5052AA"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A800C23" w14:textId="77777777" w:rsidR="00367E38" w:rsidRPr="0036534C" w:rsidRDefault="00367E38" w:rsidP="00F15782">
            <w:pPr>
              <w:rPr>
                <w:rFonts w:ascii="Calibri" w:eastAsia="Calibri" w:hAnsi="Calibri" w:cs="Calibri"/>
                <w:sz w:val="18"/>
                <w:szCs w:val="18"/>
                <w:lang w:val="fr-FR"/>
              </w:rPr>
            </w:pPr>
          </w:p>
          <w:p w14:paraId="7D5E8662" w14:textId="77777777" w:rsidR="00367E38" w:rsidRPr="0036534C" w:rsidRDefault="00367E38" w:rsidP="00F15782">
            <w:pPr>
              <w:rPr>
                <w:rFonts w:ascii="Calibri" w:eastAsia="Calibri" w:hAnsi="Calibri" w:cs="Calibri"/>
                <w:sz w:val="18"/>
                <w:szCs w:val="18"/>
                <w:lang w:val="fr-FR"/>
              </w:rPr>
            </w:pPr>
          </w:p>
          <w:p w14:paraId="2E565E7B" w14:textId="77777777" w:rsidR="00367E38" w:rsidRPr="0036534C" w:rsidRDefault="00367E38" w:rsidP="00F15782">
            <w:pPr>
              <w:rPr>
                <w:rFonts w:ascii="Calibri" w:eastAsia="Calibri" w:hAnsi="Calibri" w:cs="Calibri"/>
                <w:sz w:val="18"/>
                <w:szCs w:val="18"/>
                <w:lang w:val="fr-FR"/>
              </w:rPr>
            </w:pPr>
          </w:p>
          <w:p w14:paraId="42735858" w14:textId="77777777" w:rsidR="00367E38" w:rsidRPr="0036534C" w:rsidRDefault="00367E38" w:rsidP="00F15782">
            <w:pPr>
              <w:rPr>
                <w:rFonts w:ascii="Calibri" w:eastAsia="Calibri" w:hAnsi="Calibri" w:cs="Calibri"/>
                <w:sz w:val="18"/>
                <w:szCs w:val="18"/>
                <w:lang w:val="fr-FR"/>
              </w:rPr>
            </w:pPr>
          </w:p>
          <w:p w14:paraId="5E1102A1" w14:textId="77777777" w:rsidR="00367E38" w:rsidRPr="0036534C" w:rsidRDefault="00367E38" w:rsidP="00F15782">
            <w:pPr>
              <w:rPr>
                <w:rFonts w:ascii="Calibri" w:eastAsia="Calibri" w:hAnsi="Calibri" w:cs="Calibri"/>
                <w:sz w:val="18"/>
                <w:szCs w:val="18"/>
                <w:lang w:val="fr-FR"/>
              </w:rPr>
            </w:pPr>
          </w:p>
          <w:p w14:paraId="4D9ED273" w14:textId="77777777" w:rsidR="000B0E65" w:rsidRPr="0036534C" w:rsidRDefault="000B0E65" w:rsidP="00AF5187">
            <w:pPr>
              <w:rPr>
                <w:rFonts w:ascii="Calibri" w:eastAsia="Calibri" w:hAnsi="Calibri" w:cs="Calibri"/>
                <w:sz w:val="18"/>
                <w:szCs w:val="18"/>
                <w:lang w:val="fr-FR"/>
              </w:rPr>
            </w:pPr>
          </w:p>
          <w:p w14:paraId="60FC5832" w14:textId="77777777" w:rsidR="000B0E65" w:rsidRPr="0036534C" w:rsidRDefault="000B0E65" w:rsidP="00AF5187">
            <w:pPr>
              <w:rPr>
                <w:rFonts w:ascii="Calibri" w:eastAsia="Calibri" w:hAnsi="Calibri" w:cs="Calibri"/>
                <w:sz w:val="18"/>
                <w:szCs w:val="18"/>
                <w:lang w:val="fr-FR"/>
              </w:rPr>
            </w:pPr>
          </w:p>
          <w:p w14:paraId="4BD06EE0" w14:textId="77777777" w:rsidR="000B0E65" w:rsidRPr="0036534C" w:rsidRDefault="000B0E65" w:rsidP="00AF5187">
            <w:pPr>
              <w:rPr>
                <w:rFonts w:ascii="Calibri" w:eastAsia="Calibri" w:hAnsi="Calibri" w:cs="Calibri"/>
                <w:sz w:val="18"/>
                <w:szCs w:val="18"/>
                <w:lang w:val="fr-FR"/>
              </w:rPr>
            </w:pPr>
          </w:p>
          <w:p w14:paraId="163A52C1"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685859C" w14:textId="77777777" w:rsidR="00367E38" w:rsidRPr="0036534C" w:rsidRDefault="00367E38" w:rsidP="00F15782">
            <w:pPr>
              <w:rPr>
                <w:rFonts w:ascii="Calibri" w:eastAsia="Calibri" w:hAnsi="Calibri" w:cs="Calibri"/>
                <w:sz w:val="18"/>
                <w:szCs w:val="18"/>
                <w:lang w:val="fr-FR"/>
              </w:rPr>
            </w:pPr>
          </w:p>
          <w:p w14:paraId="5B63A728" w14:textId="77777777" w:rsidR="00367E38" w:rsidRPr="0036534C" w:rsidRDefault="00367E38" w:rsidP="00F15782">
            <w:pPr>
              <w:rPr>
                <w:rFonts w:ascii="Calibri" w:eastAsia="Calibri" w:hAnsi="Calibri" w:cs="Calibri"/>
                <w:sz w:val="18"/>
                <w:szCs w:val="18"/>
                <w:lang w:val="fr-FR"/>
              </w:rPr>
            </w:pPr>
          </w:p>
          <w:p w14:paraId="1910A28B" w14:textId="77777777" w:rsidR="00367E38" w:rsidRPr="0036534C" w:rsidRDefault="00367E38" w:rsidP="00F15782">
            <w:pPr>
              <w:rPr>
                <w:rFonts w:ascii="Calibri" w:eastAsia="Calibri" w:hAnsi="Calibri" w:cs="Calibri"/>
                <w:sz w:val="18"/>
                <w:szCs w:val="18"/>
                <w:lang w:val="fr-FR"/>
              </w:rPr>
            </w:pPr>
          </w:p>
          <w:p w14:paraId="2E386F63" w14:textId="77777777" w:rsidR="00367E38" w:rsidRPr="0036534C" w:rsidRDefault="00367E38" w:rsidP="00F15782">
            <w:pPr>
              <w:rPr>
                <w:rFonts w:ascii="Calibri" w:eastAsia="Calibri" w:hAnsi="Calibri" w:cs="Calibri"/>
                <w:sz w:val="18"/>
                <w:szCs w:val="18"/>
                <w:lang w:val="fr-FR"/>
              </w:rPr>
            </w:pPr>
          </w:p>
          <w:p w14:paraId="4615E7FB" w14:textId="77777777" w:rsidR="00367E38" w:rsidRPr="0036534C" w:rsidRDefault="00367E38" w:rsidP="00F15782">
            <w:pPr>
              <w:rPr>
                <w:rFonts w:ascii="Calibri" w:eastAsia="Calibri" w:hAnsi="Calibri" w:cs="Calibri"/>
                <w:sz w:val="18"/>
                <w:szCs w:val="18"/>
                <w:lang w:val="fr-FR"/>
              </w:rPr>
            </w:pPr>
          </w:p>
          <w:p w14:paraId="517158CE" w14:textId="77777777" w:rsidR="000B0E65" w:rsidRPr="0036534C" w:rsidRDefault="000B0E65" w:rsidP="00AF5187">
            <w:pPr>
              <w:rPr>
                <w:rFonts w:ascii="Calibri" w:eastAsia="Calibri" w:hAnsi="Calibri" w:cs="Calibri"/>
                <w:sz w:val="18"/>
                <w:szCs w:val="18"/>
                <w:lang w:val="fr-FR"/>
              </w:rPr>
            </w:pPr>
          </w:p>
          <w:p w14:paraId="0468C1C3" w14:textId="77777777" w:rsidR="000B0E65" w:rsidRPr="0036534C" w:rsidRDefault="000B0E65" w:rsidP="00AF5187">
            <w:pPr>
              <w:rPr>
                <w:rFonts w:ascii="Calibri" w:eastAsia="Calibri" w:hAnsi="Calibri" w:cs="Calibri"/>
                <w:sz w:val="18"/>
                <w:szCs w:val="18"/>
                <w:lang w:val="fr-FR"/>
              </w:rPr>
            </w:pPr>
          </w:p>
          <w:p w14:paraId="41DE1109" w14:textId="77777777" w:rsidR="000B0E65" w:rsidRPr="0036534C" w:rsidRDefault="000B0E65" w:rsidP="00AF5187">
            <w:pPr>
              <w:rPr>
                <w:rFonts w:ascii="Calibri" w:eastAsia="Calibri" w:hAnsi="Calibri" w:cs="Calibri"/>
                <w:sz w:val="18"/>
                <w:szCs w:val="18"/>
                <w:lang w:val="fr-FR"/>
              </w:rPr>
            </w:pPr>
          </w:p>
          <w:p w14:paraId="7F404CC6"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60CE4535" w14:textId="77777777" w:rsidR="00367E38" w:rsidRPr="0036534C" w:rsidRDefault="00367E38" w:rsidP="00F15782">
            <w:pPr>
              <w:rPr>
                <w:rFonts w:ascii="Calibri" w:eastAsia="Calibri" w:hAnsi="Calibri" w:cs="Calibri"/>
                <w:sz w:val="18"/>
                <w:szCs w:val="18"/>
                <w:lang w:val="fr-FR"/>
              </w:rPr>
            </w:pPr>
          </w:p>
          <w:p w14:paraId="6441F711" w14:textId="77777777" w:rsidR="00367E38" w:rsidRPr="0036534C" w:rsidRDefault="00367E38" w:rsidP="00F15782">
            <w:pPr>
              <w:rPr>
                <w:rFonts w:ascii="Calibri" w:eastAsia="Calibri" w:hAnsi="Calibri" w:cs="Calibri"/>
                <w:sz w:val="18"/>
                <w:szCs w:val="18"/>
                <w:lang w:val="fr-FR"/>
              </w:rPr>
            </w:pPr>
          </w:p>
          <w:p w14:paraId="51B027D5" w14:textId="77777777" w:rsidR="00367E38" w:rsidRPr="0036534C" w:rsidRDefault="00367E38" w:rsidP="00F15782">
            <w:pPr>
              <w:rPr>
                <w:rFonts w:ascii="Calibri" w:eastAsia="Calibri" w:hAnsi="Calibri" w:cs="Calibri"/>
                <w:sz w:val="18"/>
                <w:szCs w:val="18"/>
                <w:lang w:val="fr-FR"/>
              </w:rPr>
            </w:pPr>
          </w:p>
          <w:p w14:paraId="6DF4FC5B" w14:textId="77777777" w:rsidR="00367E38" w:rsidRPr="0036534C" w:rsidRDefault="00367E38" w:rsidP="00F15782">
            <w:pPr>
              <w:rPr>
                <w:rFonts w:ascii="Calibri" w:eastAsia="Calibri" w:hAnsi="Calibri" w:cs="Calibri"/>
                <w:sz w:val="18"/>
                <w:szCs w:val="18"/>
                <w:lang w:val="fr-FR"/>
              </w:rPr>
            </w:pPr>
          </w:p>
          <w:p w14:paraId="6A821110" w14:textId="77777777" w:rsidR="00367E38" w:rsidRPr="0036534C" w:rsidRDefault="00367E38" w:rsidP="00F15782">
            <w:pPr>
              <w:rPr>
                <w:rFonts w:ascii="Calibri" w:eastAsia="Calibri" w:hAnsi="Calibri" w:cs="Calibri"/>
                <w:sz w:val="18"/>
                <w:szCs w:val="18"/>
                <w:lang w:val="fr-FR"/>
              </w:rPr>
            </w:pPr>
          </w:p>
          <w:p w14:paraId="0914978C"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760682E3"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72D84509" w14:textId="77777777" w:rsidR="00367E38" w:rsidRPr="0036534C" w:rsidRDefault="00367E38" w:rsidP="00F15782">
            <w:pPr>
              <w:rPr>
                <w:rFonts w:ascii="Calibri" w:eastAsia="Calibri" w:hAnsi="Calibri" w:cs="Calibri"/>
                <w:sz w:val="18"/>
                <w:szCs w:val="18"/>
                <w:lang w:val="fr-FR"/>
              </w:rPr>
            </w:pPr>
          </w:p>
          <w:p w14:paraId="6DDD4CCC" w14:textId="77777777" w:rsidR="00367E38" w:rsidRPr="0036534C" w:rsidRDefault="00367E38" w:rsidP="00F15782">
            <w:pPr>
              <w:rPr>
                <w:rFonts w:ascii="Calibri" w:eastAsia="Calibri" w:hAnsi="Calibri" w:cs="Calibri"/>
                <w:sz w:val="18"/>
                <w:szCs w:val="18"/>
                <w:lang w:val="fr-FR"/>
              </w:rPr>
            </w:pPr>
          </w:p>
          <w:p w14:paraId="5DD828EA" w14:textId="77777777" w:rsidR="00367E38" w:rsidRPr="0036534C" w:rsidRDefault="00367E38" w:rsidP="00F15782">
            <w:pPr>
              <w:rPr>
                <w:rFonts w:ascii="Calibri" w:eastAsia="Calibri" w:hAnsi="Calibri" w:cs="Calibri"/>
                <w:sz w:val="18"/>
                <w:szCs w:val="18"/>
                <w:lang w:val="fr-FR"/>
              </w:rPr>
            </w:pPr>
          </w:p>
          <w:p w14:paraId="48A68E1F" w14:textId="77777777" w:rsidR="00367E38" w:rsidRPr="0036534C" w:rsidRDefault="00367E38" w:rsidP="00F15782">
            <w:pPr>
              <w:rPr>
                <w:rFonts w:ascii="Calibri" w:eastAsia="Calibri" w:hAnsi="Calibri" w:cs="Calibri"/>
                <w:sz w:val="18"/>
                <w:szCs w:val="18"/>
                <w:lang w:val="fr-FR"/>
              </w:rPr>
            </w:pPr>
          </w:p>
          <w:p w14:paraId="38A7116E" w14:textId="70EDE62A" w:rsidR="00367E38" w:rsidRPr="0036534C" w:rsidRDefault="00204DDD"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A45004"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des structures, des équipements fixes et des autres améliorations</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transitoire</w:t>
            </w:r>
          </w:p>
          <w:p w14:paraId="7C547E73" w14:textId="77777777" w:rsidR="00367E38" w:rsidRPr="0036534C" w:rsidRDefault="00367E38" w:rsidP="00F15782">
            <w:pPr>
              <w:rPr>
                <w:rFonts w:ascii="Calibri" w:eastAsia="Calibri" w:hAnsi="Calibri" w:cs="Calibri"/>
                <w:sz w:val="18"/>
                <w:szCs w:val="18"/>
                <w:lang w:val="fr-FR"/>
              </w:rPr>
            </w:pPr>
          </w:p>
          <w:p w14:paraId="50840BA5" w14:textId="058B6A51" w:rsidR="00367E38" w:rsidRPr="0036534C" w:rsidRDefault="00204DDD"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A45004"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des structures, des équipements fixes et des autres améliorations</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transitoire</w:t>
            </w:r>
          </w:p>
          <w:p w14:paraId="74BF9B2B" w14:textId="77777777" w:rsidR="00367E38" w:rsidRPr="0036534C" w:rsidRDefault="00367E38" w:rsidP="00F15782">
            <w:pPr>
              <w:rPr>
                <w:rFonts w:ascii="Calibri" w:eastAsia="Calibri" w:hAnsi="Calibri" w:cs="Calibri"/>
                <w:sz w:val="18"/>
                <w:szCs w:val="18"/>
                <w:lang w:val="fr-FR"/>
              </w:rPr>
            </w:pPr>
          </w:p>
          <w:p w14:paraId="75B0C5D7" w14:textId="13147C08" w:rsidR="00367E38" w:rsidRPr="0036534C" w:rsidRDefault="00204DDD" w:rsidP="00F15782">
            <w:pPr>
              <w:rPr>
                <w:rFonts w:ascii="Calibri" w:eastAsia="Calibri" w:hAnsi="Calibri" w:cs="Calibri"/>
                <w:sz w:val="18"/>
                <w:szCs w:val="18"/>
                <w:lang w:val="fr-FR"/>
              </w:rPr>
            </w:pPr>
            <w:r w:rsidRPr="0036534C">
              <w:rPr>
                <w:rFonts w:ascii="Calibri" w:eastAsia="Calibri" w:hAnsi="Calibri" w:cs="Calibri"/>
                <w:sz w:val="18"/>
                <w:szCs w:val="18"/>
                <w:lang w:val="fr-FR"/>
              </w:rPr>
              <w:t>Indemni</w:t>
            </w:r>
            <w:r w:rsidR="000B0E65" w:rsidRPr="0036534C">
              <w:rPr>
                <w:rFonts w:ascii="Calibri" w:eastAsia="Calibri" w:hAnsi="Calibri" w:cs="Calibri"/>
                <w:sz w:val="18"/>
                <w:szCs w:val="18"/>
                <w:lang w:val="fr-FR"/>
              </w:rPr>
              <w:t>té</w:t>
            </w:r>
            <w:r w:rsidRPr="0036534C">
              <w:rPr>
                <w:rFonts w:ascii="Calibri" w:eastAsia="Calibri" w:hAnsi="Calibri" w:cs="Calibri"/>
                <w:sz w:val="18"/>
                <w:szCs w:val="18"/>
                <w:lang w:val="fr-FR"/>
              </w:rPr>
              <w:t xml:space="preserve"> </w:t>
            </w:r>
            <w:r w:rsidR="006C5F4C" w:rsidRPr="0036534C">
              <w:rPr>
                <w:rFonts w:ascii="Calibri" w:eastAsia="Calibri" w:hAnsi="Calibri" w:cs="Calibri"/>
                <w:sz w:val="18"/>
                <w:szCs w:val="18"/>
                <w:lang w:val="fr-FR"/>
              </w:rPr>
              <w:t>proportionnelle</w:t>
            </w:r>
            <w:r w:rsidRPr="0036534C">
              <w:rPr>
                <w:rFonts w:ascii="Calibri" w:eastAsia="Calibri" w:hAnsi="Calibri" w:cs="Calibri"/>
                <w:sz w:val="18"/>
                <w:szCs w:val="18"/>
                <w:lang w:val="fr-FR"/>
              </w:rPr>
              <w:t xml:space="preserve"> </w:t>
            </w:r>
            <w:r w:rsidR="00DC61F9" w:rsidRPr="0036534C">
              <w:rPr>
                <w:rFonts w:ascii="Calibri" w:eastAsia="Calibri" w:hAnsi="Calibri" w:cs="Calibri"/>
                <w:sz w:val="18"/>
                <w:szCs w:val="18"/>
                <w:lang w:val="fr-FR"/>
              </w:rPr>
              <w:t xml:space="preserve">à </w:t>
            </w:r>
            <w:r w:rsidRPr="0036534C">
              <w:rPr>
                <w:rFonts w:ascii="Calibri" w:eastAsia="Calibri" w:hAnsi="Calibri" w:cs="Calibri"/>
                <w:sz w:val="18"/>
                <w:szCs w:val="18"/>
                <w:lang w:val="fr-FR"/>
              </w:rPr>
              <w:t>la durée restante du mandat</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xml:space="preserve">; indemnisation </w:t>
            </w:r>
            <w:r w:rsidR="00DC61F9" w:rsidRPr="0036534C">
              <w:rPr>
                <w:rFonts w:ascii="Calibri" w:eastAsia="Calibri" w:hAnsi="Calibri" w:cs="Calibri"/>
                <w:sz w:val="18"/>
                <w:szCs w:val="18"/>
                <w:lang w:val="fr-FR"/>
              </w:rPr>
              <w:t>a</w:t>
            </w:r>
            <w:r w:rsidRPr="0036534C">
              <w:rPr>
                <w:rFonts w:ascii="Calibri" w:eastAsia="Calibri" w:hAnsi="Calibri" w:cs="Calibri"/>
                <w:sz w:val="18"/>
                <w:szCs w:val="18"/>
                <w:lang w:val="fr-FR"/>
              </w:rPr>
              <w:t xml:space="preserve">u coût de remplacement </w:t>
            </w:r>
            <w:r w:rsidR="00DC61F9" w:rsidRPr="0036534C">
              <w:rPr>
                <w:rFonts w:ascii="Calibri" w:eastAsia="Calibri" w:hAnsi="Calibri" w:cs="Calibri"/>
                <w:sz w:val="18"/>
                <w:szCs w:val="18"/>
                <w:lang w:val="fr-FR"/>
              </w:rPr>
              <w:t>d</w:t>
            </w:r>
            <w:r w:rsidRPr="0036534C">
              <w:rPr>
                <w:rFonts w:ascii="Calibri" w:eastAsia="Calibri" w:hAnsi="Calibri" w:cs="Calibri"/>
                <w:sz w:val="18"/>
                <w:szCs w:val="18"/>
                <w:lang w:val="fr-FR"/>
              </w:rPr>
              <w:t>es équipements fixes et autres améliorations</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a</w:t>
            </w:r>
            <w:r w:rsidR="000B0E65" w:rsidRPr="0036534C">
              <w:rPr>
                <w:rFonts w:ascii="Calibri" w:eastAsia="Calibri" w:hAnsi="Calibri" w:cs="Calibri"/>
                <w:sz w:val="18"/>
                <w:szCs w:val="18"/>
                <w:lang w:val="fr-FR"/>
              </w:rPr>
              <w:t xml:space="preserve">ide </w:t>
            </w:r>
            <w:r w:rsidRPr="0036534C">
              <w:rPr>
                <w:rFonts w:ascii="Calibri" w:eastAsia="Calibri" w:hAnsi="Calibri" w:cs="Calibri"/>
                <w:sz w:val="18"/>
                <w:szCs w:val="18"/>
                <w:lang w:val="fr-FR"/>
              </w:rPr>
              <w:t>transitoire</w:t>
            </w:r>
          </w:p>
          <w:p w14:paraId="19A2C7D0" w14:textId="77777777" w:rsidR="00204DDD" w:rsidRPr="0036534C" w:rsidRDefault="00204DDD" w:rsidP="00F15782">
            <w:pPr>
              <w:rPr>
                <w:rFonts w:ascii="Calibri" w:eastAsia="Calibri" w:hAnsi="Calibri" w:cs="Calibri"/>
                <w:sz w:val="18"/>
                <w:szCs w:val="18"/>
                <w:lang w:val="fr-FR"/>
              </w:rPr>
            </w:pPr>
          </w:p>
          <w:p w14:paraId="14D83009" w14:textId="13E6ECD7" w:rsidR="00367E38" w:rsidRPr="0036534C" w:rsidRDefault="00204DDD"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DC61F9"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des structures, des équipements fixes et des autres améliorations</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a</w:t>
            </w:r>
            <w:r w:rsidR="000B0E65" w:rsidRPr="0036534C">
              <w:rPr>
                <w:rFonts w:ascii="Calibri" w:eastAsia="Calibri" w:hAnsi="Calibri" w:cs="Calibri"/>
                <w:sz w:val="18"/>
                <w:szCs w:val="18"/>
                <w:lang w:val="fr-FR"/>
              </w:rPr>
              <w:t>ide</w:t>
            </w:r>
            <w:r w:rsidRPr="0036534C">
              <w:rPr>
                <w:rFonts w:ascii="Calibri" w:eastAsia="Calibri" w:hAnsi="Calibri" w:cs="Calibri"/>
                <w:sz w:val="18"/>
                <w:szCs w:val="18"/>
                <w:lang w:val="fr-FR"/>
              </w:rPr>
              <w:t xml:space="preserve"> transitoire</w:t>
            </w:r>
          </w:p>
        </w:tc>
        <w:tc>
          <w:tcPr>
            <w:tcW w:w="2700" w:type="dxa"/>
            <w:shd w:val="clear" w:color="auto" w:fill="auto"/>
          </w:tcPr>
          <w:p w14:paraId="44B788F5" w14:textId="77777777" w:rsidR="00367E38" w:rsidRPr="0036534C" w:rsidRDefault="00367E38" w:rsidP="00F15782">
            <w:pPr>
              <w:rPr>
                <w:rFonts w:ascii="Calibri" w:eastAsia="Calibri" w:hAnsi="Calibri" w:cs="Calibri"/>
                <w:sz w:val="18"/>
                <w:szCs w:val="18"/>
                <w:lang w:val="fr-FR"/>
              </w:rPr>
            </w:pPr>
          </w:p>
          <w:p w14:paraId="500E07FA" w14:textId="77777777" w:rsidR="00367E38" w:rsidRPr="0036534C" w:rsidRDefault="00367E38" w:rsidP="00F15782">
            <w:pPr>
              <w:rPr>
                <w:rFonts w:ascii="Calibri" w:eastAsia="Calibri" w:hAnsi="Calibri" w:cs="Calibri"/>
                <w:sz w:val="18"/>
                <w:szCs w:val="18"/>
                <w:lang w:val="fr-FR"/>
              </w:rPr>
            </w:pPr>
          </w:p>
          <w:p w14:paraId="4554EE04" w14:textId="77777777" w:rsidR="00367E38" w:rsidRPr="0036534C" w:rsidRDefault="00367E38" w:rsidP="00F15782">
            <w:pPr>
              <w:rPr>
                <w:rFonts w:ascii="Calibri" w:eastAsia="Calibri" w:hAnsi="Calibri" w:cs="Calibri"/>
                <w:sz w:val="18"/>
                <w:szCs w:val="18"/>
                <w:lang w:val="fr-FR"/>
              </w:rPr>
            </w:pPr>
          </w:p>
          <w:p w14:paraId="663BF461" w14:textId="77777777" w:rsidR="00367E38" w:rsidRPr="0036534C" w:rsidRDefault="00367E38" w:rsidP="00F15782">
            <w:pPr>
              <w:rPr>
                <w:rFonts w:ascii="Calibri" w:eastAsia="Calibri" w:hAnsi="Calibri" w:cs="Calibri"/>
                <w:sz w:val="18"/>
                <w:szCs w:val="18"/>
                <w:lang w:val="fr-FR"/>
              </w:rPr>
            </w:pPr>
          </w:p>
          <w:p w14:paraId="251B20C8"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1CC54F95" w14:textId="77777777" w:rsidR="00367E38" w:rsidRPr="0036534C" w:rsidRDefault="00367E38" w:rsidP="00F15782">
            <w:pPr>
              <w:rPr>
                <w:rFonts w:ascii="Calibri" w:eastAsia="Calibri" w:hAnsi="Calibri" w:cs="Calibri"/>
                <w:sz w:val="18"/>
                <w:szCs w:val="18"/>
                <w:lang w:val="fr-FR"/>
              </w:rPr>
            </w:pPr>
          </w:p>
          <w:p w14:paraId="588AC013" w14:textId="77777777" w:rsidR="00367E38" w:rsidRPr="0036534C" w:rsidRDefault="00367E38" w:rsidP="00F15782">
            <w:pPr>
              <w:rPr>
                <w:rFonts w:ascii="Calibri" w:eastAsia="Calibri" w:hAnsi="Calibri" w:cs="Calibri"/>
                <w:sz w:val="18"/>
                <w:szCs w:val="18"/>
                <w:lang w:val="fr-FR"/>
              </w:rPr>
            </w:pPr>
          </w:p>
          <w:p w14:paraId="5DF7748A" w14:textId="77777777" w:rsidR="00367E38" w:rsidRPr="0036534C" w:rsidRDefault="00367E38" w:rsidP="00F15782">
            <w:pPr>
              <w:rPr>
                <w:rFonts w:ascii="Calibri" w:eastAsia="Calibri" w:hAnsi="Calibri" w:cs="Calibri"/>
                <w:sz w:val="18"/>
                <w:szCs w:val="18"/>
                <w:lang w:val="fr-FR"/>
              </w:rPr>
            </w:pPr>
          </w:p>
          <w:p w14:paraId="793EB197" w14:textId="77777777" w:rsidR="00367E38" w:rsidRPr="0036534C" w:rsidRDefault="00367E38" w:rsidP="00F15782">
            <w:pPr>
              <w:rPr>
                <w:rFonts w:ascii="Calibri" w:eastAsia="Calibri" w:hAnsi="Calibri" w:cs="Calibri"/>
                <w:sz w:val="18"/>
                <w:szCs w:val="18"/>
                <w:lang w:val="fr-FR"/>
              </w:rPr>
            </w:pPr>
          </w:p>
          <w:p w14:paraId="752FD76D" w14:textId="77777777" w:rsidR="00367E38" w:rsidRPr="0036534C" w:rsidRDefault="00367E38" w:rsidP="00F15782">
            <w:pPr>
              <w:rPr>
                <w:rFonts w:ascii="Calibri" w:eastAsia="Calibri" w:hAnsi="Calibri" w:cs="Calibri"/>
                <w:sz w:val="18"/>
                <w:szCs w:val="18"/>
                <w:lang w:val="fr-FR"/>
              </w:rPr>
            </w:pPr>
          </w:p>
          <w:p w14:paraId="3115AF56" w14:textId="77777777" w:rsidR="009A23C2" w:rsidRDefault="009A23C2" w:rsidP="003B14C9">
            <w:pPr>
              <w:rPr>
                <w:rFonts w:ascii="Calibri" w:eastAsia="Calibri" w:hAnsi="Calibri" w:cs="Calibri"/>
                <w:sz w:val="18"/>
                <w:szCs w:val="18"/>
                <w:lang w:val="fr-FR"/>
              </w:rPr>
            </w:pPr>
          </w:p>
          <w:p w14:paraId="5FEB073E" w14:textId="77777777" w:rsidR="009A23C2" w:rsidRDefault="009A23C2" w:rsidP="003B14C9">
            <w:pPr>
              <w:rPr>
                <w:rFonts w:ascii="Calibri" w:eastAsia="Calibri" w:hAnsi="Calibri" w:cs="Calibri"/>
                <w:sz w:val="18"/>
                <w:szCs w:val="18"/>
                <w:lang w:val="fr-FR"/>
              </w:rPr>
            </w:pPr>
          </w:p>
          <w:p w14:paraId="47686E41" w14:textId="27F43D93"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0C5A7E9F" w14:textId="77777777" w:rsidR="00367E38" w:rsidRPr="0036534C" w:rsidRDefault="00367E38" w:rsidP="00F15782">
            <w:pPr>
              <w:rPr>
                <w:rFonts w:ascii="Calibri" w:eastAsia="Calibri" w:hAnsi="Calibri" w:cs="Calibri"/>
                <w:sz w:val="18"/>
                <w:szCs w:val="18"/>
                <w:lang w:val="fr-FR"/>
              </w:rPr>
            </w:pPr>
          </w:p>
          <w:p w14:paraId="06B8466C" w14:textId="77777777" w:rsidR="00367E38" w:rsidRPr="0036534C" w:rsidRDefault="00367E38" w:rsidP="00F15782">
            <w:pPr>
              <w:rPr>
                <w:rFonts w:ascii="Calibri" w:eastAsia="Calibri" w:hAnsi="Calibri" w:cs="Calibri"/>
                <w:sz w:val="18"/>
                <w:szCs w:val="18"/>
                <w:lang w:val="fr-FR"/>
              </w:rPr>
            </w:pPr>
          </w:p>
          <w:p w14:paraId="66725A99" w14:textId="77777777" w:rsidR="00367E38" w:rsidRPr="0036534C" w:rsidRDefault="00367E38" w:rsidP="00F15782">
            <w:pPr>
              <w:rPr>
                <w:rFonts w:ascii="Calibri" w:eastAsia="Calibri" w:hAnsi="Calibri" w:cs="Calibri"/>
                <w:sz w:val="18"/>
                <w:szCs w:val="18"/>
                <w:lang w:val="fr-FR"/>
              </w:rPr>
            </w:pPr>
          </w:p>
          <w:p w14:paraId="4C0A96B8" w14:textId="77777777" w:rsidR="00367E38" w:rsidRPr="0036534C" w:rsidRDefault="00367E38" w:rsidP="00F15782">
            <w:pPr>
              <w:rPr>
                <w:rFonts w:ascii="Calibri" w:eastAsia="Calibri" w:hAnsi="Calibri" w:cs="Calibri"/>
                <w:sz w:val="18"/>
                <w:szCs w:val="18"/>
                <w:lang w:val="fr-FR"/>
              </w:rPr>
            </w:pPr>
          </w:p>
          <w:p w14:paraId="4D44E357" w14:textId="77777777" w:rsidR="00367E38" w:rsidRPr="0036534C" w:rsidRDefault="00367E38" w:rsidP="00F15782">
            <w:pPr>
              <w:rPr>
                <w:rFonts w:ascii="Calibri" w:eastAsia="Calibri" w:hAnsi="Calibri" w:cs="Calibri"/>
                <w:sz w:val="18"/>
                <w:szCs w:val="18"/>
                <w:lang w:val="fr-FR"/>
              </w:rPr>
            </w:pPr>
          </w:p>
          <w:p w14:paraId="66D259EB"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2ED079FE" w14:textId="77777777" w:rsidR="00367E38" w:rsidRPr="0036534C" w:rsidRDefault="00367E38" w:rsidP="00F15782">
            <w:pPr>
              <w:rPr>
                <w:rFonts w:ascii="Calibri" w:eastAsia="Calibri" w:hAnsi="Calibri" w:cs="Calibri"/>
                <w:sz w:val="18"/>
                <w:szCs w:val="18"/>
                <w:lang w:val="fr-FR"/>
              </w:rPr>
            </w:pPr>
          </w:p>
          <w:p w14:paraId="0EE4D526" w14:textId="77777777" w:rsidR="00367E38" w:rsidRPr="0036534C" w:rsidRDefault="00367E38" w:rsidP="00F15782">
            <w:pPr>
              <w:rPr>
                <w:rFonts w:ascii="Calibri" w:eastAsia="Calibri" w:hAnsi="Calibri" w:cs="Calibri"/>
                <w:sz w:val="18"/>
                <w:szCs w:val="18"/>
                <w:lang w:val="fr-FR"/>
              </w:rPr>
            </w:pPr>
          </w:p>
          <w:p w14:paraId="7BD1DE67" w14:textId="77777777" w:rsidR="00367E38" w:rsidRPr="0036534C" w:rsidRDefault="00367E38" w:rsidP="00F15782">
            <w:pPr>
              <w:rPr>
                <w:rFonts w:ascii="Calibri" w:eastAsia="Calibri" w:hAnsi="Calibri" w:cs="Calibri"/>
                <w:sz w:val="18"/>
                <w:szCs w:val="18"/>
                <w:lang w:val="fr-FR"/>
              </w:rPr>
            </w:pPr>
          </w:p>
          <w:p w14:paraId="3D4E2030" w14:textId="77777777" w:rsidR="00367E38" w:rsidRPr="0036534C" w:rsidRDefault="00367E38" w:rsidP="00F15782">
            <w:pPr>
              <w:rPr>
                <w:rFonts w:ascii="Calibri" w:eastAsia="Calibri" w:hAnsi="Calibri" w:cs="Calibri"/>
                <w:sz w:val="18"/>
                <w:szCs w:val="18"/>
                <w:lang w:val="fr-FR"/>
              </w:rPr>
            </w:pPr>
          </w:p>
          <w:p w14:paraId="79359432" w14:textId="77777777" w:rsidR="00367E38" w:rsidRPr="0036534C" w:rsidRDefault="00367E38" w:rsidP="00F15782">
            <w:pPr>
              <w:rPr>
                <w:rFonts w:ascii="Calibri" w:eastAsia="Calibri" w:hAnsi="Calibri" w:cs="Calibri"/>
                <w:sz w:val="18"/>
                <w:szCs w:val="18"/>
                <w:lang w:val="fr-FR"/>
              </w:rPr>
            </w:pPr>
          </w:p>
          <w:p w14:paraId="17833C4D"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20AD0C73" w14:textId="77777777" w:rsidR="00367E38" w:rsidRPr="0036534C" w:rsidRDefault="00367E38" w:rsidP="00F15782">
            <w:pPr>
              <w:rPr>
                <w:rFonts w:ascii="Calibri" w:eastAsia="Calibri" w:hAnsi="Calibri" w:cs="Calibri"/>
                <w:sz w:val="18"/>
                <w:szCs w:val="18"/>
                <w:lang w:val="fr-FR"/>
              </w:rPr>
            </w:pPr>
          </w:p>
        </w:tc>
      </w:tr>
      <w:tr w:rsidR="00367E38" w:rsidRPr="0036534C" w14:paraId="74E23C66" w14:textId="77777777" w:rsidTr="00F15782">
        <w:tc>
          <w:tcPr>
            <w:tcW w:w="1870" w:type="dxa"/>
            <w:shd w:val="clear" w:color="auto" w:fill="auto"/>
          </w:tcPr>
          <w:p w14:paraId="44786ACB"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I. </w:t>
            </w:r>
            <w:r w:rsidR="00B058DE" w:rsidRPr="0036534C">
              <w:rPr>
                <w:rFonts w:ascii="Calibri" w:eastAsia="Calibri" w:hAnsi="Calibri" w:cs="Calibri"/>
                <w:b/>
                <w:bCs/>
                <w:sz w:val="18"/>
                <w:szCs w:val="18"/>
                <w:lang w:val="fr-FR"/>
              </w:rPr>
              <w:t>Perte des moyens de subsistance agricoles</w:t>
            </w:r>
          </w:p>
        </w:tc>
        <w:tc>
          <w:tcPr>
            <w:tcW w:w="1815" w:type="dxa"/>
            <w:shd w:val="clear" w:color="auto" w:fill="auto"/>
          </w:tcPr>
          <w:p w14:paraId="5AA5CAF5" w14:textId="77777777" w:rsidR="00367E38" w:rsidRPr="0036534C" w:rsidRDefault="008634E3" w:rsidP="00F15782">
            <w:pPr>
              <w:rPr>
                <w:rFonts w:ascii="Calibri" w:eastAsia="Calibri" w:hAnsi="Calibri" w:cs="Calibri"/>
                <w:sz w:val="18"/>
                <w:szCs w:val="18"/>
                <w:lang w:val="fr-FR"/>
              </w:rPr>
            </w:pPr>
            <w:r w:rsidRPr="0036534C">
              <w:rPr>
                <w:rFonts w:ascii="Calibri" w:eastAsia="Calibri" w:hAnsi="Calibri" w:cs="Calibri"/>
                <w:sz w:val="18"/>
                <w:szCs w:val="18"/>
                <w:lang w:val="fr-FR"/>
              </w:rPr>
              <w:t>Producteur agricole touché</w:t>
            </w:r>
          </w:p>
        </w:tc>
        <w:tc>
          <w:tcPr>
            <w:tcW w:w="1530" w:type="dxa"/>
            <w:shd w:val="clear" w:color="auto" w:fill="auto"/>
          </w:tcPr>
          <w:p w14:paraId="1FA29CBB" w14:textId="24F84AB7" w:rsidR="00367E38" w:rsidRPr="0036534C" w:rsidRDefault="006E7944"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r w:rsidR="00367E38" w:rsidRPr="0036534C">
              <w:rPr>
                <w:rFonts w:ascii="Calibri" w:eastAsia="Calibri" w:hAnsi="Calibri" w:cs="Calibri"/>
                <w:sz w:val="18"/>
                <w:szCs w:val="18"/>
                <w:lang w:val="fr-FR"/>
              </w:rPr>
              <w:t xml:space="preserve">, </w:t>
            </w:r>
            <w:r w:rsidR="008634E3" w:rsidRPr="0036534C">
              <w:rPr>
                <w:rFonts w:ascii="Calibri" w:eastAsia="Calibri" w:hAnsi="Calibri" w:cs="Calibri"/>
                <w:sz w:val="18"/>
                <w:szCs w:val="18"/>
                <w:lang w:val="fr-FR"/>
              </w:rPr>
              <w:t>nécessite une définition de l</w:t>
            </w:r>
            <w:r w:rsidR="00DC5F94" w:rsidRPr="0036534C">
              <w:rPr>
                <w:rFonts w:ascii="Calibri" w:eastAsia="Calibri" w:hAnsi="Calibri" w:cs="Calibri"/>
                <w:sz w:val="18"/>
                <w:szCs w:val="18"/>
                <w:lang w:val="fr-FR"/>
              </w:rPr>
              <w:t>’</w:t>
            </w:r>
            <w:r w:rsidR="008634E3" w:rsidRPr="0036534C">
              <w:rPr>
                <w:rFonts w:ascii="Calibri" w:eastAsia="Calibri" w:hAnsi="Calibri" w:cs="Calibri"/>
                <w:sz w:val="18"/>
                <w:szCs w:val="18"/>
                <w:lang w:val="fr-FR"/>
              </w:rPr>
              <w:t xml:space="preserve">impact </w:t>
            </w:r>
            <w:r w:rsidR="000B0E65" w:rsidRPr="0036534C">
              <w:rPr>
                <w:rFonts w:ascii="Calibri" w:eastAsia="Calibri" w:hAnsi="Calibri" w:cs="Calibri"/>
                <w:sz w:val="18"/>
                <w:szCs w:val="18"/>
                <w:lang w:val="fr-FR"/>
              </w:rPr>
              <w:t>substantiel</w:t>
            </w:r>
            <w:r w:rsidR="008634E3" w:rsidRPr="0036534C">
              <w:rPr>
                <w:rFonts w:ascii="Calibri" w:eastAsia="Calibri" w:hAnsi="Calibri" w:cs="Calibri"/>
                <w:sz w:val="18"/>
                <w:szCs w:val="18"/>
                <w:lang w:val="fr-FR"/>
              </w:rPr>
              <w:t xml:space="preserve"> causé par la gravité des pertes ou des changements imposés dans les méthodes de subsistance</w:t>
            </w:r>
          </w:p>
          <w:p w14:paraId="3C636AA8"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4CFF75C3" w14:textId="7B5C4AAF" w:rsidR="00367E38" w:rsidRPr="0036534C" w:rsidRDefault="00204DDD" w:rsidP="00F15782">
            <w:pPr>
              <w:rPr>
                <w:rFonts w:ascii="Calibri" w:eastAsia="Calibri" w:hAnsi="Calibri" w:cs="Calibri"/>
                <w:sz w:val="18"/>
                <w:szCs w:val="18"/>
                <w:lang w:val="fr-FR"/>
              </w:rPr>
            </w:pPr>
            <w:r w:rsidRPr="0036534C">
              <w:rPr>
                <w:rFonts w:ascii="Calibri" w:eastAsia="Calibri" w:hAnsi="Calibri" w:cs="Calibri"/>
                <w:sz w:val="18"/>
                <w:szCs w:val="18"/>
                <w:lang w:val="fr-FR"/>
              </w:rPr>
              <w:t>En plus de l</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indemnisation pour la perte d</w:t>
            </w:r>
            <w:r w:rsidR="00A36676" w:rsidRPr="0036534C">
              <w:rPr>
                <w:rFonts w:ascii="Calibri" w:eastAsia="Calibri" w:hAnsi="Calibri" w:cs="Calibri"/>
                <w:sz w:val="18"/>
                <w:szCs w:val="18"/>
                <w:lang w:val="fr-FR"/>
              </w:rPr>
              <w:t xml:space="preserve">’accès </w:t>
            </w:r>
            <w:r w:rsidRPr="0036534C">
              <w:rPr>
                <w:rFonts w:ascii="Calibri" w:eastAsia="Calibri" w:hAnsi="Calibri" w:cs="Calibri"/>
                <w:sz w:val="18"/>
                <w:szCs w:val="18"/>
                <w:lang w:val="fr-FR"/>
              </w:rPr>
              <w:t xml:space="preserve">et de biens, les personnes dont les moyens de subsistance sont gravement affectés </w:t>
            </w:r>
            <w:r w:rsidR="002F145B" w:rsidRPr="0036534C">
              <w:rPr>
                <w:rFonts w:ascii="Calibri" w:eastAsia="Calibri" w:hAnsi="Calibri" w:cs="Calibri"/>
                <w:sz w:val="18"/>
                <w:szCs w:val="18"/>
                <w:lang w:val="fr-FR"/>
              </w:rPr>
              <w:t xml:space="preserve">reçoivent </w:t>
            </w:r>
            <w:r w:rsidRPr="0036534C">
              <w:rPr>
                <w:rFonts w:ascii="Calibri" w:eastAsia="Calibri" w:hAnsi="Calibri" w:cs="Calibri"/>
                <w:sz w:val="18"/>
                <w:szCs w:val="18"/>
                <w:lang w:val="fr-FR"/>
              </w:rPr>
              <w:t xml:space="preserve">un emploi de rechange, une formation professionnelle, une aide au développement des entreprises ou une autre </w:t>
            </w:r>
            <w:r w:rsidR="000B0E65" w:rsidRPr="0036534C">
              <w:rPr>
                <w:rFonts w:ascii="Calibri" w:eastAsia="Calibri" w:hAnsi="Calibri" w:cs="Calibri"/>
                <w:sz w:val="18"/>
                <w:szCs w:val="18"/>
                <w:lang w:val="fr-FR"/>
              </w:rPr>
              <w:t>aide</w:t>
            </w:r>
            <w:r w:rsidRPr="0036534C">
              <w:rPr>
                <w:rFonts w:ascii="Calibri" w:eastAsia="Calibri" w:hAnsi="Calibri" w:cs="Calibri"/>
                <w:sz w:val="18"/>
                <w:szCs w:val="18"/>
                <w:lang w:val="fr-FR"/>
              </w:rPr>
              <w:t xml:space="preserve"> supplémentaire liée à la restauration ou à l</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amélioration de leurs moyens de subsistance</w:t>
            </w:r>
          </w:p>
        </w:tc>
        <w:tc>
          <w:tcPr>
            <w:tcW w:w="2700" w:type="dxa"/>
            <w:shd w:val="clear" w:color="auto" w:fill="auto"/>
          </w:tcPr>
          <w:p w14:paraId="7F55A5A8"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13C12CD9" w14:textId="77777777" w:rsidR="00367E38" w:rsidRPr="0036534C" w:rsidRDefault="00367E38" w:rsidP="00F15782">
            <w:pPr>
              <w:rPr>
                <w:rFonts w:ascii="Calibri" w:eastAsia="Calibri" w:hAnsi="Calibri" w:cs="Calibri"/>
                <w:sz w:val="18"/>
                <w:szCs w:val="18"/>
                <w:lang w:val="fr-FR"/>
              </w:rPr>
            </w:pPr>
          </w:p>
        </w:tc>
      </w:tr>
      <w:tr w:rsidR="00367E38" w:rsidRPr="00830100" w14:paraId="5825242E" w14:textId="77777777" w:rsidTr="00F15782">
        <w:tc>
          <w:tcPr>
            <w:tcW w:w="1870" w:type="dxa"/>
            <w:shd w:val="clear" w:color="auto" w:fill="auto"/>
          </w:tcPr>
          <w:p w14:paraId="2633FE68" w14:textId="241D9C95"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J. </w:t>
            </w:r>
            <w:r w:rsidR="00B058DE" w:rsidRPr="0036534C">
              <w:rPr>
                <w:rFonts w:ascii="Calibri" w:eastAsia="Calibri" w:hAnsi="Calibri" w:cs="Calibri"/>
                <w:b/>
                <w:bCs/>
                <w:sz w:val="18"/>
                <w:szCs w:val="18"/>
                <w:lang w:val="fr-FR"/>
              </w:rPr>
              <w:t>Perte temporaire de revenus d</w:t>
            </w:r>
            <w:r w:rsidR="00DC5F94" w:rsidRPr="0036534C">
              <w:rPr>
                <w:rFonts w:ascii="Calibri" w:eastAsia="Calibri" w:hAnsi="Calibri" w:cs="Calibri"/>
                <w:b/>
                <w:bCs/>
                <w:sz w:val="18"/>
                <w:szCs w:val="18"/>
                <w:lang w:val="fr-FR"/>
              </w:rPr>
              <w:t>’</w:t>
            </w:r>
            <w:r w:rsidR="00B058DE" w:rsidRPr="0036534C">
              <w:rPr>
                <w:rFonts w:ascii="Calibri" w:eastAsia="Calibri" w:hAnsi="Calibri" w:cs="Calibri"/>
                <w:b/>
                <w:bCs/>
                <w:sz w:val="18"/>
                <w:szCs w:val="18"/>
                <w:lang w:val="fr-FR"/>
              </w:rPr>
              <w:t>entreprise</w:t>
            </w:r>
          </w:p>
          <w:p w14:paraId="33B39E3E" w14:textId="77777777" w:rsidR="00367E38" w:rsidRPr="0036534C" w:rsidRDefault="00367E38" w:rsidP="00F15782">
            <w:pPr>
              <w:rPr>
                <w:rFonts w:ascii="Calibri" w:eastAsia="Calibri" w:hAnsi="Calibri" w:cs="Calibri"/>
                <w:b/>
                <w:bCs/>
                <w:sz w:val="18"/>
                <w:szCs w:val="18"/>
                <w:lang w:val="fr-FR"/>
              </w:rPr>
            </w:pPr>
          </w:p>
        </w:tc>
        <w:tc>
          <w:tcPr>
            <w:tcW w:w="1815" w:type="dxa"/>
            <w:shd w:val="clear" w:color="auto" w:fill="auto"/>
          </w:tcPr>
          <w:p w14:paraId="0CCA8EC9" w14:textId="77777777" w:rsidR="00367E38" w:rsidRPr="0036534C" w:rsidRDefault="008634E3" w:rsidP="00F15782">
            <w:pPr>
              <w:rPr>
                <w:rFonts w:ascii="Calibri" w:eastAsia="Calibri" w:hAnsi="Calibri" w:cs="Calibri"/>
                <w:sz w:val="18"/>
                <w:szCs w:val="18"/>
                <w:lang w:val="fr-FR"/>
              </w:rPr>
            </w:pPr>
            <w:r w:rsidRPr="0036534C">
              <w:rPr>
                <w:rFonts w:ascii="Calibri" w:eastAsia="Calibri" w:hAnsi="Calibri" w:cs="Calibri"/>
                <w:sz w:val="18"/>
                <w:szCs w:val="18"/>
                <w:lang w:val="fr-FR"/>
              </w:rPr>
              <w:t>Propriétaire, entreprise</w:t>
            </w:r>
          </w:p>
        </w:tc>
        <w:tc>
          <w:tcPr>
            <w:tcW w:w="1530" w:type="dxa"/>
            <w:shd w:val="clear" w:color="auto" w:fill="auto"/>
          </w:tcPr>
          <w:p w14:paraId="51D47BD3"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F9F4071"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7B781360" w14:textId="0AA5B104" w:rsidR="00367E38" w:rsidRPr="0036534C" w:rsidRDefault="006E7AC4"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Versement d’une </w:t>
            </w:r>
            <w:r w:rsidR="000E4E75" w:rsidRPr="0036534C">
              <w:rPr>
                <w:rFonts w:ascii="Calibri" w:eastAsia="Calibri" w:hAnsi="Calibri" w:cs="Calibri"/>
                <w:sz w:val="18"/>
                <w:szCs w:val="18"/>
                <w:lang w:val="fr-FR"/>
              </w:rPr>
              <w:t>aide pour la période de perturbation</w:t>
            </w:r>
          </w:p>
        </w:tc>
        <w:tc>
          <w:tcPr>
            <w:tcW w:w="2700" w:type="dxa"/>
            <w:shd w:val="clear" w:color="auto" w:fill="auto"/>
          </w:tcPr>
          <w:p w14:paraId="4A41C4BB" w14:textId="00BB72F5"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6E7944" w:rsidRPr="0036534C">
              <w:rPr>
                <w:rFonts w:ascii="Calibri" w:eastAsia="Calibri" w:hAnsi="Calibri" w:cs="Calibri"/>
                <w:sz w:val="18"/>
                <w:szCs w:val="18"/>
                <w:lang w:val="fr-FR"/>
              </w:rPr>
              <w:t>À</w:t>
            </w:r>
            <w:r w:rsidR="003B14C9" w:rsidRPr="0036534C">
              <w:rPr>
                <w:rFonts w:ascii="Calibri" w:eastAsia="Calibri" w:hAnsi="Calibri" w:cs="Calibri"/>
                <w:sz w:val="18"/>
                <w:szCs w:val="18"/>
                <w:lang w:val="fr-FR"/>
              </w:rPr>
              <w:t xml:space="preserve"> déterminer</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sur la base des bénéfices déclarés antérieurement ou d</w:t>
            </w:r>
            <w:r w:rsidR="00DC5F94" w:rsidRPr="0036534C">
              <w:rPr>
                <w:rFonts w:ascii="Calibri" w:eastAsia="Calibri" w:hAnsi="Calibri" w:cs="Calibri"/>
                <w:sz w:val="18"/>
                <w:szCs w:val="18"/>
                <w:lang w:val="fr-FR"/>
              </w:rPr>
              <w:t>’</w:t>
            </w:r>
            <w:r w:rsidR="00F76243" w:rsidRPr="0036534C">
              <w:rPr>
                <w:rFonts w:ascii="Calibri" w:eastAsia="Calibri" w:hAnsi="Calibri" w:cs="Calibri"/>
                <w:sz w:val="18"/>
                <w:szCs w:val="18"/>
                <w:lang w:val="fr-FR"/>
              </w:rPr>
              <w:t>autres formes d</w:t>
            </w:r>
            <w:r w:rsidR="00DC5F94" w:rsidRPr="0036534C">
              <w:rPr>
                <w:rFonts w:ascii="Calibri" w:eastAsia="Calibri" w:hAnsi="Calibri" w:cs="Calibri"/>
                <w:sz w:val="18"/>
                <w:szCs w:val="18"/>
                <w:lang w:val="fr-FR"/>
              </w:rPr>
              <w:t>’</w:t>
            </w:r>
            <w:r w:rsidR="00F76243" w:rsidRPr="0036534C">
              <w:rPr>
                <w:rFonts w:ascii="Calibri" w:eastAsia="Calibri" w:hAnsi="Calibri" w:cs="Calibri"/>
                <w:sz w:val="18"/>
                <w:szCs w:val="18"/>
                <w:lang w:val="fr-FR"/>
              </w:rPr>
              <w:t>estimation</w:t>
            </w:r>
            <w:r w:rsidRPr="0036534C">
              <w:rPr>
                <w:rFonts w:ascii="Calibri" w:eastAsia="Calibri" w:hAnsi="Calibri" w:cs="Calibri"/>
                <w:sz w:val="18"/>
                <w:szCs w:val="18"/>
                <w:lang w:val="fr-FR"/>
              </w:rPr>
              <w:t>)</w:t>
            </w:r>
          </w:p>
        </w:tc>
      </w:tr>
      <w:tr w:rsidR="00367E38" w:rsidRPr="00830100" w14:paraId="3A422736" w14:textId="77777777" w:rsidTr="00F15782">
        <w:tc>
          <w:tcPr>
            <w:tcW w:w="1870" w:type="dxa"/>
            <w:shd w:val="clear" w:color="auto" w:fill="auto"/>
          </w:tcPr>
          <w:p w14:paraId="23E9E848" w14:textId="2CF834E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K. </w:t>
            </w:r>
            <w:r w:rsidR="00B058DE" w:rsidRPr="0036534C">
              <w:rPr>
                <w:rFonts w:ascii="Calibri" w:eastAsia="Calibri" w:hAnsi="Calibri" w:cs="Calibri"/>
                <w:b/>
                <w:bCs/>
                <w:sz w:val="18"/>
                <w:szCs w:val="18"/>
                <w:lang w:val="fr-FR"/>
              </w:rPr>
              <w:t>Perte temporaire d</w:t>
            </w:r>
            <w:r w:rsidR="00DC5F94" w:rsidRPr="0036534C">
              <w:rPr>
                <w:rFonts w:ascii="Calibri" w:eastAsia="Calibri" w:hAnsi="Calibri" w:cs="Calibri"/>
                <w:b/>
                <w:bCs/>
                <w:sz w:val="18"/>
                <w:szCs w:val="18"/>
                <w:lang w:val="fr-FR"/>
              </w:rPr>
              <w:t>’</w:t>
            </w:r>
            <w:r w:rsidR="00B058DE" w:rsidRPr="0036534C">
              <w:rPr>
                <w:rFonts w:ascii="Calibri" w:eastAsia="Calibri" w:hAnsi="Calibri" w:cs="Calibri"/>
                <w:b/>
                <w:bCs/>
                <w:sz w:val="18"/>
                <w:szCs w:val="18"/>
                <w:lang w:val="fr-FR"/>
              </w:rPr>
              <w:t>emploi ou de salaire</w:t>
            </w:r>
          </w:p>
          <w:p w14:paraId="5F80D763" w14:textId="77777777" w:rsidR="00367E38" w:rsidRPr="0036534C" w:rsidRDefault="00367E38" w:rsidP="00F15782">
            <w:pPr>
              <w:rPr>
                <w:rFonts w:ascii="Calibri" w:eastAsia="Calibri" w:hAnsi="Calibri" w:cs="Calibri"/>
                <w:b/>
                <w:bCs/>
                <w:sz w:val="18"/>
                <w:szCs w:val="18"/>
                <w:lang w:val="fr-FR"/>
              </w:rPr>
            </w:pPr>
          </w:p>
        </w:tc>
        <w:tc>
          <w:tcPr>
            <w:tcW w:w="1815" w:type="dxa"/>
            <w:shd w:val="clear" w:color="auto" w:fill="auto"/>
          </w:tcPr>
          <w:p w14:paraId="6CD3EADF" w14:textId="77777777"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Employ</w:t>
            </w:r>
            <w:r w:rsidR="008634E3" w:rsidRPr="0036534C">
              <w:rPr>
                <w:rFonts w:ascii="Calibri" w:eastAsia="Calibri" w:hAnsi="Calibri" w:cs="Calibri"/>
                <w:sz w:val="18"/>
                <w:szCs w:val="18"/>
                <w:lang w:val="fr-FR"/>
              </w:rPr>
              <w:t>é</w:t>
            </w:r>
            <w:r w:rsidRPr="0036534C">
              <w:rPr>
                <w:rFonts w:ascii="Calibri" w:eastAsia="Calibri" w:hAnsi="Calibri" w:cs="Calibri"/>
                <w:sz w:val="18"/>
                <w:szCs w:val="18"/>
                <w:lang w:val="fr-FR"/>
              </w:rPr>
              <w:t>s</w:t>
            </w:r>
          </w:p>
        </w:tc>
        <w:tc>
          <w:tcPr>
            <w:tcW w:w="1530" w:type="dxa"/>
            <w:shd w:val="clear" w:color="auto" w:fill="auto"/>
          </w:tcPr>
          <w:p w14:paraId="18E65B29"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843E7F8"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4026F826" w14:textId="5D4BF632" w:rsidR="00367E38" w:rsidRPr="0036534C" w:rsidRDefault="000E4E75" w:rsidP="00F15782">
            <w:pPr>
              <w:rPr>
                <w:rFonts w:ascii="Calibri" w:eastAsia="Calibri" w:hAnsi="Calibri" w:cs="Calibri"/>
                <w:sz w:val="18"/>
                <w:szCs w:val="18"/>
                <w:lang w:val="fr-FR"/>
              </w:rPr>
            </w:pPr>
            <w:r w:rsidRPr="0036534C">
              <w:rPr>
                <w:rFonts w:ascii="Calibri" w:eastAsia="Calibri" w:hAnsi="Calibri" w:cs="Calibri"/>
                <w:sz w:val="18"/>
                <w:szCs w:val="18"/>
                <w:lang w:val="fr-FR"/>
              </w:rPr>
              <w:t>Paiement du salaire ou de l</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allocation de chômage pendant la période de perturbation</w:t>
            </w:r>
          </w:p>
        </w:tc>
        <w:tc>
          <w:tcPr>
            <w:tcW w:w="2700" w:type="dxa"/>
            <w:shd w:val="clear" w:color="auto" w:fill="auto"/>
          </w:tcPr>
          <w:p w14:paraId="5DF27A14" w14:textId="4E031697" w:rsidR="00367E38" w:rsidRPr="0036534C" w:rsidRDefault="00367E38" w:rsidP="00F15782">
            <w:pPr>
              <w:rPr>
                <w:rFonts w:ascii="Calibri" w:eastAsia="Calibri" w:hAnsi="Calibri" w:cs="Calibri"/>
                <w:sz w:val="18"/>
                <w:szCs w:val="18"/>
                <w:lang w:val="fr-FR"/>
              </w:rPr>
            </w:pPr>
            <w:r w:rsidRPr="0036534C">
              <w:rPr>
                <w:rFonts w:ascii="Calibri" w:eastAsia="Calibri" w:hAnsi="Calibri" w:cs="Calibri"/>
                <w:sz w:val="18"/>
                <w:szCs w:val="18"/>
                <w:lang w:val="fr-FR"/>
              </w:rPr>
              <w:t>(</w:t>
            </w:r>
            <w:r w:rsidR="006E7944"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r w:rsidRPr="0036534C">
              <w:rPr>
                <w:rFonts w:ascii="Calibri" w:eastAsia="Calibri" w:hAnsi="Calibri" w:cs="Calibri"/>
                <w:sz w:val="18"/>
                <w:szCs w:val="18"/>
                <w:lang w:val="fr-FR"/>
              </w:rPr>
              <w:t xml:space="preserve">, </w:t>
            </w:r>
            <w:r w:rsidR="00F76243" w:rsidRPr="0036534C">
              <w:rPr>
                <w:rFonts w:ascii="Calibri" w:eastAsia="Calibri" w:hAnsi="Calibri" w:cs="Calibri"/>
                <w:sz w:val="18"/>
                <w:szCs w:val="18"/>
                <w:lang w:val="fr-FR"/>
              </w:rPr>
              <w:t xml:space="preserve">sur la base des </w:t>
            </w:r>
            <w:r w:rsidR="000F2EFB" w:rsidRPr="0036534C">
              <w:rPr>
                <w:rFonts w:ascii="Calibri" w:eastAsia="Calibri" w:hAnsi="Calibri" w:cs="Calibri"/>
                <w:sz w:val="18"/>
                <w:szCs w:val="18"/>
                <w:lang w:val="fr-FR"/>
              </w:rPr>
              <w:t xml:space="preserve">bulletins </w:t>
            </w:r>
            <w:r w:rsidR="00F76243" w:rsidRPr="0036534C">
              <w:rPr>
                <w:rFonts w:ascii="Calibri" w:eastAsia="Calibri" w:hAnsi="Calibri" w:cs="Calibri"/>
                <w:sz w:val="18"/>
                <w:szCs w:val="18"/>
                <w:lang w:val="fr-FR"/>
              </w:rPr>
              <w:t>de paie ou d</w:t>
            </w:r>
            <w:r w:rsidR="00DC5F94" w:rsidRPr="0036534C">
              <w:rPr>
                <w:rFonts w:ascii="Calibri" w:eastAsia="Calibri" w:hAnsi="Calibri" w:cs="Calibri"/>
                <w:sz w:val="18"/>
                <w:szCs w:val="18"/>
                <w:lang w:val="fr-FR"/>
              </w:rPr>
              <w:t>’</w:t>
            </w:r>
            <w:r w:rsidR="00F76243" w:rsidRPr="0036534C">
              <w:rPr>
                <w:rFonts w:ascii="Calibri" w:eastAsia="Calibri" w:hAnsi="Calibri" w:cs="Calibri"/>
                <w:sz w:val="18"/>
                <w:szCs w:val="18"/>
                <w:lang w:val="fr-FR"/>
              </w:rPr>
              <w:t>autres formes d</w:t>
            </w:r>
            <w:r w:rsidR="00DC5F94" w:rsidRPr="0036534C">
              <w:rPr>
                <w:rFonts w:ascii="Calibri" w:eastAsia="Calibri" w:hAnsi="Calibri" w:cs="Calibri"/>
                <w:sz w:val="18"/>
                <w:szCs w:val="18"/>
                <w:lang w:val="fr-FR"/>
              </w:rPr>
              <w:t>’</w:t>
            </w:r>
            <w:r w:rsidR="00F76243" w:rsidRPr="0036534C">
              <w:rPr>
                <w:rFonts w:ascii="Calibri" w:eastAsia="Calibri" w:hAnsi="Calibri" w:cs="Calibri"/>
                <w:sz w:val="18"/>
                <w:szCs w:val="18"/>
                <w:lang w:val="fr-FR"/>
              </w:rPr>
              <w:t>estimation</w:t>
            </w:r>
            <w:r w:rsidRPr="0036534C">
              <w:rPr>
                <w:rFonts w:ascii="Calibri" w:eastAsia="Calibri" w:hAnsi="Calibri" w:cs="Calibri"/>
                <w:sz w:val="18"/>
                <w:szCs w:val="18"/>
                <w:lang w:val="fr-FR"/>
              </w:rPr>
              <w:t>)</w:t>
            </w:r>
          </w:p>
        </w:tc>
      </w:tr>
      <w:tr w:rsidR="00367E38" w:rsidRPr="0036534C" w14:paraId="5961808B" w14:textId="77777777" w:rsidTr="00F15782">
        <w:tc>
          <w:tcPr>
            <w:tcW w:w="1870" w:type="dxa"/>
            <w:shd w:val="clear" w:color="auto" w:fill="auto"/>
          </w:tcPr>
          <w:p w14:paraId="16E70335" w14:textId="1E45B15A"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L. </w:t>
            </w:r>
            <w:r w:rsidR="00B058DE" w:rsidRPr="0036534C">
              <w:rPr>
                <w:rFonts w:ascii="Calibri" w:eastAsia="Calibri" w:hAnsi="Calibri" w:cs="Calibri"/>
                <w:b/>
                <w:bCs/>
                <w:sz w:val="18"/>
                <w:szCs w:val="18"/>
                <w:lang w:val="fr-FR"/>
              </w:rPr>
              <w:t>Perte d</w:t>
            </w:r>
            <w:r w:rsidR="00DC5F94" w:rsidRPr="0036534C">
              <w:rPr>
                <w:rFonts w:ascii="Calibri" w:eastAsia="Calibri" w:hAnsi="Calibri" w:cs="Calibri"/>
                <w:b/>
                <w:bCs/>
                <w:sz w:val="18"/>
                <w:szCs w:val="18"/>
                <w:lang w:val="fr-FR"/>
              </w:rPr>
              <w:t>’</w:t>
            </w:r>
            <w:r w:rsidR="00B058DE" w:rsidRPr="0036534C">
              <w:rPr>
                <w:rFonts w:ascii="Calibri" w:eastAsia="Calibri" w:hAnsi="Calibri" w:cs="Calibri"/>
                <w:b/>
                <w:bCs/>
                <w:sz w:val="18"/>
                <w:szCs w:val="18"/>
                <w:lang w:val="fr-FR"/>
              </w:rPr>
              <w:t>infrastructures, d</w:t>
            </w:r>
            <w:r w:rsidR="00DC5F94" w:rsidRPr="0036534C">
              <w:rPr>
                <w:rFonts w:ascii="Calibri" w:eastAsia="Calibri" w:hAnsi="Calibri" w:cs="Calibri"/>
                <w:b/>
                <w:bCs/>
                <w:sz w:val="18"/>
                <w:szCs w:val="18"/>
                <w:lang w:val="fr-FR"/>
              </w:rPr>
              <w:t>’</w:t>
            </w:r>
            <w:r w:rsidR="00B058DE" w:rsidRPr="0036534C">
              <w:rPr>
                <w:rFonts w:ascii="Calibri" w:eastAsia="Calibri" w:hAnsi="Calibri" w:cs="Calibri"/>
                <w:b/>
                <w:bCs/>
                <w:sz w:val="18"/>
                <w:szCs w:val="18"/>
                <w:lang w:val="fr-FR"/>
              </w:rPr>
              <w:t>équipements ou de services publics ou communautaires</w:t>
            </w:r>
          </w:p>
          <w:p w14:paraId="3772D1C2" w14:textId="77777777" w:rsidR="00367E38" w:rsidRPr="0036534C" w:rsidRDefault="00367E38" w:rsidP="00F15782">
            <w:pPr>
              <w:rPr>
                <w:rFonts w:ascii="Calibri" w:eastAsia="Calibri" w:hAnsi="Calibri" w:cs="Calibri"/>
                <w:b/>
                <w:bCs/>
                <w:sz w:val="18"/>
                <w:szCs w:val="18"/>
                <w:lang w:val="fr-FR"/>
              </w:rPr>
            </w:pPr>
          </w:p>
        </w:tc>
        <w:tc>
          <w:tcPr>
            <w:tcW w:w="1815" w:type="dxa"/>
            <w:shd w:val="clear" w:color="auto" w:fill="auto"/>
          </w:tcPr>
          <w:p w14:paraId="4AE5E095" w14:textId="77777777" w:rsidR="00367E38" w:rsidRPr="0036534C" w:rsidRDefault="008634E3" w:rsidP="00F15782">
            <w:pPr>
              <w:rPr>
                <w:rFonts w:ascii="Calibri" w:eastAsia="Calibri" w:hAnsi="Calibri" w:cs="Calibri"/>
                <w:sz w:val="18"/>
                <w:szCs w:val="18"/>
                <w:lang w:val="fr-FR"/>
              </w:rPr>
            </w:pPr>
            <w:r w:rsidRPr="0036534C">
              <w:rPr>
                <w:rFonts w:ascii="Calibri" w:eastAsia="Calibri" w:hAnsi="Calibri" w:cs="Calibri"/>
                <w:sz w:val="18"/>
                <w:szCs w:val="18"/>
                <w:lang w:val="fr-FR"/>
              </w:rPr>
              <w:t>Propriétaires publics ou privés</w:t>
            </w:r>
          </w:p>
        </w:tc>
        <w:tc>
          <w:tcPr>
            <w:tcW w:w="1530" w:type="dxa"/>
            <w:shd w:val="clear" w:color="auto" w:fill="auto"/>
          </w:tcPr>
          <w:p w14:paraId="6FE59D8D"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56DA19DD"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081F2601" w14:textId="6786849B" w:rsidR="00367E38" w:rsidRPr="0036534C" w:rsidRDefault="000E4E75"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Indemnisation </w:t>
            </w:r>
            <w:r w:rsidR="000F2EFB" w:rsidRPr="0036534C">
              <w:rPr>
                <w:rFonts w:ascii="Calibri" w:eastAsia="Calibri" w:hAnsi="Calibri" w:cs="Calibri"/>
                <w:sz w:val="18"/>
                <w:szCs w:val="18"/>
                <w:lang w:val="fr-FR"/>
              </w:rPr>
              <w:t>a</w:t>
            </w:r>
            <w:r w:rsidRPr="0036534C">
              <w:rPr>
                <w:rFonts w:ascii="Calibri" w:eastAsia="Calibri" w:hAnsi="Calibri" w:cs="Calibri"/>
                <w:sz w:val="18"/>
                <w:szCs w:val="18"/>
                <w:lang w:val="fr-FR"/>
              </w:rPr>
              <w:t>u coût de remplacement pour les dommages ou la destruction des infrastructures et des installations</w:t>
            </w:r>
            <w:r w:rsidR="00BA79ED" w:rsidRPr="0036534C">
              <w:rPr>
                <w:rFonts w:ascii="Calibri" w:eastAsia="Calibri" w:hAnsi="Calibri" w:cs="Calibri"/>
                <w:sz w:val="18"/>
                <w:szCs w:val="18"/>
                <w:lang w:val="fr-FR"/>
              </w:rPr>
              <w:t> </w:t>
            </w:r>
            <w:r w:rsidRPr="0036534C">
              <w:rPr>
                <w:rFonts w:ascii="Calibri" w:eastAsia="Calibri" w:hAnsi="Calibri" w:cs="Calibri"/>
                <w:sz w:val="18"/>
                <w:szCs w:val="18"/>
                <w:lang w:val="fr-FR"/>
              </w:rPr>
              <w:t>; aide au rétablissement de la fonctionnalité et de l</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accessibilité des services</w:t>
            </w:r>
          </w:p>
        </w:tc>
        <w:tc>
          <w:tcPr>
            <w:tcW w:w="2700" w:type="dxa"/>
            <w:shd w:val="clear" w:color="auto" w:fill="auto"/>
          </w:tcPr>
          <w:p w14:paraId="2E01AB5D"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1117CEB4" w14:textId="77777777" w:rsidR="00367E38" w:rsidRPr="0036534C" w:rsidRDefault="00367E38" w:rsidP="00F15782">
            <w:pPr>
              <w:rPr>
                <w:rFonts w:ascii="Calibri" w:eastAsia="Calibri" w:hAnsi="Calibri" w:cs="Calibri"/>
                <w:sz w:val="18"/>
                <w:szCs w:val="18"/>
                <w:lang w:val="fr-FR"/>
              </w:rPr>
            </w:pPr>
          </w:p>
        </w:tc>
      </w:tr>
      <w:tr w:rsidR="00367E38" w:rsidRPr="00830100" w14:paraId="623ABD8C" w14:textId="77777777" w:rsidTr="00F15782">
        <w:tc>
          <w:tcPr>
            <w:tcW w:w="1870" w:type="dxa"/>
            <w:shd w:val="clear" w:color="auto" w:fill="auto"/>
          </w:tcPr>
          <w:p w14:paraId="0C8D3455" w14:textId="77777777" w:rsidR="00367E38" w:rsidRPr="0036534C" w:rsidRDefault="00367E38" w:rsidP="00F15782">
            <w:pPr>
              <w:rPr>
                <w:rFonts w:ascii="Calibri" w:eastAsia="Calibri" w:hAnsi="Calibri" w:cs="Calibri"/>
                <w:b/>
                <w:bCs/>
                <w:sz w:val="18"/>
                <w:szCs w:val="18"/>
                <w:lang w:val="fr-FR"/>
              </w:rPr>
            </w:pPr>
            <w:r w:rsidRPr="0036534C">
              <w:rPr>
                <w:rFonts w:ascii="Calibri" w:eastAsia="Calibri" w:hAnsi="Calibri" w:cs="Calibri"/>
                <w:b/>
                <w:bCs/>
                <w:sz w:val="18"/>
                <w:szCs w:val="18"/>
                <w:lang w:val="fr-FR"/>
              </w:rPr>
              <w:t xml:space="preserve">M. </w:t>
            </w:r>
            <w:r w:rsidR="00B058DE" w:rsidRPr="0036534C">
              <w:rPr>
                <w:rFonts w:ascii="Calibri" w:eastAsia="Calibri" w:hAnsi="Calibri" w:cs="Calibri"/>
                <w:b/>
                <w:bCs/>
                <w:sz w:val="18"/>
                <w:szCs w:val="18"/>
                <w:lang w:val="fr-FR"/>
              </w:rPr>
              <w:t>A</w:t>
            </w:r>
            <w:r w:rsidR="001B1844" w:rsidRPr="0036534C">
              <w:rPr>
                <w:rFonts w:ascii="Calibri" w:eastAsia="Calibri" w:hAnsi="Calibri" w:cs="Calibri"/>
                <w:b/>
                <w:bCs/>
                <w:sz w:val="18"/>
                <w:szCs w:val="18"/>
                <w:lang w:val="fr-FR"/>
              </w:rPr>
              <w:t>id</w:t>
            </w:r>
            <w:r w:rsidR="00B058DE" w:rsidRPr="0036534C">
              <w:rPr>
                <w:rFonts w:ascii="Calibri" w:eastAsia="Calibri" w:hAnsi="Calibri" w:cs="Calibri"/>
                <w:b/>
                <w:bCs/>
                <w:sz w:val="18"/>
                <w:szCs w:val="18"/>
                <w:lang w:val="fr-FR"/>
              </w:rPr>
              <w:t>e matérielle aux personnes vulnérables ou défavorisées</w:t>
            </w:r>
          </w:p>
        </w:tc>
        <w:tc>
          <w:tcPr>
            <w:tcW w:w="1815" w:type="dxa"/>
            <w:shd w:val="clear" w:color="auto" w:fill="auto"/>
          </w:tcPr>
          <w:p w14:paraId="201D6092" w14:textId="77777777" w:rsidR="00367E38" w:rsidRPr="0036534C" w:rsidRDefault="00367E38" w:rsidP="00F15782">
            <w:pPr>
              <w:rPr>
                <w:rFonts w:ascii="Calibri" w:eastAsia="Calibri" w:hAnsi="Calibri" w:cs="Calibri"/>
                <w:sz w:val="18"/>
                <w:szCs w:val="18"/>
                <w:lang w:val="fr-FR"/>
              </w:rPr>
            </w:pPr>
          </w:p>
          <w:p w14:paraId="220E83A7" w14:textId="77777777" w:rsidR="00367E38" w:rsidRPr="0036534C" w:rsidRDefault="00367E38" w:rsidP="00F15782">
            <w:pPr>
              <w:rPr>
                <w:rFonts w:ascii="Calibri" w:eastAsia="Calibri" w:hAnsi="Calibri" w:cs="Calibri"/>
                <w:sz w:val="18"/>
                <w:szCs w:val="18"/>
                <w:lang w:val="fr-FR"/>
              </w:rPr>
            </w:pPr>
          </w:p>
          <w:p w14:paraId="21DD6381" w14:textId="77777777" w:rsidR="00367E38" w:rsidRPr="0036534C" w:rsidRDefault="00367E38" w:rsidP="00F15782">
            <w:pPr>
              <w:rPr>
                <w:rFonts w:ascii="Calibri" w:eastAsia="Calibri" w:hAnsi="Calibri" w:cs="Calibri"/>
                <w:sz w:val="18"/>
                <w:szCs w:val="18"/>
                <w:lang w:val="fr-FR"/>
              </w:rPr>
            </w:pPr>
          </w:p>
          <w:p w14:paraId="453F0A6E" w14:textId="77777777" w:rsidR="00367E38" w:rsidRPr="0036534C" w:rsidRDefault="00367E38" w:rsidP="00F15782">
            <w:pPr>
              <w:rPr>
                <w:rFonts w:ascii="Calibri" w:eastAsia="Calibri" w:hAnsi="Calibri" w:cs="Calibri"/>
                <w:sz w:val="18"/>
                <w:szCs w:val="18"/>
                <w:lang w:val="fr-FR"/>
              </w:rPr>
            </w:pPr>
          </w:p>
          <w:p w14:paraId="1E7FEB24" w14:textId="77777777" w:rsidR="00367E38" w:rsidRPr="0036534C" w:rsidRDefault="00367E38" w:rsidP="00F15782">
            <w:pPr>
              <w:rPr>
                <w:rFonts w:ascii="Calibri" w:eastAsia="Calibri" w:hAnsi="Calibri" w:cs="Calibri"/>
                <w:sz w:val="18"/>
                <w:szCs w:val="18"/>
                <w:lang w:val="fr-FR"/>
              </w:rPr>
            </w:pPr>
          </w:p>
          <w:p w14:paraId="2C6C7B01" w14:textId="49347751" w:rsidR="008A45E5" w:rsidRPr="0036534C" w:rsidRDefault="00EE1709" w:rsidP="008A45E5">
            <w:pPr>
              <w:rPr>
                <w:rFonts w:ascii="Calibri" w:eastAsia="Calibri" w:hAnsi="Calibri" w:cs="Calibri"/>
                <w:sz w:val="18"/>
                <w:szCs w:val="18"/>
                <w:lang w:val="fr-FR"/>
              </w:rPr>
            </w:pPr>
            <w:r w:rsidRPr="0036534C">
              <w:rPr>
                <w:rFonts w:ascii="Calibri" w:eastAsia="Calibri" w:hAnsi="Calibri" w:cs="Calibri"/>
                <w:sz w:val="18"/>
                <w:szCs w:val="18"/>
                <w:lang w:val="fr-FR"/>
              </w:rPr>
              <w:t>Résidents</w:t>
            </w:r>
            <w:r w:rsidR="008A45E5" w:rsidRPr="0036534C">
              <w:rPr>
                <w:rFonts w:ascii="Calibri" w:eastAsia="Calibri" w:hAnsi="Calibri" w:cs="Calibri"/>
                <w:sz w:val="18"/>
                <w:szCs w:val="18"/>
                <w:lang w:val="fr-FR"/>
              </w:rPr>
              <w:t>, utilisateurs ou occupants</w:t>
            </w:r>
            <w:r w:rsidR="00250BE9" w:rsidRPr="0036534C">
              <w:rPr>
                <w:rFonts w:ascii="Calibri" w:eastAsia="Calibri" w:hAnsi="Calibri" w:cs="Calibri"/>
                <w:sz w:val="18"/>
                <w:szCs w:val="18"/>
                <w:lang w:val="fr-FR"/>
              </w:rPr>
              <w:t xml:space="preserve"> </w:t>
            </w:r>
            <w:r w:rsidRPr="0036534C">
              <w:rPr>
                <w:rFonts w:ascii="Calibri" w:eastAsia="Calibri" w:hAnsi="Calibri" w:cs="Calibri"/>
                <w:sz w:val="18"/>
                <w:szCs w:val="18"/>
                <w:lang w:val="fr-FR"/>
              </w:rPr>
              <w:t xml:space="preserve">clandestins </w:t>
            </w:r>
            <w:r w:rsidR="00250BE9" w:rsidRPr="0036534C">
              <w:rPr>
                <w:rFonts w:ascii="Calibri" w:eastAsia="Calibri" w:hAnsi="Calibri" w:cs="Calibri"/>
                <w:sz w:val="18"/>
                <w:szCs w:val="18"/>
                <w:lang w:val="fr-FR"/>
              </w:rPr>
              <w:t>déplacés</w:t>
            </w:r>
          </w:p>
          <w:p w14:paraId="58B78E4F" w14:textId="77777777" w:rsidR="008A45E5" w:rsidRPr="0036534C" w:rsidRDefault="008A45E5" w:rsidP="008A45E5">
            <w:pPr>
              <w:rPr>
                <w:rFonts w:ascii="Calibri" w:eastAsia="Calibri" w:hAnsi="Calibri" w:cs="Calibri"/>
                <w:sz w:val="18"/>
                <w:szCs w:val="18"/>
                <w:lang w:val="fr-FR"/>
              </w:rPr>
            </w:pPr>
          </w:p>
          <w:p w14:paraId="14DB4857" w14:textId="77777777" w:rsidR="008A45E5" w:rsidRPr="0036534C" w:rsidRDefault="008A45E5" w:rsidP="008A45E5">
            <w:pPr>
              <w:rPr>
                <w:rFonts w:ascii="Calibri" w:eastAsia="Calibri" w:hAnsi="Calibri" w:cs="Calibri"/>
                <w:sz w:val="18"/>
                <w:szCs w:val="18"/>
                <w:lang w:val="fr-FR"/>
              </w:rPr>
            </w:pPr>
            <w:r w:rsidRPr="0036534C">
              <w:rPr>
                <w:rFonts w:ascii="Calibri" w:eastAsia="Calibri" w:hAnsi="Calibri" w:cs="Calibri"/>
                <w:sz w:val="18"/>
                <w:szCs w:val="18"/>
                <w:lang w:val="fr-FR"/>
              </w:rPr>
              <w:t>Aveugles ou handicapés</w:t>
            </w:r>
          </w:p>
          <w:p w14:paraId="3B72EAB4" w14:textId="77777777" w:rsidR="008A45E5" w:rsidRPr="0036534C" w:rsidRDefault="008A45E5" w:rsidP="008A45E5">
            <w:pPr>
              <w:rPr>
                <w:rFonts w:ascii="Calibri" w:eastAsia="Calibri" w:hAnsi="Calibri" w:cs="Calibri"/>
                <w:sz w:val="18"/>
                <w:szCs w:val="18"/>
                <w:lang w:val="fr-FR"/>
              </w:rPr>
            </w:pPr>
          </w:p>
          <w:p w14:paraId="42A2BE9A" w14:textId="77777777" w:rsidR="000B0E65" w:rsidRPr="0036534C" w:rsidRDefault="000B0E65" w:rsidP="008A45E5">
            <w:pPr>
              <w:rPr>
                <w:rFonts w:ascii="Calibri" w:eastAsia="Calibri" w:hAnsi="Calibri" w:cs="Calibri"/>
                <w:sz w:val="18"/>
                <w:szCs w:val="18"/>
                <w:lang w:val="fr-FR"/>
              </w:rPr>
            </w:pPr>
          </w:p>
          <w:p w14:paraId="7876F129" w14:textId="77777777" w:rsidR="000B0E65" w:rsidRPr="0036534C" w:rsidRDefault="000B0E65" w:rsidP="008A45E5">
            <w:pPr>
              <w:rPr>
                <w:rFonts w:ascii="Calibri" w:eastAsia="Calibri" w:hAnsi="Calibri" w:cs="Calibri"/>
                <w:sz w:val="18"/>
                <w:szCs w:val="18"/>
                <w:lang w:val="fr-FR"/>
              </w:rPr>
            </w:pPr>
          </w:p>
          <w:p w14:paraId="060E9C39" w14:textId="77777777" w:rsidR="000B0E65" w:rsidRPr="0036534C" w:rsidRDefault="000B0E65" w:rsidP="008A45E5">
            <w:pPr>
              <w:rPr>
                <w:rFonts w:ascii="Calibri" w:eastAsia="Calibri" w:hAnsi="Calibri" w:cs="Calibri"/>
                <w:sz w:val="18"/>
                <w:szCs w:val="18"/>
                <w:lang w:val="fr-FR"/>
              </w:rPr>
            </w:pPr>
          </w:p>
          <w:p w14:paraId="798BE097" w14:textId="77777777" w:rsidR="00367E38" w:rsidRPr="0036534C" w:rsidRDefault="008A45E5" w:rsidP="008A45E5">
            <w:pPr>
              <w:rPr>
                <w:rFonts w:ascii="Calibri" w:eastAsia="Calibri" w:hAnsi="Calibri" w:cs="Calibri"/>
                <w:sz w:val="18"/>
                <w:szCs w:val="18"/>
                <w:lang w:val="fr-FR"/>
              </w:rPr>
            </w:pPr>
            <w:r w:rsidRPr="0036534C">
              <w:rPr>
                <w:rFonts w:ascii="Calibri" w:eastAsia="Calibri" w:hAnsi="Calibri" w:cs="Calibri"/>
                <w:sz w:val="18"/>
                <w:szCs w:val="18"/>
                <w:lang w:val="fr-FR"/>
              </w:rPr>
              <w:t>Occupants déplacés de logements insalubres</w:t>
            </w:r>
          </w:p>
        </w:tc>
        <w:tc>
          <w:tcPr>
            <w:tcW w:w="1530" w:type="dxa"/>
            <w:shd w:val="clear" w:color="auto" w:fill="auto"/>
          </w:tcPr>
          <w:p w14:paraId="0633EF4E" w14:textId="77777777" w:rsidR="00367E38" w:rsidRPr="0036534C" w:rsidRDefault="00367E38" w:rsidP="00F15782">
            <w:pPr>
              <w:rPr>
                <w:rFonts w:ascii="Calibri" w:eastAsia="Calibri" w:hAnsi="Calibri" w:cs="Calibri"/>
                <w:sz w:val="18"/>
                <w:szCs w:val="18"/>
                <w:lang w:val="fr-FR"/>
              </w:rPr>
            </w:pPr>
          </w:p>
          <w:p w14:paraId="11702CED" w14:textId="77777777" w:rsidR="00367E38" w:rsidRPr="0036534C" w:rsidRDefault="00367E38" w:rsidP="00F15782">
            <w:pPr>
              <w:rPr>
                <w:rFonts w:ascii="Calibri" w:eastAsia="Calibri" w:hAnsi="Calibri" w:cs="Calibri"/>
                <w:sz w:val="18"/>
                <w:szCs w:val="18"/>
                <w:lang w:val="fr-FR"/>
              </w:rPr>
            </w:pPr>
          </w:p>
          <w:p w14:paraId="17782C4F" w14:textId="77777777" w:rsidR="00367E38" w:rsidRPr="0036534C" w:rsidRDefault="00367E38" w:rsidP="00F15782">
            <w:pPr>
              <w:rPr>
                <w:rFonts w:ascii="Calibri" w:eastAsia="Calibri" w:hAnsi="Calibri" w:cs="Calibri"/>
                <w:sz w:val="18"/>
                <w:szCs w:val="18"/>
                <w:lang w:val="fr-FR"/>
              </w:rPr>
            </w:pPr>
          </w:p>
          <w:p w14:paraId="78488C9E" w14:textId="77777777" w:rsidR="00367E38" w:rsidRPr="0036534C" w:rsidRDefault="00367E38" w:rsidP="00F15782">
            <w:pPr>
              <w:rPr>
                <w:rFonts w:ascii="Calibri" w:eastAsia="Calibri" w:hAnsi="Calibri" w:cs="Calibri"/>
                <w:sz w:val="18"/>
                <w:szCs w:val="18"/>
                <w:lang w:val="fr-FR"/>
              </w:rPr>
            </w:pPr>
          </w:p>
          <w:p w14:paraId="124772E7" w14:textId="77777777" w:rsidR="00367E38" w:rsidRPr="0036534C" w:rsidRDefault="00367E38" w:rsidP="00F15782">
            <w:pPr>
              <w:rPr>
                <w:rFonts w:ascii="Calibri" w:eastAsia="Calibri" w:hAnsi="Calibri" w:cs="Calibri"/>
                <w:sz w:val="18"/>
                <w:szCs w:val="18"/>
                <w:lang w:val="fr-FR"/>
              </w:rPr>
            </w:pPr>
          </w:p>
          <w:p w14:paraId="5A0FB1CD"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2724F3EB" w14:textId="77777777" w:rsidR="00367E38" w:rsidRPr="0036534C" w:rsidRDefault="00367E38" w:rsidP="00F15782">
            <w:pPr>
              <w:rPr>
                <w:rFonts w:ascii="Calibri" w:eastAsia="Calibri" w:hAnsi="Calibri" w:cs="Calibri"/>
                <w:sz w:val="18"/>
                <w:szCs w:val="18"/>
                <w:lang w:val="fr-FR"/>
              </w:rPr>
            </w:pPr>
          </w:p>
          <w:p w14:paraId="4FAE4E2B" w14:textId="77777777" w:rsidR="00367E38" w:rsidRPr="0036534C" w:rsidRDefault="00367E38" w:rsidP="00F15782">
            <w:pPr>
              <w:rPr>
                <w:rFonts w:ascii="Calibri" w:eastAsia="Calibri" w:hAnsi="Calibri" w:cs="Calibri"/>
                <w:sz w:val="18"/>
                <w:szCs w:val="18"/>
                <w:lang w:val="fr-FR"/>
              </w:rPr>
            </w:pPr>
          </w:p>
          <w:p w14:paraId="6CF9B29E" w14:textId="77777777" w:rsidR="00367E38" w:rsidRPr="0036534C" w:rsidRDefault="00367E38" w:rsidP="00F15782">
            <w:pPr>
              <w:rPr>
                <w:rFonts w:ascii="Calibri" w:eastAsia="Calibri" w:hAnsi="Calibri" w:cs="Calibri"/>
                <w:sz w:val="18"/>
                <w:szCs w:val="18"/>
                <w:lang w:val="fr-FR"/>
              </w:rPr>
            </w:pPr>
          </w:p>
          <w:p w14:paraId="42463FEC" w14:textId="77777777" w:rsidR="000B0E65" w:rsidRPr="0036534C" w:rsidRDefault="000B0E65" w:rsidP="00AF5187">
            <w:pPr>
              <w:rPr>
                <w:rFonts w:ascii="Calibri" w:eastAsia="Calibri" w:hAnsi="Calibri" w:cs="Calibri"/>
                <w:sz w:val="18"/>
                <w:szCs w:val="18"/>
                <w:lang w:val="fr-FR"/>
              </w:rPr>
            </w:pPr>
          </w:p>
          <w:p w14:paraId="1C0F2990" w14:textId="77777777" w:rsidR="000B0E65" w:rsidRPr="0036534C" w:rsidRDefault="000B0E65" w:rsidP="00AF5187">
            <w:pPr>
              <w:rPr>
                <w:rFonts w:ascii="Calibri" w:eastAsia="Calibri" w:hAnsi="Calibri" w:cs="Calibri"/>
                <w:sz w:val="18"/>
                <w:szCs w:val="18"/>
                <w:lang w:val="fr-FR"/>
              </w:rPr>
            </w:pPr>
          </w:p>
          <w:p w14:paraId="5DFEAB6C"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0E034107" w14:textId="77777777" w:rsidR="00367E38" w:rsidRPr="0036534C" w:rsidRDefault="00367E38" w:rsidP="00F15782">
            <w:pPr>
              <w:rPr>
                <w:rFonts w:ascii="Calibri" w:eastAsia="Calibri" w:hAnsi="Calibri" w:cs="Calibri"/>
                <w:sz w:val="18"/>
                <w:szCs w:val="18"/>
                <w:lang w:val="fr-FR"/>
              </w:rPr>
            </w:pPr>
          </w:p>
          <w:p w14:paraId="2DE26783" w14:textId="77777777" w:rsidR="00367E38" w:rsidRPr="0036534C" w:rsidRDefault="00367E38" w:rsidP="00F15782">
            <w:pPr>
              <w:rPr>
                <w:rFonts w:ascii="Calibri" w:eastAsia="Calibri" w:hAnsi="Calibri" w:cs="Calibri"/>
                <w:sz w:val="18"/>
                <w:szCs w:val="18"/>
                <w:lang w:val="fr-FR"/>
              </w:rPr>
            </w:pPr>
          </w:p>
          <w:p w14:paraId="61A9C862" w14:textId="77777777" w:rsidR="00367E38" w:rsidRPr="0036534C" w:rsidRDefault="00367E38" w:rsidP="00F15782">
            <w:pPr>
              <w:rPr>
                <w:rFonts w:ascii="Calibri" w:eastAsia="Calibri" w:hAnsi="Calibri" w:cs="Calibri"/>
                <w:sz w:val="18"/>
                <w:szCs w:val="18"/>
                <w:lang w:val="fr-FR"/>
              </w:rPr>
            </w:pPr>
          </w:p>
          <w:p w14:paraId="49792F7E" w14:textId="77777777" w:rsidR="000B0E65" w:rsidRPr="0036534C" w:rsidRDefault="000B0E65" w:rsidP="00AF5187">
            <w:pPr>
              <w:rPr>
                <w:rFonts w:ascii="Calibri" w:eastAsia="Calibri" w:hAnsi="Calibri" w:cs="Calibri"/>
                <w:sz w:val="18"/>
                <w:szCs w:val="18"/>
                <w:lang w:val="fr-FR"/>
              </w:rPr>
            </w:pPr>
          </w:p>
          <w:p w14:paraId="491FD116" w14:textId="77777777" w:rsidR="000B0E65" w:rsidRPr="0036534C" w:rsidRDefault="000B0E65" w:rsidP="00AF5187">
            <w:pPr>
              <w:rPr>
                <w:rFonts w:ascii="Calibri" w:eastAsia="Calibri" w:hAnsi="Calibri" w:cs="Calibri"/>
                <w:sz w:val="18"/>
                <w:szCs w:val="18"/>
                <w:lang w:val="fr-FR"/>
              </w:rPr>
            </w:pPr>
          </w:p>
          <w:p w14:paraId="64A50A70" w14:textId="77777777" w:rsidR="00AF5187" w:rsidRPr="0036534C" w:rsidRDefault="006E7944" w:rsidP="00AF5187">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AF5187" w:rsidRPr="0036534C">
              <w:rPr>
                <w:rFonts w:ascii="Calibri" w:eastAsia="Calibri" w:hAnsi="Calibri" w:cs="Calibri"/>
                <w:sz w:val="18"/>
                <w:szCs w:val="18"/>
                <w:lang w:val="fr-FR"/>
              </w:rPr>
              <w:t>déterminer</w:t>
            </w:r>
          </w:p>
          <w:p w14:paraId="2A8E5589" w14:textId="77777777" w:rsidR="00367E38" w:rsidRPr="0036534C" w:rsidRDefault="00367E38" w:rsidP="00F15782">
            <w:pPr>
              <w:rPr>
                <w:rFonts w:ascii="Calibri" w:eastAsia="Calibri" w:hAnsi="Calibri" w:cs="Calibri"/>
                <w:sz w:val="18"/>
                <w:szCs w:val="18"/>
                <w:lang w:val="fr-FR"/>
              </w:rPr>
            </w:pPr>
          </w:p>
        </w:tc>
        <w:tc>
          <w:tcPr>
            <w:tcW w:w="2340" w:type="dxa"/>
            <w:shd w:val="clear" w:color="auto" w:fill="auto"/>
          </w:tcPr>
          <w:p w14:paraId="3174435C" w14:textId="77777777" w:rsidR="00367E38" w:rsidRPr="0036534C" w:rsidRDefault="00367E38" w:rsidP="00F15782">
            <w:pPr>
              <w:rPr>
                <w:rFonts w:ascii="Calibri" w:eastAsia="Calibri" w:hAnsi="Calibri" w:cs="Calibri"/>
                <w:sz w:val="18"/>
                <w:szCs w:val="18"/>
                <w:lang w:val="fr-FR"/>
              </w:rPr>
            </w:pPr>
          </w:p>
          <w:p w14:paraId="5448EB0D" w14:textId="77777777" w:rsidR="00367E38" w:rsidRPr="0036534C" w:rsidRDefault="00367E38" w:rsidP="00F15782">
            <w:pPr>
              <w:rPr>
                <w:rFonts w:ascii="Calibri" w:eastAsia="Calibri" w:hAnsi="Calibri" w:cs="Calibri"/>
                <w:sz w:val="18"/>
                <w:szCs w:val="18"/>
                <w:lang w:val="fr-FR"/>
              </w:rPr>
            </w:pPr>
          </w:p>
          <w:p w14:paraId="0C6E2845" w14:textId="77777777" w:rsidR="00367E38" w:rsidRPr="0036534C" w:rsidRDefault="00367E38" w:rsidP="00F15782">
            <w:pPr>
              <w:rPr>
                <w:rFonts w:ascii="Calibri" w:eastAsia="Calibri" w:hAnsi="Calibri" w:cs="Calibri"/>
                <w:sz w:val="18"/>
                <w:szCs w:val="18"/>
                <w:lang w:val="fr-FR"/>
              </w:rPr>
            </w:pPr>
          </w:p>
          <w:p w14:paraId="790B8AAC" w14:textId="77777777" w:rsidR="00367E38" w:rsidRPr="0036534C" w:rsidRDefault="00367E38" w:rsidP="00F15782">
            <w:pPr>
              <w:rPr>
                <w:rFonts w:ascii="Calibri" w:eastAsia="Calibri" w:hAnsi="Calibri" w:cs="Calibri"/>
                <w:sz w:val="18"/>
                <w:szCs w:val="18"/>
                <w:lang w:val="fr-FR"/>
              </w:rPr>
            </w:pPr>
          </w:p>
          <w:p w14:paraId="4AD3DDBF" w14:textId="77777777" w:rsidR="00367E38" w:rsidRPr="0036534C" w:rsidRDefault="00367E38" w:rsidP="00F15782">
            <w:pPr>
              <w:rPr>
                <w:rFonts w:ascii="Calibri" w:eastAsia="Calibri" w:hAnsi="Calibri" w:cs="Calibri"/>
                <w:sz w:val="18"/>
                <w:szCs w:val="18"/>
                <w:lang w:val="fr-FR"/>
              </w:rPr>
            </w:pPr>
          </w:p>
          <w:p w14:paraId="3CEECC91" w14:textId="447D0CE6" w:rsidR="00367E38" w:rsidRPr="0036534C" w:rsidRDefault="000E4E75" w:rsidP="00F15782">
            <w:pPr>
              <w:rPr>
                <w:rFonts w:ascii="Calibri" w:eastAsia="Calibri" w:hAnsi="Calibri" w:cs="Calibri"/>
                <w:sz w:val="18"/>
                <w:szCs w:val="18"/>
                <w:lang w:val="fr-FR"/>
              </w:rPr>
            </w:pPr>
            <w:r w:rsidRPr="0036534C">
              <w:rPr>
                <w:rFonts w:ascii="Calibri" w:eastAsia="Calibri" w:hAnsi="Calibri" w:cs="Calibri"/>
                <w:sz w:val="18"/>
                <w:szCs w:val="18"/>
                <w:lang w:val="fr-FR"/>
              </w:rPr>
              <w:t>Outre les formes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indemnisation et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a</w:t>
            </w:r>
            <w:r w:rsidR="00D466F7" w:rsidRPr="0036534C">
              <w:rPr>
                <w:rFonts w:ascii="Calibri" w:eastAsia="Calibri" w:hAnsi="Calibri" w:cs="Calibri"/>
                <w:sz w:val="18"/>
                <w:szCs w:val="18"/>
                <w:lang w:val="fr-FR"/>
              </w:rPr>
              <w:t xml:space="preserve">ide </w:t>
            </w:r>
            <w:r w:rsidRPr="0036534C">
              <w:rPr>
                <w:rFonts w:ascii="Calibri" w:eastAsia="Calibri" w:hAnsi="Calibri" w:cs="Calibri"/>
                <w:sz w:val="18"/>
                <w:szCs w:val="18"/>
                <w:lang w:val="fr-FR"/>
              </w:rPr>
              <w:t xml:space="preserve">applicables, </w:t>
            </w:r>
            <w:r w:rsidR="00684120">
              <w:rPr>
                <w:rFonts w:ascii="Calibri" w:eastAsia="Calibri" w:hAnsi="Calibri" w:cs="Calibri"/>
                <w:sz w:val="18"/>
                <w:szCs w:val="18"/>
                <w:lang w:val="fr-FR"/>
              </w:rPr>
              <w:t xml:space="preserve">sécurité de jouissance </w:t>
            </w:r>
            <w:r w:rsidR="007F7F8C" w:rsidRPr="0036534C">
              <w:rPr>
                <w:rFonts w:ascii="Calibri" w:eastAsia="Calibri" w:hAnsi="Calibri" w:cs="Calibri"/>
                <w:sz w:val="18"/>
                <w:szCs w:val="18"/>
                <w:lang w:val="fr-FR"/>
              </w:rPr>
              <w:t>dans des conditions</w:t>
            </w:r>
            <w:r w:rsidRPr="0036534C">
              <w:rPr>
                <w:rFonts w:ascii="Calibri" w:eastAsia="Calibri" w:hAnsi="Calibri" w:cs="Calibri"/>
                <w:sz w:val="18"/>
                <w:szCs w:val="18"/>
                <w:lang w:val="fr-FR"/>
              </w:rPr>
              <w:t xml:space="preserve"> définie</w:t>
            </w:r>
            <w:r w:rsidR="007F7F8C" w:rsidRPr="0036534C">
              <w:rPr>
                <w:rFonts w:ascii="Calibri" w:eastAsia="Calibri" w:hAnsi="Calibri" w:cs="Calibri"/>
                <w:sz w:val="18"/>
                <w:szCs w:val="18"/>
                <w:lang w:val="fr-FR"/>
              </w:rPr>
              <w:t>s</w:t>
            </w:r>
          </w:p>
          <w:p w14:paraId="302AAAE5" w14:textId="4F90793F" w:rsidR="00367E38" w:rsidRPr="0036534C" w:rsidRDefault="007A3F00" w:rsidP="00F15782">
            <w:pPr>
              <w:rPr>
                <w:rFonts w:ascii="Calibri" w:eastAsia="Calibri" w:hAnsi="Calibri" w:cs="Calibri"/>
                <w:sz w:val="18"/>
                <w:szCs w:val="18"/>
                <w:lang w:val="fr-FR"/>
              </w:rPr>
            </w:pPr>
            <w:r w:rsidRPr="0036534C">
              <w:rPr>
                <w:rFonts w:ascii="Calibri" w:eastAsia="Calibri" w:hAnsi="Calibri" w:cs="Calibri"/>
                <w:sz w:val="18"/>
                <w:szCs w:val="18"/>
                <w:lang w:val="fr-FR"/>
              </w:rPr>
              <w:t xml:space="preserve">Le </w:t>
            </w:r>
            <w:r w:rsidR="000E4E75" w:rsidRPr="0036534C">
              <w:rPr>
                <w:rFonts w:ascii="Calibri" w:eastAsia="Calibri" w:hAnsi="Calibri" w:cs="Calibri"/>
                <w:sz w:val="18"/>
                <w:szCs w:val="18"/>
                <w:lang w:val="fr-FR"/>
              </w:rPr>
              <w:t xml:space="preserve">projet </w:t>
            </w:r>
            <w:r w:rsidRPr="0036534C">
              <w:rPr>
                <w:rFonts w:ascii="Calibri" w:eastAsia="Calibri" w:hAnsi="Calibri" w:cs="Calibri"/>
                <w:sz w:val="18"/>
                <w:szCs w:val="18"/>
                <w:lang w:val="fr-FR"/>
              </w:rPr>
              <w:t xml:space="preserve">est conçu de manière </w:t>
            </w:r>
            <w:r w:rsidR="00A76B08" w:rsidRPr="0036534C">
              <w:rPr>
                <w:rFonts w:ascii="Calibri" w:eastAsia="Calibri" w:hAnsi="Calibri" w:cs="Calibri"/>
                <w:sz w:val="18"/>
                <w:szCs w:val="18"/>
                <w:lang w:val="fr-FR"/>
              </w:rPr>
              <w:t xml:space="preserve">à comporter </w:t>
            </w:r>
            <w:r w:rsidR="000E4E75" w:rsidRPr="0036534C">
              <w:rPr>
                <w:rFonts w:ascii="Calibri" w:eastAsia="Calibri" w:hAnsi="Calibri" w:cs="Calibri"/>
                <w:sz w:val="18"/>
                <w:szCs w:val="18"/>
                <w:lang w:val="fr-FR"/>
              </w:rPr>
              <w:t xml:space="preserve">des </w:t>
            </w:r>
            <w:r w:rsidR="00A76B08" w:rsidRPr="0036534C">
              <w:rPr>
                <w:rFonts w:ascii="Calibri" w:eastAsia="Calibri" w:hAnsi="Calibri" w:cs="Calibri"/>
                <w:sz w:val="18"/>
                <w:szCs w:val="18"/>
                <w:lang w:val="fr-FR"/>
              </w:rPr>
              <w:t>éléments de</w:t>
            </w:r>
            <w:r w:rsidR="000E4E75" w:rsidRPr="0036534C">
              <w:rPr>
                <w:rFonts w:ascii="Calibri" w:eastAsia="Calibri" w:hAnsi="Calibri" w:cs="Calibri"/>
                <w:sz w:val="18"/>
                <w:szCs w:val="18"/>
                <w:lang w:val="fr-FR"/>
              </w:rPr>
              <w:t xml:space="preserve"> sécurité et </w:t>
            </w:r>
            <w:r w:rsidR="00A76B08" w:rsidRPr="0036534C">
              <w:rPr>
                <w:rFonts w:ascii="Calibri" w:eastAsia="Calibri" w:hAnsi="Calibri" w:cs="Calibri"/>
                <w:sz w:val="18"/>
                <w:szCs w:val="18"/>
                <w:lang w:val="fr-FR"/>
              </w:rPr>
              <w:t>d</w:t>
            </w:r>
            <w:r w:rsidR="00DC5F94" w:rsidRPr="0036534C">
              <w:rPr>
                <w:rFonts w:ascii="Calibri" w:eastAsia="Calibri" w:hAnsi="Calibri" w:cs="Calibri"/>
                <w:sz w:val="18"/>
                <w:szCs w:val="18"/>
                <w:lang w:val="fr-FR"/>
              </w:rPr>
              <w:t>’</w:t>
            </w:r>
            <w:r w:rsidR="000E4E75" w:rsidRPr="0036534C">
              <w:rPr>
                <w:rFonts w:ascii="Calibri" w:eastAsia="Calibri" w:hAnsi="Calibri" w:cs="Calibri"/>
                <w:sz w:val="18"/>
                <w:szCs w:val="18"/>
                <w:lang w:val="fr-FR"/>
              </w:rPr>
              <w:t>accessibilité</w:t>
            </w:r>
          </w:p>
          <w:p w14:paraId="6FEAF352" w14:textId="77777777" w:rsidR="00367E38" w:rsidRPr="0036534C" w:rsidRDefault="00367E38" w:rsidP="00F15782">
            <w:pPr>
              <w:rPr>
                <w:rFonts w:ascii="Calibri" w:eastAsia="Calibri" w:hAnsi="Calibri" w:cs="Calibri"/>
                <w:sz w:val="18"/>
                <w:szCs w:val="18"/>
                <w:lang w:val="fr-FR"/>
              </w:rPr>
            </w:pPr>
          </w:p>
          <w:p w14:paraId="238592B7" w14:textId="2A8A4608" w:rsidR="00367E38" w:rsidRPr="0036534C" w:rsidRDefault="000E4E75" w:rsidP="00F15782">
            <w:pPr>
              <w:rPr>
                <w:rFonts w:ascii="Calibri" w:eastAsia="Calibri" w:hAnsi="Calibri" w:cs="Calibri"/>
                <w:sz w:val="18"/>
                <w:szCs w:val="18"/>
                <w:lang w:val="fr-FR"/>
              </w:rPr>
            </w:pPr>
            <w:r w:rsidRPr="0036534C">
              <w:rPr>
                <w:rFonts w:ascii="Calibri" w:eastAsia="Calibri" w:hAnsi="Calibri" w:cs="Calibri"/>
                <w:sz w:val="18"/>
                <w:szCs w:val="18"/>
                <w:lang w:val="fr-FR"/>
              </w:rPr>
              <w:t>Modalités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obtention d</w:t>
            </w:r>
            <w:r w:rsidR="00DC5F94" w:rsidRPr="0036534C">
              <w:rPr>
                <w:rFonts w:ascii="Calibri" w:eastAsia="Calibri" w:hAnsi="Calibri" w:cs="Calibri"/>
                <w:sz w:val="18"/>
                <w:szCs w:val="18"/>
                <w:lang w:val="fr-FR"/>
              </w:rPr>
              <w:t>’</w:t>
            </w:r>
            <w:r w:rsidRPr="0036534C">
              <w:rPr>
                <w:rFonts w:ascii="Calibri" w:eastAsia="Calibri" w:hAnsi="Calibri" w:cs="Calibri"/>
                <w:sz w:val="18"/>
                <w:szCs w:val="18"/>
                <w:lang w:val="fr-FR"/>
              </w:rPr>
              <w:t>un logement de remplacement répondant aux normes minimales légales ou communautaires</w:t>
            </w:r>
          </w:p>
        </w:tc>
        <w:tc>
          <w:tcPr>
            <w:tcW w:w="2700" w:type="dxa"/>
            <w:shd w:val="clear" w:color="auto" w:fill="auto"/>
          </w:tcPr>
          <w:p w14:paraId="565A4F1F" w14:textId="77777777" w:rsidR="00367E38" w:rsidRPr="0036534C" w:rsidRDefault="00367E38" w:rsidP="00F15782">
            <w:pPr>
              <w:rPr>
                <w:rFonts w:ascii="Calibri" w:eastAsia="Calibri" w:hAnsi="Calibri" w:cs="Calibri"/>
                <w:sz w:val="18"/>
                <w:szCs w:val="18"/>
                <w:lang w:val="fr-FR"/>
              </w:rPr>
            </w:pPr>
          </w:p>
          <w:p w14:paraId="619A2D87" w14:textId="77777777" w:rsidR="00367E38" w:rsidRPr="0036534C" w:rsidRDefault="00367E38" w:rsidP="00F15782">
            <w:pPr>
              <w:rPr>
                <w:rFonts w:ascii="Calibri" w:eastAsia="Calibri" w:hAnsi="Calibri" w:cs="Calibri"/>
                <w:sz w:val="18"/>
                <w:szCs w:val="18"/>
                <w:lang w:val="fr-FR"/>
              </w:rPr>
            </w:pPr>
          </w:p>
          <w:p w14:paraId="72D18901" w14:textId="77777777" w:rsidR="00367E38" w:rsidRPr="0036534C" w:rsidRDefault="00367E38" w:rsidP="00F15782">
            <w:pPr>
              <w:rPr>
                <w:rFonts w:ascii="Calibri" w:eastAsia="Calibri" w:hAnsi="Calibri" w:cs="Calibri"/>
                <w:sz w:val="18"/>
                <w:szCs w:val="18"/>
                <w:lang w:val="fr-FR"/>
              </w:rPr>
            </w:pPr>
          </w:p>
          <w:p w14:paraId="6B81D9F5" w14:textId="77777777" w:rsidR="00367E38" w:rsidRPr="0036534C" w:rsidRDefault="00367E38" w:rsidP="00F15782">
            <w:pPr>
              <w:rPr>
                <w:rFonts w:ascii="Calibri" w:eastAsia="Calibri" w:hAnsi="Calibri" w:cs="Calibri"/>
                <w:sz w:val="18"/>
                <w:szCs w:val="18"/>
                <w:lang w:val="fr-FR"/>
              </w:rPr>
            </w:pPr>
          </w:p>
          <w:p w14:paraId="6F9369BD" w14:textId="77777777" w:rsidR="00367E38" w:rsidRPr="0036534C" w:rsidRDefault="00367E38" w:rsidP="00F15782">
            <w:pPr>
              <w:rPr>
                <w:rFonts w:ascii="Calibri" w:eastAsia="Calibri" w:hAnsi="Calibri" w:cs="Calibri"/>
                <w:sz w:val="18"/>
                <w:szCs w:val="18"/>
                <w:lang w:val="fr-FR"/>
              </w:rPr>
            </w:pPr>
          </w:p>
          <w:p w14:paraId="054C5A7F"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5D385DBA" w14:textId="77777777" w:rsidR="00367E38" w:rsidRPr="0036534C" w:rsidRDefault="00367E38" w:rsidP="00F15782">
            <w:pPr>
              <w:rPr>
                <w:rFonts w:ascii="Calibri" w:eastAsia="Calibri" w:hAnsi="Calibri" w:cs="Calibri"/>
                <w:sz w:val="18"/>
                <w:szCs w:val="18"/>
                <w:lang w:val="fr-FR"/>
              </w:rPr>
            </w:pPr>
          </w:p>
          <w:p w14:paraId="56708D1F" w14:textId="77777777" w:rsidR="00367E38" w:rsidRPr="0036534C" w:rsidRDefault="00367E38" w:rsidP="00F15782">
            <w:pPr>
              <w:rPr>
                <w:rFonts w:ascii="Calibri" w:eastAsia="Calibri" w:hAnsi="Calibri" w:cs="Calibri"/>
                <w:sz w:val="18"/>
                <w:szCs w:val="18"/>
                <w:lang w:val="fr-FR"/>
              </w:rPr>
            </w:pPr>
          </w:p>
          <w:p w14:paraId="36E2D553" w14:textId="77777777" w:rsidR="00367E38" w:rsidRPr="0036534C" w:rsidRDefault="00367E38" w:rsidP="00F15782">
            <w:pPr>
              <w:rPr>
                <w:rFonts w:ascii="Calibri" w:eastAsia="Calibri" w:hAnsi="Calibri" w:cs="Calibri"/>
                <w:sz w:val="18"/>
                <w:szCs w:val="18"/>
                <w:lang w:val="fr-FR"/>
              </w:rPr>
            </w:pPr>
          </w:p>
          <w:p w14:paraId="7B98AA2C" w14:textId="77777777" w:rsidR="00781EB1" w:rsidRDefault="00781EB1" w:rsidP="003B14C9">
            <w:pPr>
              <w:rPr>
                <w:rFonts w:ascii="Calibri" w:eastAsia="Calibri" w:hAnsi="Calibri" w:cs="Calibri"/>
                <w:sz w:val="18"/>
                <w:szCs w:val="18"/>
                <w:lang w:val="fr-FR"/>
              </w:rPr>
            </w:pPr>
          </w:p>
          <w:p w14:paraId="371E9CAE" w14:textId="11FEEB61"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2C6D9CA6" w14:textId="77777777" w:rsidR="00367E38" w:rsidRPr="0036534C" w:rsidRDefault="00367E38" w:rsidP="00F15782">
            <w:pPr>
              <w:rPr>
                <w:rFonts w:ascii="Calibri" w:eastAsia="Calibri" w:hAnsi="Calibri" w:cs="Calibri"/>
                <w:sz w:val="18"/>
                <w:szCs w:val="18"/>
                <w:lang w:val="fr-FR"/>
              </w:rPr>
            </w:pPr>
          </w:p>
          <w:p w14:paraId="041F5331" w14:textId="77777777" w:rsidR="00367E38" w:rsidRPr="0036534C" w:rsidRDefault="00367E38" w:rsidP="00F15782">
            <w:pPr>
              <w:rPr>
                <w:rFonts w:ascii="Calibri" w:eastAsia="Calibri" w:hAnsi="Calibri" w:cs="Calibri"/>
                <w:sz w:val="18"/>
                <w:szCs w:val="18"/>
                <w:lang w:val="fr-FR"/>
              </w:rPr>
            </w:pPr>
          </w:p>
          <w:p w14:paraId="40C72BD5" w14:textId="77777777" w:rsidR="00367E38" w:rsidRPr="0036534C" w:rsidRDefault="00367E38" w:rsidP="00F15782">
            <w:pPr>
              <w:rPr>
                <w:rFonts w:ascii="Calibri" w:eastAsia="Calibri" w:hAnsi="Calibri" w:cs="Calibri"/>
                <w:sz w:val="18"/>
                <w:szCs w:val="18"/>
                <w:lang w:val="fr-FR"/>
              </w:rPr>
            </w:pPr>
          </w:p>
          <w:p w14:paraId="33E96A97" w14:textId="77777777" w:rsidR="003B14C9" w:rsidRPr="0036534C" w:rsidRDefault="006E7944" w:rsidP="003B14C9">
            <w:pPr>
              <w:rPr>
                <w:rFonts w:ascii="Calibri" w:eastAsia="Calibri" w:hAnsi="Calibri" w:cs="Calibri"/>
                <w:sz w:val="18"/>
                <w:szCs w:val="18"/>
                <w:lang w:val="fr-FR"/>
              </w:rPr>
            </w:pPr>
            <w:r w:rsidRPr="0036534C">
              <w:rPr>
                <w:rFonts w:ascii="Calibri" w:eastAsia="Calibri" w:hAnsi="Calibri" w:cs="Calibri"/>
                <w:sz w:val="18"/>
                <w:szCs w:val="18"/>
                <w:lang w:val="fr-FR"/>
              </w:rPr>
              <w:t xml:space="preserve">À </w:t>
            </w:r>
            <w:r w:rsidR="003B14C9" w:rsidRPr="0036534C">
              <w:rPr>
                <w:rFonts w:ascii="Calibri" w:eastAsia="Calibri" w:hAnsi="Calibri" w:cs="Calibri"/>
                <w:sz w:val="18"/>
                <w:szCs w:val="18"/>
                <w:lang w:val="fr-FR"/>
              </w:rPr>
              <w:t>déterminer</w:t>
            </w:r>
          </w:p>
          <w:p w14:paraId="1CAADF06" w14:textId="77777777" w:rsidR="00367E38" w:rsidRPr="0036534C" w:rsidRDefault="00367E38" w:rsidP="00F15782">
            <w:pPr>
              <w:rPr>
                <w:rFonts w:ascii="Calibri" w:eastAsia="Calibri" w:hAnsi="Calibri" w:cs="Calibri"/>
                <w:sz w:val="18"/>
                <w:szCs w:val="18"/>
                <w:lang w:val="fr-FR"/>
              </w:rPr>
            </w:pPr>
          </w:p>
        </w:tc>
      </w:tr>
    </w:tbl>
    <w:p w14:paraId="028691EF" w14:textId="77777777" w:rsidR="00367E38" w:rsidRPr="0036534C" w:rsidRDefault="00367E38" w:rsidP="00367E38">
      <w:pPr>
        <w:rPr>
          <w:rFonts w:ascii="Calibri" w:hAnsi="Calibri" w:cs="Calibri"/>
          <w:sz w:val="22"/>
          <w:szCs w:val="22"/>
          <w:lang w:val="fr-FR"/>
        </w:rPr>
      </w:pPr>
    </w:p>
    <w:p w14:paraId="7F992AC7" w14:textId="77777777" w:rsidR="00367E38" w:rsidRPr="0036534C" w:rsidRDefault="00367E38" w:rsidP="00B92D33">
      <w:pPr>
        <w:jc w:val="both"/>
        <w:rPr>
          <w:rFonts w:ascii="Calibri" w:hAnsi="Calibri" w:cs="Calibri"/>
          <w:sz w:val="22"/>
          <w:szCs w:val="22"/>
          <w:lang w:val="fr-FR"/>
        </w:rPr>
      </w:pPr>
    </w:p>
    <w:p w14:paraId="320B13E6" w14:textId="77777777" w:rsidR="00C00A31" w:rsidRPr="0036534C" w:rsidRDefault="00C00A31" w:rsidP="00B92D33">
      <w:pPr>
        <w:jc w:val="both"/>
        <w:rPr>
          <w:rFonts w:ascii="Calibri" w:hAnsi="Calibri" w:cs="Calibri"/>
          <w:sz w:val="22"/>
          <w:szCs w:val="22"/>
          <w:lang w:val="fr-FR"/>
        </w:rPr>
      </w:pPr>
    </w:p>
    <w:p w14:paraId="6E0735D8" w14:textId="77777777" w:rsidR="00C00A31" w:rsidRPr="0036534C" w:rsidRDefault="00C00A31" w:rsidP="00B92D33">
      <w:pPr>
        <w:jc w:val="both"/>
        <w:rPr>
          <w:rFonts w:ascii="Calibri" w:hAnsi="Calibri" w:cs="Calibri"/>
          <w:b/>
          <w:bCs/>
          <w:lang w:val="fr-FR"/>
        </w:rPr>
      </w:pPr>
      <w:r w:rsidRPr="0036534C">
        <w:rPr>
          <w:rFonts w:ascii="Calibri" w:hAnsi="Calibri" w:cs="Calibri"/>
          <w:sz w:val="22"/>
          <w:szCs w:val="22"/>
          <w:lang w:val="fr-FR"/>
        </w:rPr>
        <w:br w:type="page"/>
      </w:r>
      <w:r w:rsidR="00B058DE" w:rsidRPr="0036534C">
        <w:rPr>
          <w:rFonts w:ascii="Calibri" w:hAnsi="Calibri" w:cs="Calibri"/>
          <w:b/>
          <w:bCs/>
          <w:lang w:val="fr-FR"/>
        </w:rPr>
        <w:t>N</w:t>
      </w:r>
      <w:r w:rsidRPr="0036534C">
        <w:rPr>
          <w:rFonts w:ascii="Calibri" w:hAnsi="Calibri" w:cs="Calibri"/>
          <w:b/>
          <w:bCs/>
          <w:lang w:val="fr-FR"/>
        </w:rPr>
        <w:t>otes</w:t>
      </w:r>
    </w:p>
    <w:sectPr w:rsidR="00C00A31" w:rsidRPr="0036534C" w:rsidSect="00B7549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6720" w14:textId="77777777" w:rsidR="00F44A41" w:rsidRDefault="00F44A41" w:rsidP="003147D6">
      <w:r>
        <w:separator/>
      </w:r>
    </w:p>
  </w:endnote>
  <w:endnote w:type="continuationSeparator" w:id="0">
    <w:p w14:paraId="3B1F95E2" w14:textId="77777777" w:rsidR="00F44A41" w:rsidRDefault="00F44A41" w:rsidP="003147D6">
      <w:r>
        <w:continuationSeparator/>
      </w:r>
    </w:p>
  </w:endnote>
  <w:endnote w:id="1">
    <w:p w14:paraId="51334712" w14:textId="19ED5865"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7B5729" w:rsidRPr="0036534C">
        <w:rPr>
          <w:rFonts w:ascii="Calibri" w:hAnsi="Calibri" w:cs="Calibri"/>
          <w:sz w:val="18"/>
          <w:szCs w:val="18"/>
          <w:lang w:val="fr-FR"/>
        </w:rPr>
        <w:t xml:space="preserve">En particulier, </w:t>
      </w:r>
      <w:r w:rsidR="007331A4">
        <w:rPr>
          <w:rFonts w:ascii="Calibri" w:hAnsi="Calibri" w:cs="Calibri"/>
          <w:sz w:val="18"/>
          <w:szCs w:val="18"/>
          <w:lang w:val="fr-FR"/>
        </w:rPr>
        <w:t>de l’annexe</w:t>
      </w:r>
      <w:r w:rsidR="00AB3011">
        <w:rPr>
          <w:rFonts w:ascii="Calibri" w:hAnsi="Calibri" w:cs="Calibri"/>
          <w:sz w:val="18"/>
          <w:szCs w:val="18"/>
          <w:lang w:val="fr-FR"/>
        </w:rPr>
        <w:t> </w:t>
      </w:r>
      <w:r w:rsidR="007331A4">
        <w:rPr>
          <w:rFonts w:ascii="Calibri" w:hAnsi="Calibri" w:cs="Calibri"/>
          <w:sz w:val="18"/>
          <w:szCs w:val="18"/>
          <w:lang w:val="fr-FR"/>
        </w:rPr>
        <w:t xml:space="preserve">1B de </w:t>
      </w:r>
      <w:r w:rsidR="007B5729" w:rsidRPr="0036534C">
        <w:rPr>
          <w:rFonts w:ascii="Calibri" w:hAnsi="Calibri" w:cs="Calibri"/>
          <w:sz w:val="18"/>
          <w:szCs w:val="18"/>
          <w:lang w:val="fr-FR"/>
        </w:rPr>
        <w:t>la Norme environnementale et sociale n</w:t>
      </w:r>
      <w:r w:rsidR="00713FF3" w:rsidRPr="0036534C">
        <w:rPr>
          <w:rFonts w:ascii="Calibri" w:hAnsi="Calibri" w:cs="Calibri"/>
          <w:sz w:val="18"/>
          <w:szCs w:val="18"/>
          <w:vertAlign w:val="superscript"/>
          <w:lang w:val="fr-FR"/>
        </w:rPr>
        <w:t>o</w:t>
      </w:r>
      <w:r w:rsidR="00BA79ED" w:rsidRPr="0036534C">
        <w:rPr>
          <w:rFonts w:ascii="Calibri" w:hAnsi="Calibri" w:cs="Calibri"/>
          <w:sz w:val="18"/>
          <w:szCs w:val="18"/>
          <w:lang w:val="fr-FR"/>
        </w:rPr>
        <w:t> </w:t>
      </w:r>
      <w:r w:rsidR="007B5729" w:rsidRPr="0036534C">
        <w:rPr>
          <w:rFonts w:ascii="Calibri" w:hAnsi="Calibri" w:cs="Calibri"/>
          <w:sz w:val="18"/>
          <w:szCs w:val="18"/>
          <w:lang w:val="fr-FR"/>
        </w:rPr>
        <w:t>5</w:t>
      </w:r>
      <w:r w:rsidR="00952BAA" w:rsidRPr="0036534C">
        <w:rPr>
          <w:rFonts w:ascii="Calibri" w:hAnsi="Calibri" w:cs="Calibri"/>
          <w:sz w:val="18"/>
          <w:szCs w:val="18"/>
          <w:lang w:val="fr-FR"/>
        </w:rPr>
        <w:t> </w:t>
      </w:r>
      <w:r w:rsidR="007B5729" w:rsidRPr="0036534C">
        <w:rPr>
          <w:rFonts w:ascii="Calibri" w:hAnsi="Calibri" w:cs="Calibri"/>
          <w:sz w:val="18"/>
          <w:szCs w:val="18"/>
          <w:lang w:val="fr-FR"/>
        </w:rPr>
        <w:t>: Acquisition de terres, restrictions à l</w:t>
      </w:r>
      <w:r w:rsidR="00DC5F94" w:rsidRPr="0036534C">
        <w:rPr>
          <w:rFonts w:ascii="Calibri" w:hAnsi="Calibri" w:cs="Calibri"/>
          <w:sz w:val="18"/>
          <w:szCs w:val="18"/>
          <w:lang w:val="fr-FR"/>
        </w:rPr>
        <w:t>’</w:t>
      </w:r>
      <w:r w:rsidR="007B5729" w:rsidRPr="0036534C">
        <w:rPr>
          <w:rFonts w:ascii="Calibri" w:hAnsi="Calibri" w:cs="Calibri"/>
          <w:sz w:val="18"/>
          <w:szCs w:val="18"/>
          <w:lang w:val="fr-FR"/>
        </w:rPr>
        <w:t>utilisation de terres et réinstallation involontaire (NES n</w:t>
      </w:r>
      <w:r w:rsidR="0009765D" w:rsidRPr="0036534C">
        <w:rPr>
          <w:rFonts w:ascii="Calibri" w:hAnsi="Calibri" w:cs="Calibri"/>
          <w:sz w:val="18"/>
          <w:szCs w:val="18"/>
          <w:vertAlign w:val="superscript"/>
          <w:lang w:val="fr-FR"/>
        </w:rPr>
        <w:t>o</w:t>
      </w:r>
      <w:r w:rsidR="0009765D" w:rsidRPr="0036534C">
        <w:rPr>
          <w:rFonts w:ascii="Calibri" w:hAnsi="Calibri" w:cs="Calibri"/>
          <w:sz w:val="18"/>
          <w:szCs w:val="18"/>
          <w:lang w:val="fr-FR"/>
        </w:rPr>
        <w:t> </w:t>
      </w:r>
      <w:r w:rsidR="007B5729" w:rsidRPr="0036534C">
        <w:rPr>
          <w:rFonts w:ascii="Calibri" w:hAnsi="Calibri" w:cs="Calibri"/>
          <w:sz w:val="18"/>
          <w:szCs w:val="18"/>
          <w:lang w:val="fr-FR"/>
        </w:rPr>
        <w:t xml:space="preserve">5). </w:t>
      </w:r>
      <w:r w:rsidR="00FF0843">
        <w:rPr>
          <w:rFonts w:ascii="Calibri" w:hAnsi="Calibri" w:cs="Calibri"/>
          <w:sz w:val="18"/>
          <w:szCs w:val="18"/>
          <w:lang w:val="fr-FR"/>
        </w:rPr>
        <w:t>Ce</w:t>
      </w:r>
      <w:r w:rsidR="00FF0843" w:rsidRPr="0036534C">
        <w:rPr>
          <w:rFonts w:ascii="Calibri" w:hAnsi="Calibri" w:cs="Calibri"/>
          <w:sz w:val="18"/>
          <w:szCs w:val="18"/>
          <w:lang w:val="fr-FR"/>
        </w:rPr>
        <w:t xml:space="preserve"> </w:t>
      </w:r>
      <w:r w:rsidR="007B5729" w:rsidRPr="0036534C">
        <w:rPr>
          <w:rFonts w:ascii="Calibri" w:hAnsi="Calibri" w:cs="Calibri"/>
          <w:sz w:val="18"/>
          <w:szCs w:val="18"/>
          <w:lang w:val="fr-FR"/>
        </w:rPr>
        <w:t xml:space="preserve">modèle est principalement destiné </w:t>
      </w:r>
      <w:r w:rsidR="006C4C58" w:rsidRPr="0036534C">
        <w:rPr>
          <w:rFonts w:ascii="Calibri" w:hAnsi="Calibri" w:cs="Calibri"/>
          <w:sz w:val="18"/>
          <w:szCs w:val="18"/>
          <w:lang w:val="fr-FR"/>
        </w:rPr>
        <w:t>aux</w:t>
      </w:r>
      <w:r w:rsidR="007B5729" w:rsidRPr="0036534C">
        <w:rPr>
          <w:rFonts w:ascii="Calibri" w:hAnsi="Calibri" w:cs="Calibri"/>
          <w:sz w:val="18"/>
          <w:szCs w:val="18"/>
          <w:lang w:val="fr-FR"/>
        </w:rPr>
        <w:t xml:space="preserve"> projets initialement classés comme présentant un risque faible ou modéré. Il peut également être utilisé </w:t>
      </w:r>
      <w:r w:rsidR="00943470" w:rsidRPr="0036534C">
        <w:rPr>
          <w:rFonts w:ascii="Calibri" w:hAnsi="Calibri" w:cs="Calibri"/>
          <w:sz w:val="18"/>
          <w:szCs w:val="18"/>
          <w:lang w:val="fr-FR"/>
        </w:rPr>
        <w:t>dans le cadre</w:t>
      </w:r>
      <w:r w:rsidR="007B5729" w:rsidRPr="0036534C">
        <w:rPr>
          <w:rFonts w:ascii="Calibri" w:hAnsi="Calibri" w:cs="Calibri"/>
          <w:sz w:val="18"/>
          <w:szCs w:val="18"/>
          <w:lang w:val="fr-FR"/>
        </w:rPr>
        <w:t xml:space="preserve"> de projets </w:t>
      </w:r>
      <w:r w:rsidR="006C4C58" w:rsidRPr="0036534C">
        <w:rPr>
          <w:rFonts w:ascii="Calibri" w:hAnsi="Calibri" w:cs="Calibri"/>
          <w:sz w:val="18"/>
          <w:szCs w:val="18"/>
          <w:lang w:val="fr-FR"/>
        </w:rPr>
        <w:t>de</w:t>
      </w:r>
      <w:r w:rsidR="007B5729" w:rsidRPr="0036534C">
        <w:rPr>
          <w:rFonts w:ascii="Calibri" w:hAnsi="Calibri" w:cs="Calibri"/>
          <w:sz w:val="18"/>
          <w:szCs w:val="18"/>
          <w:lang w:val="fr-FR"/>
        </w:rPr>
        <w:t xml:space="preserve"> la catégorie «</w:t>
      </w:r>
      <w:r w:rsidR="00BA79ED" w:rsidRPr="0036534C">
        <w:rPr>
          <w:rFonts w:ascii="Calibri" w:hAnsi="Calibri" w:cs="Calibri"/>
          <w:sz w:val="18"/>
          <w:szCs w:val="18"/>
          <w:lang w:val="fr-FR"/>
        </w:rPr>
        <w:t> </w:t>
      </w:r>
      <w:r w:rsidR="007B5729" w:rsidRPr="0036534C">
        <w:rPr>
          <w:rFonts w:ascii="Calibri" w:hAnsi="Calibri" w:cs="Calibri"/>
          <w:sz w:val="18"/>
          <w:szCs w:val="18"/>
          <w:lang w:val="fr-FR"/>
        </w:rPr>
        <w:t>risque substantiel</w:t>
      </w:r>
      <w:r w:rsidR="00BA79ED" w:rsidRPr="0036534C">
        <w:rPr>
          <w:rFonts w:ascii="Calibri" w:hAnsi="Calibri" w:cs="Calibri"/>
          <w:sz w:val="18"/>
          <w:szCs w:val="18"/>
          <w:lang w:val="fr-FR"/>
        </w:rPr>
        <w:t> </w:t>
      </w:r>
      <w:r w:rsidR="007B5729" w:rsidRPr="0036534C">
        <w:rPr>
          <w:rFonts w:ascii="Calibri" w:hAnsi="Calibri" w:cs="Calibri"/>
          <w:sz w:val="18"/>
          <w:szCs w:val="18"/>
          <w:lang w:val="fr-FR"/>
        </w:rPr>
        <w:t xml:space="preserve">» si les risques </w:t>
      </w:r>
      <w:r w:rsidR="001D5627" w:rsidRPr="0036534C">
        <w:rPr>
          <w:rFonts w:ascii="Calibri" w:hAnsi="Calibri" w:cs="Calibri"/>
          <w:sz w:val="18"/>
          <w:szCs w:val="18"/>
          <w:lang w:val="fr-FR"/>
        </w:rPr>
        <w:t>définis</w:t>
      </w:r>
      <w:r w:rsidR="00AC5FF6" w:rsidRPr="0036534C">
        <w:rPr>
          <w:rFonts w:ascii="Calibri" w:hAnsi="Calibri" w:cs="Calibri"/>
          <w:sz w:val="18"/>
          <w:szCs w:val="18"/>
          <w:lang w:val="fr-FR"/>
        </w:rPr>
        <w:t xml:space="preserve"> </w:t>
      </w:r>
      <w:r w:rsidR="007B5729" w:rsidRPr="0036534C">
        <w:rPr>
          <w:rFonts w:ascii="Calibri" w:hAnsi="Calibri" w:cs="Calibri"/>
          <w:sz w:val="18"/>
          <w:szCs w:val="18"/>
          <w:lang w:val="fr-FR"/>
        </w:rPr>
        <w:t xml:space="preserve">comme substantiels ne </w:t>
      </w:r>
      <w:r w:rsidR="006C4C58" w:rsidRPr="0036534C">
        <w:rPr>
          <w:rFonts w:ascii="Calibri" w:hAnsi="Calibri" w:cs="Calibri"/>
          <w:sz w:val="18"/>
          <w:szCs w:val="18"/>
          <w:lang w:val="fr-FR"/>
        </w:rPr>
        <w:t xml:space="preserve">relèvent </w:t>
      </w:r>
      <w:r w:rsidR="007B5729" w:rsidRPr="0036534C">
        <w:rPr>
          <w:rFonts w:ascii="Calibri" w:hAnsi="Calibri" w:cs="Calibri"/>
          <w:sz w:val="18"/>
          <w:szCs w:val="18"/>
          <w:lang w:val="fr-FR"/>
        </w:rPr>
        <w:t xml:space="preserve">pas directement </w:t>
      </w:r>
      <w:r w:rsidR="006C4C58" w:rsidRPr="0036534C">
        <w:rPr>
          <w:rFonts w:ascii="Calibri" w:hAnsi="Calibri" w:cs="Calibri"/>
          <w:sz w:val="18"/>
          <w:szCs w:val="18"/>
          <w:lang w:val="fr-FR"/>
        </w:rPr>
        <w:t>de</w:t>
      </w:r>
      <w:r w:rsidR="007B5729" w:rsidRPr="0036534C">
        <w:rPr>
          <w:rFonts w:ascii="Calibri" w:hAnsi="Calibri" w:cs="Calibri"/>
          <w:sz w:val="18"/>
          <w:szCs w:val="18"/>
          <w:lang w:val="fr-FR"/>
        </w:rPr>
        <w:t xml:space="preserve"> la NES n</w:t>
      </w:r>
      <w:r w:rsidR="001D5627" w:rsidRPr="0036534C">
        <w:rPr>
          <w:rFonts w:ascii="Calibri" w:hAnsi="Calibri" w:cs="Calibri"/>
          <w:sz w:val="18"/>
          <w:szCs w:val="18"/>
          <w:vertAlign w:val="superscript"/>
          <w:lang w:val="fr-FR"/>
        </w:rPr>
        <w:t>o</w:t>
      </w:r>
      <w:r w:rsidR="001D5627" w:rsidRPr="0036534C">
        <w:rPr>
          <w:rFonts w:ascii="Calibri" w:hAnsi="Calibri" w:cs="Calibri"/>
          <w:sz w:val="18"/>
          <w:szCs w:val="18"/>
          <w:lang w:val="fr-FR"/>
        </w:rPr>
        <w:t> </w:t>
      </w:r>
      <w:r w:rsidR="007B5729" w:rsidRPr="0036534C">
        <w:rPr>
          <w:rFonts w:ascii="Calibri" w:hAnsi="Calibri" w:cs="Calibri"/>
          <w:sz w:val="18"/>
          <w:szCs w:val="18"/>
          <w:lang w:val="fr-FR"/>
        </w:rPr>
        <w:t>5.</w:t>
      </w:r>
    </w:p>
  </w:endnote>
  <w:endnote w:id="2">
    <w:p w14:paraId="373A6D8F" w14:textId="678C1932"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007B5729" w:rsidRPr="0036534C">
        <w:rPr>
          <w:lang w:val="fr-FR"/>
        </w:rPr>
        <w:t xml:space="preserve"> </w:t>
      </w:r>
      <w:r w:rsidR="007B5729" w:rsidRPr="0036534C">
        <w:rPr>
          <w:rFonts w:ascii="Calibri" w:hAnsi="Calibri" w:cs="Calibri"/>
          <w:sz w:val="18"/>
          <w:szCs w:val="18"/>
          <w:lang w:val="fr-FR"/>
        </w:rPr>
        <w:t>Pour s</w:t>
      </w:r>
      <w:r w:rsidR="00DC5F94" w:rsidRPr="0036534C">
        <w:rPr>
          <w:rFonts w:ascii="Calibri" w:hAnsi="Calibri" w:cs="Calibri"/>
          <w:sz w:val="18"/>
          <w:szCs w:val="18"/>
          <w:lang w:val="fr-FR"/>
        </w:rPr>
        <w:t>’</w:t>
      </w:r>
      <w:r w:rsidR="007B5729" w:rsidRPr="0036534C">
        <w:rPr>
          <w:rFonts w:ascii="Calibri" w:hAnsi="Calibri" w:cs="Calibri"/>
          <w:sz w:val="18"/>
          <w:szCs w:val="18"/>
          <w:lang w:val="fr-FR"/>
        </w:rPr>
        <w:t>assurer que l</w:t>
      </w:r>
      <w:r w:rsidR="00DC5F94" w:rsidRPr="0036534C">
        <w:rPr>
          <w:rFonts w:ascii="Calibri" w:hAnsi="Calibri" w:cs="Calibri"/>
          <w:sz w:val="18"/>
          <w:szCs w:val="18"/>
          <w:lang w:val="fr-FR"/>
        </w:rPr>
        <w:t>’</w:t>
      </w:r>
      <w:r w:rsidR="007B5729" w:rsidRPr="0036534C">
        <w:rPr>
          <w:rFonts w:ascii="Calibri" w:hAnsi="Calibri" w:cs="Calibri"/>
          <w:sz w:val="18"/>
          <w:szCs w:val="18"/>
          <w:lang w:val="fr-FR"/>
        </w:rPr>
        <w:t>autorité compétente est consciente de ses obligations, il est recommandé d</w:t>
      </w:r>
      <w:r w:rsidR="00DC5F94" w:rsidRPr="0036534C">
        <w:rPr>
          <w:rFonts w:ascii="Calibri" w:hAnsi="Calibri" w:cs="Calibri"/>
          <w:sz w:val="18"/>
          <w:szCs w:val="18"/>
          <w:lang w:val="fr-FR"/>
        </w:rPr>
        <w:t>’</w:t>
      </w:r>
      <w:r w:rsidR="007B5729" w:rsidRPr="0036534C">
        <w:rPr>
          <w:rFonts w:ascii="Calibri" w:hAnsi="Calibri" w:cs="Calibri"/>
          <w:sz w:val="18"/>
          <w:szCs w:val="18"/>
          <w:lang w:val="fr-FR"/>
        </w:rPr>
        <w:t xml:space="preserve">accompagner le </w:t>
      </w:r>
      <w:r w:rsidR="00E936B8">
        <w:rPr>
          <w:rFonts w:ascii="Calibri" w:hAnsi="Calibri" w:cs="Calibri"/>
          <w:sz w:val="18"/>
          <w:szCs w:val="18"/>
          <w:lang w:val="fr-FR"/>
        </w:rPr>
        <w:t>cadre de politique de réinstallation</w:t>
      </w:r>
      <w:r w:rsidR="007B5729" w:rsidRPr="0036534C">
        <w:rPr>
          <w:rFonts w:ascii="Calibri" w:hAnsi="Calibri" w:cs="Calibri"/>
          <w:sz w:val="18"/>
          <w:szCs w:val="18"/>
          <w:lang w:val="fr-FR"/>
        </w:rPr>
        <w:t xml:space="preserve"> d</w:t>
      </w:r>
      <w:r w:rsidR="00DC5F94" w:rsidRPr="0036534C">
        <w:rPr>
          <w:rFonts w:ascii="Calibri" w:hAnsi="Calibri" w:cs="Calibri"/>
          <w:sz w:val="18"/>
          <w:szCs w:val="18"/>
          <w:lang w:val="fr-FR"/>
        </w:rPr>
        <w:t>’</w:t>
      </w:r>
      <w:r w:rsidR="007B5729" w:rsidRPr="0036534C">
        <w:rPr>
          <w:rFonts w:ascii="Calibri" w:hAnsi="Calibri" w:cs="Calibri"/>
          <w:sz w:val="18"/>
          <w:szCs w:val="18"/>
          <w:lang w:val="fr-FR"/>
        </w:rPr>
        <w:t>une lettre de transmission signée par le directeur général (ou l</w:t>
      </w:r>
      <w:r w:rsidR="00DC5F94" w:rsidRPr="0036534C">
        <w:rPr>
          <w:rFonts w:ascii="Calibri" w:hAnsi="Calibri" w:cs="Calibri"/>
          <w:sz w:val="18"/>
          <w:szCs w:val="18"/>
          <w:lang w:val="fr-FR"/>
        </w:rPr>
        <w:t>’</w:t>
      </w:r>
      <w:r w:rsidR="007B5729" w:rsidRPr="0036534C">
        <w:rPr>
          <w:rFonts w:ascii="Calibri" w:hAnsi="Calibri" w:cs="Calibri"/>
          <w:sz w:val="18"/>
          <w:szCs w:val="18"/>
          <w:lang w:val="fr-FR"/>
        </w:rPr>
        <w:t>autorité compétente similaire) de l</w:t>
      </w:r>
      <w:r w:rsidR="00DC5F94" w:rsidRPr="0036534C">
        <w:rPr>
          <w:rFonts w:ascii="Calibri" w:hAnsi="Calibri" w:cs="Calibri"/>
          <w:sz w:val="18"/>
          <w:szCs w:val="18"/>
          <w:lang w:val="fr-FR"/>
        </w:rPr>
        <w:t>’</w:t>
      </w:r>
      <w:r w:rsidR="007B5729" w:rsidRPr="0036534C">
        <w:rPr>
          <w:rFonts w:ascii="Calibri" w:hAnsi="Calibri" w:cs="Calibri"/>
          <w:sz w:val="18"/>
          <w:szCs w:val="18"/>
          <w:lang w:val="fr-FR"/>
        </w:rPr>
        <w:t>organisme d</w:t>
      </w:r>
      <w:r w:rsidR="00DC5F94" w:rsidRPr="0036534C">
        <w:rPr>
          <w:rFonts w:ascii="Calibri" w:hAnsi="Calibri" w:cs="Calibri"/>
          <w:sz w:val="18"/>
          <w:szCs w:val="18"/>
          <w:lang w:val="fr-FR"/>
        </w:rPr>
        <w:t>’</w:t>
      </w:r>
      <w:r w:rsidR="007B5729" w:rsidRPr="0036534C">
        <w:rPr>
          <w:rFonts w:ascii="Calibri" w:hAnsi="Calibri" w:cs="Calibri"/>
          <w:sz w:val="18"/>
          <w:szCs w:val="18"/>
          <w:lang w:val="fr-FR"/>
        </w:rPr>
        <w:t>exécution.</w:t>
      </w:r>
      <w:r w:rsidRPr="0036534C">
        <w:rPr>
          <w:rFonts w:ascii="Calibri" w:hAnsi="Calibri" w:cs="Calibri"/>
          <w:sz w:val="18"/>
          <w:szCs w:val="18"/>
          <w:lang w:val="fr-FR"/>
        </w:rPr>
        <w:t xml:space="preserve"> </w:t>
      </w:r>
    </w:p>
  </w:endnote>
  <w:endnote w:id="3">
    <w:p w14:paraId="5789CFA1" w14:textId="6F54F433"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7B5729" w:rsidRPr="0036534C">
        <w:rPr>
          <w:rFonts w:ascii="Calibri" w:hAnsi="Calibri" w:cs="Calibri"/>
          <w:sz w:val="18"/>
          <w:szCs w:val="18"/>
          <w:lang w:val="fr-FR"/>
        </w:rPr>
        <w:t xml:space="preserve">Comme décrit </w:t>
      </w:r>
      <w:r w:rsidR="00EB2561" w:rsidRPr="0036534C">
        <w:rPr>
          <w:rFonts w:ascii="Calibri" w:hAnsi="Calibri" w:cs="Calibri"/>
          <w:sz w:val="18"/>
          <w:szCs w:val="18"/>
          <w:lang w:val="fr-FR"/>
        </w:rPr>
        <w:t>aux paragraphes</w:t>
      </w:r>
      <w:r w:rsidR="00BA79ED" w:rsidRPr="0036534C">
        <w:rPr>
          <w:rFonts w:ascii="Calibri" w:hAnsi="Calibri" w:cs="Calibri"/>
          <w:sz w:val="18"/>
          <w:szCs w:val="18"/>
          <w:lang w:val="fr-FR"/>
        </w:rPr>
        <w:t> </w:t>
      </w:r>
      <w:r w:rsidR="00EB2561" w:rsidRPr="0036534C">
        <w:rPr>
          <w:rFonts w:ascii="Calibri" w:hAnsi="Calibri" w:cs="Calibri"/>
          <w:sz w:val="18"/>
          <w:szCs w:val="18"/>
          <w:lang w:val="fr-FR"/>
        </w:rPr>
        <w:t xml:space="preserve">33 à 36 de </w:t>
      </w:r>
      <w:r w:rsidR="007B5729" w:rsidRPr="0036534C">
        <w:rPr>
          <w:rFonts w:ascii="Calibri" w:hAnsi="Calibri" w:cs="Calibri"/>
          <w:sz w:val="18"/>
          <w:szCs w:val="18"/>
          <w:lang w:val="fr-FR"/>
        </w:rPr>
        <w:t>la NES n</w:t>
      </w:r>
      <w:r w:rsidR="00005800" w:rsidRPr="0036534C">
        <w:rPr>
          <w:rFonts w:ascii="Calibri" w:hAnsi="Calibri" w:cs="Calibri"/>
          <w:sz w:val="18"/>
          <w:szCs w:val="18"/>
          <w:vertAlign w:val="superscript"/>
          <w:lang w:val="fr-FR"/>
        </w:rPr>
        <w:t>o</w:t>
      </w:r>
      <w:r w:rsidR="00005800" w:rsidRPr="0036534C">
        <w:rPr>
          <w:rFonts w:ascii="Calibri" w:hAnsi="Calibri" w:cs="Calibri"/>
          <w:sz w:val="18"/>
          <w:szCs w:val="18"/>
          <w:lang w:val="fr-FR"/>
        </w:rPr>
        <w:t> </w:t>
      </w:r>
      <w:r w:rsidR="007B5729" w:rsidRPr="0036534C">
        <w:rPr>
          <w:rFonts w:ascii="Calibri" w:hAnsi="Calibri" w:cs="Calibri"/>
          <w:sz w:val="18"/>
          <w:szCs w:val="18"/>
          <w:lang w:val="fr-FR"/>
        </w:rPr>
        <w:t>5.</w:t>
      </w:r>
    </w:p>
  </w:endnote>
  <w:endnote w:id="4">
    <w:p w14:paraId="5CEF34AB" w14:textId="2FD7FFAF"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7B5729" w:rsidRPr="0036534C">
        <w:rPr>
          <w:rFonts w:ascii="Calibri" w:hAnsi="Calibri" w:cs="Calibri"/>
          <w:sz w:val="18"/>
          <w:szCs w:val="18"/>
          <w:lang w:val="fr-FR"/>
        </w:rPr>
        <w:t xml:space="preserve">Comme décrit </w:t>
      </w:r>
      <w:r w:rsidR="00EB2561" w:rsidRPr="0036534C">
        <w:rPr>
          <w:rFonts w:ascii="Calibri" w:hAnsi="Calibri" w:cs="Calibri"/>
          <w:sz w:val="18"/>
          <w:szCs w:val="18"/>
          <w:lang w:val="fr-FR"/>
        </w:rPr>
        <w:t>aux paragraphes</w:t>
      </w:r>
      <w:r w:rsidR="00BA79ED" w:rsidRPr="0036534C">
        <w:rPr>
          <w:rFonts w:ascii="Calibri" w:hAnsi="Calibri" w:cs="Calibri"/>
          <w:sz w:val="18"/>
          <w:szCs w:val="18"/>
          <w:lang w:val="fr-FR"/>
        </w:rPr>
        <w:t> </w:t>
      </w:r>
      <w:r w:rsidR="00EB2561" w:rsidRPr="0036534C">
        <w:rPr>
          <w:rFonts w:ascii="Calibri" w:hAnsi="Calibri" w:cs="Calibri"/>
          <w:sz w:val="18"/>
          <w:szCs w:val="18"/>
          <w:lang w:val="fr-FR"/>
        </w:rPr>
        <w:t>26 à 32 de</w:t>
      </w:r>
      <w:r w:rsidR="007B5729" w:rsidRPr="0036534C">
        <w:rPr>
          <w:rFonts w:ascii="Calibri" w:hAnsi="Calibri" w:cs="Calibri"/>
          <w:sz w:val="18"/>
          <w:szCs w:val="18"/>
          <w:lang w:val="fr-FR"/>
        </w:rPr>
        <w:t xml:space="preserve"> la NES n</w:t>
      </w:r>
      <w:r w:rsidR="00005800" w:rsidRPr="0036534C">
        <w:rPr>
          <w:rFonts w:ascii="Calibri" w:hAnsi="Calibri" w:cs="Calibri"/>
          <w:sz w:val="18"/>
          <w:szCs w:val="18"/>
          <w:vertAlign w:val="superscript"/>
          <w:lang w:val="fr-FR"/>
        </w:rPr>
        <w:t>o</w:t>
      </w:r>
      <w:r w:rsidR="00005800" w:rsidRPr="0036534C">
        <w:rPr>
          <w:rFonts w:ascii="Calibri" w:hAnsi="Calibri" w:cs="Calibri"/>
          <w:sz w:val="18"/>
          <w:szCs w:val="18"/>
          <w:lang w:val="fr-FR"/>
        </w:rPr>
        <w:t> </w:t>
      </w:r>
      <w:r w:rsidR="007B5729" w:rsidRPr="0036534C">
        <w:rPr>
          <w:rFonts w:ascii="Calibri" w:hAnsi="Calibri" w:cs="Calibri"/>
          <w:sz w:val="18"/>
          <w:szCs w:val="18"/>
          <w:lang w:val="fr-FR"/>
        </w:rPr>
        <w:t>5</w:t>
      </w:r>
      <w:r w:rsidRPr="0036534C">
        <w:rPr>
          <w:rFonts w:ascii="Calibri" w:hAnsi="Calibri" w:cs="Calibri"/>
          <w:sz w:val="18"/>
          <w:szCs w:val="18"/>
          <w:lang w:val="fr-FR"/>
        </w:rPr>
        <w:t>.</w:t>
      </w:r>
    </w:p>
  </w:endnote>
  <w:endnote w:id="5">
    <w:p w14:paraId="5FC47483" w14:textId="5F3A0F7C" w:rsidR="00C00A31" w:rsidRPr="0036534C" w:rsidRDefault="00C00A31" w:rsidP="00B75495">
      <w:pPr>
        <w:pStyle w:val="EndnoteText"/>
        <w:jc w:val="both"/>
        <w:rPr>
          <w:rFonts w:ascii="Calibri" w:hAnsi="Calibri" w:cs="Calibri"/>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346230" w:rsidRPr="0036534C">
        <w:rPr>
          <w:rFonts w:ascii="Calibri" w:hAnsi="Calibri" w:cs="Calibri"/>
          <w:sz w:val="18"/>
          <w:szCs w:val="18"/>
          <w:lang w:val="fr-FR"/>
        </w:rPr>
        <w:t xml:space="preserve">Le </w:t>
      </w:r>
      <w:r w:rsidR="004738F6" w:rsidRPr="0036534C">
        <w:rPr>
          <w:rFonts w:ascii="Calibri" w:hAnsi="Calibri" w:cs="Calibri"/>
          <w:sz w:val="18"/>
          <w:szCs w:val="18"/>
          <w:lang w:val="fr-FR"/>
        </w:rPr>
        <w:t>cadre de politique de réinstallation</w:t>
      </w:r>
      <w:r w:rsidR="004738F6" w:rsidRPr="0036534C" w:rsidDel="004738F6">
        <w:rPr>
          <w:rFonts w:ascii="Calibri" w:hAnsi="Calibri" w:cs="Calibri"/>
          <w:sz w:val="18"/>
          <w:szCs w:val="18"/>
          <w:lang w:val="fr-FR"/>
        </w:rPr>
        <w:t xml:space="preserve"> </w:t>
      </w:r>
      <w:r w:rsidR="00346230" w:rsidRPr="0036534C">
        <w:rPr>
          <w:rFonts w:ascii="Calibri" w:hAnsi="Calibri" w:cs="Calibri"/>
          <w:sz w:val="18"/>
          <w:szCs w:val="18"/>
          <w:lang w:val="fr-FR"/>
        </w:rPr>
        <w:t>ne remplace pas les dispositions de la NES n</w:t>
      </w:r>
      <w:r w:rsidR="004738F6" w:rsidRPr="0036534C">
        <w:rPr>
          <w:rFonts w:ascii="Calibri" w:hAnsi="Calibri" w:cs="Calibri"/>
          <w:sz w:val="18"/>
          <w:szCs w:val="18"/>
          <w:vertAlign w:val="superscript"/>
          <w:lang w:val="fr-FR"/>
        </w:rPr>
        <w:t>o</w:t>
      </w:r>
      <w:r w:rsidR="004738F6" w:rsidRPr="0036534C">
        <w:rPr>
          <w:rFonts w:ascii="Calibri" w:hAnsi="Calibri" w:cs="Calibri"/>
          <w:sz w:val="18"/>
          <w:szCs w:val="18"/>
          <w:lang w:val="fr-FR"/>
        </w:rPr>
        <w:t> </w:t>
      </w:r>
      <w:r w:rsidR="00346230" w:rsidRPr="0036534C">
        <w:rPr>
          <w:rFonts w:ascii="Calibri" w:hAnsi="Calibri" w:cs="Calibri"/>
          <w:sz w:val="18"/>
          <w:szCs w:val="18"/>
          <w:lang w:val="fr-FR"/>
        </w:rPr>
        <w:t>5 ou du CES</w:t>
      </w:r>
      <w:r w:rsidR="006C4C58" w:rsidRPr="0036534C">
        <w:rPr>
          <w:rFonts w:ascii="Calibri" w:hAnsi="Calibri" w:cs="Calibri"/>
          <w:sz w:val="18"/>
          <w:szCs w:val="18"/>
          <w:lang w:val="fr-FR"/>
        </w:rPr>
        <w:t>. Cela étant</w:t>
      </w:r>
      <w:r w:rsidR="00346230" w:rsidRPr="0036534C">
        <w:rPr>
          <w:rFonts w:ascii="Calibri" w:hAnsi="Calibri" w:cs="Calibri"/>
          <w:sz w:val="18"/>
          <w:szCs w:val="18"/>
          <w:lang w:val="fr-FR"/>
        </w:rPr>
        <w:t>, la Banque mondiale rest</w:t>
      </w:r>
      <w:r w:rsidR="006C4C58" w:rsidRPr="0036534C">
        <w:rPr>
          <w:rFonts w:ascii="Calibri" w:hAnsi="Calibri" w:cs="Calibri"/>
          <w:sz w:val="18"/>
          <w:szCs w:val="18"/>
          <w:lang w:val="fr-FR"/>
        </w:rPr>
        <w:t>e</w:t>
      </w:r>
      <w:r w:rsidR="00346230" w:rsidRPr="0036534C">
        <w:rPr>
          <w:rFonts w:ascii="Calibri" w:hAnsi="Calibri" w:cs="Calibri"/>
          <w:sz w:val="18"/>
          <w:szCs w:val="18"/>
          <w:lang w:val="fr-FR"/>
        </w:rPr>
        <w:t xml:space="preserve"> seule habilitée à déterminer ce qu</w:t>
      </w:r>
      <w:r w:rsidR="006C4C58" w:rsidRPr="0036534C">
        <w:rPr>
          <w:rFonts w:ascii="Calibri" w:hAnsi="Calibri" w:cs="Calibri"/>
          <w:sz w:val="18"/>
          <w:szCs w:val="18"/>
          <w:lang w:val="fr-FR"/>
        </w:rPr>
        <w:t>’il faut</w:t>
      </w:r>
      <w:r w:rsidR="00346230" w:rsidRPr="0036534C">
        <w:rPr>
          <w:rFonts w:ascii="Calibri" w:hAnsi="Calibri" w:cs="Calibri"/>
          <w:sz w:val="18"/>
          <w:szCs w:val="18"/>
          <w:lang w:val="fr-FR"/>
        </w:rPr>
        <w:t xml:space="preserve"> pour </w:t>
      </w:r>
      <w:r w:rsidR="006C4C58" w:rsidRPr="0036534C">
        <w:rPr>
          <w:rFonts w:ascii="Calibri" w:hAnsi="Calibri" w:cs="Calibri"/>
          <w:sz w:val="18"/>
          <w:szCs w:val="18"/>
          <w:lang w:val="fr-FR"/>
        </w:rPr>
        <w:t>garantir le respect de</w:t>
      </w:r>
      <w:r w:rsidR="00346230" w:rsidRPr="0036534C">
        <w:rPr>
          <w:rFonts w:ascii="Calibri" w:hAnsi="Calibri" w:cs="Calibri"/>
          <w:sz w:val="18"/>
          <w:szCs w:val="18"/>
          <w:lang w:val="fr-FR"/>
        </w:rPr>
        <w:t xml:space="preserve"> ces </w:t>
      </w:r>
      <w:r w:rsidR="00DF7F75">
        <w:rPr>
          <w:rFonts w:ascii="Calibri" w:hAnsi="Calibri" w:cs="Calibri"/>
          <w:sz w:val="18"/>
          <w:szCs w:val="18"/>
          <w:lang w:val="fr-FR"/>
        </w:rPr>
        <w:t>dispositions</w:t>
      </w:r>
      <w:r w:rsidR="00346230" w:rsidRPr="0036534C">
        <w:rPr>
          <w:rFonts w:ascii="Calibri" w:hAnsi="Calibri" w:cs="Calibri"/>
          <w:sz w:val="18"/>
          <w:szCs w:val="18"/>
          <w:lang w:val="fr-FR"/>
        </w:rPr>
        <w:t xml:space="preserve"> tout au long de la mise en œuvre des projets.</w:t>
      </w:r>
    </w:p>
  </w:endnote>
  <w:endnote w:id="6">
    <w:p w14:paraId="0EB6B11E" w14:textId="30CF2D2E" w:rsidR="00C00A31" w:rsidRPr="0036534C" w:rsidRDefault="00C00A31" w:rsidP="009813F3">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3A2119" w:rsidRPr="0036534C">
        <w:rPr>
          <w:rFonts w:ascii="Calibri" w:hAnsi="Calibri" w:cs="Calibri"/>
          <w:sz w:val="18"/>
          <w:szCs w:val="18"/>
          <w:lang w:val="fr-FR"/>
        </w:rPr>
        <w:t>L’expulsion forcée</w:t>
      </w:r>
      <w:r w:rsidR="003A2119" w:rsidRPr="0036534C" w:rsidDel="003A2119">
        <w:rPr>
          <w:rFonts w:ascii="Calibri" w:hAnsi="Calibri" w:cs="Calibri"/>
          <w:sz w:val="18"/>
          <w:szCs w:val="18"/>
          <w:lang w:val="fr-FR"/>
        </w:rPr>
        <w:t xml:space="preserve"> </w:t>
      </w:r>
      <w:r w:rsidR="006C4C58" w:rsidRPr="0036534C">
        <w:rPr>
          <w:rFonts w:ascii="Calibri" w:hAnsi="Calibri" w:cs="Calibri"/>
          <w:sz w:val="18"/>
          <w:szCs w:val="18"/>
          <w:lang w:val="fr-FR"/>
        </w:rPr>
        <w:t>se d</w:t>
      </w:r>
      <w:r w:rsidR="00346230" w:rsidRPr="0036534C">
        <w:rPr>
          <w:rFonts w:ascii="Calibri" w:hAnsi="Calibri" w:cs="Calibri"/>
          <w:sz w:val="18"/>
          <w:szCs w:val="18"/>
          <w:lang w:val="fr-FR"/>
        </w:rPr>
        <w:t>éfini</w:t>
      </w:r>
      <w:r w:rsidR="006C4C58" w:rsidRPr="0036534C">
        <w:rPr>
          <w:rFonts w:ascii="Calibri" w:hAnsi="Calibri" w:cs="Calibri"/>
          <w:sz w:val="18"/>
          <w:szCs w:val="18"/>
          <w:lang w:val="fr-FR"/>
        </w:rPr>
        <w:t>t</w:t>
      </w:r>
      <w:r w:rsidR="00346230" w:rsidRPr="0036534C">
        <w:rPr>
          <w:rFonts w:ascii="Calibri" w:hAnsi="Calibri" w:cs="Calibri"/>
          <w:sz w:val="18"/>
          <w:szCs w:val="18"/>
          <w:lang w:val="fr-FR"/>
        </w:rPr>
        <w:t xml:space="preserve"> comme </w:t>
      </w:r>
      <w:r w:rsidR="00C00651" w:rsidRPr="0036534C">
        <w:rPr>
          <w:rFonts w:ascii="Calibri" w:hAnsi="Calibri" w:cs="Calibri"/>
          <w:sz w:val="18"/>
          <w:szCs w:val="18"/>
          <w:lang w:val="fr-FR"/>
        </w:rPr>
        <w:t>l’éviction</w:t>
      </w:r>
      <w:r w:rsidR="00EB2561" w:rsidRPr="0036534C">
        <w:rPr>
          <w:rFonts w:ascii="Calibri" w:hAnsi="Calibri" w:cs="Calibri"/>
          <w:sz w:val="18"/>
          <w:szCs w:val="18"/>
          <w:lang w:val="fr-FR"/>
        </w:rPr>
        <w:t>,</w:t>
      </w:r>
      <w:r w:rsidR="00346230" w:rsidRPr="0036534C">
        <w:rPr>
          <w:rFonts w:ascii="Calibri" w:hAnsi="Calibri" w:cs="Calibri"/>
          <w:sz w:val="18"/>
          <w:szCs w:val="18"/>
          <w:lang w:val="fr-FR"/>
        </w:rPr>
        <w:t xml:space="preserve"> contre </w:t>
      </w:r>
      <w:r w:rsidR="006C4C58" w:rsidRPr="0036534C">
        <w:rPr>
          <w:rFonts w:ascii="Calibri" w:hAnsi="Calibri" w:cs="Calibri"/>
          <w:sz w:val="18"/>
          <w:szCs w:val="18"/>
          <w:lang w:val="fr-FR"/>
        </w:rPr>
        <w:t>leur</w:t>
      </w:r>
      <w:r w:rsidR="00346230" w:rsidRPr="0036534C">
        <w:rPr>
          <w:rFonts w:ascii="Calibri" w:hAnsi="Calibri" w:cs="Calibri"/>
          <w:sz w:val="18"/>
          <w:szCs w:val="18"/>
          <w:lang w:val="fr-FR"/>
        </w:rPr>
        <w:t xml:space="preserve"> volonté</w:t>
      </w:r>
      <w:r w:rsidR="00EB2561" w:rsidRPr="0036534C">
        <w:rPr>
          <w:rFonts w:ascii="Calibri" w:hAnsi="Calibri" w:cs="Calibri"/>
          <w:sz w:val="18"/>
          <w:szCs w:val="18"/>
          <w:lang w:val="fr-FR"/>
        </w:rPr>
        <w:t>,</w:t>
      </w:r>
      <w:r w:rsidR="00346230" w:rsidRPr="0036534C">
        <w:rPr>
          <w:rFonts w:ascii="Calibri" w:hAnsi="Calibri" w:cs="Calibri"/>
          <w:sz w:val="18"/>
          <w:szCs w:val="18"/>
          <w:lang w:val="fr-FR"/>
        </w:rPr>
        <w:t xml:space="preserve"> </w:t>
      </w:r>
      <w:r w:rsidR="00970DD1" w:rsidRPr="0036534C">
        <w:rPr>
          <w:rFonts w:ascii="Calibri" w:hAnsi="Calibri" w:cs="Calibri"/>
          <w:sz w:val="18"/>
          <w:szCs w:val="18"/>
          <w:lang w:val="fr-FR"/>
        </w:rPr>
        <w:t>de personnes</w:t>
      </w:r>
      <w:r w:rsidR="00346230" w:rsidRPr="0036534C">
        <w:rPr>
          <w:rFonts w:ascii="Calibri" w:hAnsi="Calibri" w:cs="Calibri"/>
          <w:sz w:val="18"/>
          <w:szCs w:val="18"/>
          <w:lang w:val="fr-FR"/>
        </w:rPr>
        <w:t>, de familles et/ou de communautés</w:t>
      </w:r>
      <w:r w:rsidR="009813F3" w:rsidRPr="0036534C">
        <w:rPr>
          <w:rFonts w:ascii="Calibri" w:hAnsi="Calibri" w:cs="Calibri"/>
          <w:sz w:val="18"/>
          <w:szCs w:val="18"/>
          <w:lang w:val="fr-FR"/>
        </w:rPr>
        <w:t xml:space="preserve"> de leurs </w:t>
      </w:r>
      <w:r w:rsidR="009813F3" w:rsidRPr="009813F3">
        <w:rPr>
          <w:rFonts w:ascii="Calibri" w:hAnsi="Calibri" w:cs="Calibri"/>
          <w:sz w:val="18"/>
          <w:szCs w:val="18"/>
          <w:lang w:val="fr-FR"/>
        </w:rPr>
        <w:t>foyers et/ou des terres qu’elles occupent, sans leur fournir</w:t>
      </w:r>
      <w:r w:rsidR="009813F3" w:rsidRPr="0036534C">
        <w:rPr>
          <w:rFonts w:ascii="Calibri" w:hAnsi="Calibri" w:cs="Calibri"/>
          <w:sz w:val="18"/>
          <w:szCs w:val="18"/>
          <w:lang w:val="fr-FR"/>
        </w:rPr>
        <w:t xml:space="preserve"> </w:t>
      </w:r>
      <w:r w:rsidR="009813F3" w:rsidRPr="009813F3">
        <w:rPr>
          <w:rFonts w:ascii="Calibri" w:hAnsi="Calibri" w:cs="Calibri"/>
          <w:sz w:val="18"/>
          <w:szCs w:val="18"/>
          <w:lang w:val="fr-FR"/>
        </w:rPr>
        <w:t xml:space="preserve">une forme appropriée de protection </w:t>
      </w:r>
      <w:r w:rsidR="009813F3" w:rsidRPr="0036534C">
        <w:rPr>
          <w:rFonts w:ascii="Calibri" w:hAnsi="Calibri" w:cs="Calibri"/>
          <w:sz w:val="18"/>
          <w:szCs w:val="18"/>
          <w:lang w:val="fr-FR"/>
        </w:rPr>
        <w:t>j</w:t>
      </w:r>
      <w:r w:rsidR="003700FA">
        <w:rPr>
          <w:rFonts w:ascii="Calibri" w:hAnsi="Calibri" w:cs="Calibri"/>
          <w:sz w:val="18"/>
          <w:szCs w:val="18"/>
          <w:lang w:val="fr-FR"/>
        </w:rPr>
        <w:t>u</w:t>
      </w:r>
      <w:r w:rsidR="009813F3" w:rsidRPr="009813F3">
        <w:rPr>
          <w:rFonts w:ascii="Calibri" w:hAnsi="Calibri" w:cs="Calibri"/>
          <w:sz w:val="18"/>
          <w:szCs w:val="18"/>
          <w:lang w:val="fr-FR"/>
        </w:rPr>
        <w:t>ridique ou autre, ni</w:t>
      </w:r>
      <w:r w:rsidR="009813F3" w:rsidRPr="0036534C">
        <w:rPr>
          <w:rFonts w:ascii="Calibri" w:hAnsi="Calibri" w:cs="Calibri"/>
          <w:sz w:val="18"/>
          <w:szCs w:val="18"/>
          <w:lang w:val="fr-FR"/>
        </w:rPr>
        <w:t xml:space="preserve"> </w:t>
      </w:r>
      <w:r w:rsidR="009813F3" w:rsidRPr="009813F3">
        <w:rPr>
          <w:rFonts w:ascii="Calibri" w:hAnsi="Calibri" w:cs="Calibri"/>
          <w:sz w:val="18"/>
          <w:szCs w:val="18"/>
          <w:lang w:val="fr-FR"/>
        </w:rPr>
        <w:t>leur permettre d’avoir accès à une telle protection, y compris</w:t>
      </w:r>
      <w:r w:rsidR="009813F3" w:rsidRPr="0036534C">
        <w:rPr>
          <w:rFonts w:ascii="Calibri" w:hAnsi="Calibri" w:cs="Calibri"/>
          <w:sz w:val="18"/>
          <w:szCs w:val="18"/>
          <w:lang w:val="fr-FR"/>
        </w:rPr>
        <w:t xml:space="preserve"> </w:t>
      </w:r>
      <w:r w:rsidR="009813F3" w:rsidRPr="009813F3">
        <w:rPr>
          <w:rFonts w:ascii="Calibri" w:hAnsi="Calibri" w:cs="Calibri"/>
          <w:sz w:val="18"/>
          <w:szCs w:val="18"/>
          <w:lang w:val="fr-FR"/>
        </w:rPr>
        <w:t>toutes les procédures et tous les principes applicables</w:t>
      </w:r>
      <w:r w:rsidR="009813F3" w:rsidRPr="0036534C">
        <w:rPr>
          <w:rFonts w:ascii="Calibri" w:hAnsi="Calibri" w:cs="Calibri"/>
          <w:sz w:val="18"/>
          <w:szCs w:val="18"/>
          <w:lang w:val="fr-FR"/>
        </w:rPr>
        <w:t xml:space="preserve"> en vertu de</w:t>
      </w:r>
      <w:r w:rsidR="009813F3" w:rsidRPr="0036534C" w:rsidDel="009813F3">
        <w:rPr>
          <w:rFonts w:ascii="Calibri" w:hAnsi="Calibri" w:cs="Calibri"/>
          <w:sz w:val="18"/>
          <w:szCs w:val="18"/>
          <w:lang w:val="fr-FR"/>
        </w:rPr>
        <w:t xml:space="preserve"> </w:t>
      </w:r>
      <w:r w:rsidR="00346230" w:rsidRPr="0036534C">
        <w:rPr>
          <w:rFonts w:ascii="Calibri" w:hAnsi="Calibri" w:cs="Calibri"/>
          <w:sz w:val="18"/>
          <w:szCs w:val="18"/>
          <w:lang w:val="fr-FR"/>
        </w:rPr>
        <w:t>la NES n</w:t>
      </w:r>
      <w:r w:rsidR="009813F3" w:rsidRPr="0036534C">
        <w:rPr>
          <w:rFonts w:ascii="Calibri" w:hAnsi="Calibri" w:cs="Calibri"/>
          <w:sz w:val="18"/>
          <w:szCs w:val="18"/>
          <w:vertAlign w:val="superscript"/>
          <w:lang w:val="fr-FR"/>
        </w:rPr>
        <w:t>o</w:t>
      </w:r>
      <w:r w:rsidR="009813F3" w:rsidRPr="0036534C">
        <w:rPr>
          <w:rFonts w:ascii="Calibri" w:hAnsi="Calibri" w:cs="Calibri"/>
          <w:sz w:val="18"/>
          <w:szCs w:val="18"/>
          <w:lang w:val="fr-FR"/>
        </w:rPr>
        <w:t> </w:t>
      </w:r>
      <w:r w:rsidR="00346230" w:rsidRPr="0036534C">
        <w:rPr>
          <w:rFonts w:ascii="Calibri" w:hAnsi="Calibri" w:cs="Calibri"/>
          <w:sz w:val="18"/>
          <w:szCs w:val="18"/>
          <w:lang w:val="fr-FR"/>
        </w:rPr>
        <w:t>5.</w:t>
      </w:r>
    </w:p>
  </w:endnote>
  <w:endnote w:id="7">
    <w:p w14:paraId="11B5721D" w14:textId="3C95E09B" w:rsidR="00C00A31" w:rsidRPr="0036534C" w:rsidRDefault="00C00A31" w:rsidP="00B75495">
      <w:pPr>
        <w:pStyle w:val="EndnoteText"/>
        <w:jc w:val="both"/>
        <w:rPr>
          <w:rFonts w:ascii="Calibri" w:hAnsi="Calibri" w:cs="Calibri"/>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9B057F" w:rsidRPr="0036534C">
        <w:rPr>
          <w:rFonts w:ascii="Calibri" w:hAnsi="Calibri" w:cs="Calibri"/>
          <w:sz w:val="18"/>
          <w:szCs w:val="18"/>
          <w:lang w:val="fr-FR"/>
        </w:rPr>
        <w:t>L</w:t>
      </w:r>
      <w:r w:rsidR="00F05D8B">
        <w:rPr>
          <w:rFonts w:ascii="Calibri" w:hAnsi="Calibri" w:cs="Calibri"/>
          <w:sz w:val="18"/>
          <w:szCs w:val="18"/>
          <w:lang w:val="fr-FR"/>
        </w:rPr>
        <w:t>e</w:t>
      </w:r>
      <w:r w:rsidR="0079360D">
        <w:rPr>
          <w:rFonts w:ascii="Calibri" w:hAnsi="Calibri" w:cs="Calibri"/>
          <w:sz w:val="18"/>
          <w:szCs w:val="18"/>
          <w:lang w:val="fr-FR"/>
        </w:rPr>
        <w:t>s termes</w:t>
      </w:r>
      <w:r w:rsidR="00F05D8B">
        <w:rPr>
          <w:rFonts w:ascii="Calibri" w:hAnsi="Calibri" w:cs="Calibri"/>
          <w:sz w:val="18"/>
          <w:szCs w:val="18"/>
          <w:lang w:val="fr-FR"/>
        </w:rPr>
        <w:t xml:space="preserve"> «</w:t>
      </w:r>
      <w:r w:rsidR="001917E6">
        <w:rPr>
          <w:rFonts w:ascii="Calibri" w:hAnsi="Calibri" w:cs="Calibri"/>
          <w:sz w:val="18"/>
          <w:szCs w:val="18"/>
          <w:lang w:val="fr-FR"/>
        </w:rPr>
        <w:t> </w:t>
      </w:r>
      <w:r w:rsidR="00F05D8B">
        <w:rPr>
          <w:rFonts w:ascii="Calibri" w:hAnsi="Calibri" w:cs="Calibri"/>
          <w:sz w:val="18"/>
          <w:szCs w:val="18"/>
          <w:lang w:val="fr-FR"/>
        </w:rPr>
        <w:t>maintien dans les lieux</w:t>
      </w:r>
      <w:r w:rsidR="00AB3011">
        <w:rPr>
          <w:rFonts w:ascii="Calibri" w:hAnsi="Calibri" w:cs="Calibri"/>
          <w:sz w:val="18"/>
          <w:szCs w:val="18"/>
          <w:lang w:val="fr-FR"/>
        </w:rPr>
        <w:t> </w:t>
      </w:r>
      <w:r w:rsidR="00F05D8B">
        <w:rPr>
          <w:rFonts w:ascii="Calibri" w:hAnsi="Calibri" w:cs="Calibri"/>
          <w:sz w:val="18"/>
          <w:szCs w:val="18"/>
          <w:lang w:val="fr-FR"/>
        </w:rPr>
        <w:t xml:space="preserve">» ou </w:t>
      </w:r>
      <w:r w:rsidR="009B057F" w:rsidRPr="0036534C">
        <w:rPr>
          <w:rFonts w:ascii="Calibri" w:hAnsi="Calibri" w:cs="Calibri"/>
          <w:sz w:val="18"/>
          <w:szCs w:val="18"/>
          <w:lang w:val="fr-FR"/>
        </w:rPr>
        <w:t>«</w:t>
      </w:r>
      <w:r w:rsidR="00BA79ED" w:rsidRPr="0036534C">
        <w:rPr>
          <w:rFonts w:ascii="Calibri" w:hAnsi="Calibri" w:cs="Calibri"/>
          <w:sz w:val="18"/>
          <w:szCs w:val="18"/>
          <w:lang w:val="fr-FR"/>
        </w:rPr>
        <w:t> </w:t>
      </w:r>
      <w:r w:rsidR="009B057F" w:rsidRPr="0036534C">
        <w:rPr>
          <w:rFonts w:ascii="Calibri" w:hAnsi="Calibri" w:cs="Calibri"/>
          <w:sz w:val="18"/>
          <w:szCs w:val="18"/>
          <w:lang w:val="fr-FR"/>
        </w:rPr>
        <w:t>sécurité de jouissance</w:t>
      </w:r>
      <w:r w:rsidR="00BA79ED" w:rsidRPr="0036534C">
        <w:rPr>
          <w:rFonts w:ascii="Calibri" w:hAnsi="Calibri" w:cs="Calibri"/>
          <w:sz w:val="18"/>
          <w:szCs w:val="18"/>
          <w:lang w:val="fr-FR"/>
        </w:rPr>
        <w:t> </w:t>
      </w:r>
      <w:r w:rsidR="009B057F" w:rsidRPr="0036534C">
        <w:rPr>
          <w:rFonts w:ascii="Calibri" w:hAnsi="Calibri" w:cs="Calibri"/>
          <w:sz w:val="18"/>
          <w:szCs w:val="18"/>
          <w:lang w:val="fr-FR"/>
        </w:rPr>
        <w:t>» signifie</w:t>
      </w:r>
      <w:r w:rsidR="0079360D">
        <w:rPr>
          <w:rFonts w:ascii="Calibri" w:hAnsi="Calibri" w:cs="Calibri"/>
          <w:sz w:val="18"/>
          <w:szCs w:val="18"/>
          <w:lang w:val="fr-FR"/>
        </w:rPr>
        <w:t>nt</w:t>
      </w:r>
      <w:r w:rsidR="009B057F" w:rsidRPr="0036534C">
        <w:rPr>
          <w:rFonts w:ascii="Calibri" w:hAnsi="Calibri" w:cs="Calibri"/>
          <w:sz w:val="18"/>
          <w:szCs w:val="18"/>
          <w:lang w:val="fr-FR"/>
        </w:rPr>
        <w:t xml:space="preserve"> que les personnes déplacées sont réinstallées sur un site qu’elles peuvent occuper en toute légalité, d’où elles ne peuvent être expulsées et où les droits fonciers qui leur sont attribués sont au moins les mêmes que ce dont elles bénéficiaient sur les terres dont elles ont été déplacées</w:t>
      </w:r>
      <w:r w:rsidR="00346230" w:rsidRPr="0036534C">
        <w:rPr>
          <w:rFonts w:ascii="Calibri" w:hAnsi="Calibri" w:cs="Calibri"/>
          <w:sz w:val="18"/>
          <w:szCs w:val="18"/>
          <w:lang w:val="fr-FR"/>
        </w:rPr>
        <w:t>.</w:t>
      </w:r>
    </w:p>
  </w:endnote>
  <w:endnote w:id="8">
    <w:p w14:paraId="78E78E6F" w14:textId="06925188" w:rsidR="00C00A31" w:rsidRPr="0036534C" w:rsidRDefault="00C00A31" w:rsidP="00B75495">
      <w:pPr>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614D9F" w:rsidRPr="0036534C">
        <w:rPr>
          <w:rFonts w:ascii="Calibri" w:hAnsi="Calibri" w:cs="Calibri"/>
          <w:sz w:val="18"/>
          <w:szCs w:val="18"/>
          <w:lang w:val="fr-FR"/>
        </w:rPr>
        <w:t xml:space="preserve">Les principes applicables aux </w:t>
      </w:r>
      <w:r w:rsidR="009B2E1C" w:rsidRPr="0036534C">
        <w:rPr>
          <w:rFonts w:ascii="Calibri" w:hAnsi="Calibri" w:cs="Calibri"/>
          <w:sz w:val="18"/>
          <w:szCs w:val="18"/>
          <w:lang w:val="fr-FR"/>
        </w:rPr>
        <w:t>opérations</w:t>
      </w:r>
      <w:r w:rsidR="002E4CB6" w:rsidRPr="0036534C">
        <w:rPr>
          <w:rFonts w:ascii="Calibri" w:hAnsi="Calibri" w:cs="Calibri"/>
          <w:sz w:val="18"/>
          <w:szCs w:val="18"/>
          <w:lang w:val="fr-FR"/>
        </w:rPr>
        <w:t xml:space="preserve"> associées à des procédures de </w:t>
      </w:r>
      <w:r w:rsidR="00614D9F" w:rsidRPr="0036534C">
        <w:rPr>
          <w:rFonts w:ascii="Calibri" w:hAnsi="Calibri" w:cs="Calibri"/>
          <w:sz w:val="18"/>
          <w:szCs w:val="18"/>
          <w:lang w:val="fr-FR"/>
        </w:rPr>
        <w:t>règlement négocié sont les suivants</w:t>
      </w:r>
      <w:r w:rsidR="00952BAA" w:rsidRPr="0036534C">
        <w:rPr>
          <w:rFonts w:ascii="Calibri" w:hAnsi="Calibri" w:cs="Calibri"/>
          <w:sz w:val="18"/>
          <w:szCs w:val="18"/>
          <w:lang w:val="fr-FR"/>
        </w:rPr>
        <w:t> </w:t>
      </w:r>
      <w:r w:rsidR="00614D9F" w:rsidRPr="0036534C">
        <w:rPr>
          <w:rFonts w:ascii="Calibri" w:hAnsi="Calibri" w:cs="Calibri"/>
          <w:sz w:val="18"/>
          <w:szCs w:val="18"/>
          <w:lang w:val="fr-FR"/>
        </w:rPr>
        <w:t xml:space="preserve">: a) les sites prévus pour le projet </w:t>
      </w:r>
      <w:r w:rsidR="00336765">
        <w:rPr>
          <w:rFonts w:ascii="Calibri" w:hAnsi="Calibri" w:cs="Calibri"/>
          <w:sz w:val="18"/>
          <w:szCs w:val="18"/>
          <w:lang w:val="fr-FR"/>
        </w:rPr>
        <w:t>f</w:t>
      </w:r>
      <w:r w:rsidR="00614D9F" w:rsidRPr="0036534C">
        <w:rPr>
          <w:rFonts w:ascii="Calibri" w:hAnsi="Calibri" w:cs="Calibri"/>
          <w:sz w:val="18"/>
          <w:szCs w:val="18"/>
          <w:lang w:val="fr-FR"/>
        </w:rPr>
        <w:t xml:space="preserve">ont </w:t>
      </w:r>
      <w:r w:rsidR="00336765">
        <w:rPr>
          <w:rFonts w:ascii="Calibri" w:hAnsi="Calibri" w:cs="Calibri"/>
          <w:sz w:val="18"/>
          <w:szCs w:val="18"/>
          <w:lang w:val="fr-FR"/>
        </w:rPr>
        <w:t xml:space="preserve">l’objet d’un examen sélectif </w:t>
      </w:r>
      <w:r w:rsidR="00614D9F" w:rsidRPr="0036534C">
        <w:rPr>
          <w:rFonts w:ascii="Calibri" w:hAnsi="Calibri" w:cs="Calibri"/>
          <w:sz w:val="18"/>
          <w:szCs w:val="18"/>
          <w:lang w:val="fr-FR"/>
        </w:rPr>
        <w:t xml:space="preserve">afin </w:t>
      </w:r>
      <w:r w:rsidR="0040616C" w:rsidRPr="0036534C">
        <w:rPr>
          <w:rFonts w:ascii="Calibri" w:hAnsi="Calibri" w:cs="Calibri"/>
          <w:sz w:val="18"/>
          <w:szCs w:val="18"/>
          <w:lang w:val="fr-FR"/>
        </w:rPr>
        <w:t xml:space="preserve">de recenser </w:t>
      </w:r>
      <w:r w:rsidR="00336765">
        <w:rPr>
          <w:rFonts w:ascii="Calibri" w:hAnsi="Calibri" w:cs="Calibri"/>
          <w:sz w:val="18"/>
          <w:szCs w:val="18"/>
          <w:lang w:val="fr-FR"/>
        </w:rPr>
        <w:t>l</w:t>
      </w:r>
      <w:r w:rsidR="0040616C" w:rsidRPr="0036534C">
        <w:rPr>
          <w:rFonts w:ascii="Calibri" w:hAnsi="Calibri" w:cs="Calibri"/>
          <w:sz w:val="18"/>
          <w:szCs w:val="18"/>
          <w:lang w:val="fr-FR"/>
        </w:rPr>
        <w:t xml:space="preserve">es </w:t>
      </w:r>
      <w:r w:rsidR="00614D9F" w:rsidRPr="0036534C">
        <w:rPr>
          <w:rFonts w:ascii="Calibri" w:hAnsi="Calibri" w:cs="Calibri"/>
          <w:sz w:val="18"/>
          <w:szCs w:val="18"/>
          <w:lang w:val="fr-FR"/>
        </w:rPr>
        <w:t>revendications concurrentes en matière de propriété ou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utilisation, ou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 xml:space="preserve">autres </w:t>
      </w:r>
      <w:r w:rsidR="001B3D31" w:rsidRPr="0036534C">
        <w:rPr>
          <w:rFonts w:ascii="Calibri" w:hAnsi="Calibri" w:cs="Calibri"/>
          <w:sz w:val="18"/>
          <w:szCs w:val="18"/>
          <w:lang w:val="fr-FR"/>
        </w:rPr>
        <w:t>réclamations</w:t>
      </w:r>
      <w:r w:rsidR="004D3809" w:rsidRPr="0036534C">
        <w:rPr>
          <w:rFonts w:ascii="Calibri" w:hAnsi="Calibri" w:cs="Calibri"/>
          <w:sz w:val="18"/>
          <w:szCs w:val="18"/>
          <w:lang w:val="fr-FR"/>
        </w:rPr>
        <w:t xml:space="preserve"> </w:t>
      </w:r>
      <w:r w:rsidR="00614D9F" w:rsidRPr="0036534C">
        <w:rPr>
          <w:rFonts w:ascii="Calibri" w:hAnsi="Calibri" w:cs="Calibri"/>
          <w:sz w:val="18"/>
          <w:szCs w:val="18"/>
          <w:lang w:val="fr-FR"/>
        </w:rPr>
        <w:t>qui pourraient entraver les négociations entre les deux parties</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xml:space="preserve">; b) si le site est détenu ou utilisé de manière collective ou communautaire, le processus de négociation </w:t>
      </w:r>
      <w:r w:rsidR="00C827D9" w:rsidRPr="0036534C">
        <w:rPr>
          <w:rFonts w:ascii="Calibri" w:hAnsi="Calibri" w:cs="Calibri"/>
          <w:sz w:val="18"/>
          <w:szCs w:val="18"/>
          <w:lang w:val="fr-FR"/>
        </w:rPr>
        <w:t xml:space="preserve">fait intervenir </w:t>
      </w:r>
      <w:r w:rsidR="00614D9F" w:rsidRPr="0036534C">
        <w:rPr>
          <w:rFonts w:ascii="Calibri" w:hAnsi="Calibri" w:cs="Calibri"/>
          <w:sz w:val="18"/>
          <w:szCs w:val="18"/>
          <w:lang w:val="fr-FR"/>
        </w:rPr>
        <w:t xml:space="preserve">les </w:t>
      </w:r>
      <w:r w:rsidR="00C827D9" w:rsidRPr="0036534C">
        <w:rPr>
          <w:rFonts w:ascii="Calibri" w:hAnsi="Calibri" w:cs="Calibri"/>
          <w:sz w:val="18"/>
          <w:szCs w:val="18"/>
          <w:lang w:val="fr-FR"/>
        </w:rPr>
        <w:t xml:space="preserve">personnes </w:t>
      </w:r>
      <w:r w:rsidR="00614D9F" w:rsidRPr="0036534C">
        <w:rPr>
          <w:rFonts w:ascii="Calibri" w:hAnsi="Calibri" w:cs="Calibri"/>
          <w:sz w:val="18"/>
          <w:szCs w:val="18"/>
          <w:lang w:val="fr-FR"/>
        </w:rPr>
        <w:t>ou les ménages qui l</w:t>
      </w:r>
      <w:r w:rsidR="00DC5F94" w:rsidRPr="0036534C">
        <w:rPr>
          <w:rFonts w:ascii="Calibri" w:hAnsi="Calibri" w:cs="Calibri"/>
          <w:sz w:val="18"/>
          <w:szCs w:val="18"/>
          <w:lang w:val="fr-FR"/>
        </w:rPr>
        <w:t>’</w:t>
      </w:r>
      <w:r w:rsidR="00614D9F" w:rsidRPr="0036534C">
        <w:rPr>
          <w:rFonts w:ascii="Calibri" w:hAnsi="Calibri" w:cs="Calibri"/>
          <w:sz w:val="18"/>
          <w:szCs w:val="18"/>
          <w:lang w:val="fr-FR"/>
        </w:rPr>
        <w:t>occupent ou l</w:t>
      </w:r>
      <w:r w:rsidR="00DC5F94" w:rsidRPr="0036534C">
        <w:rPr>
          <w:rFonts w:ascii="Calibri" w:hAnsi="Calibri" w:cs="Calibri"/>
          <w:sz w:val="18"/>
          <w:szCs w:val="18"/>
          <w:lang w:val="fr-FR"/>
        </w:rPr>
        <w:t>’</w:t>
      </w:r>
      <w:r w:rsidR="00614D9F" w:rsidRPr="0036534C">
        <w:rPr>
          <w:rFonts w:ascii="Calibri" w:hAnsi="Calibri" w:cs="Calibri"/>
          <w:sz w:val="18"/>
          <w:szCs w:val="18"/>
          <w:lang w:val="fr-FR"/>
        </w:rPr>
        <w:t>utilisent directement</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xml:space="preserve">; c) avant les négociations, </w:t>
      </w:r>
      <w:r w:rsidR="000A4370" w:rsidRPr="0036534C">
        <w:rPr>
          <w:rFonts w:ascii="Calibri" w:hAnsi="Calibri" w:cs="Calibri"/>
          <w:sz w:val="18"/>
          <w:szCs w:val="18"/>
          <w:lang w:val="fr-FR"/>
        </w:rPr>
        <w:t xml:space="preserve">les autorités du projet informent </w:t>
      </w:r>
      <w:r w:rsidR="00614D9F" w:rsidRPr="0036534C">
        <w:rPr>
          <w:rFonts w:ascii="Calibri" w:hAnsi="Calibri" w:cs="Calibri"/>
          <w:sz w:val="18"/>
          <w:szCs w:val="18"/>
          <w:lang w:val="fr-FR"/>
        </w:rPr>
        <w:t>les propriétaires ou les utilisateurs</w:t>
      </w:r>
      <w:r w:rsidR="00FD3CA3" w:rsidRPr="0036534C">
        <w:rPr>
          <w:rFonts w:ascii="Calibri" w:hAnsi="Calibri" w:cs="Calibri"/>
          <w:sz w:val="18"/>
          <w:szCs w:val="18"/>
          <w:lang w:val="fr-FR"/>
        </w:rPr>
        <w:t xml:space="preserve"> des</w:t>
      </w:r>
      <w:r w:rsidR="00614D9F" w:rsidRPr="0036534C">
        <w:rPr>
          <w:rFonts w:ascii="Calibri" w:hAnsi="Calibri" w:cs="Calibri"/>
          <w:sz w:val="18"/>
          <w:szCs w:val="18"/>
          <w:lang w:val="fr-FR"/>
        </w:rPr>
        <w:t xml:space="preserve"> </w:t>
      </w:r>
      <w:r w:rsidR="00FD3CA3" w:rsidRPr="0036534C">
        <w:rPr>
          <w:rFonts w:ascii="Calibri" w:hAnsi="Calibri" w:cs="Calibri"/>
          <w:sz w:val="18"/>
          <w:szCs w:val="18"/>
          <w:lang w:val="fr-FR"/>
        </w:rPr>
        <w:t xml:space="preserve">terres (et des autres actifs) concernées </w:t>
      </w:r>
      <w:r w:rsidR="00614D9F" w:rsidRPr="0036534C">
        <w:rPr>
          <w:rFonts w:ascii="Calibri" w:hAnsi="Calibri" w:cs="Calibri"/>
          <w:sz w:val="18"/>
          <w:szCs w:val="18"/>
          <w:lang w:val="fr-FR"/>
        </w:rPr>
        <w:t xml:space="preserve">de leur intention </w:t>
      </w:r>
      <w:r w:rsidR="00CC1BB0" w:rsidRPr="0036534C">
        <w:rPr>
          <w:rFonts w:ascii="Calibri" w:hAnsi="Calibri" w:cs="Calibri"/>
          <w:sz w:val="18"/>
          <w:szCs w:val="18"/>
          <w:lang w:val="fr-FR"/>
        </w:rPr>
        <w:t>d’acquérir</w:t>
      </w:r>
      <w:r w:rsidR="00614D9F" w:rsidRPr="0036534C">
        <w:rPr>
          <w:rFonts w:ascii="Calibri" w:hAnsi="Calibri" w:cs="Calibri"/>
          <w:sz w:val="18"/>
          <w:szCs w:val="18"/>
          <w:lang w:val="fr-FR"/>
        </w:rPr>
        <w:t xml:space="preserve"> les</w:t>
      </w:r>
      <w:r w:rsidR="00FD3CA3" w:rsidRPr="0036534C">
        <w:rPr>
          <w:rFonts w:ascii="Calibri" w:hAnsi="Calibri" w:cs="Calibri"/>
          <w:sz w:val="18"/>
          <w:szCs w:val="18"/>
          <w:lang w:val="fr-FR"/>
        </w:rPr>
        <w:t>dites terres (et autres actifs)</w:t>
      </w:r>
      <w:r w:rsidR="00614D9F" w:rsidRPr="0036534C">
        <w:rPr>
          <w:rFonts w:ascii="Calibri" w:hAnsi="Calibri" w:cs="Calibri"/>
          <w:sz w:val="18"/>
          <w:szCs w:val="18"/>
          <w:lang w:val="fr-FR"/>
        </w:rPr>
        <w:t xml:space="preserve"> pour les besoins du projet</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d) les propriétaires ou les utilisateurs sont informés de leurs droits et de la possibilité qu</w:t>
      </w:r>
      <w:r w:rsidR="00DC5F94" w:rsidRPr="0036534C">
        <w:rPr>
          <w:rFonts w:ascii="Calibri" w:hAnsi="Calibri" w:cs="Calibri"/>
          <w:sz w:val="18"/>
          <w:szCs w:val="18"/>
          <w:lang w:val="fr-FR"/>
        </w:rPr>
        <w:t>’</w:t>
      </w:r>
      <w:r w:rsidR="00614D9F" w:rsidRPr="0036534C">
        <w:rPr>
          <w:rFonts w:ascii="Calibri" w:hAnsi="Calibri" w:cs="Calibri"/>
          <w:sz w:val="18"/>
          <w:szCs w:val="18"/>
          <w:lang w:val="fr-FR"/>
        </w:rPr>
        <w:t>ils ont d</w:t>
      </w:r>
      <w:r w:rsidR="00DC5F94" w:rsidRPr="0036534C">
        <w:rPr>
          <w:rFonts w:ascii="Calibri" w:hAnsi="Calibri" w:cs="Calibri"/>
          <w:sz w:val="18"/>
          <w:szCs w:val="18"/>
          <w:lang w:val="fr-FR"/>
        </w:rPr>
        <w:t>’</w:t>
      </w:r>
      <w:r w:rsidR="00310B41" w:rsidRPr="0036534C">
        <w:rPr>
          <w:rFonts w:ascii="Calibri" w:hAnsi="Calibri" w:cs="Calibri"/>
          <w:sz w:val="18"/>
          <w:szCs w:val="18"/>
          <w:lang w:val="fr-FR"/>
        </w:rPr>
        <w:t xml:space="preserve">engager </w:t>
      </w:r>
      <w:r w:rsidR="00614D9F" w:rsidRPr="0036534C">
        <w:rPr>
          <w:rFonts w:ascii="Calibri" w:hAnsi="Calibri" w:cs="Calibri"/>
          <w:sz w:val="18"/>
          <w:szCs w:val="18"/>
          <w:lang w:val="fr-FR"/>
        </w:rPr>
        <w:t xml:space="preserve">des recours </w:t>
      </w:r>
      <w:r w:rsidR="009D729E" w:rsidRPr="0036534C">
        <w:rPr>
          <w:rFonts w:ascii="Calibri" w:hAnsi="Calibri" w:cs="Calibri"/>
          <w:sz w:val="18"/>
          <w:szCs w:val="18"/>
          <w:lang w:val="fr-FR"/>
        </w:rPr>
        <w:t xml:space="preserve">judiciaires </w:t>
      </w:r>
      <w:r w:rsidR="00614D9F" w:rsidRPr="0036534C">
        <w:rPr>
          <w:rFonts w:ascii="Calibri" w:hAnsi="Calibri" w:cs="Calibri"/>
          <w:sz w:val="18"/>
          <w:szCs w:val="18"/>
          <w:lang w:val="fr-FR"/>
        </w:rPr>
        <w:t>ou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autres actions, et ils signent une déclaration indiquant qu</w:t>
      </w:r>
      <w:r w:rsidR="00DC5F94" w:rsidRPr="0036534C">
        <w:rPr>
          <w:rFonts w:ascii="Calibri" w:hAnsi="Calibri" w:cs="Calibri"/>
          <w:sz w:val="18"/>
          <w:szCs w:val="18"/>
          <w:lang w:val="fr-FR"/>
        </w:rPr>
        <w:t>’</w:t>
      </w:r>
      <w:r w:rsidR="00614D9F" w:rsidRPr="0036534C">
        <w:rPr>
          <w:rFonts w:ascii="Calibri" w:hAnsi="Calibri" w:cs="Calibri"/>
          <w:sz w:val="18"/>
          <w:szCs w:val="18"/>
          <w:lang w:val="fr-FR"/>
        </w:rPr>
        <w:t>ils sont disposés à négocier</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xml:space="preserve">; e) au début des négociations, les négociateurs </w:t>
      </w:r>
      <w:r w:rsidR="003C4BD4" w:rsidRPr="0036534C">
        <w:rPr>
          <w:rFonts w:ascii="Calibri" w:hAnsi="Calibri" w:cs="Calibri"/>
          <w:sz w:val="18"/>
          <w:szCs w:val="18"/>
          <w:lang w:val="fr-FR"/>
        </w:rPr>
        <w:t xml:space="preserve">pour le compte du </w:t>
      </w:r>
      <w:r w:rsidR="00614D9F" w:rsidRPr="0036534C">
        <w:rPr>
          <w:rFonts w:ascii="Calibri" w:hAnsi="Calibri" w:cs="Calibri"/>
          <w:sz w:val="18"/>
          <w:szCs w:val="18"/>
          <w:lang w:val="fr-FR"/>
        </w:rPr>
        <w:t>projet présentent au</w:t>
      </w:r>
      <w:r w:rsidR="00A34CA6" w:rsidRPr="0036534C">
        <w:rPr>
          <w:rFonts w:ascii="Calibri" w:hAnsi="Calibri" w:cs="Calibri"/>
          <w:sz w:val="18"/>
          <w:szCs w:val="18"/>
          <w:lang w:val="fr-FR"/>
        </w:rPr>
        <w:t>x</w:t>
      </w:r>
      <w:r w:rsidR="00614D9F" w:rsidRPr="0036534C">
        <w:rPr>
          <w:rFonts w:ascii="Calibri" w:hAnsi="Calibri" w:cs="Calibri"/>
          <w:sz w:val="18"/>
          <w:szCs w:val="18"/>
          <w:lang w:val="fr-FR"/>
        </w:rPr>
        <w:t xml:space="preserve"> propriétaire</w:t>
      </w:r>
      <w:r w:rsidR="00A34CA6" w:rsidRPr="0036534C">
        <w:rPr>
          <w:rFonts w:ascii="Calibri" w:hAnsi="Calibri" w:cs="Calibri"/>
          <w:sz w:val="18"/>
          <w:szCs w:val="18"/>
          <w:lang w:val="fr-FR"/>
        </w:rPr>
        <w:t>s</w:t>
      </w:r>
      <w:r w:rsidR="00614D9F" w:rsidRPr="0036534C">
        <w:rPr>
          <w:rFonts w:ascii="Calibri" w:hAnsi="Calibri" w:cs="Calibri"/>
          <w:sz w:val="18"/>
          <w:szCs w:val="18"/>
          <w:lang w:val="fr-FR"/>
        </w:rPr>
        <w:t xml:space="preserve"> ou </w:t>
      </w:r>
      <w:r w:rsidR="00A34CA6" w:rsidRPr="0036534C">
        <w:rPr>
          <w:rFonts w:ascii="Calibri" w:hAnsi="Calibri" w:cs="Calibri"/>
          <w:sz w:val="18"/>
          <w:szCs w:val="18"/>
          <w:lang w:val="fr-FR"/>
        </w:rPr>
        <w:t>aux</w:t>
      </w:r>
      <w:r w:rsidR="00614D9F" w:rsidRPr="0036534C">
        <w:rPr>
          <w:rFonts w:ascii="Calibri" w:hAnsi="Calibri" w:cs="Calibri"/>
          <w:sz w:val="18"/>
          <w:szCs w:val="18"/>
          <w:lang w:val="fr-FR"/>
        </w:rPr>
        <w:t xml:space="preserve"> utilisateur</w:t>
      </w:r>
      <w:r w:rsidR="00A34CA6" w:rsidRPr="0036534C">
        <w:rPr>
          <w:rFonts w:ascii="Calibri" w:hAnsi="Calibri" w:cs="Calibri"/>
          <w:sz w:val="18"/>
          <w:szCs w:val="18"/>
          <w:lang w:val="fr-FR"/>
        </w:rPr>
        <w:t>s</w:t>
      </w:r>
      <w:r w:rsidR="00614D9F" w:rsidRPr="0036534C">
        <w:rPr>
          <w:rFonts w:ascii="Calibri" w:hAnsi="Calibri" w:cs="Calibri"/>
          <w:sz w:val="18"/>
          <w:szCs w:val="18"/>
          <w:lang w:val="fr-FR"/>
        </w:rPr>
        <w:t xml:space="preserve"> une proposition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indemnisation ou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 xml:space="preserve">autres </w:t>
      </w:r>
      <w:r w:rsidR="001A7885" w:rsidRPr="0036534C">
        <w:rPr>
          <w:rFonts w:ascii="Calibri" w:hAnsi="Calibri" w:cs="Calibri"/>
          <w:sz w:val="18"/>
          <w:szCs w:val="18"/>
          <w:lang w:val="fr-FR"/>
        </w:rPr>
        <w:t>dispositions avantageuses</w:t>
      </w:r>
      <w:r w:rsidR="00614D9F" w:rsidRPr="0036534C">
        <w:rPr>
          <w:rFonts w:ascii="Calibri" w:hAnsi="Calibri" w:cs="Calibri"/>
          <w:sz w:val="18"/>
          <w:szCs w:val="18"/>
          <w:lang w:val="fr-FR"/>
        </w:rPr>
        <w:t>, ainsi qu</w:t>
      </w:r>
      <w:r w:rsidR="00DC5F94" w:rsidRPr="0036534C">
        <w:rPr>
          <w:rFonts w:ascii="Calibri" w:hAnsi="Calibri" w:cs="Calibri"/>
          <w:sz w:val="18"/>
          <w:szCs w:val="18"/>
          <w:lang w:val="fr-FR"/>
        </w:rPr>
        <w:t>’</w:t>
      </w:r>
      <w:r w:rsidR="00614D9F" w:rsidRPr="0036534C">
        <w:rPr>
          <w:rFonts w:ascii="Calibri" w:hAnsi="Calibri" w:cs="Calibri"/>
          <w:sz w:val="18"/>
          <w:szCs w:val="18"/>
          <w:lang w:val="fr-FR"/>
        </w:rPr>
        <w:t>une explication de la base de cette offre initiale</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f</w:t>
      </w:r>
      <w:r w:rsidR="00F6165D" w:rsidRPr="0036534C">
        <w:rPr>
          <w:rFonts w:ascii="Calibri" w:hAnsi="Calibri" w:cs="Calibri"/>
          <w:sz w:val="18"/>
          <w:szCs w:val="18"/>
          <w:lang w:val="fr-FR"/>
        </w:rPr>
        <w:t>) </w:t>
      </w:r>
      <w:r w:rsidR="00614D9F" w:rsidRPr="0036534C">
        <w:rPr>
          <w:rFonts w:ascii="Calibri" w:hAnsi="Calibri" w:cs="Calibri"/>
          <w:sz w:val="18"/>
          <w:szCs w:val="18"/>
          <w:lang w:val="fr-FR"/>
        </w:rPr>
        <w:t>les propriétaires ou les utilisateurs sont informés qu</w:t>
      </w:r>
      <w:r w:rsidR="00DC5F94" w:rsidRPr="0036534C">
        <w:rPr>
          <w:rFonts w:ascii="Calibri" w:hAnsi="Calibri" w:cs="Calibri"/>
          <w:sz w:val="18"/>
          <w:szCs w:val="18"/>
          <w:lang w:val="fr-FR"/>
        </w:rPr>
        <w:t>’</w:t>
      </w:r>
      <w:r w:rsidR="00614D9F" w:rsidRPr="0036534C">
        <w:rPr>
          <w:rFonts w:ascii="Calibri" w:hAnsi="Calibri" w:cs="Calibri"/>
          <w:sz w:val="18"/>
          <w:szCs w:val="18"/>
          <w:lang w:val="fr-FR"/>
        </w:rPr>
        <w:t>ils peuvent faire des contre-propositions s</w:t>
      </w:r>
      <w:r w:rsidR="00DC5F94" w:rsidRPr="0036534C">
        <w:rPr>
          <w:rFonts w:ascii="Calibri" w:hAnsi="Calibri" w:cs="Calibri"/>
          <w:sz w:val="18"/>
          <w:szCs w:val="18"/>
          <w:lang w:val="fr-FR"/>
        </w:rPr>
        <w:t>’</w:t>
      </w:r>
      <w:r w:rsidR="00614D9F" w:rsidRPr="0036534C">
        <w:rPr>
          <w:rFonts w:ascii="Calibri" w:hAnsi="Calibri" w:cs="Calibri"/>
          <w:sz w:val="18"/>
          <w:szCs w:val="18"/>
          <w:lang w:val="fr-FR"/>
        </w:rPr>
        <w:t>ils le jugent nécessaire</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g) les négociations sont menées sans recours à la coercition ou à l</w:t>
      </w:r>
      <w:r w:rsidR="00DC5F94" w:rsidRPr="0036534C">
        <w:rPr>
          <w:rFonts w:ascii="Calibri" w:hAnsi="Calibri" w:cs="Calibri"/>
          <w:sz w:val="18"/>
          <w:szCs w:val="18"/>
          <w:lang w:val="fr-FR"/>
        </w:rPr>
        <w:t>’</w:t>
      </w:r>
      <w:r w:rsidR="00614D9F" w:rsidRPr="0036534C">
        <w:rPr>
          <w:rFonts w:ascii="Calibri" w:hAnsi="Calibri" w:cs="Calibri"/>
          <w:sz w:val="18"/>
          <w:szCs w:val="18"/>
          <w:lang w:val="fr-FR"/>
        </w:rPr>
        <w:t>intimidation sous quelque forme que ce soit</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h</w:t>
      </w:r>
      <w:r w:rsidR="003C4BD4" w:rsidRPr="0036534C">
        <w:rPr>
          <w:rFonts w:ascii="Calibri" w:hAnsi="Calibri" w:cs="Calibri"/>
          <w:sz w:val="18"/>
          <w:szCs w:val="18"/>
          <w:lang w:val="fr-FR"/>
        </w:rPr>
        <w:t>) </w:t>
      </w:r>
      <w:r w:rsidR="00614D9F" w:rsidRPr="0036534C">
        <w:rPr>
          <w:rFonts w:ascii="Calibri" w:hAnsi="Calibri" w:cs="Calibri"/>
          <w:sz w:val="18"/>
          <w:szCs w:val="18"/>
          <w:lang w:val="fr-FR"/>
        </w:rPr>
        <w:t>un accord établissant les montants des paiements ou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 xml:space="preserve">autres </w:t>
      </w:r>
      <w:r w:rsidR="001A7885" w:rsidRPr="0036534C">
        <w:rPr>
          <w:rFonts w:ascii="Calibri" w:hAnsi="Calibri" w:cs="Calibri"/>
          <w:sz w:val="18"/>
          <w:szCs w:val="18"/>
          <w:lang w:val="fr-FR"/>
        </w:rPr>
        <w:t xml:space="preserve">dispositions </w:t>
      </w:r>
      <w:r w:rsidR="00614D9F" w:rsidRPr="0036534C">
        <w:rPr>
          <w:rFonts w:ascii="Calibri" w:hAnsi="Calibri" w:cs="Calibri"/>
          <w:sz w:val="18"/>
          <w:szCs w:val="18"/>
          <w:lang w:val="fr-FR"/>
        </w:rPr>
        <w:t>convenues est rédigé, signé et enregistré</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i) le paiement de l</w:t>
      </w:r>
      <w:r w:rsidR="00DC5F94" w:rsidRPr="0036534C">
        <w:rPr>
          <w:rFonts w:ascii="Calibri" w:hAnsi="Calibri" w:cs="Calibri"/>
          <w:sz w:val="18"/>
          <w:szCs w:val="18"/>
          <w:lang w:val="fr-FR"/>
        </w:rPr>
        <w:t>’</w:t>
      </w:r>
      <w:r w:rsidR="00614D9F" w:rsidRPr="0036534C">
        <w:rPr>
          <w:rFonts w:ascii="Calibri" w:hAnsi="Calibri" w:cs="Calibri"/>
          <w:sz w:val="18"/>
          <w:szCs w:val="18"/>
          <w:lang w:val="fr-FR"/>
        </w:rPr>
        <w:t>indemnisation et la fourniture de tout autre service convenu sont achevés avant la prise de possession pour l</w:t>
      </w:r>
      <w:r w:rsidR="00DC5F94" w:rsidRPr="0036534C">
        <w:rPr>
          <w:rFonts w:ascii="Calibri" w:hAnsi="Calibri" w:cs="Calibri"/>
          <w:sz w:val="18"/>
          <w:szCs w:val="18"/>
          <w:lang w:val="fr-FR"/>
        </w:rPr>
        <w:t>’</w:t>
      </w:r>
      <w:r w:rsidR="00614D9F" w:rsidRPr="0036534C">
        <w:rPr>
          <w:rFonts w:ascii="Calibri" w:hAnsi="Calibri" w:cs="Calibri"/>
          <w:sz w:val="18"/>
          <w:szCs w:val="18"/>
          <w:lang w:val="fr-FR"/>
        </w:rPr>
        <w:t>utilisation du projet</w:t>
      </w:r>
      <w:r w:rsidR="00BA79ED" w:rsidRPr="0036534C">
        <w:rPr>
          <w:rFonts w:ascii="Calibri" w:hAnsi="Calibri" w:cs="Calibri"/>
          <w:sz w:val="18"/>
          <w:szCs w:val="18"/>
          <w:lang w:val="fr-FR"/>
        </w:rPr>
        <w:t> </w:t>
      </w:r>
      <w:r w:rsidR="00614D9F" w:rsidRPr="0036534C">
        <w:rPr>
          <w:rFonts w:ascii="Calibri" w:hAnsi="Calibri" w:cs="Calibri"/>
          <w:sz w:val="18"/>
          <w:szCs w:val="18"/>
          <w:lang w:val="fr-FR"/>
        </w:rPr>
        <w:t>; et j) les propriétaires ou les utilisateurs conservent le droit d</w:t>
      </w:r>
      <w:r w:rsidR="00DC5F94" w:rsidRPr="0036534C">
        <w:rPr>
          <w:rFonts w:ascii="Calibri" w:hAnsi="Calibri" w:cs="Calibri"/>
          <w:sz w:val="18"/>
          <w:szCs w:val="18"/>
          <w:lang w:val="fr-FR"/>
        </w:rPr>
        <w:t>’</w:t>
      </w:r>
      <w:r w:rsidR="00614D9F" w:rsidRPr="0036534C">
        <w:rPr>
          <w:rFonts w:ascii="Calibri" w:hAnsi="Calibri" w:cs="Calibri"/>
          <w:sz w:val="18"/>
          <w:szCs w:val="18"/>
          <w:lang w:val="fr-FR"/>
        </w:rPr>
        <w:t>accès au mécanisme de gestion des plaintes s</w:t>
      </w:r>
      <w:r w:rsidR="00DC5F94" w:rsidRPr="0036534C">
        <w:rPr>
          <w:rFonts w:ascii="Calibri" w:hAnsi="Calibri" w:cs="Calibri"/>
          <w:sz w:val="18"/>
          <w:szCs w:val="18"/>
          <w:lang w:val="fr-FR"/>
        </w:rPr>
        <w:t>’</w:t>
      </w:r>
      <w:r w:rsidR="00614D9F" w:rsidRPr="0036534C">
        <w:rPr>
          <w:rFonts w:ascii="Calibri" w:hAnsi="Calibri" w:cs="Calibri"/>
          <w:sz w:val="18"/>
          <w:szCs w:val="18"/>
          <w:lang w:val="fr-FR"/>
        </w:rPr>
        <w:t>ils ont des réclamations à formuler concernant un aspect quelconque du processus de règlement négocié.</w:t>
      </w:r>
    </w:p>
  </w:endnote>
  <w:endnote w:id="9">
    <w:p w14:paraId="66503899" w14:textId="34C01193" w:rsidR="00C00A31" w:rsidRPr="0036534C" w:rsidRDefault="00C00A31" w:rsidP="00601505">
      <w:pPr>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5D578B" w:rsidRPr="0036534C">
        <w:rPr>
          <w:rFonts w:ascii="Calibri" w:hAnsi="Calibri" w:cs="Calibri"/>
          <w:sz w:val="18"/>
          <w:szCs w:val="18"/>
          <w:lang w:val="fr-FR"/>
        </w:rPr>
        <w:t xml:space="preserve">Toute donation de </w:t>
      </w:r>
      <w:r w:rsidR="00F55663" w:rsidRPr="0036534C">
        <w:rPr>
          <w:rFonts w:ascii="Calibri" w:hAnsi="Calibri" w:cs="Calibri"/>
          <w:sz w:val="18"/>
          <w:szCs w:val="18"/>
          <w:lang w:val="fr-FR"/>
        </w:rPr>
        <w:t xml:space="preserve">terres </w:t>
      </w:r>
      <w:r w:rsidR="005D578B" w:rsidRPr="0036534C">
        <w:rPr>
          <w:rFonts w:ascii="Calibri" w:hAnsi="Calibri" w:cs="Calibri"/>
          <w:sz w:val="18"/>
          <w:szCs w:val="18"/>
          <w:lang w:val="fr-FR"/>
        </w:rPr>
        <w:t xml:space="preserve">ou </w:t>
      </w:r>
      <w:r w:rsidR="003F5564" w:rsidRPr="0036534C">
        <w:rPr>
          <w:rFonts w:ascii="Calibri" w:hAnsi="Calibri" w:cs="Calibri"/>
          <w:sz w:val="18"/>
          <w:szCs w:val="18"/>
          <w:lang w:val="fr-FR"/>
        </w:rPr>
        <w:t xml:space="preserve">de biens </w:t>
      </w:r>
      <w:r w:rsidR="005D578B" w:rsidRPr="0036534C">
        <w:rPr>
          <w:rFonts w:ascii="Calibri" w:hAnsi="Calibri" w:cs="Calibri"/>
          <w:sz w:val="18"/>
          <w:szCs w:val="18"/>
          <w:lang w:val="fr-FR"/>
        </w:rPr>
        <w:t>au profit d</w:t>
      </w:r>
      <w:r w:rsidR="002E0567" w:rsidRPr="0036534C">
        <w:rPr>
          <w:rFonts w:ascii="Calibri" w:hAnsi="Calibri" w:cs="Calibri"/>
          <w:sz w:val="18"/>
          <w:szCs w:val="18"/>
          <w:lang w:val="fr-FR"/>
        </w:rPr>
        <w:t>’un</w:t>
      </w:r>
      <w:r w:rsidR="005D578B" w:rsidRPr="0036534C">
        <w:rPr>
          <w:rFonts w:ascii="Calibri" w:hAnsi="Calibri" w:cs="Calibri"/>
          <w:sz w:val="18"/>
          <w:szCs w:val="18"/>
          <w:lang w:val="fr-FR"/>
        </w:rPr>
        <w:t xml:space="preserve"> projet sera conforme aux principes suivants</w:t>
      </w:r>
      <w:r w:rsidR="00952BAA" w:rsidRPr="0036534C">
        <w:rPr>
          <w:rFonts w:ascii="Calibri" w:hAnsi="Calibri" w:cs="Calibri"/>
          <w:sz w:val="18"/>
          <w:szCs w:val="18"/>
          <w:lang w:val="fr-FR"/>
        </w:rPr>
        <w:t> </w:t>
      </w:r>
      <w:r w:rsidR="005D578B" w:rsidRPr="0036534C">
        <w:rPr>
          <w:rFonts w:ascii="Calibri" w:hAnsi="Calibri" w:cs="Calibri"/>
          <w:sz w:val="18"/>
          <w:szCs w:val="18"/>
          <w:lang w:val="fr-FR"/>
        </w:rPr>
        <w:t>:</w:t>
      </w:r>
      <w:r w:rsidRPr="0036534C">
        <w:rPr>
          <w:rFonts w:ascii="Calibri" w:hAnsi="Calibri" w:cs="Calibri"/>
          <w:sz w:val="18"/>
          <w:szCs w:val="18"/>
          <w:lang w:val="fr-FR"/>
        </w:rPr>
        <w:t xml:space="preserve"> a) </w:t>
      </w:r>
      <w:r w:rsidR="005D578B" w:rsidRPr="0036534C">
        <w:rPr>
          <w:rFonts w:ascii="Calibri" w:hAnsi="Calibri" w:cs="Calibri"/>
          <w:sz w:val="18"/>
          <w:szCs w:val="18"/>
          <w:lang w:val="fr-FR"/>
        </w:rPr>
        <w:t xml:space="preserve">le donateur potentiel est </w:t>
      </w:r>
      <w:r w:rsidR="00D804A4" w:rsidRPr="0036534C">
        <w:rPr>
          <w:rFonts w:ascii="Calibri" w:hAnsi="Calibri" w:cs="Calibri"/>
          <w:sz w:val="18"/>
          <w:szCs w:val="18"/>
          <w:lang w:val="fr-FR"/>
        </w:rPr>
        <w:t>informé</w:t>
      </w:r>
      <w:r w:rsidR="005D578B" w:rsidRPr="0036534C">
        <w:rPr>
          <w:rFonts w:ascii="Calibri" w:hAnsi="Calibri" w:cs="Calibri"/>
          <w:sz w:val="18"/>
          <w:szCs w:val="18"/>
          <w:lang w:val="fr-FR"/>
        </w:rPr>
        <w:t xml:space="preserve"> que le refus est une option, et </w:t>
      </w:r>
      <w:r w:rsidR="002E0567" w:rsidRPr="0036534C">
        <w:rPr>
          <w:rFonts w:ascii="Calibri" w:hAnsi="Calibri" w:cs="Calibri"/>
          <w:sz w:val="18"/>
          <w:szCs w:val="18"/>
          <w:lang w:val="fr-FR"/>
        </w:rPr>
        <w:t xml:space="preserve">le droit de refuser est </w:t>
      </w:r>
      <w:r w:rsidR="00D804A4" w:rsidRPr="0036534C">
        <w:rPr>
          <w:rFonts w:ascii="Calibri" w:hAnsi="Calibri" w:cs="Calibri"/>
          <w:sz w:val="18"/>
          <w:szCs w:val="18"/>
          <w:lang w:val="fr-FR"/>
        </w:rPr>
        <w:t>inscrit</w:t>
      </w:r>
      <w:r w:rsidR="002E0567" w:rsidRPr="0036534C">
        <w:rPr>
          <w:rFonts w:ascii="Calibri" w:hAnsi="Calibri" w:cs="Calibri"/>
          <w:sz w:val="18"/>
          <w:szCs w:val="18"/>
          <w:lang w:val="fr-FR"/>
        </w:rPr>
        <w:t xml:space="preserve"> dans le document de donation qu’il signera</w:t>
      </w:r>
      <w:r w:rsidR="00BA79ED" w:rsidRPr="0036534C">
        <w:rPr>
          <w:rFonts w:ascii="Calibri" w:hAnsi="Calibri" w:cs="Calibri"/>
          <w:sz w:val="18"/>
          <w:szCs w:val="18"/>
          <w:lang w:val="fr-FR"/>
        </w:rPr>
        <w:t> </w:t>
      </w:r>
      <w:r w:rsidRPr="0036534C">
        <w:rPr>
          <w:rFonts w:ascii="Calibri" w:hAnsi="Calibri" w:cs="Calibri"/>
          <w:sz w:val="18"/>
          <w:szCs w:val="18"/>
          <w:lang w:val="fr-FR"/>
        </w:rPr>
        <w:t xml:space="preserve">; b) </w:t>
      </w:r>
      <w:r w:rsidR="00CD2E58" w:rsidRPr="0036534C">
        <w:rPr>
          <w:rFonts w:ascii="Calibri" w:hAnsi="Calibri" w:cs="Calibri"/>
          <w:sz w:val="18"/>
          <w:szCs w:val="18"/>
          <w:lang w:val="fr-FR"/>
        </w:rPr>
        <w:t xml:space="preserve">la donation se fait sans coercition, manipulation ou autre pression de la part des </w:t>
      </w:r>
      <w:r w:rsidR="00FC7908" w:rsidRPr="0036534C">
        <w:rPr>
          <w:rFonts w:ascii="Calibri" w:hAnsi="Calibri" w:cs="Calibri"/>
          <w:sz w:val="18"/>
          <w:szCs w:val="18"/>
          <w:lang w:val="fr-FR"/>
        </w:rPr>
        <w:t>pouvoirs</w:t>
      </w:r>
      <w:r w:rsidR="00CD2E58" w:rsidRPr="0036534C">
        <w:rPr>
          <w:rFonts w:ascii="Calibri" w:hAnsi="Calibri" w:cs="Calibri"/>
          <w:sz w:val="18"/>
          <w:szCs w:val="18"/>
          <w:lang w:val="fr-FR"/>
        </w:rPr>
        <w:t xml:space="preserve"> publi</w:t>
      </w:r>
      <w:r w:rsidR="008E6674" w:rsidRPr="0036534C">
        <w:rPr>
          <w:rFonts w:ascii="Calibri" w:hAnsi="Calibri" w:cs="Calibri"/>
          <w:sz w:val="18"/>
          <w:szCs w:val="18"/>
          <w:lang w:val="fr-FR"/>
        </w:rPr>
        <w:t>c</w:t>
      </w:r>
      <w:r w:rsidR="00CD2E58" w:rsidRPr="0036534C">
        <w:rPr>
          <w:rFonts w:ascii="Calibri" w:hAnsi="Calibri" w:cs="Calibri"/>
          <w:sz w:val="18"/>
          <w:szCs w:val="18"/>
          <w:lang w:val="fr-FR"/>
        </w:rPr>
        <w:t xml:space="preserve">s ou </w:t>
      </w:r>
      <w:r w:rsidR="008E6674" w:rsidRPr="0036534C">
        <w:rPr>
          <w:rFonts w:ascii="Calibri" w:hAnsi="Calibri" w:cs="Calibri"/>
          <w:sz w:val="18"/>
          <w:szCs w:val="18"/>
          <w:lang w:val="fr-FR"/>
        </w:rPr>
        <w:t xml:space="preserve">des autorités </w:t>
      </w:r>
      <w:r w:rsidR="00CD2E58" w:rsidRPr="0036534C">
        <w:rPr>
          <w:rFonts w:ascii="Calibri" w:hAnsi="Calibri" w:cs="Calibri"/>
          <w:sz w:val="18"/>
          <w:szCs w:val="18"/>
          <w:lang w:val="fr-FR"/>
        </w:rPr>
        <w:t>traditionnelles</w:t>
      </w:r>
      <w:r w:rsidR="00BA79ED" w:rsidRPr="0036534C">
        <w:rPr>
          <w:rFonts w:ascii="Calibri" w:hAnsi="Calibri" w:cs="Calibri"/>
          <w:sz w:val="18"/>
          <w:szCs w:val="18"/>
          <w:lang w:val="fr-FR"/>
        </w:rPr>
        <w:t> </w:t>
      </w:r>
      <w:r w:rsidR="00CD2E58" w:rsidRPr="0036534C">
        <w:rPr>
          <w:rFonts w:ascii="Calibri" w:hAnsi="Calibri" w:cs="Calibri"/>
          <w:sz w:val="18"/>
          <w:szCs w:val="18"/>
          <w:lang w:val="fr-FR"/>
        </w:rPr>
        <w:t>;</w:t>
      </w:r>
      <w:r w:rsidRPr="0036534C">
        <w:rPr>
          <w:rFonts w:ascii="Calibri" w:hAnsi="Calibri" w:cs="Calibri"/>
          <w:sz w:val="18"/>
          <w:szCs w:val="18"/>
          <w:lang w:val="fr-FR"/>
        </w:rPr>
        <w:t xml:space="preserve"> c) </w:t>
      </w:r>
      <w:r w:rsidR="00CD2E58" w:rsidRPr="0036534C">
        <w:rPr>
          <w:rFonts w:ascii="Calibri" w:hAnsi="Calibri" w:cs="Calibri"/>
          <w:sz w:val="18"/>
          <w:szCs w:val="18"/>
          <w:lang w:val="fr-FR"/>
        </w:rPr>
        <w:t xml:space="preserve">le donateur peut négocier </w:t>
      </w:r>
      <w:r w:rsidR="00FC7908" w:rsidRPr="0036534C">
        <w:rPr>
          <w:rFonts w:ascii="Calibri" w:hAnsi="Calibri" w:cs="Calibri"/>
          <w:sz w:val="18"/>
          <w:szCs w:val="18"/>
          <w:lang w:val="fr-FR"/>
        </w:rPr>
        <w:t xml:space="preserve">de manière à subordonner la donation à certaines conditions comme </w:t>
      </w:r>
      <w:r w:rsidR="00CD2E58" w:rsidRPr="0036534C">
        <w:rPr>
          <w:rFonts w:ascii="Calibri" w:hAnsi="Calibri" w:cs="Calibri"/>
          <w:sz w:val="18"/>
          <w:szCs w:val="18"/>
          <w:lang w:val="fr-FR"/>
        </w:rPr>
        <w:t>une forme de paiement, des droits d</w:t>
      </w:r>
      <w:r w:rsidR="00DC5F94" w:rsidRPr="0036534C">
        <w:rPr>
          <w:rFonts w:ascii="Calibri" w:hAnsi="Calibri" w:cs="Calibri"/>
          <w:sz w:val="18"/>
          <w:szCs w:val="18"/>
          <w:lang w:val="fr-FR"/>
        </w:rPr>
        <w:t>’</w:t>
      </w:r>
      <w:r w:rsidR="00CD2E58" w:rsidRPr="0036534C">
        <w:rPr>
          <w:rFonts w:ascii="Calibri" w:hAnsi="Calibri" w:cs="Calibri"/>
          <w:sz w:val="18"/>
          <w:szCs w:val="18"/>
          <w:lang w:val="fr-FR"/>
        </w:rPr>
        <w:t>utilisation partiels ou d</w:t>
      </w:r>
      <w:r w:rsidR="00DC5F94" w:rsidRPr="0036534C">
        <w:rPr>
          <w:rFonts w:ascii="Calibri" w:hAnsi="Calibri" w:cs="Calibri"/>
          <w:sz w:val="18"/>
          <w:szCs w:val="18"/>
          <w:lang w:val="fr-FR"/>
        </w:rPr>
        <w:t>’</w:t>
      </w:r>
      <w:r w:rsidR="00CD2E58" w:rsidRPr="0036534C">
        <w:rPr>
          <w:rFonts w:ascii="Calibri" w:hAnsi="Calibri" w:cs="Calibri"/>
          <w:sz w:val="18"/>
          <w:szCs w:val="18"/>
          <w:lang w:val="fr-FR"/>
        </w:rPr>
        <w:t>autres avantages</w:t>
      </w:r>
      <w:r w:rsidR="00BA79ED" w:rsidRPr="0036534C">
        <w:rPr>
          <w:rFonts w:ascii="Calibri" w:hAnsi="Calibri" w:cs="Calibri"/>
          <w:sz w:val="18"/>
          <w:szCs w:val="18"/>
          <w:lang w:val="fr-FR"/>
        </w:rPr>
        <w:t> </w:t>
      </w:r>
      <w:r w:rsidR="00CD2E58" w:rsidRPr="0036534C">
        <w:rPr>
          <w:rFonts w:ascii="Calibri" w:hAnsi="Calibri" w:cs="Calibri"/>
          <w:sz w:val="18"/>
          <w:szCs w:val="18"/>
          <w:lang w:val="fr-FR"/>
        </w:rPr>
        <w:t>;</w:t>
      </w:r>
      <w:r w:rsidRPr="0036534C">
        <w:rPr>
          <w:rFonts w:ascii="Calibri" w:hAnsi="Calibri" w:cs="Calibri"/>
          <w:sz w:val="18"/>
          <w:szCs w:val="18"/>
          <w:lang w:val="fr-FR"/>
        </w:rPr>
        <w:t xml:space="preserve"> d) </w:t>
      </w:r>
      <w:r w:rsidR="00CD2E58" w:rsidRPr="0036534C">
        <w:rPr>
          <w:rFonts w:ascii="Calibri" w:hAnsi="Calibri" w:cs="Calibri"/>
          <w:sz w:val="18"/>
          <w:szCs w:val="18"/>
          <w:lang w:val="fr-FR"/>
        </w:rPr>
        <w:t>l</w:t>
      </w:r>
      <w:r w:rsidR="00FC7908" w:rsidRPr="0036534C">
        <w:rPr>
          <w:rFonts w:ascii="Calibri" w:hAnsi="Calibri" w:cs="Calibri"/>
          <w:sz w:val="18"/>
          <w:szCs w:val="18"/>
          <w:lang w:val="fr-FR"/>
        </w:rPr>
        <w:t>a</w:t>
      </w:r>
      <w:r w:rsidR="00CD2E58" w:rsidRPr="0036534C">
        <w:rPr>
          <w:rFonts w:ascii="Calibri" w:hAnsi="Calibri" w:cs="Calibri"/>
          <w:sz w:val="18"/>
          <w:szCs w:val="18"/>
          <w:lang w:val="fr-FR"/>
        </w:rPr>
        <w:t xml:space="preserve"> don</w:t>
      </w:r>
      <w:r w:rsidR="00FC7908" w:rsidRPr="0036534C">
        <w:rPr>
          <w:rFonts w:ascii="Calibri" w:hAnsi="Calibri" w:cs="Calibri"/>
          <w:sz w:val="18"/>
          <w:szCs w:val="18"/>
          <w:lang w:val="fr-FR"/>
        </w:rPr>
        <w:t>ation</w:t>
      </w:r>
      <w:r w:rsidR="00CD2E58" w:rsidRPr="0036534C">
        <w:rPr>
          <w:rFonts w:ascii="Calibri" w:hAnsi="Calibri" w:cs="Calibri"/>
          <w:sz w:val="18"/>
          <w:szCs w:val="18"/>
          <w:lang w:val="fr-FR"/>
        </w:rPr>
        <w:t xml:space="preserve"> est inacceptable, à moins que des dispositions ne soient prises pour atténuer </w:t>
      </w:r>
      <w:r w:rsidR="00563ADF" w:rsidRPr="0036534C">
        <w:rPr>
          <w:rFonts w:ascii="Calibri" w:hAnsi="Calibri" w:cs="Calibri"/>
          <w:sz w:val="18"/>
          <w:szCs w:val="18"/>
          <w:lang w:val="fr-FR"/>
        </w:rPr>
        <w:t xml:space="preserve">ses </w:t>
      </w:r>
      <w:r w:rsidR="00BB5AE5" w:rsidRPr="0036534C">
        <w:rPr>
          <w:rFonts w:ascii="Calibri" w:hAnsi="Calibri" w:cs="Calibri"/>
          <w:sz w:val="18"/>
          <w:szCs w:val="18"/>
          <w:lang w:val="fr-FR"/>
        </w:rPr>
        <w:t xml:space="preserve">effets </w:t>
      </w:r>
      <w:r w:rsidR="00CD2E58" w:rsidRPr="0036534C">
        <w:rPr>
          <w:rFonts w:ascii="Calibri" w:hAnsi="Calibri" w:cs="Calibri"/>
          <w:sz w:val="18"/>
          <w:szCs w:val="18"/>
          <w:lang w:val="fr-FR"/>
        </w:rPr>
        <w:t>significatif</w:t>
      </w:r>
      <w:r w:rsidR="00FC7908" w:rsidRPr="0036534C">
        <w:rPr>
          <w:rFonts w:ascii="Calibri" w:hAnsi="Calibri" w:cs="Calibri"/>
          <w:sz w:val="18"/>
          <w:szCs w:val="18"/>
          <w:lang w:val="fr-FR"/>
        </w:rPr>
        <w:t>s</w:t>
      </w:r>
      <w:r w:rsidR="00CD2E58" w:rsidRPr="0036534C">
        <w:rPr>
          <w:rFonts w:ascii="Calibri" w:hAnsi="Calibri" w:cs="Calibri"/>
          <w:sz w:val="18"/>
          <w:szCs w:val="18"/>
          <w:lang w:val="fr-FR"/>
        </w:rPr>
        <w:t xml:space="preserve"> sur les revenus ou le niveau de vie des personnes concernées</w:t>
      </w:r>
      <w:r w:rsidR="00BA79ED" w:rsidRPr="0036534C">
        <w:rPr>
          <w:rFonts w:ascii="Calibri" w:hAnsi="Calibri" w:cs="Calibri"/>
          <w:sz w:val="18"/>
          <w:szCs w:val="18"/>
          <w:lang w:val="fr-FR"/>
        </w:rPr>
        <w:t> </w:t>
      </w:r>
      <w:r w:rsidR="00CD2E58" w:rsidRPr="0036534C">
        <w:rPr>
          <w:rFonts w:ascii="Calibri" w:hAnsi="Calibri" w:cs="Calibri"/>
          <w:sz w:val="18"/>
          <w:szCs w:val="18"/>
          <w:lang w:val="fr-FR"/>
        </w:rPr>
        <w:t>;</w:t>
      </w:r>
      <w:r w:rsidRPr="0036534C">
        <w:rPr>
          <w:rFonts w:ascii="Calibri" w:hAnsi="Calibri" w:cs="Calibri"/>
          <w:sz w:val="18"/>
          <w:szCs w:val="18"/>
          <w:lang w:val="fr-FR"/>
        </w:rPr>
        <w:t xml:space="preserve"> e) </w:t>
      </w:r>
      <w:r w:rsidR="00CD2E58" w:rsidRPr="0036534C">
        <w:rPr>
          <w:rFonts w:ascii="Calibri" w:hAnsi="Calibri" w:cs="Calibri"/>
          <w:sz w:val="18"/>
          <w:szCs w:val="18"/>
          <w:lang w:val="fr-FR"/>
        </w:rPr>
        <w:t>l</w:t>
      </w:r>
      <w:r w:rsidR="008E6674" w:rsidRPr="0036534C">
        <w:rPr>
          <w:rFonts w:ascii="Calibri" w:hAnsi="Calibri" w:cs="Calibri"/>
          <w:sz w:val="18"/>
          <w:szCs w:val="18"/>
          <w:lang w:val="fr-FR"/>
        </w:rPr>
        <w:t>a</w:t>
      </w:r>
      <w:r w:rsidR="00CD2E58" w:rsidRPr="0036534C">
        <w:rPr>
          <w:rFonts w:ascii="Calibri" w:hAnsi="Calibri" w:cs="Calibri"/>
          <w:sz w:val="18"/>
          <w:szCs w:val="18"/>
          <w:lang w:val="fr-FR"/>
        </w:rPr>
        <w:t xml:space="preserve"> don</w:t>
      </w:r>
      <w:r w:rsidR="008E6674" w:rsidRPr="0036534C">
        <w:rPr>
          <w:rFonts w:ascii="Calibri" w:hAnsi="Calibri" w:cs="Calibri"/>
          <w:sz w:val="18"/>
          <w:szCs w:val="18"/>
          <w:lang w:val="fr-FR"/>
        </w:rPr>
        <w:t>ation</w:t>
      </w:r>
      <w:r w:rsidR="00CD2E58" w:rsidRPr="0036534C">
        <w:rPr>
          <w:rFonts w:ascii="Calibri" w:hAnsi="Calibri" w:cs="Calibri"/>
          <w:sz w:val="18"/>
          <w:szCs w:val="18"/>
          <w:lang w:val="fr-FR"/>
        </w:rPr>
        <w:t xml:space="preserve"> ne peut avoir lieu s</w:t>
      </w:r>
      <w:r w:rsidR="002B254A" w:rsidRPr="0036534C">
        <w:rPr>
          <w:rFonts w:ascii="Calibri" w:hAnsi="Calibri" w:cs="Calibri"/>
          <w:sz w:val="18"/>
          <w:szCs w:val="18"/>
          <w:lang w:val="fr-FR"/>
        </w:rPr>
        <w:t xml:space="preserve">i elle </w:t>
      </w:r>
      <w:r w:rsidR="00CD2E58" w:rsidRPr="0036534C">
        <w:rPr>
          <w:rFonts w:ascii="Calibri" w:hAnsi="Calibri" w:cs="Calibri"/>
          <w:sz w:val="18"/>
          <w:szCs w:val="18"/>
          <w:lang w:val="fr-FR"/>
        </w:rPr>
        <w:t>nécess</w:t>
      </w:r>
      <w:r w:rsidR="002B254A" w:rsidRPr="0036534C">
        <w:rPr>
          <w:rFonts w:ascii="Calibri" w:hAnsi="Calibri" w:cs="Calibri"/>
          <w:sz w:val="18"/>
          <w:szCs w:val="18"/>
          <w:lang w:val="fr-FR"/>
        </w:rPr>
        <w:t>ite</w:t>
      </w:r>
      <w:r w:rsidR="00CD2E58" w:rsidRPr="0036534C">
        <w:rPr>
          <w:rFonts w:ascii="Calibri" w:hAnsi="Calibri" w:cs="Calibri"/>
          <w:sz w:val="18"/>
          <w:szCs w:val="18"/>
          <w:lang w:val="fr-FR"/>
        </w:rPr>
        <w:t xml:space="preserve"> </w:t>
      </w:r>
      <w:r w:rsidR="002B254A" w:rsidRPr="0036534C">
        <w:rPr>
          <w:rFonts w:ascii="Calibri" w:hAnsi="Calibri" w:cs="Calibri"/>
          <w:sz w:val="18"/>
          <w:szCs w:val="18"/>
          <w:lang w:val="fr-FR"/>
        </w:rPr>
        <w:t>la réinstallation d’une</w:t>
      </w:r>
      <w:r w:rsidR="008E6674" w:rsidRPr="0036534C">
        <w:rPr>
          <w:rFonts w:ascii="Calibri" w:hAnsi="Calibri" w:cs="Calibri"/>
          <w:sz w:val="18"/>
          <w:szCs w:val="18"/>
          <w:lang w:val="fr-FR"/>
        </w:rPr>
        <w:t xml:space="preserve"> famille</w:t>
      </w:r>
      <w:r w:rsidR="00BA79ED" w:rsidRPr="0036534C">
        <w:rPr>
          <w:rFonts w:ascii="Calibri" w:hAnsi="Calibri" w:cs="Calibri"/>
          <w:sz w:val="18"/>
          <w:szCs w:val="18"/>
          <w:lang w:val="fr-FR"/>
        </w:rPr>
        <w:t> </w:t>
      </w:r>
      <w:r w:rsidRPr="0036534C">
        <w:rPr>
          <w:rFonts w:ascii="Calibri" w:hAnsi="Calibri" w:cs="Calibri"/>
          <w:sz w:val="18"/>
          <w:szCs w:val="18"/>
          <w:lang w:val="fr-FR"/>
        </w:rPr>
        <w:t xml:space="preserve">; f) </w:t>
      </w:r>
      <w:r w:rsidR="00CD2E58" w:rsidRPr="0036534C">
        <w:rPr>
          <w:rFonts w:ascii="Calibri" w:hAnsi="Calibri" w:cs="Calibri"/>
          <w:sz w:val="18"/>
          <w:szCs w:val="18"/>
          <w:lang w:val="fr-FR"/>
        </w:rPr>
        <w:t xml:space="preserve">dans le cas de terres communautaires ou collectives, la donation ne peut s’effectuer qu’avec le consentement des personnes qui exploitent ou occupent </w:t>
      </w:r>
      <w:r w:rsidR="00D804A4" w:rsidRPr="0036534C">
        <w:rPr>
          <w:rFonts w:ascii="Calibri" w:hAnsi="Calibri" w:cs="Calibri"/>
          <w:sz w:val="18"/>
          <w:szCs w:val="18"/>
          <w:lang w:val="fr-FR"/>
        </w:rPr>
        <w:t xml:space="preserve">directement </w:t>
      </w:r>
      <w:r w:rsidR="00CD2E58" w:rsidRPr="0036534C">
        <w:rPr>
          <w:rFonts w:ascii="Calibri" w:hAnsi="Calibri" w:cs="Calibri"/>
          <w:sz w:val="18"/>
          <w:szCs w:val="18"/>
          <w:lang w:val="fr-FR"/>
        </w:rPr>
        <w:t>ces terres</w:t>
      </w:r>
      <w:r w:rsidR="00BA79ED" w:rsidRPr="0036534C">
        <w:rPr>
          <w:rFonts w:ascii="Calibri" w:hAnsi="Calibri" w:cs="Calibri"/>
          <w:sz w:val="18"/>
          <w:szCs w:val="18"/>
          <w:lang w:val="fr-FR"/>
        </w:rPr>
        <w:t> </w:t>
      </w:r>
      <w:r w:rsidRPr="0036534C">
        <w:rPr>
          <w:rFonts w:ascii="Calibri" w:hAnsi="Calibri" w:cs="Calibri"/>
          <w:sz w:val="18"/>
          <w:szCs w:val="18"/>
          <w:lang w:val="fr-FR"/>
        </w:rPr>
        <w:t xml:space="preserve">; g) </w:t>
      </w:r>
      <w:r w:rsidR="008E6674" w:rsidRPr="0036534C">
        <w:rPr>
          <w:rFonts w:ascii="Calibri" w:hAnsi="Calibri" w:cs="Calibri"/>
          <w:sz w:val="18"/>
          <w:szCs w:val="18"/>
          <w:lang w:val="fr-FR"/>
        </w:rPr>
        <w:t>le terrain faisant l</w:t>
      </w:r>
      <w:r w:rsidR="00DC5F94" w:rsidRPr="0036534C">
        <w:rPr>
          <w:rFonts w:ascii="Calibri" w:hAnsi="Calibri" w:cs="Calibri"/>
          <w:sz w:val="18"/>
          <w:szCs w:val="18"/>
          <w:lang w:val="fr-FR"/>
        </w:rPr>
        <w:t>’</w:t>
      </w:r>
      <w:r w:rsidR="008E6674" w:rsidRPr="0036534C">
        <w:rPr>
          <w:rFonts w:ascii="Calibri" w:hAnsi="Calibri" w:cs="Calibri"/>
          <w:sz w:val="18"/>
          <w:szCs w:val="18"/>
          <w:lang w:val="fr-FR"/>
        </w:rPr>
        <w:t>objet de la donation est libre de tout encombrement ou de tout empiètement par d</w:t>
      </w:r>
      <w:r w:rsidR="00DC5F94" w:rsidRPr="0036534C">
        <w:rPr>
          <w:rFonts w:ascii="Calibri" w:hAnsi="Calibri" w:cs="Calibri"/>
          <w:sz w:val="18"/>
          <w:szCs w:val="18"/>
          <w:lang w:val="fr-FR"/>
        </w:rPr>
        <w:t>’</w:t>
      </w:r>
      <w:r w:rsidR="008E6674" w:rsidRPr="0036534C">
        <w:rPr>
          <w:rFonts w:ascii="Calibri" w:hAnsi="Calibri" w:cs="Calibri"/>
          <w:sz w:val="18"/>
          <w:szCs w:val="18"/>
          <w:lang w:val="fr-FR"/>
        </w:rPr>
        <w:t>autres personnes susceptibles d</w:t>
      </w:r>
      <w:r w:rsidR="00DC5F94" w:rsidRPr="0036534C">
        <w:rPr>
          <w:rFonts w:ascii="Calibri" w:hAnsi="Calibri" w:cs="Calibri"/>
          <w:sz w:val="18"/>
          <w:szCs w:val="18"/>
          <w:lang w:val="fr-FR"/>
        </w:rPr>
        <w:t>’</w:t>
      </w:r>
      <w:r w:rsidR="008E6674" w:rsidRPr="0036534C">
        <w:rPr>
          <w:rFonts w:ascii="Calibri" w:hAnsi="Calibri" w:cs="Calibri"/>
          <w:sz w:val="18"/>
          <w:szCs w:val="18"/>
          <w:lang w:val="fr-FR"/>
        </w:rPr>
        <w:t>être lésées</w:t>
      </w:r>
      <w:r w:rsidR="00BA79ED" w:rsidRPr="0036534C">
        <w:rPr>
          <w:rFonts w:ascii="Calibri" w:hAnsi="Calibri" w:cs="Calibri"/>
          <w:sz w:val="18"/>
          <w:szCs w:val="18"/>
          <w:lang w:val="fr-FR"/>
        </w:rPr>
        <w:t> </w:t>
      </w:r>
      <w:r w:rsidR="008E6674" w:rsidRPr="0036534C">
        <w:rPr>
          <w:rFonts w:ascii="Calibri" w:hAnsi="Calibri" w:cs="Calibri"/>
          <w:sz w:val="18"/>
          <w:szCs w:val="18"/>
          <w:lang w:val="fr-FR"/>
        </w:rPr>
        <w:t>;</w:t>
      </w:r>
      <w:r w:rsidRPr="0036534C">
        <w:rPr>
          <w:rFonts w:ascii="Calibri" w:hAnsi="Calibri" w:cs="Calibri"/>
          <w:sz w:val="18"/>
          <w:szCs w:val="18"/>
          <w:lang w:val="fr-FR"/>
        </w:rPr>
        <w:t xml:space="preserve"> h) </w:t>
      </w:r>
      <w:r w:rsidR="002D5D0F" w:rsidRPr="0036534C">
        <w:rPr>
          <w:rFonts w:ascii="Calibri" w:hAnsi="Calibri" w:cs="Calibri"/>
          <w:sz w:val="18"/>
          <w:szCs w:val="18"/>
          <w:lang w:val="fr-FR"/>
        </w:rPr>
        <w:t>les</w:t>
      </w:r>
      <w:r w:rsidR="008E6674" w:rsidRPr="0036534C">
        <w:rPr>
          <w:rFonts w:ascii="Calibri" w:hAnsi="Calibri" w:cs="Calibri"/>
          <w:sz w:val="18"/>
          <w:szCs w:val="18"/>
          <w:lang w:val="fr-FR"/>
        </w:rPr>
        <w:t xml:space="preserve"> terr</w:t>
      </w:r>
      <w:r w:rsidR="002D5D0F" w:rsidRPr="0036534C">
        <w:rPr>
          <w:rFonts w:ascii="Calibri" w:hAnsi="Calibri" w:cs="Calibri"/>
          <w:sz w:val="18"/>
          <w:szCs w:val="18"/>
          <w:lang w:val="fr-FR"/>
        </w:rPr>
        <w:t>es</w:t>
      </w:r>
      <w:r w:rsidR="008E6674" w:rsidRPr="0036534C">
        <w:rPr>
          <w:rFonts w:ascii="Calibri" w:hAnsi="Calibri" w:cs="Calibri"/>
          <w:sz w:val="18"/>
          <w:szCs w:val="18"/>
          <w:lang w:val="fr-FR"/>
        </w:rPr>
        <w:t xml:space="preserve"> </w:t>
      </w:r>
      <w:r w:rsidR="002D5D0F" w:rsidRPr="0036534C">
        <w:rPr>
          <w:rFonts w:ascii="Calibri" w:hAnsi="Calibri" w:cs="Calibri"/>
          <w:sz w:val="18"/>
          <w:szCs w:val="18"/>
          <w:lang w:val="fr-FR"/>
        </w:rPr>
        <w:t>objet d’une donation</w:t>
      </w:r>
      <w:r w:rsidR="008E6674" w:rsidRPr="0036534C">
        <w:rPr>
          <w:rFonts w:ascii="Calibri" w:hAnsi="Calibri" w:cs="Calibri"/>
          <w:sz w:val="18"/>
          <w:szCs w:val="18"/>
          <w:lang w:val="fr-FR"/>
        </w:rPr>
        <w:t xml:space="preserve"> mais non utilisé</w:t>
      </w:r>
      <w:r w:rsidR="002D5D0F" w:rsidRPr="0036534C">
        <w:rPr>
          <w:rFonts w:ascii="Calibri" w:hAnsi="Calibri" w:cs="Calibri"/>
          <w:sz w:val="18"/>
          <w:szCs w:val="18"/>
          <w:lang w:val="fr-FR"/>
        </w:rPr>
        <w:t>es</w:t>
      </w:r>
      <w:r w:rsidR="008E6674" w:rsidRPr="0036534C">
        <w:rPr>
          <w:rFonts w:ascii="Calibri" w:hAnsi="Calibri" w:cs="Calibri"/>
          <w:sz w:val="18"/>
          <w:szCs w:val="18"/>
          <w:lang w:val="fr-FR"/>
        </w:rPr>
        <w:t xml:space="preserve"> </w:t>
      </w:r>
      <w:r w:rsidR="002D5D0F" w:rsidRPr="0036534C">
        <w:rPr>
          <w:rFonts w:ascii="Calibri" w:hAnsi="Calibri" w:cs="Calibri"/>
          <w:sz w:val="18"/>
          <w:szCs w:val="18"/>
          <w:lang w:val="fr-FR"/>
        </w:rPr>
        <w:t>aux fins</w:t>
      </w:r>
      <w:r w:rsidR="008E6674" w:rsidRPr="0036534C">
        <w:rPr>
          <w:rFonts w:ascii="Calibri" w:hAnsi="Calibri" w:cs="Calibri"/>
          <w:sz w:val="18"/>
          <w:szCs w:val="18"/>
          <w:lang w:val="fr-FR"/>
        </w:rPr>
        <w:t xml:space="preserve"> convenu</w:t>
      </w:r>
      <w:r w:rsidR="002D5D0F" w:rsidRPr="0036534C">
        <w:rPr>
          <w:rFonts w:ascii="Calibri" w:hAnsi="Calibri" w:cs="Calibri"/>
          <w:sz w:val="18"/>
          <w:szCs w:val="18"/>
          <w:lang w:val="fr-FR"/>
        </w:rPr>
        <w:t>es</w:t>
      </w:r>
      <w:r w:rsidR="008E6674" w:rsidRPr="0036534C">
        <w:rPr>
          <w:rFonts w:ascii="Calibri" w:hAnsi="Calibri" w:cs="Calibri"/>
          <w:sz w:val="18"/>
          <w:szCs w:val="18"/>
          <w:lang w:val="fr-FR"/>
        </w:rPr>
        <w:t xml:space="preserve"> par le projet </w:t>
      </w:r>
      <w:r w:rsidR="002D5D0F" w:rsidRPr="0036534C">
        <w:rPr>
          <w:rFonts w:ascii="Calibri" w:hAnsi="Calibri" w:cs="Calibri"/>
          <w:sz w:val="18"/>
          <w:szCs w:val="18"/>
          <w:lang w:val="fr-FR"/>
        </w:rPr>
        <w:t>sont</w:t>
      </w:r>
      <w:r w:rsidR="008E6674" w:rsidRPr="0036534C">
        <w:rPr>
          <w:rFonts w:ascii="Calibri" w:hAnsi="Calibri" w:cs="Calibri"/>
          <w:sz w:val="18"/>
          <w:szCs w:val="18"/>
          <w:lang w:val="fr-FR"/>
        </w:rPr>
        <w:t xml:space="preserve"> rapidement restitué</w:t>
      </w:r>
      <w:r w:rsidR="002D5D0F" w:rsidRPr="0036534C">
        <w:rPr>
          <w:rFonts w:ascii="Calibri" w:hAnsi="Calibri" w:cs="Calibri"/>
          <w:sz w:val="18"/>
          <w:szCs w:val="18"/>
          <w:lang w:val="fr-FR"/>
        </w:rPr>
        <w:t>es</w:t>
      </w:r>
      <w:r w:rsidR="008E6674" w:rsidRPr="0036534C">
        <w:rPr>
          <w:rFonts w:ascii="Calibri" w:hAnsi="Calibri" w:cs="Calibri"/>
          <w:sz w:val="18"/>
          <w:szCs w:val="18"/>
          <w:lang w:val="fr-FR"/>
        </w:rPr>
        <w:t xml:space="preserve"> au donateur</w:t>
      </w:r>
      <w:r w:rsidR="00BA79ED" w:rsidRPr="0036534C">
        <w:rPr>
          <w:rFonts w:ascii="Calibri" w:hAnsi="Calibri" w:cs="Calibri"/>
          <w:sz w:val="18"/>
          <w:szCs w:val="18"/>
          <w:lang w:val="fr-FR"/>
        </w:rPr>
        <w:t> </w:t>
      </w:r>
      <w:r w:rsidRPr="0036534C">
        <w:rPr>
          <w:rFonts w:ascii="Calibri" w:hAnsi="Calibri" w:cs="Calibri"/>
          <w:sz w:val="18"/>
          <w:szCs w:val="18"/>
          <w:lang w:val="fr-FR"/>
        </w:rPr>
        <w:t xml:space="preserve">; </w:t>
      </w:r>
      <w:r w:rsidR="002D5D0F" w:rsidRPr="0036534C">
        <w:rPr>
          <w:rFonts w:ascii="Calibri" w:hAnsi="Calibri" w:cs="Calibri"/>
          <w:sz w:val="18"/>
          <w:szCs w:val="18"/>
          <w:lang w:val="fr-FR"/>
        </w:rPr>
        <w:t>et</w:t>
      </w:r>
      <w:r w:rsidRPr="0036534C">
        <w:rPr>
          <w:rFonts w:ascii="Calibri" w:hAnsi="Calibri" w:cs="Calibri"/>
          <w:sz w:val="18"/>
          <w:szCs w:val="18"/>
          <w:lang w:val="fr-FR"/>
        </w:rPr>
        <w:t xml:space="preserve"> i) </w:t>
      </w:r>
      <w:r w:rsidR="002B254A" w:rsidRPr="0036534C">
        <w:rPr>
          <w:rFonts w:ascii="Calibri" w:hAnsi="Calibri" w:cs="Calibri"/>
          <w:sz w:val="18"/>
          <w:szCs w:val="18"/>
          <w:lang w:val="fr-FR"/>
        </w:rPr>
        <w:t xml:space="preserve">chaque donation de terres est </w:t>
      </w:r>
      <w:r w:rsidR="00DC0F2B" w:rsidRPr="0036534C">
        <w:rPr>
          <w:rFonts w:ascii="Calibri" w:hAnsi="Calibri" w:cs="Calibri"/>
          <w:sz w:val="18"/>
          <w:szCs w:val="18"/>
          <w:lang w:val="fr-FR"/>
        </w:rPr>
        <w:t>confirmée par écrit</w:t>
      </w:r>
      <w:r w:rsidR="002B254A" w:rsidRPr="0036534C">
        <w:rPr>
          <w:rFonts w:ascii="Calibri" w:hAnsi="Calibri" w:cs="Calibri"/>
          <w:sz w:val="18"/>
          <w:szCs w:val="18"/>
          <w:lang w:val="fr-FR"/>
        </w:rPr>
        <w:t xml:space="preserve">, et comprend notamment une déclaration identifiant les terres ou les actifs cédés et les conditions de la donation, qui est signée par chaque propriétaire ou utilisateur. Les personnes qui font don de terres ou </w:t>
      </w:r>
      <w:r w:rsidR="003F5564" w:rsidRPr="0036534C">
        <w:rPr>
          <w:rFonts w:ascii="Calibri" w:hAnsi="Calibri" w:cs="Calibri"/>
          <w:sz w:val="18"/>
          <w:szCs w:val="18"/>
          <w:lang w:val="fr-FR"/>
        </w:rPr>
        <w:t xml:space="preserve">de biens </w:t>
      </w:r>
      <w:r w:rsidR="002B254A" w:rsidRPr="0036534C">
        <w:rPr>
          <w:rFonts w:ascii="Calibri" w:hAnsi="Calibri" w:cs="Calibri"/>
          <w:sz w:val="18"/>
          <w:szCs w:val="18"/>
          <w:lang w:val="fr-FR"/>
        </w:rPr>
        <w:t>pour les besoins du projet peuvent saisir le mécanisme de gestion des plaintes du projet d</w:t>
      </w:r>
      <w:r w:rsidR="00DC5F94" w:rsidRPr="0036534C">
        <w:rPr>
          <w:rFonts w:ascii="Calibri" w:hAnsi="Calibri" w:cs="Calibri"/>
          <w:sz w:val="18"/>
          <w:szCs w:val="18"/>
          <w:lang w:val="fr-FR"/>
        </w:rPr>
        <w:t>’</w:t>
      </w:r>
      <w:r w:rsidR="002B254A" w:rsidRPr="0036534C">
        <w:rPr>
          <w:rFonts w:ascii="Calibri" w:hAnsi="Calibri" w:cs="Calibri"/>
          <w:sz w:val="18"/>
          <w:szCs w:val="18"/>
          <w:lang w:val="fr-FR"/>
        </w:rPr>
        <w:t>un recours concernant n’importe quel aspect de la procédure de donation.</w:t>
      </w:r>
    </w:p>
  </w:endnote>
  <w:endnote w:id="10">
    <w:p w14:paraId="2E984496" w14:textId="6AC7A700"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CC1DBF" w:rsidRPr="0036534C">
        <w:rPr>
          <w:rFonts w:ascii="Calibri" w:hAnsi="Calibri" w:cs="Calibri"/>
          <w:sz w:val="18"/>
          <w:szCs w:val="18"/>
          <w:lang w:val="fr-FR"/>
        </w:rPr>
        <w:t>L</w:t>
      </w:r>
      <w:r w:rsidR="00DC5F94" w:rsidRPr="0036534C">
        <w:rPr>
          <w:rFonts w:ascii="Calibri" w:hAnsi="Calibri" w:cs="Calibri"/>
          <w:sz w:val="18"/>
          <w:szCs w:val="18"/>
          <w:lang w:val="fr-FR"/>
        </w:rPr>
        <w:t>’</w:t>
      </w:r>
      <w:r w:rsidR="007A4D02" w:rsidRPr="0036534C">
        <w:rPr>
          <w:rFonts w:ascii="Calibri" w:hAnsi="Calibri" w:cs="Calibri"/>
          <w:sz w:val="18"/>
          <w:szCs w:val="18"/>
          <w:lang w:val="fr-FR"/>
        </w:rPr>
        <w:t>annexe</w:t>
      </w:r>
      <w:r w:rsidR="00BA79ED" w:rsidRPr="0036534C">
        <w:rPr>
          <w:rFonts w:ascii="Calibri" w:hAnsi="Calibri" w:cs="Calibri"/>
          <w:sz w:val="18"/>
          <w:szCs w:val="18"/>
          <w:lang w:val="fr-FR"/>
        </w:rPr>
        <w:t> </w:t>
      </w:r>
      <w:r w:rsidR="007A4D02" w:rsidRPr="0036534C">
        <w:rPr>
          <w:rFonts w:ascii="Calibri" w:hAnsi="Calibri" w:cs="Calibri"/>
          <w:sz w:val="18"/>
          <w:szCs w:val="18"/>
          <w:lang w:val="fr-FR"/>
        </w:rPr>
        <w:t>1 de la NES n</w:t>
      </w:r>
      <w:r w:rsidR="00802FCB" w:rsidRPr="0036534C">
        <w:rPr>
          <w:rFonts w:ascii="Calibri" w:hAnsi="Calibri" w:cs="Calibri"/>
          <w:sz w:val="18"/>
          <w:szCs w:val="18"/>
          <w:vertAlign w:val="superscript"/>
          <w:lang w:val="fr-FR"/>
        </w:rPr>
        <w:t>o</w:t>
      </w:r>
      <w:r w:rsidR="00802FCB" w:rsidRPr="0036534C">
        <w:rPr>
          <w:rFonts w:ascii="Calibri" w:hAnsi="Calibri" w:cs="Calibri"/>
          <w:sz w:val="18"/>
          <w:szCs w:val="18"/>
          <w:lang w:val="fr-FR"/>
        </w:rPr>
        <w:t> </w:t>
      </w:r>
      <w:r w:rsidR="007A4D02" w:rsidRPr="0036534C">
        <w:rPr>
          <w:rFonts w:ascii="Calibri" w:hAnsi="Calibri" w:cs="Calibri"/>
          <w:sz w:val="18"/>
          <w:szCs w:val="18"/>
          <w:lang w:val="fr-FR"/>
        </w:rPr>
        <w:t xml:space="preserve">5 </w:t>
      </w:r>
      <w:r w:rsidR="00CC1DBF" w:rsidRPr="0036534C">
        <w:rPr>
          <w:rFonts w:ascii="Calibri" w:hAnsi="Calibri" w:cs="Calibri"/>
          <w:sz w:val="18"/>
          <w:szCs w:val="18"/>
          <w:lang w:val="fr-FR"/>
        </w:rPr>
        <w:t xml:space="preserve">fournit </w:t>
      </w:r>
      <w:r w:rsidR="007A4D02" w:rsidRPr="0036534C">
        <w:rPr>
          <w:rFonts w:ascii="Calibri" w:hAnsi="Calibri" w:cs="Calibri"/>
          <w:sz w:val="18"/>
          <w:szCs w:val="18"/>
          <w:lang w:val="fr-FR"/>
        </w:rPr>
        <w:t>des détails supplémentaires sur la préparation d</w:t>
      </w:r>
      <w:r w:rsidR="00DC5F94" w:rsidRPr="0036534C">
        <w:rPr>
          <w:rFonts w:ascii="Calibri" w:hAnsi="Calibri" w:cs="Calibri"/>
          <w:sz w:val="18"/>
          <w:szCs w:val="18"/>
          <w:lang w:val="fr-FR"/>
        </w:rPr>
        <w:t>’</w:t>
      </w:r>
      <w:r w:rsidR="007A4D02" w:rsidRPr="0036534C">
        <w:rPr>
          <w:rFonts w:ascii="Calibri" w:hAnsi="Calibri" w:cs="Calibri"/>
          <w:sz w:val="18"/>
          <w:szCs w:val="18"/>
          <w:lang w:val="fr-FR"/>
        </w:rPr>
        <w:t>un plan de réinstallation.</w:t>
      </w:r>
    </w:p>
  </w:endnote>
  <w:endnote w:id="11">
    <w:p w14:paraId="228C03C3" w14:textId="6C89884E"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007A4D02" w:rsidRPr="0036534C">
        <w:rPr>
          <w:rFonts w:ascii="Calibri" w:hAnsi="Calibri" w:cs="Calibri"/>
          <w:sz w:val="18"/>
          <w:szCs w:val="18"/>
          <w:lang w:val="fr-FR"/>
        </w:rPr>
        <w:t xml:space="preserve"> </w:t>
      </w:r>
      <w:r w:rsidR="00CC1DBF" w:rsidRPr="0036534C">
        <w:rPr>
          <w:rFonts w:ascii="Calibri" w:hAnsi="Calibri" w:cs="Calibri"/>
          <w:sz w:val="18"/>
          <w:szCs w:val="18"/>
          <w:lang w:val="fr-FR"/>
        </w:rPr>
        <w:t>Les</w:t>
      </w:r>
      <w:r w:rsidR="007A4D02" w:rsidRPr="0036534C">
        <w:rPr>
          <w:rFonts w:ascii="Calibri" w:hAnsi="Calibri" w:cs="Calibri"/>
          <w:sz w:val="18"/>
          <w:szCs w:val="18"/>
          <w:lang w:val="fr-FR"/>
        </w:rPr>
        <w:t xml:space="preserve"> </w:t>
      </w:r>
      <w:r w:rsidR="004E44F6" w:rsidRPr="0036534C">
        <w:rPr>
          <w:rFonts w:ascii="Calibri" w:hAnsi="Calibri" w:cs="Calibri"/>
          <w:sz w:val="18"/>
          <w:szCs w:val="18"/>
          <w:lang w:val="fr-FR"/>
        </w:rPr>
        <w:t>paragraphes</w:t>
      </w:r>
      <w:r w:rsidR="00BA79ED" w:rsidRPr="0036534C">
        <w:rPr>
          <w:rFonts w:ascii="Calibri" w:hAnsi="Calibri" w:cs="Calibri"/>
          <w:sz w:val="18"/>
          <w:szCs w:val="18"/>
          <w:lang w:val="fr-FR"/>
        </w:rPr>
        <w:t> </w:t>
      </w:r>
      <w:r w:rsidR="007A4D02" w:rsidRPr="0036534C">
        <w:rPr>
          <w:rFonts w:ascii="Calibri" w:hAnsi="Calibri" w:cs="Calibri"/>
          <w:sz w:val="18"/>
          <w:szCs w:val="18"/>
          <w:lang w:val="fr-FR"/>
        </w:rPr>
        <w:t>17 à 23 de l’annexe</w:t>
      </w:r>
      <w:r w:rsidR="00BA79ED" w:rsidRPr="0036534C">
        <w:rPr>
          <w:rFonts w:ascii="Calibri" w:hAnsi="Calibri" w:cs="Calibri"/>
          <w:sz w:val="18"/>
          <w:szCs w:val="18"/>
          <w:lang w:val="fr-FR"/>
        </w:rPr>
        <w:t> </w:t>
      </w:r>
      <w:r w:rsidR="007A4D02" w:rsidRPr="0036534C">
        <w:rPr>
          <w:rFonts w:ascii="Calibri" w:hAnsi="Calibri" w:cs="Calibri"/>
          <w:sz w:val="18"/>
          <w:szCs w:val="18"/>
          <w:lang w:val="fr-FR"/>
        </w:rPr>
        <w:t>1 de la NES n</w:t>
      </w:r>
      <w:r w:rsidR="00AB5A67" w:rsidRPr="0036534C">
        <w:rPr>
          <w:rFonts w:ascii="Calibri" w:hAnsi="Calibri" w:cs="Calibri"/>
          <w:sz w:val="18"/>
          <w:szCs w:val="18"/>
          <w:vertAlign w:val="superscript"/>
          <w:lang w:val="fr-FR"/>
        </w:rPr>
        <w:t>o</w:t>
      </w:r>
      <w:r w:rsidR="00AB5A67" w:rsidRPr="0036534C">
        <w:rPr>
          <w:rFonts w:ascii="Calibri" w:hAnsi="Calibri" w:cs="Calibri"/>
          <w:sz w:val="18"/>
          <w:szCs w:val="18"/>
          <w:lang w:val="fr-FR"/>
        </w:rPr>
        <w:t> </w:t>
      </w:r>
      <w:r w:rsidR="007A4D02" w:rsidRPr="0036534C">
        <w:rPr>
          <w:rFonts w:ascii="Calibri" w:hAnsi="Calibri" w:cs="Calibri"/>
          <w:sz w:val="18"/>
          <w:szCs w:val="18"/>
          <w:lang w:val="fr-FR"/>
        </w:rPr>
        <w:t xml:space="preserve">5 </w:t>
      </w:r>
      <w:r w:rsidR="00CC1DBF" w:rsidRPr="0036534C">
        <w:rPr>
          <w:rFonts w:ascii="Calibri" w:hAnsi="Calibri" w:cs="Calibri"/>
          <w:sz w:val="18"/>
          <w:szCs w:val="18"/>
          <w:lang w:val="fr-FR"/>
        </w:rPr>
        <w:t xml:space="preserve">fournissent </w:t>
      </w:r>
      <w:r w:rsidR="007A4D02" w:rsidRPr="0036534C">
        <w:rPr>
          <w:rFonts w:ascii="Calibri" w:hAnsi="Calibri" w:cs="Calibri"/>
          <w:sz w:val="18"/>
          <w:szCs w:val="18"/>
          <w:lang w:val="fr-FR"/>
        </w:rPr>
        <w:t xml:space="preserve">d’autres détails </w:t>
      </w:r>
      <w:r w:rsidR="004E44F6" w:rsidRPr="0036534C">
        <w:rPr>
          <w:rFonts w:ascii="Calibri" w:hAnsi="Calibri" w:cs="Calibri"/>
          <w:sz w:val="18"/>
          <w:szCs w:val="18"/>
          <w:lang w:val="fr-FR"/>
        </w:rPr>
        <w:t xml:space="preserve">sur les mesures de planification d’un déplacement </w:t>
      </w:r>
      <w:r w:rsidRPr="0036534C">
        <w:rPr>
          <w:rFonts w:ascii="Calibri" w:hAnsi="Calibri" w:cs="Calibri"/>
          <w:sz w:val="18"/>
          <w:szCs w:val="18"/>
          <w:lang w:val="fr-FR"/>
        </w:rPr>
        <w:t>physi</w:t>
      </w:r>
      <w:r w:rsidR="004E44F6" w:rsidRPr="0036534C">
        <w:rPr>
          <w:rFonts w:ascii="Calibri" w:hAnsi="Calibri" w:cs="Calibri"/>
          <w:sz w:val="18"/>
          <w:szCs w:val="18"/>
          <w:lang w:val="fr-FR"/>
        </w:rPr>
        <w:t>que.</w:t>
      </w:r>
    </w:p>
  </w:endnote>
  <w:endnote w:id="12">
    <w:p w14:paraId="70791E70" w14:textId="50211F42" w:rsidR="00C00A31" w:rsidRPr="0036534C" w:rsidRDefault="00C00A31" w:rsidP="00B75495">
      <w:pPr>
        <w:pStyle w:val="EndnoteText"/>
        <w:jc w:val="both"/>
        <w:rPr>
          <w:rFonts w:ascii="Calibri" w:hAnsi="Calibri" w:cs="Calibri"/>
          <w:sz w:val="18"/>
          <w:szCs w:val="18"/>
          <w:lang w:val="fr-FR"/>
        </w:rPr>
      </w:pPr>
      <w:r w:rsidRPr="0036534C">
        <w:rPr>
          <w:rStyle w:val="EndnoteReference"/>
          <w:rFonts w:ascii="Calibri" w:hAnsi="Calibri" w:cs="Calibri"/>
          <w:sz w:val="18"/>
          <w:szCs w:val="18"/>
          <w:lang w:val="fr-FR"/>
        </w:rPr>
        <w:endnoteRef/>
      </w:r>
      <w:r w:rsidRPr="0036534C">
        <w:rPr>
          <w:rFonts w:ascii="Calibri" w:hAnsi="Calibri" w:cs="Calibri"/>
          <w:sz w:val="18"/>
          <w:szCs w:val="18"/>
          <w:lang w:val="fr-FR"/>
        </w:rPr>
        <w:t xml:space="preserve"> </w:t>
      </w:r>
      <w:r w:rsidR="004E44F6" w:rsidRPr="0036534C">
        <w:rPr>
          <w:rFonts w:ascii="Calibri" w:hAnsi="Calibri" w:cs="Calibri"/>
          <w:sz w:val="18"/>
          <w:szCs w:val="18"/>
          <w:lang w:val="fr-FR"/>
        </w:rPr>
        <w:t>La prise en compte de l</w:t>
      </w:r>
      <w:r w:rsidR="00DC5F94" w:rsidRPr="0036534C">
        <w:rPr>
          <w:rFonts w:ascii="Calibri" w:hAnsi="Calibri" w:cs="Calibri"/>
          <w:sz w:val="18"/>
          <w:szCs w:val="18"/>
          <w:lang w:val="fr-FR"/>
        </w:rPr>
        <w:t>’</w:t>
      </w:r>
      <w:r w:rsidR="004E44F6" w:rsidRPr="0036534C">
        <w:rPr>
          <w:rFonts w:ascii="Calibri" w:hAnsi="Calibri" w:cs="Calibri"/>
          <w:sz w:val="18"/>
          <w:szCs w:val="18"/>
          <w:lang w:val="fr-FR"/>
        </w:rPr>
        <w:t>ampleur de la perte d</w:t>
      </w:r>
      <w:r w:rsidR="00DC5F94" w:rsidRPr="0036534C">
        <w:rPr>
          <w:rFonts w:ascii="Calibri" w:hAnsi="Calibri" w:cs="Calibri"/>
          <w:sz w:val="18"/>
          <w:szCs w:val="18"/>
          <w:lang w:val="fr-FR"/>
        </w:rPr>
        <w:t>’</w:t>
      </w:r>
      <w:r w:rsidR="004E44F6" w:rsidRPr="0036534C">
        <w:rPr>
          <w:rFonts w:ascii="Calibri" w:hAnsi="Calibri" w:cs="Calibri"/>
          <w:sz w:val="18"/>
          <w:szCs w:val="18"/>
          <w:lang w:val="fr-FR"/>
        </w:rPr>
        <w:t>actifs productifs ainsi que des changements dans les facteurs institutionnels, techniques, culturels, économiques et autres peut être importante pour déterminer l</w:t>
      </w:r>
      <w:r w:rsidR="00DC5F94" w:rsidRPr="0036534C">
        <w:rPr>
          <w:rFonts w:ascii="Calibri" w:hAnsi="Calibri" w:cs="Calibri"/>
          <w:sz w:val="18"/>
          <w:szCs w:val="18"/>
          <w:lang w:val="fr-FR"/>
        </w:rPr>
        <w:t>’</w:t>
      </w:r>
      <w:r w:rsidR="004E44F6" w:rsidRPr="0036534C">
        <w:rPr>
          <w:rFonts w:ascii="Calibri" w:hAnsi="Calibri" w:cs="Calibri"/>
          <w:sz w:val="18"/>
          <w:szCs w:val="18"/>
          <w:lang w:val="fr-FR"/>
        </w:rPr>
        <w:t>importance du déplacement économique. Toutefois, dans la pratique, on considère souvent comme substantielle la perte de 10</w:t>
      </w:r>
      <w:r w:rsidR="00BA79ED" w:rsidRPr="0036534C">
        <w:rPr>
          <w:rFonts w:ascii="Calibri" w:hAnsi="Calibri" w:cs="Calibri"/>
          <w:sz w:val="18"/>
          <w:szCs w:val="18"/>
          <w:lang w:val="fr-FR"/>
        </w:rPr>
        <w:t> </w:t>
      </w:r>
      <w:r w:rsidR="004E44F6" w:rsidRPr="0036534C">
        <w:rPr>
          <w:rFonts w:ascii="Calibri" w:hAnsi="Calibri" w:cs="Calibri"/>
          <w:sz w:val="18"/>
          <w:szCs w:val="18"/>
          <w:lang w:val="fr-FR"/>
        </w:rPr>
        <w:t>% ou plus de terres ou d</w:t>
      </w:r>
      <w:r w:rsidR="00DC5F94" w:rsidRPr="0036534C">
        <w:rPr>
          <w:rFonts w:ascii="Calibri" w:hAnsi="Calibri" w:cs="Calibri"/>
          <w:sz w:val="18"/>
          <w:szCs w:val="18"/>
          <w:lang w:val="fr-FR"/>
        </w:rPr>
        <w:t>’</w:t>
      </w:r>
      <w:r w:rsidR="004E44F6" w:rsidRPr="0036534C">
        <w:rPr>
          <w:rFonts w:ascii="Calibri" w:hAnsi="Calibri" w:cs="Calibri"/>
          <w:sz w:val="18"/>
          <w:szCs w:val="18"/>
          <w:lang w:val="fr-FR"/>
        </w:rPr>
        <w:t>actifs productifs d</w:t>
      </w:r>
      <w:r w:rsidR="00DC5F94" w:rsidRPr="0036534C">
        <w:rPr>
          <w:rFonts w:ascii="Calibri" w:hAnsi="Calibri" w:cs="Calibri"/>
          <w:sz w:val="18"/>
          <w:szCs w:val="18"/>
          <w:lang w:val="fr-FR"/>
        </w:rPr>
        <w:t>’</w:t>
      </w:r>
      <w:r w:rsidR="004E44F6" w:rsidRPr="0036534C">
        <w:rPr>
          <w:rFonts w:ascii="Calibri" w:hAnsi="Calibri" w:cs="Calibri"/>
          <w:sz w:val="18"/>
          <w:szCs w:val="18"/>
          <w:lang w:val="fr-FR"/>
        </w:rPr>
        <w:t>un ménage ou d</w:t>
      </w:r>
      <w:r w:rsidR="00DC5F94" w:rsidRPr="0036534C">
        <w:rPr>
          <w:rFonts w:ascii="Calibri" w:hAnsi="Calibri" w:cs="Calibri"/>
          <w:sz w:val="18"/>
          <w:szCs w:val="18"/>
          <w:lang w:val="fr-FR"/>
        </w:rPr>
        <w:t>’</w:t>
      </w:r>
      <w:r w:rsidR="004E44F6" w:rsidRPr="0036534C">
        <w:rPr>
          <w:rFonts w:ascii="Calibri" w:hAnsi="Calibri" w:cs="Calibri"/>
          <w:sz w:val="18"/>
          <w:szCs w:val="18"/>
          <w:lang w:val="fr-FR"/>
        </w:rPr>
        <w:t xml:space="preserve">une entreprise. </w:t>
      </w:r>
      <w:r w:rsidR="000973CE" w:rsidRPr="0036534C">
        <w:rPr>
          <w:rFonts w:ascii="Calibri" w:hAnsi="Calibri" w:cs="Calibri"/>
          <w:sz w:val="18"/>
          <w:szCs w:val="18"/>
          <w:lang w:val="fr-FR"/>
        </w:rPr>
        <w:t>Les</w:t>
      </w:r>
      <w:r w:rsidR="004E44F6" w:rsidRPr="0036534C">
        <w:rPr>
          <w:rFonts w:ascii="Calibri" w:hAnsi="Calibri" w:cs="Calibri"/>
          <w:sz w:val="18"/>
          <w:szCs w:val="18"/>
          <w:lang w:val="fr-FR"/>
        </w:rPr>
        <w:t xml:space="preserve"> paragraphes</w:t>
      </w:r>
      <w:r w:rsidR="00BA79ED" w:rsidRPr="0036534C">
        <w:rPr>
          <w:rFonts w:ascii="Calibri" w:hAnsi="Calibri" w:cs="Calibri"/>
          <w:sz w:val="18"/>
          <w:szCs w:val="18"/>
          <w:lang w:val="fr-FR"/>
        </w:rPr>
        <w:t> </w:t>
      </w:r>
      <w:r w:rsidR="004E44F6" w:rsidRPr="0036534C">
        <w:rPr>
          <w:rFonts w:ascii="Calibri" w:hAnsi="Calibri" w:cs="Calibri"/>
          <w:sz w:val="18"/>
          <w:szCs w:val="18"/>
          <w:lang w:val="fr-FR"/>
        </w:rPr>
        <w:t>24 à 29 de l’annexe</w:t>
      </w:r>
      <w:r w:rsidR="00BA79ED" w:rsidRPr="0036534C">
        <w:rPr>
          <w:rFonts w:ascii="Calibri" w:hAnsi="Calibri" w:cs="Calibri"/>
          <w:sz w:val="18"/>
          <w:szCs w:val="18"/>
          <w:lang w:val="fr-FR"/>
        </w:rPr>
        <w:t> </w:t>
      </w:r>
      <w:r w:rsidR="004E44F6" w:rsidRPr="0036534C">
        <w:rPr>
          <w:rFonts w:ascii="Calibri" w:hAnsi="Calibri" w:cs="Calibri"/>
          <w:sz w:val="18"/>
          <w:szCs w:val="18"/>
          <w:lang w:val="fr-FR"/>
        </w:rPr>
        <w:t>1 de la NES n</w:t>
      </w:r>
      <w:r w:rsidR="000973CE" w:rsidRPr="0036534C">
        <w:rPr>
          <w:rFonts w:ascii="Calibri" w:hAnsi="Calibri" w:cs="Calibri"/>
          <w:sz w:val="18"/>
          <w:szCs w:val="18"/>
          <w:vertAlign w:val="superscript"/>
          <w:lang w:val="fr-FR"/>
        </w:rPr>
        <w:t>o</w:t>
      </w:r>
      <w:r w:rsidR="000973CE" w:rsidRPr="0036534C">
        <w:rPr>
          <w:rFonts w:ascii="Calibri" w:hAnsi="Calibri" w:cs="Calibri"/>
          <w:sz w:val="18"/>
          <w:szCs w:val="18"/>
          <w:lang w:val="fr-FR"/>
        </w:rPr>
        <w:t> </w:t>
      </w:r>
      <w:r w:rsidR="004E44F6" w:rsidRPr="0036534C">
        <w:rPr>
          <w:rFonts w:ascii="Calibri" w:hAnsi="Calibri" w:cs="Calibri"/>
          <w:sz w:val="18"/>
          <w:szCs w:val="18"/>
          <w:lang w:val="fr-FR"/>
        </w:rPr>
        <w:t xml:space="preserve">5 </w:t>
      </w:r>
      <w:r w:rsidR="000973CE" w:rsidRPr="0036534C">
        <w:rPr>
          <w:rFonts w:ascii="Calibri" w:hAnsi="Calibri" w:cs="Calibri"/>
          <w:sz w:val="18"/>
          <w:szCs w:val="18"/>
          <w:lang w:val="fr-FR"/>
        </w:rPr>
        <w:t xml:space="preserve">comportent </w:t>
      </w:r>
      <w:r w:rsidR="004E44F6" w:rsidRPr="0036534C">
        <w:rPr>
          <w:rFonts w:ascii="Calibri" w:hAnsi="Calibri" w:cs="Calibri"/>
          <w:sz w:val="18"/>
          <w:szCs w:val="18"/>
          <w:lang w:val="fr-FR"/>
        </w:rPr>
        <w:t>d’autres détails sur les mesures de planification d’un déplacement économique</w:t>
      </w:r>
      <w:r w:rsidRPr="0036534C">
        <w:rPr>
          <w:rFonts w:ascii="Calibri" w:hAnsi="Calibri" w:cs="Calibri"/>
          <w:sz w:val="18"/>
          <w:szCs w:val="18"/>
          <w:lang w:val="fr-FR"/>
        </w:rPr>
        <w:t>.</w:t>
      </w:r>
    </w:p>
    <w:p w14:paraId="71919D47" w14:textId="77777777" w:rsidR="00367E38" w:rsidRPr="0036534C" w:rsidRDefault="00367E38" w:rsidP="00B75495">
      <w:pPr>
        <w:pStyle w:val="EndnoteText"/>
        <w:jc w:val="both"/>
        <w:rPr>
          <w:rFonts w:ascii="Calibri" w:hAnsi="Calibri" w:cs="Calibri"/>
          <w:sz w:val="18"/>
          <w:szCs w:val="18"/>
          <w:lang w:val="fr-FR"/>
        </w:rPr>
      </w:pPr>
    </w:p>
    <w:p w14:paraId="7A4BB0E3" w14:textId="77777777" w:rsidR="00367E38" w:rsidRPr="0036534C" w:rsidRDefault="00367E38" w:rsidP="00B75495">
      <w:pPr>
        <w:pStyle w:val="EndnoteText"/>
        <w:jc w:val="both"/>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FB71" w14:textId="77777777" w:rsidR="00FF167F" w:rsidRDefault="00FF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33A4" w14:textId="77777777" w:rsidR="00BC70F8" w:rsidRDefault="00BC70F8">
    <w:pPr>
      <w:pStyle w:val="Footer"/>
      <w:jc w:val="right"/>
    </w:pPr>
    <w:r>
      <w:fldChar w:fldCharType="begin"/>
    </w:r>
    <w:r>
      <w:instrText xml:space="preserve"> PAGE   \* MERGEFORMAT </w:instrText>
    </w:r>
    <w:r>
      <w:fldChar w:fldCharType="separate"/>
    </w:r>
    <w:r>
      <w:rPr>
        <w:noProof/>
      </w:rPr>
      <w:t>2</w:t>
    </w:r>
    <w:r>
      <w:rPr>
        <w:noProof/>
      </w:rPr>
      <w:fldChar w:fldCharType="end"/>
    </w:r>
  </w:p>
  <w:p w14:paraId="4870F95D" w14:textId="77777777" w:rsidR="00455A80" w:rsidRDefault="00455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178" w14:textId="77777777" w:rsidR="00FF167F" w:rsidRDefault="00FF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86A0" w14:textId="77777777" w:rsidR="00F44A41" w:rsidRDefault="00F44A41" w:rsidP="003147D6">
      <w:r>
        <w:separator/>
      </w:r>
    </w:p>
  </w:footnote>
  <w:footnote w:type="continuationSeparator" w:id="0">
    <w:p w14:paraId="6E7DC1FA" w14:textId="77777777" w:rsidR="00F44A41" w:rsidRDefault="00F44A41" w:rsidP="0031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D9FD" w14:textId="77777777" w:rsidR="00FF167F" w:rsidRDefault="00FF1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7867" w14:textId="77777777" w:rsidR="00FF167F" w:rsidRDefault="00FF1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41A" w14:textId="77777777" w:rsidR="00FF167F" w:rsidRDefault="00FF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6BF"/>
    <w:multiLevelType w:val="hybridMultilevel"/>
    <w:tmpl w:val="FF224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7800"/>
    <w:multiLevelType w:val="hybridMultilevel"/>
    <w:tmpl w:val="BEA44B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B41E2"/>
    <w:multiLevelType w:val="hybridMultilevel"/>
    <w:tmpl w:val="8BDAA8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366E"/>
    <w:multiLevelType w:val="hybridMultilevel"/>
    <w:tmpl w:val="39F0F42A"/>
    <w:lvl w:ilvl="0" w:tplc="AA9C94A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6D1D60"/>
    <w:multiLevelType w:val="hybridMultilevel"/>
    <w:tmpl w:val="7578FFF6"/>
    <w:lvl w:ilvl="0" w:tplc="6DC8028E">
      <w:start w:val="1"/>
      <w:numFmt w:val="low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FF6C2F"/>
    <w:multiLevelType w:val="hybridMultilevel"/>
    <w:tmpl w:val="98404182"/>
    <w:lvl w:ilvl="0" w:tplc="1F741F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0B3032"/>
    <w:multiLevelType w:val="hybridMultilevel"/>
    <w:tmpl w:val="C346DF28"/>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04167"/>
    <w:multiLevelType w:val="hybridMultilevel"/>
    <w:tmpl w:val="A038F5CE"/>
    <w:lvl w:ilvl="0" w:tplc="110C3A4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CF1608"/>
    <w:multiLevelType w:val="hybridMultilevel"/>
    <w:tmpl w:val="39E4739E"/>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62409D"/>
    <w:multiLevelType w:val="hybridMultilevel"/>
    <w:tmpl w:val="4A9212B2"/>
    <w:lvl w:ilvl="0" w:tplc="110C3A4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204D38"/>
    <w:multiLevelType w:val="hybridMultilevel"/>
    <w:tmpl w:val="539298FE"/>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6C7E"/>
    <w:multiLevelType w:val="hybridMultilevel"/>
    <w:tmpl w:val="65A870DE"/>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406B7A"/>
    <w:multiLevelType w:val="hybridMultilevel"/>
    <w:tmpl w:val="0F5A5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C6BF5"/>
    <w:multiLevelType w:val="hybridMultilevel"/>
    <w:tmpl w:val="EE62EC62"/>
    <w:lvl w:ilvl="0" w:tplc="E89C563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17566B"/>
    <w:multiLevelType w:val="hybridMultilevel"/>
    <w:tmpl w:val="6E3084C0"/>
    <w:lvl w:ilvl="0" w:tplc="EBF002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862A5C"/>
    <w:multiLevelType w:val="hybridMultilevel"/>
    <w:tmpl w:val="99664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374C2"/>
    <w:multiLevelType w:val="hybridMultilevel"/>
    <w:tmpl w:val="FAA897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082444"/>
    <w:multiLevelType w:val="hybridMultilevel"/>
    <w:tmpl w:val="AA18E590"/>
    <w:lvl w:ilvl="0" w:tplc="096E2778">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D35634"/>
    <w:multiLevelType w:val="hybridMultilevel"/>
    <w:tmpl w:val="B47EFD08"/>
    <w:lvl w:ilvl="0" w:tplc="04090017">
      <w:start w:val="1"/>
      <w:numFmt w:val="lowerLetter"/>
      <w:lvlText w:val="%1)"/>
      <w:lvlJc w:val="left"/>
      <w:pPr>
        <w:tabs>
          <w:tab w:val="num" w:pos="720"/>
        </w:tabs>
        <w:ind w:left="720" w:hanging="360"/>
      </w:pPr>
    </w:lvl>
    <w:lvl w:ilvl="1" w:tplc="BAD8848A">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94CAA"/>
    <w:multiLevelType w:val="hybridMultilevel"/>
    <w:tmpl w:val="A3C2F772"/>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56219"/>
    <w:multiLevelType w:val="hybridMultilevel"/>
    <w:tmpl w:val="4DC4C0C6"/>
    <w:lvl w:ilvl="0" w:tplc="D9C04F0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4E58CB"/>
    <w:multiLevelType w:val="hybridMultilevel"/>
    <w:tmpl w:val="2938933A"/>
    <w:lvl w:ilvl="0" w:tplc="8F3C8E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9E446E"/>
    <w:multiLevelType w:val="hybridMultilevel"/>
    <w:tmpl w:val="DD268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52C39"/>
    <w:multiLevelType w:val="hybridMultilevel"/>
    <w:tmpl w:val="8BB2AC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855C9B"/>
    <w:multiLevelType w:val="hybridMultilevel"/>
    <w:tmpl w:val="F5E62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11DF4"/>
    <w:multiLevelType w:val="hybridMultilevel"/>
    <w:tmpl w:val="7E0611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1E5066"/>
    <w:multiLevelType w:val="hybridMultilevel"/>
    <w:tmpl w:val="70866814"/>
    <w:lvl w:ilvl="0" w:tplc="D9C04F06">
      <w:start w:val="1"/>
      <w:numFmt w:val="lowerLetter"/>
      <w:lvlText w:val="(%1)"/>
      <w:lvlJc w:val="left"/>
      <w:pPr>
        <w:tabs>
          <w:tab w:val="num" w:pos="1440"/>
        </w:tabs>
        <w:ind w:left="1440" w:hanging="720"/>
      </w:pPr>
      <w:rPr>
        <w:rFonts w:hint="default"/>
      </w:rPr>
    </w:lvl>
    <w:lvl w:ilvl="1" w:tplc="1CA42476">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32781D"/>
    <w:multiLevelType w:val="hybridMultilevel"/>
    <w:tmpl w:val="7AD49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865D7"/>
    <w:multiLevelType w:val="hybridMultilevel"/>
    <w:tmpl w:val="6F6888AC"/>
    <w:lvl w:ilvl="0" w:tplc="0B2265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0B03D74"/>
    <w:multiLevelType w:val="hybridMultilevel"/>
    <w:tmpl w:val="308E1178"/>
    <w:lvl w:ilvl="0" w:tplc="4590269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D22F44"/>
    <w:multiLevelType w:val="hybridMultilevel"/>
    <w:tmpl w:val="DFC8A1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A13F2"/>
    <w:multiLevelType w:val="hybridMultilevel"/>
    <w:tmpl w:val="CF92B0F4"/>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F2A08"/>
    <w:multiLevelType w:val="hybridMultilevel"/>
    <w:tmpl w:val="83EEB122"/>
    <w:lvl w:ilvl="0" w:tplc="110C3A4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0B6744"/>
    <w:multiLevelType w:val="hybridMultilevel"/>
    <w:tmpl w:val="4184DF5E"/>
    <w:lvl w:ilvl="0" w:tplc="4D0086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2389F"/>
    <w:multiLevelType w:val="hybridMultilevel"/>
    <w:tmpl w:val="122EF510"/>
    <w:lvl w:ilvl="0" w:tplc="FCA6FE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C62CCF"/>
    <w:multiLevelType w:val="hybridMultilevel"/>
    <w:tmpl w:val="7A964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D6D7C"/>
    <w:multiLevelType w:val="hybridMultilevel"/>
    <w:tmpl w:val="FC8E6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54E1D"/>
    <w:multiLevelType w:val="hybridMultilevel"/>
    <w:tmpl w:val="F4F4E6F4"/>
    <w:lvl w:ilvl="0" w:tplc="D9C04F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DC0BEC"/>
    <w:multiLevelType w:val="hybridMultilevel"/>
    <w:tmpl w:val="7EA85C98"/>
    <w:lvl w:ilvl="0" w:tplc="110C3A4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1F297F"/>
    <w:multiLevelType w:val="hybridMultilevel"/>
    <w:tmpl w:val="D7EAB830"/>
    <w:lvl w:ilvl="0" w:tplc="DE669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8E6424"/>
    <w:multiLevelType w:val="hybridMultilevel"/>
    <w:tmpl w:val="B0D45824"/>
    <w:lvl w:ilvl="0" w:tplc="49CCAA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6D176C"/>
    <w:multiLevelType w:val="hybridMultilevel"/>
    <w:tmpl w:val="EDD24314"/>
    <w:lvl w:ilvl="0" w:tplc="A5765000">
      <w:start w:val="1"/>
      <w:numFmt w:val="lowerLetter"/>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2777D"/>
    <w:multiLevelType w:val="hybridMultilevel"/>
    <w:tmpl w:val="4948A52C"/>
    <w:lvl w:ilvl="0" w:tplc="110C3A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194753">
    <w:abstractNumId w:val="40"/>
  </w:num>
  <w:num w:numId="2" w16cid:durableId="1285890533">
    <w:abstractNumId w:val="38"/>
  </w:num>
  <w:num w:numId="3" w16cid:durableId="388841554">
    <w:abstractNumId w:val="32"/>
  </w:num>
  <w:num w:numId="4" w16cid:durableId="1404792559">
    <w:abstractNumId w:val="42"/>
  </w:num>
  <w:num w:numId="5" w16cid:durableId="65879324">
    <w:abstractNumId w:val="7"/>
  </w:num>
  <w:num w:numId="6" w16cid:durableId="752359746">
    <w:abstractNumId w:val="9"/>
  </w:num>
  <w:num w:numId="7" w16cid:durableId="681858426">
    <w:abstractNumId w:val="26"/>
  </w:num>
  <w:num w:numId="8" w16cid:durableId="1805123856">
    <w:abstractNumId w:val="11"/>
  </w:num>
  <w:num w:numId="9" w16cid:durableId="1992245078">
    <w:abstractNumId w:val="39"/>
  </w:num>
  <w:num w:numId="10" w16cid:durableId="1968581673">
    <w:abstractNumId w:val="8"/>
  </w:num>
  <w:num w:numId="11" w16cid:durableId="1817987041">
    <w:abstractNumId w:val="31"/>
  </w:num>
  <w:num w:numId="12" w16cid:durableId="1371035335">
    <w:abstractNumId w:val="4"/>
  </w:num>
  <w:num w:numId="13" w16cid:durableId="1716195232">
    <w:abstractNumId w:val="5"/>
  </w:num>
  <w:num w:numId="14" w16cid:durableId="464129346">
    <w:abstractNumId w:val="21"/>
  </w:num>
  <w:num w:numId="15" w16cid:durableId="1105611944">
    <w:abstractNumId w:val="28"/>
  </w:num>
  <w:num w:numId="16" w16cid:durableId="153033755">
    <w:abstractNumId w:val="14"/>
  </w:num>
  <w:num w:numId="17" w16cid:durableId="1840392087">
    <w:abstractNumId w:val="20"/>
  </w:num>
  <w:num w:numId="18" w16cid:durableId="2103720595">
    <w:abstractNumId w:val="6"/>
  </w:num>
  <w:num w:numId="19" w16cid:durableId="1308314760">
    <w:abstractNumId w:val="13"/>
  </w:num>
  <w:num w:numId="20" w16cid:durableId="1057245021">
    <w:abstractNumId w:val="34"/>
  </w:num>
  <w:num w:numId="21" w16cid:durableId="2025550697">
    <w:abstractNumId w:val="37"/>
  </w:num>
  <w:num w:numId="22" w16cid:durableId="1258248821">
    <w:abstractNumId w:val="10"/>
  </w:num>
  <w:num w:numId="23" w16cid:durableId="207255876">
    <w:abstractNumId w:val="2"/>
  </w:num>
  <w:num w:numId="24" w16cid:durableId="1876111296">
    <w:abstractNumId w:val="19"/>
  </w:num>
  <w:num w:numId="25" w16cid:durableId="224879450">
    <w:abstractNumId w:val="29"/>
  </w:num>
  <w:num w:numId="26" w16cid:durableId="1215963420">
    <w:abstractNumId w:val="33"/>
  </w:num>
  <w:num w:numId="27" w16cid:durableId="1502626567">
    <w:abstractNumId w:val="3"/>
  </w:num>
  <w:num w:numId="28" w16cid:durableId="497616814">
    <w:abstractNumId w:val="17"/>
  </w:num>
  <w:num w:numId="29" w16cid:durableId="1470129486">
    <w:abstractNumId w:val="18"/>
  </w:num>
  <w:num w:numId="30" w16cid:durableId="943879428">
    <w:abstractNumId w:val="1"/>
  </w:num>
  <w:num w:numId="31" w16cid:durableId="1659186129">
    <w:abstractNumId w:val="30"/>
  </w:num>
  <w:num w:numId="32" w16cid:durableId="752438571">
    <w:abstractNumId w:val="23"/>
  </w:num>
  <w:num w:numId="33" w16cid:durableId="912351368">
    <w:abstractNumId w:val="25"/>
  </w:num>
  <w:num w:numId="34" w16cid:durableId="492262775">
    <w:abstractNumId w:val="16"/>
  </w:num>
  <w:num w:numId="35" w16cid:durableId="287398780">
    <w:abstractNumId w:val="12"/>
  </w:num>
  <w:num w:numId="36" w16cid:durableId="1759788603">
    <w:abstractNumId w:val="15"/>
  </w:num>
  <w:num w:numId="37" w16cid:durableId="606618069">
    <w:abstractNumId w:val="36"/>
  </w:num>
  <w:num w:numId="38" w16cid:durableId="1205143480">
    <w:abstractNumId w:val="0"/>
  </w:num>
  <w:num w:numId="39" w16cid:durableId="1112167548">
    <w:abstractNumId w:val="35"/>
  </w:num>
  <w:num w:numId="40" w16cid:durableId="1610626986">
    <w:abstractNumId w:val="24"/>
  </w:num>
  <w:num w:numId="41" w16cid:durableId="618800616">
    <w:abstractNumId w:val="41"/>
  </w:num>
  <w:num w:numId="42" w16cid:durableId="1752770384">
    <w:abstractNumId w:val="22"/>
  </w:num>
  <w:num w:numId="43" w16cid:durableId="17974036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5F"/>
    <w:rsid w:val="000014D2"/>
    <w:rsid w:val="000026AA"/>
    <w:rsid w:val="00005800"/>
    <w:rsid w:val="00014CEC"/>
    <w:rsid w:val="00014F80"/>
    <w:rsid w:val="00021187"/>
    <w:rsid w:val="00022A84"/>
    <w:rsid w:val="00022CC5"/>
    <w:rsid w:val="000352BF"/>
    <w:rsid w:val="0004052B"/>
    <w:rsid w:val="00042A42"/>
    <w:rsid w:val="00052128"/>
    <w:rsid w:val="00061033"/>
    <w:rsid w:val="00065138"/>
    <w:rsid w:val="00071E76"/>
    <w:rsid w:val="00073EEC"/>
    <w:rsid w:val="0007794B"/>
    <w:rsid w:val="000808DB"/>
    <w:rsid w:val="00094137"/>
    <w:rsid w:val="000973CE"/>
    <w:rsid w:val="0009765D"/>
    <w:rsid w:val="000A4370"/>
    <w:rsid w:val="000A5AAE"/>
    <w:rsid w:val="000B0E65"/>
    <w:rsid w:val="000B2A43"/>
    <w:rsid w:val="000B482B"/>
    <w:rsid w:val="000B4C11"/>
    <w:rsid w:val="000B5BAB"/>
    <w:rsid w:val="000B5FB1"/>
    <w:rsid w:val="000B6A07"/>
    <w:rsid w:val="000C4517"/>
    <w:rsid w:val="000D0069"/>
    <w:rsid w:val="000E0862"/>
    <w:rsid w:val="000E3082"/>
    <w:rsid w:val="000E4E75"/>
    <w:rsid w:val="000F0A04"/>
    <w:rsid w:val="000F0A77"/>
    <w:rsid w:val="000F0F96"/>
    <w:rsid w:val="000F2EFB"/>
    <w:rsid w:val="00102975"/>
    <w:rsid w:val="00105ABE"/>
    <w:rsid w:val="001115B7"/>
    <w:rsid w:val="00111EC8"/>
    <w:rsid w:val="00113BBB"/>
    <w:rsid w:val="001152AA"/>
    <w:rsid w:val="0011562A"/>
    <w:rsid w:val="001162DC"/>
    <w:rsid w:val="00124220"/>
    <w:rsid w:val="00131328"/>
    <w:rsid w:val="00150613"/>
    <w:rsid w:val="00151747"/>
    <w:rsid w:val="0015293C"/>
    <w:rsid w:val="00163182"/>
    <w:rsid w:val="0016471E"/>
    <w:rsid w:val="0016698C"/>
    <w:rsid w:val="001717C0"/>
    <w:rsid w:val="00180CAB"/>
    <w:rsid w:val="00180D4B"/>
    <w:rsid w:val="00185363"/>
    <w:rsid w:val="001917E6"/>
    <w:rsid w:val="00193F83"/>
    <w:rsid w:val="00194AA8"/>
    <w:rsid w:val="001A289E"/>
    <w:rsid w:val="001A62EB"/>
    <w:rsid w:val="001A7885"/>
    <w:rsid w:val="001B1844"/>
    <w:rsid w:val="001B3D31"/>
    <w:rsid w:val="001B5CB9"/>
    <w:rsid w:val="001B7397"/>
    <w:rsid w:val="001B7E38"/>
    <w:rsid w:val="001C6758"/>
    <w:rsid w:val="001D182F"/>
    <w:rsid w:val="001D2D14"/>
    <w:rsid w:val="001D5627"/>
    <w:rsid w:val="001D7D09"/>
    <w:rsid w:val="001E30E7"/>
    <w:rsid w:val="001F5421"/>
    <w:rsid w:val="00204DDD"/>
    <w:rsid w:val="002106B1"/>
    <w:rsid w:val="00210857"/>
    <w:rsid w:val="00220F20"/>
    <w:rsid w:val="00224DDA"/>
    <w:rsid w:val="0022601A"/>
    <w:rsid w:val="00231BB5"/>
    <w:rsid w:val="00240596"/>
    <w:rsid w:val="00243429"/>
    <w:rsid w:val="00245541"/>
    <w:rsid w:val="002502E8"/>
    <w:rsid w:val="00250BE9"/>
    <w:rsid w:val="00251BA5"/>
    <w:rsid w:val="002527E3"/>
    <w:rsid w:val="0025444E"/>
    <w:rsid w:val="00254C76"/>
    <w:rsid w:val="0026073F"/>
    <w:rsid w:val="0026326B"/>
    <w:rsid w:val="002704FB"/>
    <w:rsid w:val="00272C57"/>
    <w:rsid w:val="00292CB8"/>
    <w:rsid w:val="00294AE4"/>
    <w:rsid w:val="00295E33"/>
    <w:rsid w:val="0029678C"/>
    <w:rsid w:val="002A1356"/>
    <w:rsid w:val="002A1C75"/>
    <w:rsid w:val="002A1F6C"/>
    <w:rsid w:val="002A7697"/>
    <w:rsid w:val="002B0E3B"/>
    <w:rsid w:val="002B1FD6"/>
    <w:rsid w:val="002B254A"/>
    <w:rsid w:val="002B593D"/>
    <w:rsid w:val="002B5AA7"/>
    <w:rsid w:val="002B792F"/>
    <w:rsid w:val="002C3DA5"/>
    <w:rsid w:val="002C3DE8"/>
    <w:rsid w:val="002D004B"/>
    <w:rsid w:val="002D04FD"/>
    <w:rsid w:val="002D3454"/>
    <w:rsid w:val="002D4297"/>
    <w:rsid w:val="002D5D0F"/>
    <w:rsid w:val="002D6762"/>
    <w:rsid w:val="002D6AA3"/>
    <w:rsid w:val="002E0567"/>
    <w:rsid w:val="002E4CB6"/>
    <w:rsid w:val="002F145B"/>
    <w:rsid w:val="002F5B6D"/>
    <w:rsid w:val="00300618"/>
    <w:rsid w:val="00303B9A"/>
    <w:rsid w:val="0030410E"/>
    <w:rsid w:val="00305853"/>
    <w:rsid w:val="003101DE"/>
    <w:rsid w:val="00310B41"/>
    <w:rsid w:val="00312C47"/>
    <w:rsid w:val="003147D6"/>
    <w:rsid w:val="00315875"/>
    <w:rsid w:val="00323ABD"/>
    <w:rsid w:val="00323B09"/>
    <w:rsid w:val="00325563"/>
    <w:rsid w:val="003302BA"/>
    <w:rsid w:val="00332BBD"/>
    <w:rsid w:val="003345D8"/>
    <w:rsid w:val="00336765"/>
    <w:rsid w:val="003378D2"/>
    <w:rsid w:val="003409F6"/>
    <w:rsid w:val="00343734"/>
    <w:rsid w:val="00346230"/>
    <w:rsid w:val="00354813"/>
    <w:rsid w:val="0036534C"/>
    <w:rsid w:val="00367E38"/>
    <w:rsid w:val="003700FA"/>
    <w:rsid w:val="0037302B"/>
    <w:rsid w:val="00373228"/>
    <w:rsid w:val="00383F9A"/>
    <w:rsid w:val="0038413B"/>
    <w:rsid w:val="00390927"/>
    <w:rsid w:val="00397860"/>
    <w:rsid w:val="003A2119"/>
    <w:rsid w:val="003A7BE1"/>
    <w:rsid w:val="003A7BF4"/>
    <w:rsid w:val="003B14C9"/>
    <w:rsid w:val="003B284C"/>
    <w:rsid w:val="003B2CED"/>
    <w:rsid w:val="003C4BD4"/>
    <w:rsid w:val="003C64B5"/>
    <w:rsid w:val="003C666B"/>
    <w:rsid w:val="003D3152"/>
    <w:rsid w:val="003E1B3C"/>
    <w:rsid w:val="003E7FE1"/>
    <w:rsid w:val="003F5564"/>
    <w:rsid w:val="00400A06"/>
    <w:rsid w:val="004026F3"/>
    <w:rsid w:val="0040616C"/>
    <w:rsid w:val="00406604"/>
    <w:rsid w:val="00407D3B"/>
    <w:rsid w:val="004101F9"/>
    <w:rsid w:val="00411E6E"/>
    <w:rsid w:val="00423B7E"/>
    <w:rsid w:val="0042751F"/>
    <w:rsid w:val="0044213F"/>
    <w:rsid w:val="004455BF"/>
    <w:rsid w:val="00446944"/>
    <w:rsid w:val="00447DBC"/>
    <w:rsid w:val="00454845"/>
    <w:rsid w:val="004550FE"/>
    <w:rsid w:val="00455A80"/>
    <w:rsid w:val="004573ED"/>
    <w:rsid w:val="0046011F"/>
    <w:rsid w:val="00460357"/>
    <w:rsid w:val="0046267D"/>
    <w:rsid w:val="00465590"/>
    <w:rsid w:val="00465DFF"/>
    <w:rsid w:val="0047007D"/>
    <w:rsid w:val="0047033B"/>
    <w:rsid w:val="00471162"/>
    <w:rsid w:val="004716A0"/>
    <w:rsid w:val="00471B26"/>
    <w:rsid w:val="00472C66"/>
    <w:rsid w:val="004738F6"/>
    <w:rsid w:val="00473FA8"/>
    <w:rsid w:val="00475102"/>
    <w:rsid w:val="004763A7"/>
    <w:rsid w:val="004859DD"/>
    <w:rsid w:val="00487ED0"/>
    <w:rsid w:val="004A07AE"/>
    <w:rsid w:val="004B053A"/>
    <w:rsid w:val="004B10F4"/>
    <w:rsid w:val="004D1CD5"/>
    <w:rsid w:val="004D3809"/>
    <w:rsid w:val="004E2FA8"/>
    <w:rsid w:val="004E44F6"/>
    <w:rsid w:val="004E7A21"/>
    <w:rsid w:val="004F05F9"/>
    <w:rsid w:val="004F072B"/>
    <w:rsid w:val="004F11CE"/>
    <w:rsid w:val="004F545F"/>
    <w:rsid w:val="0050206A"/>
    <w:rsid w:val="005023E7"/>
    <w:rsid w:val="00504B5B"/>
    <w:rsid w:val="00506982"/>
    <w:rsid w:val="00506A84"/>
    <w:rsid w:val="005111C8"/>
    <w:rsid w:val="0051444F"/>
    <w:rsid w:val="00514ED2"/>
    <w:rsid w:val="005229E5"/>
    <w:rsid w:val="00535532"/>
    <w:rsid w:val="00541898"/>
    <w:rsid w:val="00542F85"/>
    <w:rsid w:val="0054352B"/>
    <w:rsid w:val="00551FAD"/>
    <w:rsid w:val="00560874"/>
    <w:rsid w:val="00560AC4"/>
    <w:rsid w:val="00562A6B"/>
    <w:rsid w:val="00563ADF"/>
    <w:rsid w:val="00563DE1"/>
    <w:rsid w:val="00567B03"/>
    <w:rsid w:val="00573831"/>
    <w:rsid w:val="00574030"/>
    <w:rsid w:val="005848F0"/>
    <w:rsid w:val="00593F14"/>
    <w:rsid w:val="005949AC"/>
    <w:rsid w:val="0059545F"/>
    <w:rsid w:val="00596E6C"/>
    <w:rsid w:val="005A3CCA"/>
    <w:rsid w:val="005A5B73"/>
    <w:rsid w:val="005A77C9"/>
    <w:rsid w:val="005B3C94"/>
    <w:rsid w:val="005B74AE"/>
    <w:rsid w:val="005C3138"/>
    <w:rsid w:val="005C319E"/>
    <w:rsid w:val="005C3D6D"/>
    <w:rsid w:val="005C53D5"/>
    <w:rsid w:val="005D0613"/>
    <w:rsid w:val="005D0854"/>
    <w:rsid w:val="005D3423"/>
    <w:rsid w:val="005D578B"/>
    <w:rsid w:val="005E4074"/>
    <w:rsid w:val="0060049E"/>
    <w:rsid w:val="00601505"/>
    <w:rsid w:val="006031E1"/>
    <w:rsid w:val="00612551"/>
    <w:rsid w:val="0061298F"/>
    <w:rsid w:val="00614D9F"/>
    <w:rsid w:val="006201B4"/>
    <w:rsid w:val="00627C04"/>
    <w:rsid w:val="00650720"/>
    <w:rsid w:val="00651A2E"/>
    <w:rsid w:val="00652A17"/>
    <w:rsid w:val="00656650"/>
    <w:rsid w:val="00656A8D"/>
    <w:rsid w:val="006718A8"/>
    <w:rsid w:val="00675DF4"/>
    <w:rsid w:val="00684120"/>
    <w:rsid w:val="00685CD3"/>
    <w:rsid w:val="006937AE"/>
    <w:rsid w:val="00693ECF"/>
    <w:rsid w:val="006A35FF"/>
    <w:rsid w:val="006A3A9C"/>
    <w:rsid w:val="006B283A"/>
    <w:rsid w:val="006B2895"/>
    <w:rsid w:val="006B4394"/>
    <w:rsid w:val="006C2AAE"/>
    <w:rsid w:val="006C4C58"/>
    <w:rsid w:val="006C5F4C"/>
    <w:rsid w:val="006D0A18"/>
    <w:rsid w:val="006E5DC4"/>
    <w:rsid w:val="006E7944"/>
    <w:rsid w:val="006E7AC4"/>
    <w:rsid w:val="006F0F22"/>
    <w:rsid w:val="006F34EC"/>
    <w:rsid w:val="007022CD"/>
    <w:rsid w:val="00704A5E"/>
    <w:rsid w:val="0070627F"/>
    <w:rsid w:val="00713FF3"/>
    <w:rsid w:val="00715707"/>
    <w:rsid w:val="007218EF"/>
    <w:rsid w:val="0072335C"/>
    <w:rsid w:val="00731B31"/>
    <w:rsid w:val="007331A4"/>
    <w:rsid w:val="00746330"/>
    <w:rsid w:val="007504F7"/>
    <w:rsid w:val="00753BAD"/>
    <w:rsid w:val="00757630"/>
    <w:rsid w:val="0076115D"/>
    <w:rsid w:val="0076187E"/>
    <w:rsid w:val="007622FB"/>
    <w:rsid w:val="00766E87"/>
    <w:rsid w:val="00767C57"/>
    <w:rsid w:val="00772E7D"/>
    <w:rsid w:val="00776381"/>
    <w:rsid w:val="007816F7"/>
    <w:rsid w:val="00781EB1"/>
    <w:rsid w:val="00792346"/>
    <w:rsid w:val="00792F71"/>
    <w:rsid w:val="0079360D"/>
    <w:rsid w:val="007A3F00"/>
    <w:rsid w:val="007A4D02"/>
    <w:rsid w:val="007B5729"/>
    <w:rsid w:val="007B5C46"/>
    <w:rsid w:val="007B6026"/>
    <w:rsid w:val="007B62B1"/>
    <w:rsid w:val="007D5E47"/>
    <w:rsid w:val="007E1B61"/>
    <w:rsid w:val="007F7F8C"/>
    <w:rsid w:val="0080063B"/>
    <w:rsid w:val="00802FCB"/>
    <w:rsid w:val="008035E5"/>
    <w:rsid w:val="00805277"/>
    <w:rsid w:val="00811215"/>
    <w:rsid w:val="00811FA5"/>
    <w:rsid w:val="00830100"/>
    <w:rsid w:val="008337C5"/>
    <w:rsid w:val="00846205"/>
    <w:rsid w:val="0084766A"/>
    <w:rsid w:val="008634E3"/>
    <w:rsid w:val="0086420F"/>
    <w:rsid w:val="00864FF3"/>
    <w:rsid w:val="0087429C"/>
    <w:rsid w:val="00884E02"/>
    <w:rsid w:val="00890B74"/>
    <w:rsid w:val="00892E0E"/>
    <w:rsid w:val="00893C13"/>
    <w:rsid w:val="008A15F3"/>
    <w:rsid w:val="008A45E5"/>
    <w:rsid w:val="008A6748"/>
    <w:rsid w:val="008B0F4A"/>
    <w:rsid w:val="008B0F84"/>
    <w:rsid w:val="008C06C7"/>
    <w:rsid w:val="008C19E2"/>
    <w:rsid w:val="008C2A18"/>
    <w:rsid w:val="008C44A7"/>
    <w:rsid w:val="008D49E9"/>
    <w:rsid w:val="008E2076"/>
    <w:rsid w:val="008E4C24"/>
    <w:rsid w:val="008E6674"/>
    <w:rsid w:val="008F14FF"/>
    <w:rsid w:val="008F724C"/>
    <w:rsid w:val="00900ACB"/>
    <w:rsid w:val="00901DD6"/>
    <w:rsid w:val="00905B87"/>
    <w:rsid w:val="00906D03"/>
    <w:rsid w:val="00912654"/>
    <w:rsid w:val="00921B61"/>
    <w:rsid w:val="009269BA"/>
    <w:rsid w:val="00932E46"/>
    <w:rsid w:val="0093580A"/>
    <w:rsid w:val="009377CC"/>
    <w:rsid w:val="009419F7"/>
    <w:rsid w:val="00943470"/>
    <w:rsid w:val="00944273"/>
    <w:rsid w:val="00946A07"/>
    <w:rsid w:val="00950535"/>
    <w:rsid w:val="0095094C"/>
    <w:rsid w:val="00952BAA"/>
    <w:rsid w:val="00953150"/>
    <w:rsid w:val="00962050"/>
    <w:rsid w:val="0096258D"/>
    <w:rsid w:val="009630EB"/>
    <w:rsid w:val="00970DD1"/>
    <w:rsid w:val="009730CD"/>
    <w:rsid w:val="00974DDC"/>
    <w:rsid w:val="009813F3"/>
    <w:rsid w:val="00981E06"/>
    <w:rsid w:val="00987F17"/>
    <w:rsid w:val="009963BC"/>
    <w:rsid w:val="009A0F4C"/>
    <w:rsid w:val="009A23C2"/>
    <w:rsid w:val="009B057F"/>
    <w:rsid w:val="009B0BE8"/>
    <w:rsid w:val="009B2AFF"/>
    <w:rsid w:val="009B2E1C"/>
    <w:rsid w:val="009B30BE"/>
    <w:rsid w:val="009B70D0"/>
    <w:rsid w:val="009C29A9"/>
    <w:rsid w:val="009C6538"/>
    <w:rsid w:val="009D0AC9"/>
    <w:rsid w:val="009D729E"/>
    <w:rsid w:val="009E25B9"/>
    <w:rsid w:val="009E33B8"/>
    <w:rsid w:val="009E3A27"/>
    <w:rsid w:val="009E3F05"/>
    <w:rsid w:val="009E6ED4"/>
    <w:rsid w:val="009F09B9"/>
    <w:rsid w:val="00A01EE6"/>
    <w:rsid w:val="00A033FD"/>
    <w:rsid w:val="00A12D94"/>
    <w:rsid w:val="00A13544"/>
    <w:rsid w:val="00A14C97"/>
    <w:rsid w:val="00A23417"/>
    <w:rsid w:val="00A24F14"/>
    <w:rsid w:val="00A34CA6"/>
    <w:rsid w:val="00A352CF"/>
    <w:rsid w:val="00A36676"/>
    <w:rsid w:val="00A4426B"/>
    <w:rsid w:val="00A44860"/>
    <w:rsid w:val="00A45004"/>
    <w:rsid w:val="00A55434"/>
    <w:rsid w:val="00A55466"/>
    <w:rsid w:val="00A55EC7"/>
    <w:rsid w:val="00A65BB6"/>
    <w:rsid w:val="00A7319F"/>
    <w:rsid w:val="00A76B08"/>
    <w:rsid w:val="00A80258"/>
    <w:rsid w:val="00A86A0F"/>
    <w:rsid w:val="00A97A72"/>
    <w:rsid w:val="00A97FF4"/>
    <w:rsid w:val="00AA48D5"/>
    <w:rsid w:val="00AA5A25"/>
    <w:rsid w:val="00AB166B"/>
    <w:rsid w:val="00AB1FAD"/>
    <w:rsid w:val="00AB3011"/>
    <w:rsid w:val="00AB5A67"/>
    <w:rsid w:val="00AB76E6"/>
    <w:rsid w:val="00AC56CD"/>
    <w:rsid w:val="00AC5FF6"/>
    <w:rsid w:val="00AC636D"/>
    <w:rsid w:val="00AE7784"/>
    <w:rsid w:val="00AF21BB"/>
    <w:rsid w:val="00AF5187"/>
    <w:rsid w:val="00B058DE"/>
    <w:rsid w:val="00B05E45"/>
    <w:rsid w:val="00B121F5"/>
    <w:rsid w:val="00B12923"/>
    <w:rsid w:val="00B21B99"/>
    <w:rsid w:val="00B309F0"/>
    <w:rsid w:val="00B3565C"/>
    <w:rsid w:val="00B35B9D"/>
    <w:rsid w:val="00B37B40"/>
    <w:rsid w:val="00B55B07"/>
    <w:rsid w:val="00B62E83"/>
    <w:rsid w:val="00B62F2D"/>
    <w:rsid w:val="00B64D90"/>
    <w:rsid w:val="00B6653E"/>
    <w:rsid w:val="00B66E1B"/>
    <w:rsid w:val="00B73172"/>
    <w:rsid w:val="00B75495"/>
    <w:rsid w:val="00B75954"/>
    <w:rsid w:val="00B75B63"/>
    <w:rsid w:val="00B86EB7"/>
    <w:rsid w:val="00B870A1"/>
    <w:rsid w:val="00B92D33"/>
    <w:rsid w:val="00B95739"/>
    <w:rsid w:val="00BA49A9"/>
    <w:rsid w:val="00BA6F25"/>
    <w:rsid w:val="00BA77B7"/>
    <w:rsid w:val="00BA79ED"/>
    <w:rsid w:val="00BB28D2"/>
    <w:rsid w:val="00BB4A4E"/>
    <w:rsid w:val="00BB55ED"/>
    <w:rsid w:val="00BB5AE5"/>
    <w:rsid w:val="00BC1741"/>
    <w:rsid w:val="00BC70F8"/>
    <w:rsid w:val="00BD1912"/>
    <w:rsid w:val="00BE777D"/>
    <w:rsid w:val="00BF0C34"/>
    <w:rsid w:val="00BF3339"/>
    <w:rsid w:val="00BF451D"/>
    <w:rsid w:val="00BF4762"/>
    <w:rsid w:val="00C00651"/>
    <w:rsid w:val="00C00A31"/>
    <w:rsid w:val="00C0255B"/>
    <w:rsid w:val="00C03323"/>
    <w:rsid w:val="00C0656E"/>
    <w:rsid w:val="00C14333"/>
    <w:rsid w:val="00C1463D"/>
    <w:rsid w:val="00C203A1"/>
    <w:rsid w:val="00C21577"/>
    <w:rsid w:val="00C21E68"/>
    <w:rsid w:val="00C27E71"/>
    <w:rsid w:val="00C3733B"/>
    <w:rsid w:val="00C41252"/>
    <w:rsid w:val="00C42940"/>
    <w:rsid w:val="00C53C5F"/>
    <w:rsid w:val="00C542B4"/>
    <w:rsid w:val="00C5705A"/>
    <w:rsid w:val="00C57EEB"/>
    <w:rsid w:val="00C637A1"/>
    <w:rsid w:val="00C65F6D"/>
    <w:rsid w:val="00C827D9"/>
    <w:rsid w:val="00C93590"/>
    <w:rsid w:val="00C97A0A"/>
    <w:rsid w:val="00CA0646"/>
    <w:rsid w:val="00CA3CF1"/>
    <w:rsid w:val="00CA4A92"/>
    <w:rsid w:val="00CA664D"/>
    <w:rsid w:val="00CB3337"/>
    <w:rsid w:val="00CB7F70"/>
    <w:rsid w:val="00CC1394"/>
    <w:rsid w:val="00CC1BB0"/>
    <w:rsid w:val="00CC1DBF"/>
    <w:rsid w:val="00CC4652"/>
    <w:rsid w:val="00CC5D59"/>
    <w:rsid w:val="00CD2E58"/>
    <w:rsid w:val="00CD632B"/>
    <w:rsid w:val="00CE2091"/>
    <w:rsid w:val="00CF1A5B"/>
    <w:rsid w:val="00CF1B5C"/>
    <w:rsid w:val="00CF6ED9"/>
    <w:rsid w:val="00D05FA6"/>
    <w:rsid w:val="00D123DA"/>
    <w:rsid w:val="00D140E3"/>
    <w:rsid w:val="00D20432"/>
    <w:rsid w:val="00D2396C"/>
    <w:rsid w:val="00D2572E"/>
    <w:rsid w:val="00D2581A"/>
    <w:rsid w:val="00D30B8C"/>
    <w:rsid w:val="00D43499"/>
    <w:rsid w:val="00D43B2B"/>
    <w:rsid w:val="00D446B4"/>
    <w:rsid w:val="00D466F7"/>
    <w:rsid w:val="00D52AA7"/>
    <w:rsid w:val="00D5372C"/>
    <w:rsid w:val="00D57EF9"/>
    <w:rsid w:val="00D62314"/>
    <w:rsid w:val="00D77F85"/>
    <w:rsid w:val="00D804A4"/>
    <w:rsid w:val="00D83B3F"/>
    <w:rsid w:val="00D86151"/>
    <w:rsid w:val="00D9485B"/>
    <w:rsid w:val="00D94E8C"/>
    <w:rsid w:val="00D95D9C"/>
    <w:rsid w:val="00DA01D3"/>
    <w:rsid w:val="00DA08CB"/>
    <w:rsid w:val="00DA321F"/>
    <w:rsid w:val="00DC0F2B"/>
    <w:rsid w:val="00DC5F94"/>
    <w:rsid w:val="00DC61F9"/>
    <w:rsid w:val="00DD02FE"/>
    <w:rsid w:val="00DE6434"/>
    <w:rsid w:val="00DE64D6"/>
    <w:rsid w:val="00DF0B10"/>
    <w:rsid w:val="00DF7F75"/>
    <w:rsid w:val="00E00DE7"/>
    <w:rsid w:val="00E04756"/>
    <w:rsid w:val="00E047EA"/>
    <w:rsid w:val="00E17A1D"/>
    <w:rsid w:val="00E37579"/>
    <w:rsid w:val="00E5171C"/>
    <w:rsid w:val="00E605BD"/>
    <w:rsid w:val="00E60B2A"/>
    <w:rsid w:val="00E647C3"/>
    <w:rsid w:val="00E70B7A"/>
    <w:rsid w:val="00E73847"/>
    <w:rsid w:val="00E77AB8"/>
    <w:rsid w:val="00E84ACF"/>
    <w:rsid w:val="00E878C9"/>
    <w:rsid w:val="00E87A6C"/>
    <w:rsid w:val="00E936B8"/>
    <w:rsid w:val="00E956AC"/>
    <w:rsid w:val="00EA667F"/>
    <w:rsid w:val="00EA6EAE"/>
    <w:rsid w:val="00EB2561"/>
    <w:rsid w:val="00EC02DC"/>
    <w:rsid w:val="00ED4F18"/>
    <w:rsid w:val="00ED6553"/>
    <w:rsid w:val="00EE058D"/>
    <w:rsid w:val="00EE1709"/>
    <w:rsid w:val="00EE2DA1"/>
    <w:rsid w:val="00EE5227"/>
    <w:rsid w:val="00EE5AF9"/>
    <w:rsid w:val="00EE666B"/>
    <w:rsid w:val="00EF2E20"/>
    <w:rsid w:val="00EF2FEA"/>
    <w:rsid w:val="00EF3F8D"/>
    <w:rsid w:val="00EF53A3"/>
    <w:rsid w:val="00EF542A"/>
    <w:rsid w:val="00EF70D6"/>
    <w:rsid w:val="00F02C6A"/>
    <w:rsid w:val="00F05D8B"/>
    <w:rsid w:val="00F12C62"/>
    <w:rsid w:val="00F12DEB"/>
    <w:rsid w:val="00F15782"/>
    <w:rsid w:val="00F2019E"/>
    <w:rsid w:val="00F319DA"/>
    <w:rsid w:val="00F33103"/>
    <w:rsid w:val="00F35973"/>
    <w:rsid w:val="00F359B9"/>
    <w:rsid w:val="00F37C37"/>
    <w:rsid w:val="00F405AA"/>
    <w:rsid w:val="00F44A41"/>
    <w:rsid w:val="00F55663"/>
    <w:rsid w:val="00F6165D"/>
    <w:rsid w:val="00F76243"/>
    <w:rsid w:val="00F81EE8"/>
    <w:rsid w:val="00F84470"/>
    <w:rsid w:val="00F86B73"/>
    <w:rsid w:val="00F94AB1"/>
    <w:rsid w:val="00FA7F4A"/>
    <w:rsid w:val="00FB255A"/>
    <w:rsid w:val="00FB554E"/>
    <w:rsid w:val="00FB6552"/>
    <w:rsid w:val="00FC2E5D"/>
    <w:rsid w:val="00FC7908"/>
    <w:rsid w:val="00FD3CA3"/>
    <w:rsid w:val="00FE2BD3"/>
    <w:rsid w:val="00FE2DCC"/>
    <w:rsid w:val="00FE3E18"/>
    <w:rsid w:val="00FE5DD6"/>
    <w:rsid w:val="00FE682F"/>
    <w:rsid w:val="00FE7F40"/>
    <w:rsid w:val="00FF02A5"/>
    <w:rsid w:val="00FF0843"/>
    <w:rsid w:val="00FF167F"/>
    <w:rsid w:val="00FF6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568E2"/>
  <w15:chartTrackingRefBased/>
  <w15:docId w15:val="{1EA04A1E-1DDD-4316-ABD8-31B02F3B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both"/>
      <w:outlineLvl w:val="0"/>
    </w:pPr>
    <w:rPr>
      <w:b/>
      <w:kern w:val="2"/>
      <w:szCs w:val="20"/>
      <w:lang w:eastAsia="zh-CN"/>
    </w:rPr>
  </w:style>
  <w:style w:type="paragraph" w:styleId="Heading2">
    <w:name w:val="heading 2"/>
    <w:basedOn w:val="Normal"/>
    <w:next w:val="Normal"/>
    <w:qFormat/>
    <w:pPr>
      <w:keepNext/>
      <w:widowControl w:val="0"/>
      <w:autoSpaceDE w:val="0"/>
      <w:autoSpaceDN w:val="0"/>
      <w:adjustRightInd w:val="0"/>
      <w:spacing w:line="240" w:lineRule="atLeast"/>
      <w:outlineLvl w:val="1"/>
    </w:pPr>
    <w:rPr>
      <w:color w:val="000000"/>
      <w:szCs w:val="22"/>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BodyTextIndent">
    <w:name w:val="Body Text Indent"/>
    <w:basedOn w:val="Normal"/>
    <w:pPr>
      <w:ind w:firstLine="720"/>
    </w:pPr>
  </w:style>
  <w:style w:type="paragraph" w:styleId="BodyTextIndent2">
    <w:name w:val="Body Text Indent 2"/>
    <w:basedOn w:val="Normal"/>
    <w:pPr>
      <w:widowControl w:val="0"/>
      <w:autoSpaceDE w:val="0"/>
      <w:autoSpaceDN w:val="0"/>
      <w:adjustRightInd w:val="0"/>
      <w:spacing w:line="240" w:lineRule="atLeast"/>
      <w:ind w:left="360"/>
    </w:pPr>
    <w:rPr>
      <w:color w:val="000000"/>
      <w:szCs w:val="22"/>
    </w:rPr>
  </w:style>
  <w:style w:type="paragraph" w:styleId="BodyText">
    <w:name w:val="Body Text"/>
    <w:basedOn w:val="Normal"/>
    <w:pPr>
      <w:widowControl w:val="0"/>
      <w:autoSpaceDE w:val="0"/>
      <w:autoSpaceDN w:val="0"/>
      <w:adjustRightInd w:val="0"/>
      <w:spacing w:line="240" w:lineRule="atLeast"/>
    </w:pPr>
    <w:rPr>
      <w:color w:val="000000"/>
      <w:szCs w:val="22"/>
    </w:rPr>
  </w:style>
  <w:style w:type="paragraph" w:styleId="BodyTextIndent3">
    <w:name w:val="Body Text Indent 3"/>
    <w:basedOn w:val="Normal"/>
    <w:pPr>
      <w:ind w:left="720"/>
    </w:pPr>
  </w:style>
  <w:style w:type="paragraph" w:styleId="FootnoteText">
    <w:name w:val="footnote text"/>
    <w:basedOn w:val="Normal"/>
    <w:link w:val="FootnoteTextChar"/>
    <w:rsid w:val="003147D6"/>
    <w:rPr>
      <w:sz w:val="20"/>
      <w:szCs w:val="20"/>
    </w:rPr>
  </w:style>
  <w:style w:type="character" w:customStyle="1" w:styleId="FootnoteTextChar">
    <w:name w:val="Footnote Text Char"/>
    <w:basedOn w:val="DefaultParagraphFont"/>
    <w:link w:val="FootnoteText"/>
    <w:rsid w:val="003147D6"/>
  </w:style>
  <w:style w:type="character" w:styleId="FootnoteReference">
    <w:name w:val="footnote reference"/>
    <w:rsid w:val="003147D6"/>
    <w:rPr>
      <w:vertAlign w:val="superscript"/>
    </w:rPr>
  </w:style>
  <w:style w:type="paragraph" w:styleId="ListParagraph">
    <w:name w:val="List Paragraph"/>
    <w:basedOn w:val="Normal"/>
    <w:uiPriority w:val="34"/>
    <w:qFormat/>
    <w:rsid w:val="009419F7"/>
    <w:pPr>
      <w:ind w:left="720"/>
    </w:pPr>
  </w:style>
  <w:style w:type="paragraph" w:styleId="Header">
    <w:name w:val="header"/>
    <w:basedOn w:val="Normal"/>
    <w:link w:val="HeaderChar"/>
    <w:rsid w:val="004A07AE"/>
    <w:pPr>
      <w:tabs>
        <w:tab w:val="center" w:pos="4680"/>
        <w:tab w:val="right" w:pos="9360"/>
      </w:tabs>
    </w:pPr>
  </w:style>
  <w:style w:type="character" w:customStyle="1" w:styleId="HeaderChar">
    <w:name w:val="Header Char"/>
    <w:link w:val="Header"/>
    <w:rsid w:val="004A07AE"/>
    <w:rPr>
      <w:sz w:val="24"/>
      <w:szCs w:val="24"/>
    </w:rPr>
  </w:style>
  <w:style w:type="paragraph" w:styleId="Footer">
    <w:name w:val="footer"/>
    <w:basedOn w:val="Normal"/>
    <w:link w:val="FooterChar"/>
    <w:uiPriority w:val="99"/>
    <w:rsid w:val="004A07AE"/>
    <w:pPr>
      <w:tabs>
        <w:tab w:val="center" w:pos="4680"/>
        <w:tab w:val="right" w:pos="9360"/>
      </w:tabs>
    </w:pPr>
  </w:style>
  <w:style w:type="character" w:customStyle="1" w:styleId="FooterChar">
    <w:name w:val="Footer Char"/>
    <w:link w:val="Footer"/>
    <w:uiPriority w:val="99"/>
    <w:rsid w:val="004A07AE"/>
    <w:rPr>
      <w:sz w:val="24"/>
      <w:szCs w:val="24"/>
    </w:rPr>
  </w:style>
  <w:style w:type="character" w:styleId="CommentReference">
    <w:name w:val="annotation reference"/>
    <w:rsid w:val="003A7BF4"/>
    <w:rPr>
      <w:sz w:val="16"/>
      <w:szCs w:val="16"/>
    </w:rPr>
  </w:style>
  <w:style w:type="paragraph" w:styleId="CommentText">
    <w:name w:val="annotation text"/>
    <w:basedOn w:val="Normal"/>
    <w:link w:val="CommentTextChar"/>
    <w:rsid w:val="003A7BF4"/>
    <w:rPr>
      <w:sz w:val="20"/>
      <w:szCs w:val="20"/>
    </w:rPr>
  </w:style>
  <w:style w:type="character" w:customStyle="1" w:styleId="CommentTextChar">
    <w:name w:val="Comment Text Char"/>
    <w:basedOn w:val="DefaultParagraphFont"/>
    <w:link w:val="CommentText"/>
    <w:rsid w:val="003A7BF4"/>
  </w:style>
  <w:style w:type="paragraph" w:styleId="CommentSubject">
    <w:name w:val="annotation subject"/>
    <w:basedOn w:val="CommentText"/>
    <w:next w:val="CommentText"/>
    <w:link w:val="CommentSubjectChar"/>
    <w:rsid w:val="003A7BF4"/>
    <w:rPr>
      <w:b/>
      <w:bCs/>
    </w:rPr>
  </w:style>
  <w:style w:type="character" w:customStyle="1" w:styleId="CommentSubjectChar">
    <w:name w:val="Comment Subject Char"/>
    <w:link w:val="CommentSubject"/>
    <w:rsid w:val="003A7BF4"/>
    <w:rPr>
      <w:b/>
      <w:bCs/>
    </w:rPr>
  </w:style>
  <w:style w:type="paragraph" w:styleId="Revision">
    <w:name w:val="Revision"/>
    <w:hidden/>
    <w:uiPriority w:val="99"/>
    <w:semiHidden/>
    <w:rsid w:val="00FB554E"/>
    <w:rPr>
      <w:sz w:val="24"/>
      <w:szCs w:val="24"/>
    </w:rPr>
  </w:style>
  <w:style w:type="paragraph" w:styleId="EndnoteText">
    <w:name w:val="endnote text"/>
    <w:basedOn w:val="Normal"/>
    <w:link w:val="EndnoteTextChar"/>
    <w:rsid w:val="00C00A31"/>
    <w:rPr>
      <w:sz w:val="20"/>
      <w:szCs w:val="20"/>
    </w:rPr>
  </w:style>
  <w:style w:type="character" w:customStyle="1" w:styleId="EndnoteTextChar">
    <w:name w:val="Endnote Text Char"/>
    <w:basedOn w:val="DefaultParagraphFont"/>
    <w:link w:val="EndnoteText"/>
    <w:rsid w:val="00C00A31"/>
  </w:style>
  <w:style w:type="character" w:styleId="EndnoteReference">
    <w:name w:val="endnote reference"/>
    <w:rsid w:val="00C00A31"/>
    <w:rPr>
      <w:vertAlign w:val="superscript"/>
    </w:rPr>
  </w:style>
  <w:style w:type="table" w:styleId="TableGrid">
    <w:name w:val="Table Grid"/>
    <w:basedOn w:val="TableNormal"/>
    <w:uiPriority w:val="39"/>
    <w:rsid w:val="00367E3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6701-A881-43B8-9BAE-F83EC289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3970</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Resettlement Policy Framework</vt:lpstr>
    </vt:vector>
  </TitlesOfParts>
  <Company>World Bank Group</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Resettlement Policy Framework</dc:title>
  <dc:subject/>
  <dc:creator>OPSES SW</dc:creator>
  <cp:keywords/>
  <cp:lastModifiedBy>Caroline Van Kampen</cp:lastModifiedBy>
  <cp:revision>17</cp:revision>
  <cp:lastPrinted>2023-04-13T13:21:00Z</cp:lastPrinted>
  <dcterms:created xsi:type="dcterms:W3CDTF">2023-05-30T10:23:00Z</dcterms:created>
  <dcterms:modified xsi:type="dcterms:W3CDTF">2023-05-30T10:58:00Z</dcterms:modified>
</cp:coreProperties>
</file>