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1483" w14:textId="77777777" w:rsidR="006900D7" w:rsidRPr="00264582" w:rsidRDefault="00846889">
      <w:pPr>
        <w:pStyle w:val="Title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0000CC"/>
          <w:sz w:val="20"/>
          <w:szCs w:val="20"/>
        </w:rPr>
        <w:t>Guidance</w:t>
      </w:r>
      <w:r w:rsidRPr="00264582">
        <w:rPr>
          <w:rFonts w:asciiTheme="minorHAnsi" w:hAnsiTheme="minorHAnsi" w:cstheme="minorHAnsi"/>
          <w:color w:val="0000CC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Note</w:t>
      </w:r>
      <w:r w:rsidRPr="00264582">
        <w:rPr>
          <w:rFonts w:asciiTheme="minorHAnsi" w:hAnsiTheme="minorHAnsi" w:cstheme="minorHAnsi"/>
          <w:color w:val="0000CC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on</w:t>
      </w:r>
      <w:r w:rsidRPr="00264582">
        <w:rPr>
          <w:rFonts w:asciiTheme="minorHAnsi" w:hAnsiTheme="minorHAnsi" w:cstheme="minorHAnsi"/>
          <w:color w:val="0000CC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2022</w:t>
      </w:r>
      <w:r w:rsidRPr="00264582">
        <w:rPr>
          <w:rFonts w:asciiTheme="minorHAnsi" w:hAnsiTheme="minorHAnsi" w:cstheme="minorHAnsi"/>
          <w:color w:val="0000CC"/>
          <w:spacing w:val="-1"/>
          <w:sz w:val="20"/>
          <w:szCs w:val="20"/>
        </w:rPr>
        <w:t xml:space="preserve"> </w:t>
      </w:r>
      <w:proofErr w:type="spellStart"/>
      <w:r w:rsidRPr="00264582">
        <w:rPr>
          <w:rFonts w:asciiTheme="minorHAnsi" w:hAnsiTheme="minorHAnsi" w:cstheme="minorHAnsi"/>
          <w:color w:val="0000CC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0000CC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Maturity</w:t>
      </w:r>
      <w:r w:rsidRPr="00264582">
        <w:rPr>
          <w:rFonts w:asciiTheme="minorHAnsi" w:hAnsiTheme="minorHAnsi" w:cstheme="minorHAnsi"/>
          <w:color w:val="0000CC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Index</w:t>
      </w:r>
      <w:r w:rsidRPr="00264582">
        <w:rPr>
          <w:rFonts w:asciiTheme="minorHAnsi" w:hAnsiTheme="minorHAnsi" w:cstheme="minorHAnsi"/>
          <w:color w:val="0000CC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Online</w:t>
      </w:r>
      <w:r w:rsidRPr="00264582">
        <w:rPr>
          <w:rFonts w:asciiTheme="minorHAnsi" w:hAnsiTheme="minorHAnsi" w:cstheme="minorHAnsi"/>
          <w:color w:val="0000CC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Survey</w:t>
      </w:r>
    </w:p>
    <w:p w14:paraId="4C1CC68C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06F9C480" w14:textId="77777777" w:rsidR="006900D7" w:rsidRPr="00264582" w:rsidRDefault="00846889">
      <w:pPr>
        <w:pStyle w:val="Heading1"/>
        <w:ind w:left="4158"/>
        <w:jc w:val="left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0000CC"/>
          <w:sz w:val="20"/>
          <w:szCs w:val="20"/>
        </w:rPr>
        <w:t>Introduction</w:t>
      </w:r>
    </w:p>
    <w:p w14:paraId="36F41B99" w14:textId="77777777" w:rsidR="006900D7" w:rsidRPr="00264582" w:rsidRDefault="00846889">
      <w:pPr>
        <w:pStyle w:val="BodyText"/>
        <w:spacing w:before="120"/>
        <w:ind w:left="100" w:right="132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The </w:t>
      </w:r>
      <w:hyperlink r:id="rId8">
        <w:proofErr w:type="spellStart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GovTech</w:t>
        </w:r>
        <w:proofErr w:type="spellEnd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 xml:space="preserve"> Maturity Index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(GTMI) measures the key aspects of four </w:t>
      </w:r>
      <w:proofErr w:type="spellStart"/>
      <w:r w:rsidRPr="00264582">
        <w:rPr>
          <w:rFonts w:asciiTheme="minorHAnsi" w:hAnsiTheme="minorHAnsi" w:cstheme="minorHAnsi"/>
          <w:color w:val="202020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 focus areas in 198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economies: supporting core government systems, enhancing service delivery, mainstreaming citizen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engagement, and fostering </w:t>
      </w:r>
      <w:proofErr w:type="spellStart"/>
      <w:r w:rsidRPr="00264582">
        <w:rPr>
          <w:rFonts w:asciiTheme="minorHAnsi" w:hAnsiTheme="minorHAnsi" w:cstheme="minorHAnsi"/>
          <w:color w:val="202020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 enablers. The index assists practitioners in the design of new digital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transformation projects. The 2020 </w:t>
      </w:r>
      <w:hyperlink r:id="rId9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GTMI Report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color w:val="202020"/>
          <w:sz w:val="20"/>
          <w:szCs w:val="20"/>
        </w:rPr>
        <w:t>details out the methodology, findings, and good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practices.</w:t>
      </w:r>
    </w:p>
    <w:p w14:paraId="4DD37FCB" w14:textId="77777777" w:rsidR="006900D7" w:rsidRPr="00264582" w:rsidRDefault="00846889">
      <w:pPr>
        <w:pStyle w:val="BodyText"/>
        <w:spacing w:before="121"/>
        <w:ind w:left="100" w:right="132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The construction of the GTMI is primarily based on the World Bank’s </w:t>
      </w:r>
      <w:hyperlink r:id="rId10">
        <w:proofErr w:type="spellStart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GovTech</w:t>
        </w:r>
        <w:proofErr w:type="spellEnd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 xml:space="preserve"> dataset</w:t>
        </w:r>
        <w:r w:rsidRPr="00264582">
          <w:rPr>
            <w:rFonts w:asciiTheme="minorHAnsi" w:hAnsiTheme="minorHAnsi" w:cstheme="minorHAnsi"/>
            <w:color w:val="202020"/>
            <w:sz w:val="20"/>
            <w:szCs w:val="20"/>
          </w:rPr>
          <w:t xml:space="preserve">. </w:t>
        </w:r>
      </w:hyperlink>
      <w:r w:rsidRPr="00264582">
        <w:rPr>
          <w:rFonts w:asciiTheme="minorHAnsi" w:hAnsiTheme="minorHAnsi" w:cstheme="minorHAnsi"/>
          <w:sz w:val="20"/>
          <w:szCs w:val="20"/>
        </w:rPr>
        <w:t>For the 2022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update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dataset,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online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will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used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provide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secure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access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 relevant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country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 xml:space="preserve">officials for reflecting the latest implementation status and outcomes of their </w:t>
      </w:r>
      <w:proofErr w:type="spellStart"/>
      <w:r w:rsidRPr="00264582">
        <w:rPr>
          <w:rFonts w:asciiTheme="minorHAnsi" w:hAnsiTheme="minorHAnsi" w:cstheme="minorHAnsi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sz w:val="20"/>
          <w:szCs w:val="20"/>
        </w:rPr>
        <w:t xml:space="preserve"> platforms and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activities.</w:t>
      </w:r>
    </w:p>
    <w:p w14:paraId="45DA65F6" w14:textId="77777777" w:rsidR="006900D7" w:rsidRPr="00264582" w:rsidRDefault="00846889">
      <w:pPr>
        <w:pStyle w:val="BodyText"/>
        <w:spacing w:before="121"/>
        <w:ind w:left="100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GTMI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is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simple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average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normalized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scores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four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components:</w:t>
      </w:r>
    </w:p>
    <w:p w14:paraId="668678B0" w14:textId="77777777" w:rsidR="006900D7" w:rsidRPr="00264582" w:rsidRDefault="0084688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1"/>
        <w:ind w:right="347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CGSI: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core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government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systems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index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(17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indicators)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captures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key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aspects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whole-</w:t>
      </w:r>
      <w:r w:rsidRPr="00264582">
        <w:rPr>
          <w:rFonts w:asciiTheme="minorHAnsi" w:hAnsiTheme="minorHAnsi" w:cstheme="minorHAnsi"/>
          <w:color w:val="202020"/>
          <w:spacing w:val="-4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of-government approach, including government cloud, enterprise architecture and other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platforms.</w:t>
      </w:r>
    </w:p>
    <w:p w14:paraId="4FD0EE79" w14:textId="77777777" w:rsidR="006900D7" w:rsidRPr="00264582" w:rsidRDefault="0084688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16"/>
        <w:ind w:right="109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PSDI: The public service delivery index (9 indicators) uses existing data from the UN Online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Service Index as well as new indicators on online portals, e-filing services, e-payment capabilities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more.</w:t>
      </w:r>
    </w:p>
    <w:p w14:paraId="1D597F6F" w14:textId="77777777" w:rsidR="006900D7" w:rsidRPr="00264582" w:rsidRDefault="0084688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1"/>
        <w:ind w:right="808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CEI: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citizen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engagement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index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(6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indicators)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measures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aspects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public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participation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platforms,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citizen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feedback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mechanisms,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open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data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open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government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portals.</w:t>
      </w:r>
    </w:p>
    <w:p w14:paraId="0D7A993F" w14:textId="77777777" w:rsidR="006900D7" w:rsidRPr="00264582" w:rsidRDefault="0084688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1"/>
        <w:ind w:right="489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GTEI: The </w:t>
      </w:r>
      <w:proofErr w:type="spellStart"/>
      <w:r w:rsidRPr="00264582">
        <w:rPr>
          <w:rFonts w:asciiTheme="minorHAnsi" w:hAnsiTheme="minorHAnsi" w:cstheme="minorHAnsi"/>
          <w:color w:val="202020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 enablers index (16 indicators) captures strategy, institutions, laws, and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regulations,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as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well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as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digital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skills,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innovation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policies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programs,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foster</w:t>
      </w:r>
      <w:r w:rsidRPr="00264582">
        <w:rPr>
          <w:rFonts w:asciiTheme="minorHAnsi" w:hAnsiTheme="minorHAnsi" w:cstheme="minorHAnsi"/>
          <w:color w:val="202020"/>
          <w:spacing w:val="4"/>
          <w:sz w:val="20"/>
          <w:szCs w:val="20"/>
        </w:rPr>
        <w:t xml:space="preserve"> </w:t>
      </w:r>
      <w:proofErr w:type="spellStart"/>
      <w:r w:rsidRPr="00264582">
        <w:rPr>
          <w:rFonts w:asciiTheme="minorHAnsi" w:hAnsiTheme="minorHAnsi" w:cstheme="minorHAnsi"/>
          <w:color w:val="202020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202020"/>
          <w:sz w:val="20"/>
          <w:szCs w:val="20"/>
        </w:rPr>
        <w:t>.</w:t>
      </w:r>
    </w:p>
    <w:p w14:paraId="3355CA26" w14:textId="77777777" w:rsidR="006900D7" w:rsidRPr="00264582" w:rsidRDefault="00846889">
      <w:pPr>
        <w:pStyle w:val="BodyText"/>
        <w:spacing w:before="120"/>
        <w:ind w:left="100" w:right="549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includes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40</w:t>
      </w:r>
      <w:r w:rsidRPr="00264582">
        <w:rPr>
          <w:rFonts w:asciiTheme="minorHAnsi" w:hAnsiTheme="minorHAnsi" w:cstheme="minorHAnsi"/>
          <w:color w:val="0000CC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updated/expanded</w:t>
      </w:r>
      <w:r w:rsidRPr="00264582">
        <w:rPr>
          <w:rFonts w:asciiTheme="minorHAnsi" w:hAnsiTheme="minorHAnsi" w:cstheme="minorHAnsi"/>
          <w:color w:val="0000CC"/>
          <w:spacing w:val="-4"/>
          <w:sz w:val="20"/>
          <w:szCs w:val="20"/>
        </w:rPr>
        <w:t xml:space="preserve"> </w:t>
      </w:r>
      <w:proofErr w:type="spellStart"/>
      <w:r w:rsidRPr="00264582">
        <w:rPr>
          <w:rFonts w:asciiTheme="minorHAnsi" w:hAnsiTheme="minorHAnsi" w:cstheme="minorHAnsi"/>
          <w:color w:val="0000CC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0000CC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indicators</w:t>
      </w:r>
      <w:r w:rsidRPr="00264582">
        <w:rPr>
          <w:rFonts w:asciiTheme="minorHAnsi" w:hAnsiTheme="minorHAnsi" w:cstheme="minorHAnsi"/>
          <w:color w:val="0000CC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measuring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maturity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four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proofErr w:type="spellStart"/>
      <w:r w:rsidRPr="00264582">
        <w:rPr>
          <w:rFonts w:asciiTheme="minorHAnsi" w:hAnsiTheme="minorHAnsi" w:cstheme="minorHAnsi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sz w:val="20"/>
          <w:szCs w:val="20"/>
        </w:rPr>
        <w:t xml:space="preserve"> focus areas. Additionally,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 xml:space="preserve">8 highly relevant external indicators </w:t>
      </w:r>
      <w:r w:rsidRPr="00264582">
        <w:rPr>
          <w:rFonts w:asciiTheme="minorHAnsi" w:hAnsiTheme="minorHAnsi" w:cstheme="minorHAnsi"/>
          <w:sz w:val="20"/>
          <w:szCs w:val="20"/>
        </w:rPr>
        <w:t>mea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sured by other relevant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indexes, including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ll three components of the United Nations (UN) </w:t>
      </w:r>
      <w:hyperlink r:id="rId11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e-Government Development</w:t>
        </w:r>
      </w:hyperlink>
      <w:r w:rsidRPr="00264582">
        <w:rPr>
          <w:rFonts w:asciiTheme="minorHAnsi" w:hAnsiTheme="minorHAnsi" w:cstheme="minorHAnsi"/>
          <w:color w:val="0070BC"/>
          <w:spacing w:val="1"/>
          <w:sz w:val="20"/>
          <w:szCs w:val="20"/>
        </w:rPr>
        <w:t xml:space="preserve"> </w:t>
      </w:r>
      <w:hyperlink r:id="rId12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Index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(EGDI), the UN e-Participation Index (EPI), the ITU’s </w:t>
      </w:r>
      <w:hyperlink r:id="rId13">
        <w:r w:rsidRPr="00264582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Global Cybersecurity Index</w:t>
        </w:r>
        <w:r w:rsidRPr="00264582">
          <w:rPr>
            <w:rFonts w:asciiTheme="minorHAnsi" w:hAnsiTheme="minorHAnsi" w:cstheme="minorHAnsi"/>
            <w:color w:val="0000FF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color w:val="202020"/>
          <w:sz w:val="20"/>
          <w:szCs w:val="20"/>
        </w:rPr>
        <w:t>(GCI) and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three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relevant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indicators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from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hyperlink r:id="rId14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Identification</w:t>
        </w:r>
        <w:r w:rsidRPr="00264582">
          <w:rPr>
            <w:rFonts w:asciiTheme="minorHAnsi" w:hAnsiTheme="minorHAnsi" w:cstheme="minorHAnsi"/>
            <w:color w:val="0070BC"/>
            <w:spacing w:val="-3"/>
            <w:sz w:val="20"/>
            <w:szCs w:val="20"/>
            <w:u w:val="single" w:color="0070BC"/>
          </w:rPr>
          <w:t xml:space="preserve"> 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for</w:t>
        </w:r>
        <w:r w:rsidRPr="00264582">
          <w:rPr>
            <w:rFonts w:asciiTheme="minorHAnsi" w:hAnsiTheme="minorHAnsi" w:cstheme="minorHAnsi"/>
            <w:color w:val="0070BC"/>
            <w:spacing w:val="-3"/>
            <w:sz w:val="20"/>
            <w:szCs w:val="20"/>
            <w:u w:val="single" w:color="0070BC"/>
          </w:rPr>
          <w:t xml:space="preserve"> 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Development</w:t>
        </w:r>
        <w:r w:rsidRPr="00264582">
          <w:rPr>
            <w:rFonts w:asciiTheme="minorHAnsi" w:hAnsiTheme="minorHAnsi" w:cstheme="minorHAnsi"/>
            <w:color w:val="0070BC"/>
            <w:spacing w:val="-2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color w:val="202020"/>
          <w:sz w:val="20"/>
          <w:szCs w:val="20"/>
        </w:rPr>
        <w:t>(ID4D)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dataset, are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used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</w:t>
      </w:r>
    </w:p>
    <w:p w14:paraId="7D38D97C" w14:textId="77777777" w:rsidR="006900D7" w:rsidRPr="00264582" w:rsidRDefault="00846889">
      <w:pPr>
        <w:pStyle w:val="BodyText"/>
        <w:spacing w:before="2"/>
        <w:ind w:left="100" w:right="875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the calculation of GTMI. </w:t>
      </w:r>
      <w:r w:rsidRPr="00264582">
        <w:rPr>
          <w:rFonts w:asciiTheme="minorHAnsi" w:hAnsiTheme="minorHAnsi" w:cstheme="minorHAnsi"/>
          <w:sz w:val="20"/>
          <w:szCs w:val="20"/>
        </w:rPr>
        <w:t>The results of 2022 UN, ITU and ID4D index and dataset updates will be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included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later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while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calculating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groups.</w:t>
      </w:r>
    </w:p>
    <w:p w14:paraId="08FC6768" w14:textId="77777777" w:rsidR="006900D7" w:rsidRPr="00264582" w:rsidRDefault="00846889">
      <w:pPr>
        <w:pStyle w:val="BodyText"/>
        <w:spacing w:before="121"/>
        <w:ind w:left="100" w:right="92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The objective of this questionnaire is to gather information on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 xml:space="preserve">40 key </w:t>
      </w:r>
      <w:proofErr w:type="spellStart"/>
      <w:r w:rsidRPr="00264582">
        <w:rPr>
          <w:rFonts w:asciiTheme="minorHAnsi" w:hAnsiTheme="minorHAnsi" w:cstheme="minorHAnsi"/>
          <w:color w:val="0000CC"/>
          <w:sz w:val="20"/>
          <w:szCs w:val="20"/>
        </w:rPr>
        <w:t>GovTech</w:t>
      </w:r>
      <w:proofErr w:type="spellEnd"/>
      <w:r w:rsidRPr="00264582">
        <w:rPr>
          <w:rFonts w:asciiTheme="minorHAnsi" w:hAnsiTheme="minorHAnsi" w:cstheme="minorHAnsi"/>
          <w:color w:val="0000CC"/>
          <w:sz w:val="20"/>
          <w:szCs w:val="20"/>
        </w:rPr>
        <w:t xml:space="preserve"> indicators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from 198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economies in preparation of the GTMI 2022 update for central government entities. Respondents will be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able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see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2020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GTMI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indicators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while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entering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2022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data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for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all existing/new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indicators.</w:t>
      </w:r>
      <w:r w:rsidRPr="00264582">
        <w:rPr>
          <w:rFonts w:asciiTheme="minorHAnsi" w:hAnsiTheme="minorHAnsi" w:cstheme="minorHAnsi"/>
          <w:color w:val="202020"/>
          <w:spacing w:val="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</w:p>
    <w:p w14:paraId="5617AFE9" w14:textId="77777777" w:rsidR="006900D7" w:rsidRPr="00264582" w:rsidRDefault="00846889">
      <w:pPr>
        <w:pStyle w:val="BodyText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WBG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will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review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all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inputs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conduct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interviews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with</w:t>
      </w:r>
      <w:r w:rsidRPr="00264582">
        <w:rPr>
          <w:rFonts w:asciiTheme="minorHAnsi" w:hAnsiTheme="minorHAnsi" w:cstheme="minorHAnsi"/>
          <w:color w:val="202020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country</w:t>
      </w:r>
      <w:r w:rsidRPr="00264582">
        <w:rPr>
          <w:rFonts w:asciiTheme="minorHAnsi" w:hAnsiTheme="minorHAnsi" w:cstheme="minorHAnsi"/>
          <w:color w:val="202020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officials,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if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needed,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before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updating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GTMI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scores.</w:t>
      </w:r>
    </w:p>
    <w:p w14:paraId="65C46126" w14:textId="77777777" w:rsidR="006900D7" w:rsidRPr="00264582" w:rsidRDefault="00846889">
      <w:pPr>
        <w:pStyle w:val="BodyText"/>
        <w:spacing w:before="120" w:line="348" w:lineRule="auto"/>
        <w:ind w:left="100" w:right="889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This online survey form will be available for updates on the GTMI indicators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until April 30, 2022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.</w:t>
      </w:r>
      <w:r w:rsidRPr="00264582">
        <w:rPr>
          <w:rFonts w:asciiTheme="minorHAnsi" w:hAnsiTheme="minorHAnsi" w:cstheme="minorHAnsi"/>
          <w:color w:val="202020"/>
          <w:spacing w:val="-48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For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glossary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(list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abbreviations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definitions):</w:t>
      </w:r>
      <w:r w:rsidRPr="00264582">
        <w:rPr>
          <w:rFonts w:asciiTheme="minorHAnsi" w:hAnsiTheme="minorHAnsi" w:cstheme="minorHAnsi"/>
          <w:color w:val="202020"/>
          <w:spacing w:val="1"/>
          <w:sz w:val="20"/>
          <w:szCs w:val="20"/>
        </w:rPr>
        <w:t xml:space="preserve"> </w:t>
      </w:r>
      <w:hyperlink r:id="rId15">
        <w:proofErr w:type="spellStart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GovTech</w:t>
        </w:r>
        <w:proofErr w:type="spellEnd"/>
        <w:r w:rsidRPr="00264582">
          <w:rPr>
            <w:rFonts w:asciiTheme="minorHAnsi" w:hAnsiTheme="minorHAnsi" w:cstheme="minorHAnsi"/>
            <w:color w:val="0070BC"/>
            <w:spacing w:val="-3"/>
            <w:sz w:val="20"/>
            <w:szCs w:val="20"/>
            <w:u w:val="single" w:color="0070BC"/>
          </w:rPr>
          <w:t xml:space="preserve"> 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Glossary</w:t>
        </w:r>
      </w:hyperlink>
    </w:p>
    <w:p w14:paraId="39CFD109" w14:textId="77777777" w:rsidR="006900D7" w:rsidRPr="00264582" w:rsidRDefault="00846889">
      <w:pPr>
        <w:pStyle w:val="BodyText"/>
        <w:spacing w:line="348" w:lineRule="auto"/>
        <w:ind w:left="100" w:right="3846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 xml:space="preserve">For a Guidance Note on the 2022 GTMI Survey: </w:t>
      </w:r>
      <w:r w:rsidRPr="00264582">
        <w:rPr>
          <w:rFonts w:asciiTheme="minorHAnsi" w:hAnsiTheme="minorHAnsi" w:cstheme="minorHAnsi"/>
          <w:color w:val="0000CC"/>
          <w:sz w:val="20"/>
          <w:szCs w:val="20"/>
          <w:u w:val="single" w:color="0000CC"/>
        </w:rPr>
        <w:t>Guidance Note</w:t>
      </w:r>
      <w:r w:rsidRPr="00264582">
        <w:rPr>
          <w:rFonts w:asciiTheme="minorHAnsi" w:hAnsiTheme="minorHAnsi" w:cstheme="minorHAnsi"/>
          <w:color w:val="0000CC"/>
          <w:spacing w:val="-48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For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privacy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notice: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hyperlink r:id="rId16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Privacy</w:t>
        </w:r>
        <w:r w:rsidRPr="00264582">
          <w:rPr>
            <w:rFonts w:asciiTheme="minorHAnsi" w:hAnsiTheme="minorHAnsi" w:cstheme="minorHAnsi"/>
            <w:color w:val="0070BC"/>
            <w:spacing w:val="-2"/>
            <w:sz w:val="20"/>
            <w:szCs w:val="20"/>
            <w:u w:val="single" w:color="0070BC"/>
          </w:rPr>
          <w:t xml:space="preserve"> 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Notice</w:t>
        </w:r>
      </w:hyperlink>
    </w:p>
    <w:p w14:paraId="74932520" w14:textId="77777777" w:rsidR="006900D7" w:rsidRPr="00264582" w:rsidRDefault="00846889">
      <w:pPr>
        <w:pStyle w:val="BodyText"/>
        <w:spacing w:line="348" w:lineRule="auto"/>
        <w:ind w:left="100" w:right="53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quick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hyperlink r:id="rId17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GTMI</w:t>
        </w:r>
        <w:r w:rsidRPr="00264582">
          <w:rPr>
            <w:rFonts w:asciiTheme="minorHAnsi" w:hAnsiTheme="minorHAnsi" w:cstheme="minorHAnsi"/>
            <w:color w:val="0070BC"/>
            <w:spacing w:val="-1"/>
            <w:sz w:val="20"/>
            <w:szCs w:val="20"/>
            <w:u w:val="single" w:color="0070BC"/>
          </w:rPr>
          <w:t xml:space="preserve"> 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explainer</w:t>
        </w:r>
        <w:r w:rsidRPr="00264582">
          <w:rPr>
            <w:rFonts w:asciiTheme="minorHAnsi" w:hAnsiTheme="minorHAnsi" w:cstheme="minorHAnsi"/>
            <w:color w:val="0070BC"/>
            <w:spacing w:val="-3"/>
            <w:sz w:val="20"/>
            <w:szCs w:val="20"/>
            <w:u w:val="single" w:color="0070BC"/>
          </w:rPr>
          <w:t xml:space="preserve"> 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video</w:t>
        </w:r>
        <w:r w:rsidRPr="00264582">
          <w:rPr>
            <w:rFonts w:asciiTheme="minorHAnsi" w:hAnsiTheme="minorHAnsi" w:cstheme="minorHAnsi"/>
            <w:color w:val="0070BC"/>
            <w:spacing w:val="-2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color w:val="202020"/>
          <w:sz w:val="20"/>
          <w:szCs w:val="20"/>
        </w:rPr>
        <w:t>is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available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learn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more</w:t>
      </w:r>
      <w:r w:rsidRPr="00264582">
        <w:rPr>
          <w:rFonts w:asciiTheme="minorHAnsi" w:hAnsiTheme="minorHAnsi" w:cstheme="minorHAnsi"/>
          <w:color w:val="202020"/>
          <w:spacing w:val="-8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about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how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 navigate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global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dataset.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For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any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questions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about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this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questionnaire, please</w:t>
      </w:r>
      <w:r w:rsidRPr="00264582">
        <w:rPr>
          <w:rFonts w:asciiTheme="minorHAnsi" w:hAnsiTheme="minorHAnsi" w:cstheme="minorHAnsi"/>
          <w:color w:val="202020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send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message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to: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hyperlink r:id="rId18"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gtmi@worldbank.org</w:t>
        </w:r>
      </w:hyperlink>
    </w:p>
    <w:p w14:paraId="4C043B2E" w14:textId="77777777" w:rsidR="006900D7" w:rsidRPr="00264582" w:rsidRDefault="006900D7">
      <w:pPr>
        <w:spacing w:line="348" w:lineRule="auto"/>
        <w:rPr>
          <w:rFonts w:asciiTheme="minorHAnsi" w:hAnsiTheme="minorHAnsi" w:cstheme="minorHAnsi"/>
          <w:sz w:val="20"/>
          <w:szCs w:val="20"/>
        </w:rPr>
        <w:sectPr w:rsidR="006900D7" w:rsidRPr="00264582">
          <w:footerReference w:type="default" r:id="rId19"/>
          <w:type w:val="continuous"/>
          <w:pgSz w:w="12240" w:h="15840"/>
          <w:pgMar w:top="1280" w:right="1340" w:bottom="920" w:left="1340" w:header="0" w:footer="739" w:gutter="0"/>
          <w:pgNumType w:start="1"/>
          <w:cols w:space="720"/>
        </w:sectPr>
      </w:pPr>
    </w:p>
    <w:p w14:paraId="595F259B" w14:textId="77777777" w:rsidR="006900D7" w:rsidRPr="00264582" w:rsidRDefault="00846889">
      <w:pPr>
        <w:pStyle w:val="Heading1"/>
        <w:spacing w:before="38"/>
        <w:ind w:right="124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0000CC"/>
          <w:sz w:val="20"/>
          <w:szCs w:val="20"/>
        </w:rPr>
        <w:lastRenderedPageBreak/>
        <w:t>Guidance</w:t>
      </w:r>
      <w:r w:rsidRPr="00264582">
        <w:rPr>
          <w:rFonts w:asciiTheme="minorHAnsi" w:hAnsiTheme="minorHAnsi" w:cstheme="minorHAnsi"/>
          <w:color w:val="0000CC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on</w:t>
      </w:r>
      <w:r w:rsidRPr="00264582">
        <w:rPr>
          <w:rFonts w:asciiTheme="minorHAnsi" w:hAnsiTheme="minorHAnsi" w:cstheme="minorHAnsi"/>
          <w:color w:val="0000CC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Navigation</w:t>
      </w:r>
      <w:r w:rsidRPr="00264582">
        <w:rPr>
          <w:rFonts w:asciiTheme="minorHAnsi" w:hAnsiTheme="minorHAnsi" w:cstheme="minorHAnsi"/>
          <w:color w:val="0000CC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0000CC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Data</w:t>
      </w:r>
      <w:r w:rsidRPr="00264582">
        <w:rPr>
          <w:rFonts w:asciiTheme="minorHAnsi" w:hAnsiTheme="minorHAnsi" w:cstheme="minorHAnsi"/>
          <w:color w:val="0000CC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0000CC"/>
          <w:sz w:val="20"/>
          <w:szCs w:val="20"/>
        </w:rPr>
        <w:t>Entry</w:t>
      </w:r>
    </w:p>
    <w:p w14:paraId="3232999B" w14:textId="77777777" w:rsidR="006900D7" w:rsidRPr="00264582" w:rsidRDefault="006900D7">
      <w:pPr>
        <w:pStyle w:val="BodyTex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5A3B912B" w14:textId="77777777" w:rsidR="006900D7" w:rsidRPr="00264582" w:rsidRDefault="006900D7">
      <w:pPr>
        <w:pStyle w:val="BodyTex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A3D11DD" w14:textId="77777777" w:rsidR="006900D7" w:rsidRPr="00264582" w:rsidRDefault="00846889">
      <w:pPr>
        <w:pStyle w:val="BodyText"/>
        <w:spacing w:before="178" w:line="360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GTMI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online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survey</w:t>
      </w:r>
      <w:r w:rsidRPr="00264582">
        <w:rPr>
          <w:rFonts w:asciiTheme="minorHAnsi" w:hAnsiTheme="minorHAnsi" w:cstheme="minorHAnsi"/>
          <w:color w:val="202020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has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user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friendly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easy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 navigate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interface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providing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various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options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to</w:t>
      </w:r>
      <w:r w:rsidRPr="00264582">
        <w:rPr>
          <w:rFonts w:asciiTheme="minorHAnsi" w:hAnsiTheme="minorHAnsi" w:cstheme="minorHAnsi"/>
          <w:color w:val="202020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minimize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data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entry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effort</w:t>
      </w:r>
      <w:r w:rsidRPr="00264582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and</w:t>
      </w:r>
      <w:r w:rsidRPr="00264582">
        <w:rPr>
          <w:rFonts w:asciiTheme="minorHAnsi" w:hAnsiTheme="minorHAnsi" w:cstheme="minorHAnsi"/>
          <w:color w:val="202020"/>
          <w:spacing w:val="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ensure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consistency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of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updates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provided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by</w:t>
      </w:r>
      <w:r w:rsidRPr="00264582">
        <w:rPr>
          <w:rFonts w:asciiTheme="minorHAnsi" w:hAnsiTheme="minorHAnsi" w:cstheme="minorHAnsi"/>
          <w:color w:val="202020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the</w:t>
      </w:r>
      <w:r w:rsidRPr="00264582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color w:val="202020"/>
          <w:sz w:val="20"/>
          <w:szCs w:val="20"/>
        </w:rPr>
        <w:t>respondents.</w:t>
      </w:r>
    </w:p>
    <w:p w14:paraId="53E30CB2" w14:textId="77777777" w:rsidR="006900D7" w:rsidRPr="00264582" w:rsidRDefault="00846889">
      <w:pPr>
        <w:spacing w:before="120"/>
        <w:ind w:left="100"/>
        <w:rPr>
          <w:rFonts w:asciiTheme="minorHAnsi" w:hAnsiTheme="minorHAnsi" w:cstheme="minorHAnsi"/>
          <w:b/>
          <w:sz w:val="20"/>
          <w:szCs w:val="20"/>
        </w:rPr>
      </w:pPr>
      <w:r w:rsidRPr="00264582">
        <w:rPr>
          <w:rFonts w:asciiTheme="minorHAnsi" w:hAnsiTheme="minorHAnsi" w:cstheme="minorHAnsi"/>
          <w:b/>
          <w:sz w:val="20"/>
          <w:szCs w:val="20"/>
        </w:rPr>
        <w:t>Navigation</w:t>
      </w:r>
    </w:p>
    <w:p w14:paraId="486AF875" w14:textId="77777777" w:rsidR="006900D7" w:rsidRPr="00264582" w:rsidRDefault="006900D7">
      <w:pPr>
        <w:pStyle w:val="BodyText"/>
        <w:spacing w:before="9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ACA7AA4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Main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menu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displayed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left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browser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window.</w:t>
      </w:r>
    </w:p>
    <w:p w14:paraId="54CFD31F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43E33B88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You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open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page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review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contents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enter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independently.</w:t>
      </w:r>
    </w:p>
    <w:p w14:paraId="7F6FA020" w14:textId="77777777" w:rsidR="006900D7" w:rsidRPr="00264582" w:rsidRDefault="006900D7">
      <w:pPr>
        <w:pStyle w:val="BodyText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14:paraId="785EF604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360" w:lineRule="auto"/>
        <w:ind w:right="486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Multiple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respondents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work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at 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same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time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review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their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2020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enter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2022</w:t>
      </w:r>
      <w:r w:rsidRPr="00264582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updates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coordinating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their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efforts.</w:t>
      </w:r>
    </w:p>
    <w:p w14:paraId="6E10E42C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3" w:line="357" w:lineRule="auto"/>
        <w:ind w:right="308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You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“Attachments”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tab to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submit</w:t>
      </w:r>
      <w:r w:rsidRPr="002645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additional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supporting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documents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various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forms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as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email attachments or include additional web links to relevant sources (with a brief explanation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about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source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link).</w:t>
      </w:r>
    </w:p>
    <w:p w14:paraId="190E5B68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7" w:line="355" w:lineRule="auto"/>
        <w:ind w:right="474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You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 save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your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any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time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using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“Save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Progress”</w:t>
      </w:r>
      <w:r w:rsidRPr="0026458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button</w:t>
      </w:r>
      <w:r w:rsidRPr="0026458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navigate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through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different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tabs</w:t>
      </w:r>
      <w:r w:rsidRPr="00264582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using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“Previous”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“Next”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buttons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placed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bottom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each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form.</w:t>
      </w:r>
    </w:p>
    <w:p w14:paraId="56D55C27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9" w:line="360" w:lineRule="auto"/>
        <w:ind w:right="254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progress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indicator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displayed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bottom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right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corner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indicate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level of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completion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percentage.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marked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complete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when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indicator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displays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100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%.</w:t>
      </w:r>
    </w:p>
    <w:p w14:paraId="523D26EC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4"/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Once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completed,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results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submitted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by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country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team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members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using</w:t>
      </w:r>
    </w:p>
    <w:p w14:paraId="0F0B1503" w14:textId="77777777" w:rsidR="006900D7" w:rsidRPr="00264582" w:rsidRDefault="00846889">
      <w:pPr>
        <w:pStyle w:val="BodyText"/>
        <w:spacing w:before="134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“Submit”</w:t>
      </w:r>
      <w:r w:rsidRPr="002645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tab.</w:t>
      </w:r>
    </w:p>
    <w:p w14:paraId="3731CF6F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0CEFA9C6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 w:line="355" w:lineRule="auto"/>
        <w:ind w:right="27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home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page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2022 GTMI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online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includes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introduction,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together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with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links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Guidance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Note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other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resources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(e.g.,</w:t>
      </w:r>
      <w:r w:rsidRPr="00264582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20">
        <w:proofErr w:type="spellStart"/>
        <w:r w:rsidRPr="00264582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GovTech</w:t>
        </w:r>
        <w:proofErr w:type="spellEnd"/>
        <w:r w:rsidRPr="00264582">
          <w:rPr>
            <w:rFonts w:asciiTheme="minorHAnsi" w:hAnsiTheme="minorHAnsi" w:cstheme="minorHAnsi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Pr="00264582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Glossary</w:t>
        </w:r>
        <w:r w:rsidRPr="00264582">
          <w:rPr>
            <w:rFonts w:asciiTheme="minorHAnsi" w:hAnsiTheme="minorHAnsi" w:cstheme="minorHAnsi"/>
            <w:sz w:val="20"/>
            <w:szCs w:val="20"/>
          </w:rPr>
          <w:t>,</w:t>
        </w:r>
        <w:r w:rsidRPr="00264582">
          <w:rPr>
            <w:rFonts w:asciiTheme="minorHAnsi" w:hAnsiTheme="minorHAnsi" w:cstheme="minorHAnsi"/>
            <w:color w:val="0000FF"/>
            <w:sz w:val="20"/>
            <w:szCs w:val="20"/>
          </w:rPr>
          <w:t xml:space="preserve"> </w:t>
        </w:r>
      </w:hyperlink>
      <w:hyperlink r:id="rId21">
        <w:r w:rsidRPr="00264582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Privacy</w:t>
        </w:r>
        <w:r w:rsidRPr="00264582">
          <w:rPr>
            <w:rFonts w:asciiTheme="minorHAnsi" w:hAnsiTheme="minorHAnsi" w:cstheme="minorHAnsi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264582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Notice</w:t>
        </w:r>
      </w:hyperlink>
      <w:r w:rsidRPr="00264582">
        <w:rPr>
          <w:rFonts w:asciiTheme="minorHAnsi" w:hAnsiTheme="minorHAnsi" w:cstheme="minorHAnsi"/>
          <w:sz w:val="20"/>
          <w:szCs w:val="20"/>
        </w:rPr>
        <w:t>).</w:t>
      </w:r>
    </w:p>
    <w:p w14:paraId="6150B93D" w14:textId="77777777" w:rsidR="006900D7" w:rsidRPr="00264582" w:rsidRDefault="00846889">
      <w:pPr>
        <w:spacing w:before="131"/>
        <w:ind w:left="100"/>
        <w:rPr>
          <w:rFonts w:asciiTheme="minorHAnsi" w:hAnsiTheme="minorHAnsi" w:cstheme="minorHAnsi"/>
          <w:b/>
          <w:sz w:val="20"/>
          <w:szCs w:val="20"/>
        </w:rPr>
      </w:pPr>
      <w:r w:rsidRPr="00264582">
        <w:rPr>
          <w:rFonts w:asciiTheme="minorHAnsi" w:hAnsiTheme="minorHAnsi" w:cstheme="minorHAnsi"/>
          <w:b/>
          <w:color w:val="202020"/>
          <w:sz w:val="20"/>
          <w:szCs w:val="20"/>
        </w:rPr>
        <w:t>Data</w:t>
      </w:r>
      <w:r w:rsidRPr="00264582">
        <w:rPr>
          <w:rFonts w:asciiTheme="minorHAnsi" w:hAnsiTheme="minorHAnsi" w:cstheme="minorHAnsi"/>
          <w:b/>
          <w:color w:val="202020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b/>
          <w:color w:val="202020"/>
          <w:sz w:val="20"/>
          <w:szCs w:val="20"/>
        </w:rPr>
        <w:t>Entry</w:t>
      </w:r>
    </w:p>
    <w:p w14:paraId="70DF4EB8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1DBE8D2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"/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Four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components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index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are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displayed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through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eight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separate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tabs.</w:t>
      </w:r>
    </w:p>
    <w:p w14:paraId="2C7FA36C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37AD25A0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360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40 key GTMI indicators and 8 external indicators (no data entry for external indicators) are displayed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with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unique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numbering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under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each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component,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together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with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sub-indicator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questions.</w:t>
      </w:r>
    </w:p>
    <w:p w14:paraId="0889383B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3" w:line="355" w:lineRule="auto"/>
        <w:ind w:right="553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Respondents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see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previously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collected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“2020</w:t>
      </w:r>
      <w:r w:rsidRPr="002645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Data”,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together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with 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“2022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Update”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fields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for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updates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all 40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key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indicators.</w:t>
      </w:r>
    </w:p>
    <w:p w14:paraId="133EDF64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30" w:line="355" w:lineRule="auto"/>
        <w:ind w:right="686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Most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2022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entry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fields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are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pull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down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lists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presenting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predefined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multiple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response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options,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these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will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selected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by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respondents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 update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relevant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indicators.</w:t>
      </w:r>
    </w:p>
    <w:p w14:paraId="6E0CBC64" w14:textId="77777777" w:rsidR="006900D7" w:rsidRPr="00264582" w:rsidRDefault="006900D7">
      <w:pPr>
        <w:spacing w:line="355" w:lineRule="auto"/>
        <w:rPr>
          <w:rFonts w:asciiTheme="minorHAnsi" w:hAnsiTheme="minorHAnsi" w:cstheme="minorHAnsi"/>
          <w:sz w:val="20"/>
          <w:szCs w:val="20"/>
        </w:rPr>
        <w:sectPr w:rsidR="006900D7" w:rsidRPr="00264582">
          <w:pgSz w:w="12240" w:h="15840"/>
          <w:pgMar w:top="1260" w:right="1340" w:bottom="920" w:left="1340" w:header="0" w:footer="739" w:gutter="0"/>
          <w:cols w:space="720"/>
        </w:sectPr>
      </w:pPr>
    </w:p>
    <w:p w14:paraId="79A449F3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76"/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lastRenderedPageBreak/>
        <w:t>In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two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sub-indicators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(I-17.4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I-33.6),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there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are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multiple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response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options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choose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from.</w:t>
      </w:r>
    </w:p>
    <w:p w14:paraId="2EB5F8C6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16158366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1"/>
        </w:tabs>
        <w:spacing w:line="360" w:lineRule="auto"/>
        <w:ind w:right="199"/>
        <w:jc w:val="both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remaining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sub-indicators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include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text</w:t>
      </w:r>
      <w:r w:rsidRPr="002645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boxes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enter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name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document/institution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or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web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link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(URL).</w:t>
      </w:r>
    </w:p>
    <w:p w14:paraId="525E8DC3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1"/>
        </w:tabs>
        <w:spacing w:before="124" w:line="357" w:lineRule="auto"/>
        <w:ind w:right="275"/>
        <w:jc w:val="both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It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possible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copy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paste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contents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“2020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Data”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text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fields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“2022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Update” fields by using standard shortcuts (Ctrl-A to Select All; Ctrl-C to Copy; Ctrl-V to Paste), and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edit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further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necessary.</w:t>
      </w:r>
    </w:p>
    <w:p w14:paraId="1071440A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7" w:line="355" w:lineRule="auto"/>
        <w:ind w:right="54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All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dates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are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expected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entered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Year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(YYYY)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format.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There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pull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down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list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select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relevant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year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within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range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1950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2030.</w:t>
      </w:r>
    </w:p>
    <w:p w14:paraId="644BF112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9"/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In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order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reset 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2022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response, 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respondents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can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simply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click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“X”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mark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top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right</w:t>
      </w:r>
    </w:p>
    <w:p w14:paraId="506C3DA5" w14:textId="77777777" w:rsidR="006900D7" w:rsidRPr="00264582" w:rsidRDefault="00846889">
      <w:pPr>
        <w:pStyle w:val="BodyText"/>
        <w:spacing w:before="140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corner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 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 entry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box.</w:t>
      </w:r>
    </w:p>
    <w:p w14:paraId="6385B151" w14:textId="77777777" w:rsidR="006900D7" w:rsidRPr="00264582" w:rsidRDefault="006900D7">
      <w:pPr>
        <w:pStyle w:val="BodyText"/>
        <w:spacing w:before="3"/>
        <w:ind w:left="0"/>
        <w:rPr>
          <w:rFonts w:asciiTheme="minorHAnsi" w:hAnsiTheme="minorHAnsi" w:cstheme="minorHAnsi"/>
          <w:sz w:val="20"/>
          <w:szCs w:val="20"/>
        </w:rPr>
      </w:pPr>
    </w:p>
    <w:p w14:paraId="1AF04A1E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size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“2022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GTMI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Update”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data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fields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will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be</w:t>
      </w:r>
      <w:r w:rsidRPr="002645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adjusted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dynamically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display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full</w:t>
      </w:r>
    </w:p>
    <w:p w14:paraId="0F5824A3" w14:textId="77777777" w:rsidR="006900D7" w:rsidRPr="00264582" w:rsidRDefault="00846889">
      <w:pPr>
        <w:pStyle w:val="BodyText"/>
        <w:spacing w:before="140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response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based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selected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option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or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entered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text.</w:t>
      </w:r>
    </w:p>
    <w:p w14:paraId="43823C7C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76572E85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357" w:lineRule="auto"/>
        <w:ind w:right="373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When the response to a question is “No”, there is no need to enter data for the related sub-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indicator. For example, if the response to a question (e.g., I-17.7) is “No”, the respondent can skip</w:t>
      </w:r>
      <w:r w:rsidRPr="00264582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next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sub-question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(“I-17.7.1”),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which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only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relevant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if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answer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“Yes”.</w:t>
      </w:r>
    </w:p>
    <w:p w14:paraId="09A09D7B" w14:textId="77777777" w:rsidR="006900D7" w:rsidRPr="00264582" w:rsidRDefault="00846889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27"/>
        <w:ind w:hanging="361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Some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of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indicator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questions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include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“help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icon”</w:t>
      </w:r>
      <w:r w:rsidRPr="00264582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noProof/>
          <w:spacing w:val="-16"/>
          <w:position w:val="-6"/>
          <w:sz w:val="20"/>
          <w:szCs w:val="20"/>
        </w:rPr>
        <w:drawing>
          <wp:inline distT="0" distB="0" distL="0" distR="0" wp14:anchorId="12D6F811" wp14:editId="5BF76849">
            <wp:extent cx="182867" cy="1803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7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582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to</w:t>
      </w:r>
      <w:r w:rsidRPr="0026458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open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small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window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and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display</w:t>
      </w:r>
    </w:p>
    <w:p w14:paraId="71C62038" w14:textId="77777777" w:rsidR="006900D7" w:rsidRPr="00264582" w:rsidRDefault="00846889">
      <w:pPr>
        <w:pStyle w:val="BodyText"/>
        <w:spacing w:before="123"/>
        <w:rPr>
          <w:rFonts w:asciiTheme="minorHAnsi" w:hAnsiTheme="minorHAnsi" w:cstheme="minorHAnsi"/>
          <w:sz w:val="20"/>
          <w:szCs w:val="20"/>
        </w:rPr>
      </w:pPr>
      <w:r w:rsidRPr="00264582">
        <w:rPr>
          <w:rFonts w:asciiTheme="minorHAnsi" w:hAnsiTheme="minorHAnsi" w:cstheme="minorHAnsi"/>
          <w:sz w:val="20"/>
          <w:szCs w:val="20"/>
        </w:rPr>
        <w:t>explanations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about</w:t>
      </w:r>
      <w:r w:rsidRPr="0026458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specific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keyword</w:t>
      </w:r>
      <w:r w:rsidRPr="002645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or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expand</w:t>
      </w:r>
      <w:r w:rsidRPr="002645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abbreviations</w:t>
      </w:r>
      <w:r w:rsidRPr="002645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used.</w:t>
      </w:r>
    </w:p>
    <w:p w14:paraId="58CEE872" w14:textId="77777777" w:rsidR="006900D7" w:rsidRPr="00264582" w:rsidRDefault="006900D7">
      <w:pPr>
        <w:pStyle w:val="BodyText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7E095DCB" w14:textId="414BE2B8" w:rsidR="006900D7" w:rsidRPr="00264582" w:rsidRDefault="00846889" w:rsidP="004A5B84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360" w:lineRule="auto"/>
        <w:ind w:right="203"/>
        <w:rPr>
          <w:rFonts w:asciiTheme="minorHAnsi" w:hAnsiTheme="minorHAnsi" w:cstheme="minorHAnsi"/>
          <w:sz w:val="20"/>
          <w:szCs w:val="20"/>
        </w:rPr>
        <w:sectPr w:rsidR="006900D7" w:rsidRPr="00264582">
          <w:pgSz w:w="12240" w:h="15840"/>
          <w:pgMar w:top="1220" w:right="1340" w:bottom="920" w:left="1340" w:header="0" w:footer="739" w:gutter="0"/>
          <w:cols w:space="720"/>
        </w:sectPr>
      </w:pPr>
      <w:r w:rsidRPr="00264582">
        <w:rPr>
          <w:rFonts w:asciiTheme="minorHAnsi" w:hAnsiTheme="minorHAnsi" w:cstheme="minorHAnsi"/>
          <w:sz w:val="20"/>
          <w:szCs w:val="20"/>
        </w:rPr>
        <w:t>The respondents can refer to the</w:t>
      </w:r>
      <w:r w:rsidRPr="00264582">
        <w:rPr>
          <w:rFonts w:asciiTheme="minorHAnsi" w:hAnsiTheme="minorHAnsi" w:cstheme="minorHAnsi"/>
          <w:color w:val="0070BC"/>
          <w:sz w:val="20"/>
          <w:szCs w:val="20"/>
        </w:rPr>
        <w:t xml:space="preserve"> </w:t>
      </w:r>
      <w:hyperlink r:id="rId23">
        <w:proofErr w:type="spellStart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>GovTech</w:t>
        </w:r>
        <w:proofErr w:type="spellEnd"/>
        <w:r w:rsidRPr="00264582">
          <w:rPr>
            <w:rFonts w:asciiTheme="minorHAnsi" w:hAnsiTheme="minorHAnsi" w:cstheme="minorHAnsi"/>
            <w:color w:val="0070BC"/>
            <w:sz w:val="20"/>
            <w:szCs w:val="20"/>
            <w:u w:val="single" w:color="0070BC"/>
          </w:rPr>
          <w:t xml:space="preserve"> Glossary</w:t>
        </w:r>
        <w:r w:rsidRPr="00264582">
          <w:rPr>
            <w:rFonts w:asciiTheme="minorHAnsi" w:hAnsiTheme="minorHAnsi" w:cstheme="minorHAnsi"/>
            <w:color w:val="0070BC"/>
            <w:sz w:val="20"/>
            <w:szCs w:val="20"/>
          </w:rPr>
          <w:t xml:space="preserve"> </w:t>
        </w:r>
      </w:hyperlink>
      <w:r w:rsidRPr="00264582">
        <w:rPr>
          <w:rFonts w:asciiTheme="minorHAnsi" w:hAnsiTheme="minorHAnsi" w:cstheme="minorHAnsi"/>
          <w:sz w:val="20"/>
          <w:szCs w:val="20"/>
        </w:rPr>
        <w:t>on all technical terms and abbreviations used in</w:t>
      </w:r>
      <w:r w:rsidRPr="0026458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the</w:t>
      </w:r>
      <w:r w:rsidRPr="002645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survey</w:t>
      </w:r>
      <w:r w:rsidRPr="002645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sz w:val="20"/>
          <w:szCs w:val="20"/>
        </w:rPr>
        <w:t>forms.</w:t>
      </w:r>
    </w:p>
    <w:p w14:paraId="4860364C" w14:textId="77777777" w:rsidR="006900D7" w:rsidRPr="00264582" w:rsidRDefault="00846889">
      <w:pPr>
        <w:spacing w:before="31"/>
        <w:ind w:left="6219" w:right="6355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97283324"/>
      <w:r w:rsidRPr="00264582">
        <w:rPr>
          <w:rFonts w:asciiTheme="minorHAnsi" w:hAnsiTheme="minorHAnsi" w:cstheme="minorHAnsi"/>
          <w:b/>
          <w:color w:val="0000CC"/>
          <w:sz w:val="20"/>
          <w:szCs w:val="20"/>
        </w:rPr>
        <w:lastRenderedPageBreak/>
        <w:t>2022</w:t>
      </w:r>
      <w:r w:rsidRPr="00264582">
        <w:rPr>
          <w:rFonts w:asciiTheme="minorHAnsi" w:hAnsiTheme="minorHAnsi" w:cstheme="minorHAnsi"/>
          <w:b/>
          <w:color w:val="0000CC"/>
          <w:spacing w:val="-2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b/>
          <w:color w:val="0000CC"/>
          <w:sz w:val="20"/>
          <w:szCs w:val="20"/>
        </w:rPr>
        <w:t>GTMI</w:t>
      </w:r>
      <w:r w:rsidRPr="00264582">
        <w:rPr>
          <w:rFonts w:asciiTheme="minorHAnsi" w:hAnsiTheme="minorHAnsi" w:cstheme="minorHAnsi"/>
          <w:b/>
          <w:color w:val="0000CC"/>
          <w:spacing w:val="-7"/>
          <w:sz w:val="20"/>
          <w:szCs w:val="20"/>
        </w:rPr>
        <w:t xml:space="preserve"> </w:t>
      </w:r>
      <w:r w:rsidRPr="00264582">
        <w:rPr>
          <w:rFonts w:asciiTheme="minorHAnsi" w:hAnsiTheme="minorHAnsi" w:cstheme="minorHAnsi"/>
          <w:b/>
          <w:color w:val="0000CC"/>
          <w:sz w:val="20"/>
          <w:szCs w:val="20"/>
        </w:rPr>
        <w:t>Indicators</w:t>
      </w:r>
    </w:p>
    <w:p w14:paraId="2E0FDDB3" w14:textId="77777777" w:rsidR="006900D7" w:rsidRPr="00264582" w:rsidRDefault="006900D7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3059"/>
        <w:gridCol w:w="2423"/>
        <w:gridCol w:w="2383"/>
        <w:gridCol w:w="593"/>
        <w:gridCol w:w="836"/>
        <w:gridCol w:w="4910"/>
      </w:tblGrid>
      <w:tr w:rsidR="00DD11AF" w:rsidRPr="00264582" w14:paraId="20DA6B1D" w14:textId="405E8913" w:rsidTr="009F4C4E">
        <w:trPr>
          <w:trHeight w:val="365"/>
          <w:tblHeader/>
        </w:trPr>
        <w:tc>
          <w:tcPr>
            <w:tcW w:w="526" w:type="dxa"/>
            <w:shd w:val="clear" w:color="auto" w:fill="FFFF00"/>
          </w:tcPr>
          <w:p w14:paraId="31B8D892" w14:textId="77777777" w:rsidR="00DD11AF" w:rsidRPr="00264582" w:rsidRDefault="00DD11A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Ind</w:t>
            </w:r>
            <w:r w:rsidRPr="00264582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059" w:type="dxa"/>
            <w:shd w:val="clear" w:color="auto" w:fill="FFFF00"/>
          </w:tcPr>
          <w:p w14:paraId="1B5929E4" w14:textId="77777777" w:rsidR="00DD11AF" w:rsidRPr="00264582" w:rsidRDefault="00DD11A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2645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GTMI</w:t>
            </w:r>
            <w:r w:rsidRPr="002645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Indicators</w:t>
            </w:r>
            <w:r w:rsidRPr="0026458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26458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Sub-indicators</w:t>
            </w:r>
          </w:p>
        </w:tc>
        <w:tc>
          <w:tcPr>
            <w:tcW w:w="2423" w:type="dxa"/>
            <w:shd w:val="clear" w:color="auto" w:fill="FFFF00"/>
          </w:tcPr>
          <w:p w14:paraId="46A8C2EE" w14:textId="77777777" w:rsidR="00DD11AF" w:rsidRPr="00264582" w:rsidRDefault="00DD11A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Response</w:t>
            </w:r>
            <w:r w:rsidRPr="0026458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options</w:t>
            </w:r>
            <w:r w:rsidRPr="002645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26458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26458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2383" w:type="dxa"/>
            <w:shd w:val="clear" w:color="auto" w:fill="FFFF00"/>
          </w:tcPr>
          <w:p w14:paraId="534AF9A7" w14:textId="77777777" w:rsidR="00DD11AF" w:rsidRPr="00264582" w:rsidRDefault="00DD11A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Pr="0026458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Box</w:t>
            </w:r>
            <w:r w:rsidRPr="00264582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contents</w:t>
            </w:r>
          </w:p>
        </w:tc>
        <w:tc>
          <w:tcPr>
            <w:tcW w:w="593" w:type="dxa"/>
            <w:shd w:val="clear" w:color="auto" w:fill="FFFF00"/>
          </w:tcPr>
          <w:p w14:paraId="7E5869A9" w14:textId="77777777" w:rsidR="00DD11AF" w:rsidRPr="00264582" w:rsidRDefault="00DD11AF">
            <w:pPr>
              <w:pStyle w:val="TableParagraph"/>
              <w:ind w:left="107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New</w:t>
            </w:r>
          </w:p>
        </w:tc>
        <w:tc>
          <w:tcPr>
            <w:tcW w:w="836" w:type="dxa"/>
            <w:shd w:val="clear" w:color="auto" w:fill="FFFF00"/>
          </w:tcPr>
          <w:p w14:paraId="25434973" w14:textId="0EC119B2" w:rsidR="00DD11AF" w:rsidRPr="00264582" w:rsidRDefault="00DD11AF" w:rsidP="00334366">
            <w:pPr>
              <w:pStyle w:val="TableParagraph"/>
              <w:ind w:left="107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cs/>
                <w:lang w:bidi="th-TH"/>
              </w:rPr>
            </w:pPr>
            <w:r w:rsidRPr="00264582">
              <w:rPr>
                <w:rFonts w:ascii="Browallia New" w:hAnsi="Browallia New" w:cs="Browallia New" w:hint="cs"/>
                <w:b/>
                <w:sz w:val="20"/>
                <w:szCs w:val="20"/>
                <w:cs/>
                <w:lang w:bidi="th-TH"/>
              </w:rPr>
              <w:t>หน่วยงาน</w:t>
            </w:r>
          </w:p>
        </w:tc>
        <w:tc>
          <w:tcPr>
            <w:tcW w:w="4910" w:type="dxa"/>
            <w:shd w:val="clear" w:color="auto" w:fill="FFFF00"/>
          </w:tcPr>
          <w:p w14:paraId="5EBAC49A" w14:textId="6DA24567" w:rsidR="00DD11AF" w:rsidRPr="00264582" w:rsidRDefault="00DD11AF" w:rsidP="00334366">
            <w:pPr>
              <w:pStyle w:val="TableParagraph"/>
              <w:ind w:left="107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cs/>
                <w:lang w:bidi="th-TH"/>
              </w:rPr>
            </w:pPr>
            <w:r w:rsidRPr="00264582">
              <w:rPr>
                <w:rFonts w:ascii="Browallia New" w:hAnsi="Browallia New" w:cs="Browallia New" w:hint="cs"/>
                <w:b/>
                <w:sz w:val="20"/>
                <w:szCs w:val="20"/>
                <w:cs/>
                <w:lang w:bidi="th-TH"/>
              </w:rPr>
              <w:t>คำตอบ</w:t>
            </w:r>
          </w:p>
        </w:tc>
      </w:tr>
      <w:tr w:rsidR="00DD11AF" w:rsidRPr="00264582" w14:paraId="484EA67D" w14:textId="3B69F505" w:rsidTr="009F4C4E">
        <w:trPr>
          <w:trHeight w:val="364"/>
        </w:trPr>
        <w:tc>
          <w:tcPr>
            <w:tcW w:w="526" w:type="dxa"/>
          </w:tcPr>
          <w:p w14:paraId="2E98DFA1" w14:textId="77777777" w:rsidR="00DD11AF" w:rsidRPr="00264582" w:rsidRDefault="00DD11AF" w:rsidP="00251FC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9" w:type="dxa"/>
          </w:tcPr>
          <w:p w14:paraId="39C7EFC4" w14:textId="77777777" w:rsidR="00DD11AF" w:rsidRPr="00264582" w:rsidRDefault="00DD11AF" w:rsidP="00251FC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Treasury</w:t>
            </w:r>
            <w:r w:rsidRPr="0026458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Single</w:t>
            </w:r>
            <w:r w:rsidRPr="0026458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Account</w:t>
            </w:r>
            <w:r w:rsidRPr="002645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(TSA)</w:t>
            </w:r>
            <w:r w:rsidRPr="0026458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Operations</w:t>
            </w:r>
          </w:p>
        </w:tc>
        <w:tc>
          <w:tcPr>
            <w:tcW w:w="2423" w:type="dxa"/>
          </w:tcPr>
          <w:p w14:paraId="46460898" w14:textId="77777777" w:rsidR="00DD11AF" w:rsidRPr="00264582" w:rsidRDefault="00DD11AF" w:rsidP="00251FC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07C4999F" w14:textId="77777777" w:rsidR="00DD11AF" w:rsidRPr="00264582" w:rsidRDefault="00DD11AF" w:rsidP="00251FC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1C46198B" w14:textId="77777777" w:rsidR="00DD11AF" w:rsidRPr="00264582" w:rsidRDefault="00DD11AF" w:rsidP="00251FC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3B155F22" w14:textId="72AB75A3" w:rsidR="00DD11AF" w:rsidRPr="00264582" w:rsidRDefault="00DD11AF" w:rsidP="00251FC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th-TH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1BD55432" w14:textId="72F552CE" w:rsidR="00DD11AF" w:rsidRPr="00264582" w:rsidRDefault="00DD11AF" w:rsidP="00251FC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</w:p>
        </w:tc>
      </w:tr>
      <w:tr w:rsidR="009F4C4E" w:rsidRPr="00264582" w14:paraId="23B3002E" w14:textId="1D0A65C9" w:rsidTr="009F4C4E">
        <w:trPr>
          <w:trHeight w:val="609"/>
        </w:trPr>
        <w:tc>
          <w:tcPr>
            <w:tcW w:w="526" w:type="dxa"/>
          </w:tcPr>
          <w:p w14:paraId="0C55DDB5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I-6</w:t>
            </w:r>
          </w:p>
        </w:tc>
        <w:tc>
          <w:tcPr>
            <w:tcW w:w="3059" w:type="dxa"/>
          </w:tcPr>
          <w:p w14:paraId="5527297E" w14:textId="77777777" w:rsidR="009F4C4E" w:rsidRPr="00264582" w:rsidRDefault="009F4C4E" w:rsidP="009F4C4E">
            <w:pPr>
              <w:pStyle w:val="TableParagraph"/>
              <w:spacing w:before="59"/>
              <w:ind w:right="4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Is there a TSA supported by FMIS to automate</w:t>
            </w:r>
            <w:r w:rsidRPr="00264582">
              <w:rPr>
                <w:rFonts w:asciiTheme="minorHAnsi" w:hAnsiTheme="minorHAnsi" w:cstheme="minorHAnsi"/>
                <w:b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payments</w:t>
            </w:r>
            <w:r w:rsidRPr="0026458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26458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b/>
                <w:sz w:val="20"/>
                <w:szCs w:val="20"/>
              </w:rPr>
              <w:t>bank reconciliation?</w:t>
            </w:r>
          </w:p>
        </w:tc>
        <w:tc>
          <w:tcPr>
            <w:tcW w:w="2423" w:type="dxa"/>
          </w:tcPr>
          <w:p w14:paraId="5A6F9E37" w14:textId="77777777" w:rsidR="009F4C4E" w:rsidRPr="00264582" w:rsidRDefault="009F4C4E" w:rsidP="009F4C4E">
            <w:pPr>
              <w:pStyle w:val="TableParagraph"/>
              <w:spacing w:before="59"/>
              <w:ind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0= No, 1= Implementation in progress, 2= Yes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use)</w:t>
            </w:r>
          </w:p>
        </w:tc>
        <w:tc>
          <w:tcPr>
            <w:tcW w:w="2383" w:type="dxa"/>
          </w:tcPr>
          <w:p w14:paraId="07157CD9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5E6354A4" w14:textId="77777777" w:rsidR="009F4C4E" w:rsidRPr="00264582" w:rsidRDefault="009F4C4E" w:rsidP="009F4C4E">
            <w:pPr>
              <w:pStyle w:val="TableParagraph"/>
              <w:spacing w:before="6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2478A11B" w14:textId="3A4CD8CE" w:rsidR="009F4C4E" w:rsidRPr="00264582" w:rsidRDefault="009F4C4E" w:rsidP="009F4C4E">
            <w:pPr>
              <w:pStyle w:val="TableParagraph"/>
              <w:spacing w:before="6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76A8C1B8" w14:textId="585348BC" w:rsidR="009F4C4E" w:rsidRPr="00264582" w:rsidRDefault="009F4C4E" w:rsidP="009F4C4E">
            <w:pPr>
              <w:pStyle w:val="TableParagraph"/>
              <w:spacing w:before="64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2</w:t>
            </w:r>
          </w:p>
        </w:tc>
      </w:tr>
      <w:tr w:rsidR="009F4C4E" w:rsidRPr="00264582" w14:paraId="74026A1F" w14:textId="2C744FB4" w:rsidTr="009F4C4E">
        <w:trPr>
          <w:trHeight w:val="364"/>
        </w:trPr>
        <w:tc>
          <w:tcPr>
            <w:tcW w:w="526" w:type="dxa"/>
          </w:tcPr>
          <w:p w14:paraId="251AAE11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I-6.1</w:t>
            </w:r>
          </w:p>
        </w:tc>
        <w:tc>
          <w:tcPr>
            <w:tcW w:w="3059" w:type="dxa"/>
          </w:tcPr>
          <w:p w14:paraId="0B94955A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Treasury</w:t>
            </w:r>
            <w:r w:rsidRPr="002645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26458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2423" w:type="dxa"/>
          </w:tcPr>
          <w:p w14:paraId="5E3242A2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2383" w:type="dxa"/>
          </w:tcPr>
          <w:p w14:paraId="49332FBF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4BBB85A2" w14:textId="77777777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41A0FA13" w14:textId="1E351068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3FEADEE7" w14:textId="1ECA567B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EA4849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https://www.mof.go.th/en/home</w:t>
            </w:r>
          </w:p>
        </w:tc>
      </w:tr>
      <w:tr w:rsidR="009F4C4E" w:rsidRPr="00264582" w14:paraId="10D5FA4E" w14:textId="159338FE" w:rsidTr="009F4C4E">
        <w:trPr>
          <w:trHeight w:val="604"/>
        </w:trPr>
        <w:tc>
          <w:tcPr>
            <w:tcW w:w="526" w:type="dxa"/>
          </w:tcPr>
          <w:p w14:paraId="1BAE1209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I-6.2</w:t>
            </w:r>
          </w:p>
        </w:tc>
        <w:tc>
          <w:tcPr>
            <w:tcW w:w="3059" w:type="dxa"/>
          </w:tcPr>
          <w:p w14:paraId="7FF6B6F6" w14:textId="77777777" w:rsidR="009F4C4E" w:rsidRPr="00264582" w:rsidRDefault="009F4C4E" w:rsidP="009F4C4E">
            <w:pPr>
              <w:pStyle w:val="TableParagraph"/>
              <w:spacing w:before="59"/>
              <w:ind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Treasury was established / will be established in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2423" w:type="dxa"/>
          </w:tcPr>
          <w:p w14:paraId="36D5F773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2383" w:type="dxa"/>
          </w:tcPr>
          <w:p w14:paraId="4982C8D3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395F1C85" w14:textId="77777777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2881B2BE" w14:textId="7C7041DA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3B0AB38F" w14:textId="513F0339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1875</w:t>
            </w:r>
          </w:p>
        </w:tc>
      </w:tr>
      <w:tr w:rsidR="009F4C4E" w:rsidRPr="00264582" w14:paraId="4FD7FCD6" w14:textId="6F3EDDA0" w:rsidTr="009F4C4E">
        <w:trPr>
          <w:trHeight w:val="364"/>
        </w:trPr>
        <w:tc>
          <w:tcPr>
            <w:tcW w:w="526" w:type="dxa"/>
          </w:tcPr>
          <w:p w14:paraId="7BF02998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I-6.3</w:t>
            </w:r>
          </w:p>
        </w:tc>
        <w:tc>
          <w:tcPr>
            <w:tcW w:w="3059" w:type="dxa"/>
          </w:tcPr>
          <w:p w14:paraId="4778B350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TSA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regulation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2423" w:type="dxa"/>
          </w:tcPr>
          <w:p w14:paraId="7C83F114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2383" w:type="dxa"/>
          </w:tcPr>
          <w:p w14:paraId="6CC4977B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4CF43667" w14:textId="77777777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7587B3E1" w14:textId="5369577E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5B18542B" w14:textId="2D6684E7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EA4849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https://www.cgd.go.th</w:t>
            </w:r>
          </w:p>
        </w:tc>
      </w:tr>
      <w:tr w:rsidR="009F4C4E" w:rsidRPr="00264582" w14:paraId="18734A0C" w14:textId="17571437" w:rsidTr="009F4C4E">
        <w:trPr>
          <w:trHeight w:val="364"/>
        </w:trPr>
        <w:tc>
          <w:tcPr>
            <w:tcW w:w="526" w:type="dxa"/>
          </w:tcPr>
          <w:p w14:paraId="2C0B7B67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I-6.4</w:t>
            </w:r>
          </w:p>
        </w:tc>
        <w:tc>
          <w:tcPr>
            <w:tcW w:w="3059" w:type="dxa"/>
          </w:tcPr>
          <w:p w14:paraId="4F89FA34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TSA was</w:t>
            </w:r>
            <w:r w:rsidRPr="002645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launched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26458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launched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(year)</w:t>
            </w:r>
          </w:p>
        </w:tc>
        <w:tc>
          <w:tcPr>
            <w:tcW w:w="2423" w:type="dxa"/>
          </w:tcPr>
          <w:p w14:paraId="7B508A48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</w:p>
        </w:tc>
        <w:tc>
          <w:tcPr>
            <w:tcW w:w="2383" w:type="dxa"/>
          </w:tcPr>
          <w:p w14:paraId="5BD5F3DA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39F8CA3D" w14:textId="77777777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6D39DE67" w14:textId="596E7EE9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51054CBC" w14:textId="77777777" w:rsidR="009F4C4E" w:rsidRPr="00EA4849" w:rsidRDefault="009F4C4E" w:rsidP="009F4C4E">
            <w:pPr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5"/>
                <w:lang w:bidi="th-TH"/>
              </w:rPr>
            </w:pPr>
            <w:r>
              <w:rPr>
                <w:rFonts w:asciiTheme="minorHAnsi" w:hAnsiTheme="minorHAnsi" w:cstheme="minorBidi" w:hint="cs"/>
                <w:color w:val="000000"/>
                <w:sz w:val="20"/>
                <w:szCs w:val="25"/>
                <w:cs/>
                <w:lang w:bidi="th-TH"/>
              </w:rPr>
              <w:t>2004</w:t>
            </w:r>
          </w:p>
          <w:p w14:paraId="75C85A64" w14:textId="442DC155" w:rsidR="009F4C4E" w:rsidRPr="00264582" w:rsidRDefault="009F4C4E" w:rsidP="009F4C4E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</w:p>
        </w:tc>
      </w:tr>
      <w:tr w:rsidR="009F4C4E" w:rsidRPr="00264582" w14:paraId="4E577B10" w14:textId="19ECD549" w:rsidTr="009F4C4E">
        <w:trPr>
          <w:trHeight w:val="609"/>
        </w:trPr>
        <w:tc>
          <w:tcPr>
            <w:tcW w:w="526" w:type="dxa"/>
          </w:tcPr>
          <w:p w14:paraId="19EC7791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I-6.5</w:t>
            </w:r>
          </w:p>
        </w:tc>
        <w:tc>
          <w:tcPr>
            <w:tcW w:w="3059" w:type="dxa"/>
          </w:tcPr>
          <w:p w14:paraId="1FB3BAE9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Scope of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TSA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operations</w:t>
            </w:r>
          </w:p>
        </w:tc>
        <w:tc>
          <w:tcPr>
            <w:tcW w:w="2423" w:type="dxa"/>
          </w:tcPr>
          <w:p w14:paraId="4D165030" w14:textId="77777777" w:rsidR="009F4C4E" w:rsidRPr="00264582" w:rsidRDefault="009F4C4E" w:rsidP="009F4C4E">
            <w:pPr>
              <w:pStyle w:val="TableParagraph"/>
              <w:spacing w:before="59" w:line="244" w:lineRule="auto"/>
              <w:ind w:righ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0= Unknown, 1= Partially used by the MDAs,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2=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Extensively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r w:rsidRPr="0026458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MDAs</w:t>
            </w:r>
          </w:p>
        </w:tc>
        <w:tc>
          <w:tcPr>
            <w:tcW w:w="2383" w:type="dxa"/>
          </w:tcPr>
          <w:p w14:paraId="6C0F2F94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MDAs: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Ministries,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Departments, Agencies</w:t>
            </w:r>
          </w:p>
        </w:tc>
        <w:tc>
          <w:tcPr>
            <w:tcW w:w="593" w:type="dxa"/>
          </w:tcPr>
          <w:p w14:paraId="1DA1416C" w14:textId="77777777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</w:tcPr>
          <w:p w14:paraId="4814DFDB" w14:textId="60A039F9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249FDE29" w14:textId="4D832376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lang w:bidi="th-TH"/>
              </w:rPr>
            </w:pPr>
            <w:r w:rsidRPr="00EA4849">
              <w:rPr>
                <w:rFonts w:asciiTheme="minorHAnsi" w:hAnsiTheme="minorHAnsi" w:cstheme="minorHAnsi"/>
                <w:sz w:val="20"/>
                <w:szCs w:val="20"/>
                <w:lang w:bidi="th-TH"/>
              </w:rPr>
              <w:t>1</w:t>
            </w:r>
          </w:p>
        </w:tc>
      </w:tr>
      <w:tr w:rsidR="009F4C4E" w:rsidRPr="00264582" w14:paraId="7CA9D770" w14:textId="1723914D" w:rsidTr="009F4C4E">
        <w:trPr>
          <w:trHeight w:val="609"/>
        </w:trPr>
        <w:tc>
          <w:tcPr>
            <w:tcW w:w="526" w:type="dxa"/>
          </w:tcPr>
          <w:p w14:paraId="0D1902D0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I-6.6</w:t>
            </w:r>
          </w:p>
        </w:tc>
        <w:tc>
          <w:tcPr>
            <w:tcW w:w="3059" w:type="dxa"/>
          </w:tcPr>
          <w:p w14:paraId="138D8B8E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Pr="002645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electronic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payment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systems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in place</w:t>
            </w:r>
          </w:p>
        </w:tc>
        <w:tc>
          <w:tcPr>
            <w:tcW w:w="2423" w:type="dxa"/>
          </w:tcPr>
          <w:p w14:paraId="382F7D96" w14:textId="77777777" w:rsidR="009F4C4E" w:rsidRPr="00264582" w:rsidRDefault="009F4C4E" w:rsidP="009F4C4E">
            <w:pPr>
              <w:pStyle w:val="TableParagraph"/>
              <w:spacing w:before="59" w:line="244" w:lineRule="auto"/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0= Unknown, 1= RTGS, 2= ACH, 3= Both RTGS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26458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ACH</w:t>
            </w:r>
          </w:p>
        </w:tc>
        <w:tc>
          <w:tcPr>
            <w:tcW w:w="2383" w:type="dxa"/>
          </w:tcPr>
          <w:p w14:paraId="10F1A369" w14:textId="77777777" w:rsidR="009F4C4E" w:rsidRPr="00264582" w:rsidRDefault="009F4C4E" w:rsidP="009F4C4E">
            <w:pPr>
              <w:pStyle w:val="TableParagraph"/>
              <w:spacing w:before="59" w:line="244" w:lineRule="auto"/>
              <w:ind w:right="913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RTGS: Real Time Gross Settlements, ACH: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Automated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Clearing</w:t>
            </w:r>
            <w:r w:rsidRPr="0026458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House</w:t>
            </w:r>
          </w:p>
        </w:tc>
        <w:tc>
          <w:tcPr>
            <w:tcW w:w="593" w:type="dxa"/>
          </w:tcPr>
          <w:p w14:paraId="2116A44D" w14:textId="77777777" w:rsidR="009F4C4E" w:rsidRPr="00264582" w:rsidRDefault="009F4C4E" w:rsidP="009F4C4E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</w:tcPr>
          <w:p w14:paraId="2565E1DB" w14:textId="21B38724" w:rsidR="009F4C4E" w:rsidRPr="00264582" w:rsidRDefault="009F4C4E" w:rsidP="009F4C4E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2A4BD335" w14:textId="45400B51" w:rsidR="009F4C4E" w:rsidRPr="00264582" w:rsidRDefault="009F4C4E" w:rsidP="009F4C4E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ED019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3</w:t>
            </w:r>
          </w:p>
        </w:tc>
      </w:tr>
      <w:tr w:rsidR="009F4C4E" w:rsidRPr="00264582" w14:paraId="4B158771" w14:textId="2AD3EE58" w:rsidTr="009F4C4E">
        <w:trPr>
          <w:trHeight w:val="609"/>
        </w:trPr>
        <w:tc>
          <w:tcPr>
            <w:tcW w:w="526" w:type="dxa"/>
          </w:tcPr>
          <w:p w14:paraId="1ABAF01B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I-6.7</w:t>
            </w:r>
          </w:p>
        </w:tc>
        <w:tc>
          <w:tcPr>
            <w:tcW w:w="3059" w:type="dxa"/>
          </w:tcPr>
          <w:p w14:paraId="1099FE93" w14:textId="77777777" w:rsidR="009F4C4E" w:rsidRPr="00264582" w:rsidRDefault="009F4C4E" w:rsidP="009F4C4E">
            <w:pPr>
              <w:pStyle w:val="TableParagraph"/>
              <w:spacing w:before="59"/>
              <w:ind w:righ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TSA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interface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linking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FMIS</w:t>
            </w:r>
            <w:r w:rsidRPr="002645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64582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Central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Bank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systems?</w:t>
            </w:r>
          </w:p>
        </w:tc>
        <w:tc>
          <w:tcPr>
            <w:tcW w:w="2423" w:type="dxa"/>
          </w:tcPr>
          <w:p w14:paraId="7EC7FACE" w14:textId="77777777" w:rsidR="009F4C4E" w:rsidRPr="00264582" w:rsidRDefault="009F4C4E" w:rsidP="009F4C4E">
            <w:pPr>
              <w:pStyle w:val="TableParagraph"/>
              <w:spacing w:before="59"/>
              <w:ind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0= No, 1= Implementation in progress, 2= Yes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use)</w:t>
            </w:r>
          </w:p>
        </w:tc>
        <w:tc>
          <w:tcPr>
            <w:tcW w:w="2383" w:type="dxa"/>
          </w:tcPr>
          <w:p w14:paraId="58EDB3E2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321AD977" w14:textId="77777777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</w:tcPr>
          <w:p w14:paraId="33165AE9" w14:textId="5AE1C4E0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22BCCF2A" w14:textId="05236E40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EA4849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2</w:t>
            </w:r>
          </w:p>
        </w:tc>
      </w:tr>
      <w:tr w:rsidR="009F4C4E" w:rsidRPr="00264582" w14:paraId="0281BED9" w14:textId="7721DBC0" w:rsidTr="009F4C4E">
        <w:trPr>
          <w:trHeight w:val="609"/>
        </w:trPr>
        <w:tc>
          <w:tcPr>
            <w:tcW w:w="526" w:type="dxa"/>
          </w:tcPr>
          <w:p w14:paraId="13F9D265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I-6.8</w:t>
            </w:r>
          </w:p>
        </w:tc>
        <w:tc>
          <w:tcPr>
            <w:tcW w:w="3059" w:type="dxa"/>
          </w:tcPr>
          <w:p w14:paraId="72092615" w14:textId="77777777" w:rsidR="009F4C4E" w:rsidRPr="00264582" w:rsidRDefault="009F4C4E" w:rsidP="009F4C4E">
            <w:pPr>
              <w:pStyle w:val="TableParagraph"/>
              <w:spacing w:before="59"/>
              <w:ind w:right="748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Governance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645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TSA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operations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(compliance,</w:t>
            </w:r>
            <w:r w:rsidRPr="00264582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security,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audit</w:t>
            </w:r>
            <w:r w:rsidRPr="0026458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trails,</w:t>
            </w:r>
            <w:r w:rsidRPr="0026458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etc.)?</w:t>
            </w:r>
          </w:p>
        </w:tc>
        <w:tc>
          <w:tcPr>
            <w:tcW w:w="2423" w:type="dxa"/>
          </w:tcPr>
          <w:p w14:paraId="6406F913" w14:textId="77777777" w:rsidR="009F4C4E" w:rsidRPr="00264582" w:rsidRDefault="009F4C4E" w:rsidP="009F4C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0=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No, 1=</w:t>
            </w:r>
            <w:r w:rsidRPr="002645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383" w:type="dxa"/>
          </w:tcPr>
          <w:p w14:paraId="7A8E3B12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3D7D1454" w14:textId="77777777" w:rsidR="009F4C4E" w:rsidRPr="00264582" w:rsidRDefault="009F4C4E" w:rsidP="009F4C4E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</w:tcPr>
          <w:p w14:paraId="56005FAD" w14:textId="26E42EF6" w:rsidR="009F4C4E" w:rsidRPr="00264582" w:rsidRDefault="009F4C4E" w:rsidP="009F4C4E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601F5C18" w14:textId="03959923" w:rsidR="009F4C4E" w:rsidRPr="00264582" w:rsidRDefault="009F4C4E" w:rsidP="009F4C4E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 w:rsidRPr="00EA4849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1</w:t>
            </w:r>
          </w:p>
        </w:tc>
      </w:tr>
      <w:tr w:rsidR="009F4C4E" w:rsidRPr="00264582" w14:paraId="483198BF" w14:textId="1AA35D99" w:rsidTr="009F4C4E">
        <w:trPr>
          <w:trHeight w:val="604"/>
        </w:trPr>
        <w:tc>
          <w:tcPr>
            <w:tcW w:w="526" w:type="dxa"/>
          </w:tcPr>
          <w:p w14:paraId="468346A0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I-6.8.1</w:t>
            </w:r>
          </w:p>
        </w:tc>
        <w:tc>
          <w:tcPr>
            <w:tcW w:w="3059" w:type="dxa"/>
          </w:tcPr>
          <w:p w14:paraId="35394005" w14:textId="77777777" w:rsidR="009F4C4E" w:rsidRPr="00264582" w:rsidRDefault="009F4C4E" w:rsidP="009F4C4E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2645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2645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  <w:r w:rsidRPr="002645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Pr="0026458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(report /</w:t>
            </w:r>
            <w:r w:rsidRPr="002645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URL)</w:t>
            </w:r>
          </w:p>
        </w:tc>
        <w:tc>
          <w:tcPr>
            <w:tcW w:w="2423" w:type="dxa"/>
          </w:tcPr>
          <w:p w14:paraId="7059CCC4" w14:textId="77777777" w:rsidR="009F4C4E" w:rsidRPr="00264582" w:rsidRDefault="009F4C4E" w:rsidP="009F4C4E">
            <w:pPr>
              <w:pStyle w:val="TableParagraph"/>
              <w:spacing w:before="59"/>
              <w:ind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Enter URL (public link) or Attach relevant</w:t>
            </w:r>
            <w:r w:rsidRPr="00264582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</w:p>
        </w:tc>
        <w:tc>
          <w:tcPr>
            <w:tcW w:w="2383" w:type="dxa"/>
          </w:tcPr>
          <w:p w14:paraId="401169F3" w14:textId="77777777" w:rsidR="009F4C4E" w:rsidRPr="00264582" w:rsidRDefault="009F4C4E" w:rsidP="009F4C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dxa"/>
          </w:tcPr>
          <w:p w14:paraId="771A54BC" w14:textId="77777777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36" w:type="dxa"/>
            <w:shd w:val="clear" w:color="auto" w:fill="auto"/>
          </w:tcPr>
          <w:p w14:paraId="65E983CC" w14:textId="2AA0C7A4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582">
              <w:rPr>
                <w:rFonts w:ascii="Browallia New" w:hAnsi="Browallia New" w:cs="Browallia New" w:hint="cs"/>
                <w:sz w:val="20"/>
                <w:szCs w:val="20"/>
                <w:cs/>
                <w:lang w:bidi="th-TH"/>
              </w:rPr>
              <w:t>กรมบัญชีกลาง</w:t>
            </w:r>
          </w:p>
        </w:tc>
        <w:tc>
          <w:tcPr>
            <w:tcW w:w="4910" w:type="dxa"/>
          </w:tcPr>
          <w:p w14:paraId="014BB2DE" w14:textId="77777777" w:rsidR="009F4C4E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264582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>-</w:t>
            </w:r>
            <w:r>
              <w:rPr>
                <w:rFonts w:asciiTheme="minorHAnsi" w:hAnsiTheme="minorHAnsi" w:cstheme="minorBidi" w:hint="cs"/>
                <w:sz w:val="20"/>
                <w:szCs w:val="20"/>
                <w:cs/>
                <w:lang w:bidi="th-TH"/>
              </w:rPr>
              <w:t xml:space="preserve"> </w:t>
            </w:r>
          </w:p>
          <w:p w14:paraId="5019AB0A" w14:textId="77777777" w:rsidR="009F4C4E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8841BC"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>http://www.tratcity.go.th/ITA/2562/(%E0%B8%95%E0%B8%A3%E0%B8%A7%E0%B8%88%E0%B9%81%E0%B8%A5%E0%B9%89%E0%B8%A7)%20O6%20%E0%B8%81%E0%B8%8E%E0%B8%AB%E0%B8%A1%E0%B8%B2%E0%B8%A2%E0%B8%97%E0%B8%B5%E0%B9%88%E0%B9%80%E0%B8%81%</w:t>
            </w:r>
            <w:r w:rsidRPr="008841BC">
              <w:rPr>
                <w:rFonts w:asciiTheme="minorHAnsi" w:hAnsiTheme="minorHAnsi" w:cstheme="minorBidi"/>
                <w:sz w:val="20"/>
                <w:szCs w:val="20"/>
                <w:lang w:bidi="th-TH"/>
              </w:rPr>
              <w:lastRenderedPageBreak/>
              <w:t>E0%B8%B5%E0%B9%88%E0%B8%A2%E0%B8%A7%E0%B8%82%E0%B9%89%E0%B8%AD%E0%B8%87%20%E0%B9%80%E0%B8%8A%E0%B9%88%E0%B8%99%E0%B8%9E%E0%B8%A3%E0%B8%B0%E0%B8%A3%E0%B8%B2%E0%B8%8A%E0%B8%9A%E0%B8%B1%E0%B8%8D%E0%B8%8D%E0%B8%B1%E0%B8%95%E0%B8%B4/%E0%B8%9E%E0%B8%A3%E0%B8%B0%E0%B8%A3%E0%B8%B2%E0%B8%8A%E0%B8%9A%E0%B8%B1%E0%B8%8D%E0%B8%8D%E0%B8%B1%E0%B8%95%E0%B8%B4%E0%B9%80%E0%B8%87%E0%B8%B4%E0%B8%99%E0%B8%84%E0%B8%87%E0%B8%84%E0%B8%A5%E0%B8%B1%E0%B8%87%20%E0%B8%9E.%E0%B8%A8.2491%20%E0%B9%81%E0%B8%81%E0%B9%89%E0%B9%84%E0%B8%82%E0%B9%80%E0%B8%9E%E0%B8%B4%E0%B9%88%E0%B8%A1%E0%B9%80%E0%B8%95.pdf</w:t>
            </w:r>
          </w:p>
          <w:p w14:paraId="03C387EA" w14:textId="77777777" w:rsidR="009F4C4E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8841BC"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>-</w:t>
            </w:r>
            <w:r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 xml:space="preserve"> </w:t>
            </w:r>
          </w:p>
          <w:p w14:paraId="7F41BC73" w14:textId="77777777" w:rsidR="009F4C4E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Bidi"/>
                <w:sz w:val="20"/>
                <w:szCs w:val="20"/>
                <w:lang w:bidi="th-TH"/>
              </w:rPr>
            </w:pPr>
            <w:r w:rsidRPr="00CF4509"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>https://www.bot.or.th/English/PaymentSystems/OversightOfPaymentSystems/Pages/default.aspx</w:t>
            </w:r>
          </w:p>
          <w:p w14:paraId="28391B98" w14:textId="17E77A92" w:rsidR="009F4C4E" w:rsidRPr="00264582" w:rsidRDefault="009F4C4E" w:rsidP="009F4C4E">
            <w:pPr>
              <w:pStyle w:val="TableParagraph"/>
              <w:spacing w:before="64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 xml:space="preserve">- </w:t>
            </w:r>
            <w:r w:rsidRPr="00813D7E">
              <w:rPr>
                <w:rFonts w:asciiTheme="minorHAnsi" w:hAnsiTheme="minorHAnsi" w:cstheme="minorBidi"/>
                <w:sz w:val="20"/>
                <w:szCs w:val="20"/>
                <w:lang w:bidi="th-TH"/>
              </w:rPr>
              <w:t>https://www.bot.or.th/English/PaymentSystems/PSServices/bahtnet/Pages/default.aspx</w:t>
            </w:r>
          </w:p>
        </w:tc>
      </w:tr>
      <w:bookmarkEnd w:id="0"/>
    </w:tbl>
    <w:p w14:paraId="22D9A68B" w14:textId="77777777" w:rsidR="00846889" w:rsidRPr="00264582" w:rsidRDefault="00846889">
      <w:pPr>
        <w:rPr>
          <w:rFonts w:asciiTheme="minorHAnsi" w:hAnsiTheme="minorHAnsi" w:cstheme="minorHAnsi"/>
          <w:sz w:val="20"/>
          <w:szCs w:val="20"/>
        </w:rPr>
      </w:pPr>
    </w:p>
    <w:sectPr w:rsidR="00846889" w:rsidRPr="00264582">
      <w:footerReference w:type="default" r:id="rId24"/>
      <w:type w:val="continuous"/>
      <w:pgSz w:w="15840" w:h="12240" w:orient="landscape"/>
      <w:pgMar w:top="980" w:right="480" w:bottom="920" w:left="6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942D" w14:textId="77777777" w:rsidR="006D73B0" w:rsidRDefault="006D73B0">
      <w:r>
        <w:separator/>
      </w:r>
    </w:p>
  </w:endnote>
  <w:endnote w:type="continuationSeparator" w:id="0">
    <w:p w14:paraId="187B4291" w14:textId="77777777" w:rsidR="006D73B0" w:rsidRDefault="006D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2093" w14:textId="62CA247F" w:rsidR="006900D7" w:rsidRDefault="00B63A1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01984" behindDoc="1" locked="0" layoutInCell="1" allowOverlap="1" wp14:anchorId="67DFEC34" wp14:editId="5AF7782C">
              <wp:simplePos x="0" y="0"/>
              <wp:positionH relativeFrom="page">
                <wp:posOffset>3813175</wp:posOffset>
              </wp:positionH>
              <wp:positionV relativeFrom="page">
                <wp:posOffset>9449435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49D2" w14:textId="77777777" w:rsidR="006900D7" w:rsidRDefault="0084688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FEC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44.05pt;width:12.6pt;height:13.05pt;z-index:-19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" filled="f" stroked="f">
              <v:textbox inset="0,0,0,0">
                <w:txbxContent>
                  <w:p w14:paraId="7A0649D2" w14:textId="77777777" w:rsidR="006900D7" w:rsidRDefault="0084688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D1C4" w14:textId="1A573A74" w:rsidR="006900D7" w:rsidRDefault="00B63A13">
    <w:pPr>
      <w:pStyle w:val="BodyText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02496" behindDoc="1" locked="0" layoutInCell="1" allowOverlap="1" wp14:anchorId="14757B42" wp14:editId="62CAD4EC">
              <wp:simplePos x="0" y="0"/>
              <wp:positionH relativeFrom="page">
                <wp:posOffset>4922520</wp:posOffset>
              </wp:positionH>
              <wp:positionV relativeFrom="page">
                <wp:posOffset>7163435</wp:posOffset>
              </wp:positionV>
              <wp:extent cx="22923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21F1A" w14:textId="77777777" w:rsidR="006900D7" w:rsidRDefault="0084688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57B4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7.6pt;margin-top:564.05pt;width:18.05pt;height:13.05pt;z-index:-191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" filled="f" stroked="f">
              <v:textbox inset="0,0,0,0">
                <w:txbxContent>
                  <w:p w14:paraId="7DB21F1A" w14:textId="77777777" w:rsidR="006900D7" w:rsidRDefault="0084688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C922" w14:textId="77777777" w:rsidR="006D73B0" w:rsidRDefault="006D73B0">
      <w:r>
        <w:separator/>
      </w:r>
    </w:p>
  </w:footnote>
  <w:footnote w:type="continuationSeparator" w:id="0">
    <w:p w14:paraId="4A25AFC8" w14:textId="77777777" w:rsidR="006D73B0" w:rsidRDefault="006D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21"/>
    <w:multiLevelType w:val="hybridMultilevel"/>
    <w:tmpl w:val="5A4EB66C"/>
    <w:lvl w:ilvl="0" w:tplc="EE526F92">
      <w:start w:val="1"/>
      <w:numFmt w:val="lowerRoman"/>
      <w:lvlText w:val="(%1)"/>
      <w:lvlJc w:val="left"/>
      <w:pPr>
        <w:ind w:left="326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E40AA36">
      <w:numFmt w:val="bullet"/>
      <w:lvlText w:val="•"/>
      <w:lvlJc w:val="left"/>
      <w:pPr>
        <w:ind w:left="726" w:hanging="216"/>
      </w:pPr>
      <w:rPr>
        <w:rFonts w:hint="default"/>
        <w:lang w:val="en-US" w:eastAsia="en-US" w:bidi="ar-SA"/>
      </w:rPr>
    </w:lvl>
    <w:lvl w:ilvl="2" w:tplc="805E134E">
      <w:numFmt w:val="bullet"/>
      <w:lvlText w:val="•"/>
      <w:lvlJc w:val="left"/>
      <w:pPr>
        <w:ind w:left="1133" w:hanging="216"/>
      </w:pPr>
      <w:rPr>
        <w:rFonts w:hint="default"/>
        <w:lang w:val="en-US" w:eastAsia="en-US" w:bidi="ar-SA"/>
      </w:rPr>
    </w:lvl>
    <w:lvl w:ilvl="3" w:tplc="FE5E2896">
      <w:numFmt w:val="bullet"/>
      <w:lvlText w:val="•"/>
      <w:lvlJc w:val="left"/>
      <w:pPr>
        <w:ind w:left="1540" w:hanging="216"/>
      </w:pPr>
      <w:rPr>
        <w:rFonts w:hint="default"/>
        <w:lang w:val="en-US" w:eastAsia="en-US" w:bidi="ar-SA"/>
      </w:rPr>
    </w:lvl>
    <w:lvl w:ilvl="4" w:tplc="77AC83A6">
      <w:numFmt w:val="bullet"/>
      <w:lvlText w:val="•"/>
      <w:lvlJc w:val="left"/>
      <w:pPr>
        <w:ind w:left="1947" w:hanging="216"/>
      </w:pPr>
      <w:rPr>
        <w:rFonts w:hint="default"/>
        <w:lang w:val="en-US" w:eastAsia="en-US" w:bidi="ar-SA"/>
      </w:rPr>
    </w:lvl>
    <w:lvl w:ilvl="5" w:tplc="0AA84652">
      <w:numFmt w:val="bullet"/>
      <w:lvlText w:val="•"/>
      <w:lvlJc w:val="left"/>
      <w:pPr>
        <w:ind w:left="2354" w:hanging="216"/>
      </w:pPr>
      <w:rPr>
        <w:rFonts w:hint="default"/>
        <w:lang w:val="en-US" w:eastAsia="en-US" w:bidi="ar-SA"/>
      </w:rPr>
    </w:lvl>
    <w:lvl w:ilvl="6" w:tplc="0DD4DF6A">
      <w:numFmt w:val="bullet"/>
      <w:lvlText w:val="•"/>
      <w:lvlJc w:val="left"/>
      <w:pPr>
        <w:ind w:left="2760" w:hanging="216"/>
      </w:pPr>
      <w:rPr>
        <w:rFonts w:hint="default"/>
        <w:lang w:val="en-US" w:eastAsia="en-US" w:bidi="ar-SA"/>
      </w:rPr>
    </w:lvl>
    <w:lvl w:ilvl="7" w:tplc="7D0824E0">
      <w:numFmt w:val="bullet"/>
      <w:lvlText w:val="•"/>
      <w:lvlJc w:val="left"/>
      <w:pPr>
        <w:ind w:left="3167" w:hanging="216"/>
      </w:pPr>
      <w:rPr>
        <w:rFonts w:hint="default"/>
        <w:lang w:val="en-US" w:eastAsia="en-US" w:bidi="ar-SA"/>
      </w:rPr>
    </w:lvl>
    <w:lvl w:ilvl="8" w:tplc="1BB8ADD4">
      <w:numFmt w:val="bullet"/>
      <w:lvlText w:val="•"/>
      <w:lvlJc w:val="left"/>
      <w:pPr>
        <w:ind w:left="3574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09A22FDA"/>
    <w:multiLevelType w:val="hybridMultilevel"/>
    <w:tmpl w:val="036EE8A6"/>
    <w:lvl w:ilvl="0" w:tplc="D870DA06">
      <w:numFmt w:val="bullet"/>
      <w:lvlText w:val="•"/>
      <w:lvlJc w:val="left"/>
      <w:pPr>
        <w:ind w:left="259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84E3ACE">
      <w:numFmt w:val="bullet"/>
      <w:lvlText w:val="•"/>
      <w:lvlJc w:val="left"/>
      <w:pPr>
        <w:ind w:left="672" w:hanging="149"/>
      </w:pPr>
      <w:rPr>
        <w:rFonts w:hint="default"/>
        <w:lang w:val="en-US" w:eastAsia="en-US" w:bidi="ar-SA"/>
      </w:rPr>
    </w:lvl>
    <w:lvl w:ilvl="2" w:tplc="6090E10E">
      <w:numFmt w:val="bullet"/>
      <w:lvlText w:val="•"/>
      <w:lvlJc w:val="left"/>
      <w:pPr>
        <w:ind w:left="1085" w:hanging="149"/>
      </w:pPr>
      <w:rPr>
        <w:rFonts w:hint="default"/>
        <w:lang w:val="en-US" w:eastAsia="en-US" w:bidi="ar-SA"/>
      </w:rPr>
    </w:lvl>
    <w:lvl w:ilvl="3" w:tplc="5E0EBAFC">
      <w:numFmt w:val="bullet"/>
      <w:lvlText w:val="•"/>
      <w:lvlJc w:val="left"/>
      <w:pPr>
        <w:ind w:left="1498" w:hanging="149"/>
      </w:pPr>
      <w:rPr>
        <w:rFonts w:hint="default"/>
        <w:lang w:val="en-US" w:eastAsia="en-US" w:bidi="ar-SA"/>
      </w:rPr>
    </w:lvl>
    <w:lvl w:ilvl="4" w:tplc="0F0C7E44">
      <w:numFmt w:val="bullet"/>
      <w:lvlText w:val="•"/>
      <w:lvlJc w:val="left"/>
      <w:pPr>
        <w:ind w:left="1911" w:hanging="149"/>
      </w:pPr>
      <w:rPr>
        <w:rFonts w:hint="default"/>
        <w:lang w:val="en-US" w:eastAsia="en-US" w:bidi="ar-SA"/>
      </w:rPr>
    </w:lvl>
    <w:lvl w:ilvl="5" w:tplc="7B66730C">
      <w:numFmt w:val="bullet"/>
      <w:lvlText w:val="•"/>
      <w:lvlJc w:val="left"/>
      <w:pPr>
        <w:ind w:left="2324" w:hanging="149"/>
      </w:pPr>
      <w:rPr>
        <w:rFonts w:hint="default"/>
        <w:lang w:val="en-US" w:eastAsia="en-US" w:bidi="ar-SA"/>
      </w:rPr>
    </w:lvl>
    <w:lvl w:ilvl="6" w:tplc="36CC7F42">
      <w:numFmt w:val="bullet"/>
      <w:lvlText w:val="•"/>
      <w:lvlJc w:val="left"/>
      <w:pPr>
        <w:ind w:left="2736" w:hanging="149"/>
      </w:pPr>
      <w:rPr>
        <w:rFonts w:hint="default"/>
        <w:lang w:val="en-US" w:eastAsia="en-US" w:bidi="ar-SA"/>
      </w:rPr>
    </w:lvl>
    <w:lvl w:ilvl="7" w:tplc="A62A3F32">
      <w:numFmt w:val="bullet"/>
      <w:lvlText w:val="•"/>
      <w:lvlJc w:val="left"/>
      <w:pPr>
        <w:ind w:left="3149" w:hanging="149"/>
      </w:pPr>
      <w:rPr>
        <w:rFonts w:hint="default"/>
        <w:lang w:val="en-US" w:eastAsia="en-US" w:bidi="ar-SA"/>
      </w:rPr>
    </w:lvl>
    <w:lvl w:ilvl="8" w:tplc="EC564E42">
      <w:numFmt w:val="bullet"/>
      <w:lvlText w:val="•"/>
      <w:lvlJc w:val="left"/>
      <w:pPr>
        <w:ind w:left="3562" w:hanging="149"/>
      </w:pPr>
      <w:rPr>
        <w:rFonts w:hint="default"/>
        <w:lang w:val="en-US" w:eastAsia="en-US" w:bidi="ar-SA"/>
      </w:rPr>
    </w:lvl>
  </w:abstractNum>
  <w:abstractNum w:abstractNumId="2" w15:restartNumberingAfterBreak="0">
    <w:nsid w:val="28D06C66"/>
    <w:multiLevelType w:val="hybridMultilevel"/>
    <w:tmpl w:val="A2A29EA4"/>
    <w:lvl w:ilvl="0" w:tplc="6BFE4D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90328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D6AE78F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438A6B8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925A1D5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C838C99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11761DC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A22647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0172AFB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9C7F09"/>
    <w:multiLevelType w:val="hybridMultilevel"/>
    <w:tmpl w:val="9724C540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2E4149C"/>
    <w:multiLevelType w:val="hybridMultilevel"/>
    <w:tmpl w:val="B8AE6358"/>
    <w:lvl w:ilvl="0" w:tplc="6B24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1530"/>
    <w:multiLevelType w:val="hybridMultilevel"/>
    <w:tmpl w:val="F97A7EC0"/>
    <w:lvl w:ilvl="0" w:tplc="141CF09A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12719E6"/>
    <w:multiLevelType w:val="hybridMultilevel"/>
    <w:tmpl w:val="69963CFA"/>
    <w:lvl w:ilvl="0" w:tplc="B85C34B6">
      <w:numFmt w:val="bullet"/>
      <w:lvlText w:val="-"/>
      <w:lvlJc w:val="left"/>
      <w:pPr>
        <w:ind w:left="221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4BC5710">
      <w:numFmt w:val="bullet"/>
      <w:lvlText w:val="•"/>
      <w:lvlJc w:val="left"/>
      <w:pPr>
        <w:ind w:left="636" w:hanging="111"/>
      </w:pPr>
      <w:rPr>
        <w:rFonts w:hint="default"/>
        <w:lang w:val="en-US" w:eastAsia="en-US" w:bidi="ar-SA"/>
      </w:rPr>
    </w:lvl>
    <w:lvl w:ilvl="2" w:tplc="53E256EC">
      <w:numFmt w:val="bullet"/>
      <w:lvlText w:val="•"/>
      <w:lvlJc w:val="left"/>
      <w:pPr>
        <w:ind w:left="1053" w:hanging="111"/>
      </w:pPr>
      <w:rPr>
        <w:rFonts w:hint="default"/>
        <w:lang w:val="en-US" w:eastAsia="en-US" w:bidi="ar-SA"/>
      </w:rPr>
    </w:lvl>
    <w:lvl w:ilvl="3" w:tplc="0B44A820">
      <w:numFmt w:val="bullet"/>
      <w:lvlText w:val="•"/>
      <w:lvlJc w:val="left"/>
      <w:pPr>
        <w:ind w:left="1470" w:hanging="111"/>
      </w:pPr>
      <w:rPr>
        <w:rFonts w:hint="default"/>
        <w:lang w:val="en-US" w:eastAsia="en-US" w:bidi="ar-SA"/>
      </w:rPr>
    </w:lvl>
    <w:lvl w:ilvl="4" w:tplc="495A514A">
      <w:numFmt w:val="bullet"/>
      <w:lvlText w:val="•"/>
      <w:lvlJc w:val="left"/>
      <w:pPr>
        <w:ind w:left="1887" w:hanging="111"/>
      </w:pPr>
      <w:rPr>
        <w:rFonts w:hint="default"/>
        <w:lang w:val="en-US" w:eastAsia="en-US" w:bidi="ar-SA"/>
      </w:rPr>
    </w:lvl>
    <w:lvl w:ilvl="5" w:tplc="F6163D28">
      <w:numFmt w:val="bullet"/>
      <w:lvlText w:val="•"/>
      <w:lvlJc w:val="left"/>
      <w:pPr>
        <w:ind w:left="2304" w:hanging="111"/>
      </w:pPr>
      <w:rPr>
        <w:rFonts w:hint="default"/>
        <w:lang w:val="en-US" w:eastAsia="en-US" w:bidi="ar-SA"/>
      </w:rPr>
    </w:lvl>
    <w:lvl w:ilvl="6" w:tplc="7F2EAB52">
      <w:numFmt w:val="bullet"/>
      <w:lvlText w:val="•"/>
      <w:lvlJc w:val="left"/>
      <w:pPr>
        <w:ind w:left="2720" w:hanging="111"/>
      </w:pPr>
      <w:rPr>
        <w:rFonts w:hint="default"/>
        <w:lang w:val="en-US" w:eastAsia="en-US" w:bidi="ar-SA"/>
      </w:rPr>
    </w:lvl>
    <w:lvl w:ilvl="7" w:tplc="FCE6A0F8">
      <w:numFmt w:val="bullet"/>
      <w:lvlText w:val="•"/>
      <w:lvlJc w:val="left"/>
      <w:pPr>
        <w:ind w:left="3137" w:hanging="111"/>
      </w:pPr>
      <w:rPr>
        <w:rFonts w:hint="default"/>
        <w:lang w:val="en-US" w:eastAsia="en-US" w:bidi="ar-SA"/>
      </w:rPr>
    </w:lvl>
    <w:lvl w:ilvl="8" w:tplc="B1127506">
      <w:numFmt w:val="bullet"/>
      <w:lvlText w:val="•"/>
      <w:lvlJc w:val="left"/>
      <w:pPr>
        <w:ind w:left="3554" w:hanging="111"/>
      </w:pPr>
      <w:rPr>
        <w:rFonts w:hint="default"/>
        <w:lang w:val="en-US" w:eastAsia="en-US" w:bidi="ar-SA"/>
      </w:rPr>
    </w:lvl>
  </w:abstractNum>
  <w:abstractNum w:abstractNumId="7" w15:restartNumberingAfterBreak="0">
    <w:nsid w:val="68196635"/>
    <w:multiLevelType w:val="hybridMultilevel"/>
    <w:tmpl w:val="7D2C6BA4"/>
    <w:lvl w:ilvl="0" w:tplc="FFD4FE88">
      <w:start w:val="1"/>
      <w:numFmt w:val="lowerRoman"/>
      <w:lvlText w:val="(%1)"/>
      <w:lvlJc w:val="left"/>
      <w:pPr>
        <w:ind w:left="326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DFC285A">
      <w:numFmt w:val="bullet"/>
      <w:lvlText w:val="•"/>
      <w:lvlJc w:val="left"/>
      <w:pPr>
        <w:ind w:left="726" w:hanging="216"/>
      </w:pPr>
      <w:rPr>
        <w:rFonts w:hint="default"/>
        <w:lang w:val="en-US" w:eastAsia="en-US" w:bidi="ar-SA"/>
      </w:rPr>
    </w:lvl>
    <w:lvl w:ilvl="2" w:tplc="4E023408">
      <w:numFmt w:val="bullet"/>
      <w:lvlText w:val="•"/>
      <w:lvlJc w:val="left"/>
      <w:pPr>
        <w:ind w:left="1133" w:hanging="216"/>
      </w:pPr>
      <w:rPr>
        <w:rFonts w:hint="default"/>
        <w:lang w:val="en-US" w:eastAsia="en-US" w:bidi="ar-SA"/>
      </w:rPr>
    </w:lvl>
    <w:lvl w:ilvl="3" w:tplc="709450BA">
      <w:numFmt w:val="bullet"/>
      <w:lvlText w:val="•"/>
      <w:lvlJc w:val="left"/>
      <w:pPr>
        <w:ind w:left="1540" w:hanging="216"/>
      </w:pPr>
      <w:rPr>
        <w:rFonts w:hint="default"/>
        <w:lang w:val="en-US" w:eastAsia="en-US" w:bidi="ar-SA"/>
      </w:rPr>
    </w:lvl>
    <w:lvl w:ilvl="4" w:tplc="58762722">
      <w:numFmt w:val="bullet"/>
      <w:lvlText w:val="•"/>
      <w:lvlJc w:val="left"/>
      <w:pPr>
        <w:ind w:left="1947" w:hanging="216"/>
      </w:pPr>
      <w:rPr>
        <w:rFonts w:hint="default"/>
        <w:lang w:val="en-US" w:eastAsia="en-US" w:bidi="ar-SA"/>
      </w:rPr>
    </w:lvl>
    <w:lvl w:ilvl="5" w:tplc="BC7EAF24">
      <w:numFmt w:val="bullet"/>
      <w:lvlText w:val="•"/>
      <w:lvlJc w:val="left"/>
      <w:pPr>
        <w:ind w:left="2354" w:hanging="216"/>
      </w:pPr>
      <w:rPr>
        <w:rFonts w:hint="default"/>
        <w:lang w:val="en-US" w:eastAsia="en-US" w:bidi="ar-SA"/>
      </w:rPr>
    </w:lvl>
    <w:lvl w:ilvl="6" w:tplc="A3767AC2">
      <w:numFmt w:val="bullet"/>
      <w:lvlText w:val="•"/>
      <w:lvlJc w:val="left"/>
      <w:pPr>
        <w:ind w:left="2760" w:hanging="216"/>
      </w:pPr>
      <w:rPr>
        <w:rFonts w:hint="default"/>
        <w:lang w:val="en-US" w:eastAsia="en-US" w:bidi="ar-SA"/>
      </w:rPr>
    </w:lvl>
    <w:lvl w:ilvl="7" w:tplc="E48207A2">
      <w:numFmt w:val="bullet"/>
      <w:lvlText w:val="•"/>
      <w:lvlJc w:val="left"/>
      <w:pPr>
        <w:ind w:left="3167" w:hanging="216"/>
      </w:pPr>
      <w:rPr>
        <w:rFonts w:hint="default"/>
        <w:lang w:val="en-US" w:eastAsia="en-US" w:bidi="ar-SA"/>
      </w:rPr>
    </w:lvl>
    <w:lvl w:ilvl="8" w:tplc="2B76CBF6">
      <w:numFmt w:val="bullet"/>
      <w:lvlText w:val="•"/>
      <w:lvlJc w:val="left"/>
      <w:pPr>
        <w:ind w:left="3574" w:hanging="216"/>
      </w:pPr>
      <w:rPr>
        <w:rFonts w:hint="default"/>
        <w:lang w:val="en-US" w:eastAsia="en-US" w:bidi="ar-SA"/>
      </w:rPr>
    </w:lvl>
  </w:abstractNum>
  <w:abstractNum w:abstractNumId="8" w15:restartNumberingAfterBreak="0">
    <w:nsid w:val="69A51C2B"/>
    <w:multiLevelType w:val="hybridMultilevel"/>
    <w:tmpl w:val="F5EC0DF8"/>
    <w:lvl w:ilvl="0" w:tplc="D04EE51C">
      <w:start w:val="1"/>
      <w:numFmt w:val="bullet"/>
      <w:lvlText w:val="-"/>
      <w:lvlJc w:val="left"/>
      <w:pPr>
        <w:ind w:left="371" w:hanging="360"/>
      </w:pPr>
      <w:rPr>
        <w:rFonts w:ascii="Cordia New" w:eastAsia="Calibr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6B520199"/>
    <w:multiLevelType w:val="hybridMultilevel"/>
    <w:tmpl w:val="E7D8049E"/>
    <w:lvl w:ilvl="0" w:tplc="653C0D1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w w:val="100"/>
        <w:sz w:val="20"/>
        <w:szCs w:val="20"/>
        <w:lang w:val="en-US" w:eastAsia="en-US" w:bidi="ar-SA"/>
      </w:rPr>
    </w:lvl>
    <w:lvl w:ilvl="1" w:tplc="FA948346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ABA21058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50D4321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FBD24BB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3BD021B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524461CC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578E38D2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2506DC4A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C912721"/>
    <w:multiLevelType w:val="hybridMultilevel"/>
    <w:tmpl w:val="92A4098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7"/>
    <w:rsid w:val="000055B4"/>
    <w:rsid w:val="00010200"/>
    <w:rsid w:val="000149FA"/>
    <w:rsid w:val="000169C6"/>
    <w:rsid w:val="0002133A"/>
    <w:rsid w:val="00033AAE"/>
    <w:rsid w:val="0003418D"/>
    <w:rsid w:val="00042683"/>
    <w:rsid w:val="0004469B"/>
    <w:rsid w:val="000450A3"/>
    <w:rsid w:val="00055D3E"/>
    <w:rsid w:val="00060757"/>
    <w:rsid w:val="00070059"/>
    <w:rsid w:val="0007132B"/>
    <w:rsid w:val="00074500"/>
    <w:rsid w:val="00077999"/>
    <w:rsid w:val="000A117E"/>
    <w:rsid w:val="000A3374"/>
    <w:rsid w:val="000A492F"/>
    <w:rsid w:val="000B067F"/>
    <w:rsid w:val="000B79D1"/>
    <w:rsid w:val="000C1349"/>
    <w:rsid w:val="000C5707"/>
    <w:rsid w:val="000C733A"/>
    <w:rsid w:val="000D3517"/>
    <w:rsid w:val="000E41F1"/>
    <w:rsid w:val="000F0099"/>
    <w:rsid w:val="000F1B02"/>
    <w:rsid w:val="000F2958"/>
    <w:rsid w:val="001101AD"/>
    <w:rsid w:val="00111FA9"/>
    <w:rsid w:val="001133CE"/>
    <w:rsid w:val="00113922"/>
    <w:rsid w:val="00116C00"/>
    <w:rsid w:val="00116F0A"/>
    <w:rsid w:val="00132140"/>
    <w:rsid w:val="001348B5"/>
    <w:rsid w:val="001365E9"/>
    <w:rsid w:val="00157698"/>
    <w:rsid w:val="00165C9A"/>
    <w:rsid w:val="001711AB"/>
    <w:rsid w:val="00173624"/>
    <w:rsid w:val="00174EC9"/>
    <w:rsid w:val="00185A86"/>
    <w:rsid w:val="00193502"/>
    <w:rsid w:val="001A5FC9"/>
    <w:rsid w:val="001A6C55"/>
    <w:rsid w:val="001A6F66"/>
    <w:rsid w:val="001B7478"/>
    <w:rsid w:val="001C5FF9"/>
    <w:rsid w:val="001D09FC"/>
    <w:rsid w:val="001D1E87"/>
    <w:rsid w:val="001D3ECB"/>
    <w:rsid w:val="001E5161"/>
    <w:rsid w:val="001F6A34"/>
    <w:rsid w:val="00202682"/>
    <w:rsid w:val="00203F7E"/>
    <w:rsid w:val="00204F43"/>
    <w:rsid w:val="00230FB7"/>
    <w:rsid w:val="002326FB"/>
    <w:rsid w:val="00237674"/>
    <w:rsid w:val="00241326"/>
    <w:rsid w:val="002433E1"/>
    <w:rsid w:val="00251FC6"/>
    <w:rsid w:val="00263969"/>
    <w:rsid w:val="00264582"/>
    <w:rsid w:val="00272F5C"/>
    <w:rsid w:val="002748C4"/>
    <w:rsid w:val="002766E1"/>
    <w:rsid w:val="002921DA"/>
    <w:rsid w:val="00292E0D"/>
    <w:rsid w:val="00293420"/>
    <w:rsid w:val="00293B3A"/>
    <w:rsid w:val="00294780"/>
    <w:rsid w:val="00296D32"/>
    <w:rsid w:val="002B5264"/>
    <w:rsid w:val="002F0AE9"/>
    <w:rsid w:val="003162A2"/>
    <w:rsid w:val="00334366"/>
    <w:rsid w:val="00344293"/>
    <w:rsid w:val="00344AED"/>
    <w:rsid w:val="003501B8"/>
    <w:rsid w:val="0035654D"/>
    <w:rsid w:val="003613B9"/>
    <w:rsid w:val="0036197E"/>
    <w:rsid w:val="0036559D"/>
    <w:rsid w:val="003661E6"/>
    <w:rsid w:val="00367C8F"/>
    <w:rsid w:val="00377ADF"/>
    <w:rsid w:val="003814F8"/>
    <w:rsid w:val="00384C77"/>
    <w:rsid w:val="0039672A"/>
    <w:rsid w:val="003968EA"/>
    <w:rsid w:val="003A1C92"/>
    <w:rsid w:val="003A6B6F"/>
    <w:rsid w:val="003B017B"/>
    <w:rsid w:val="003B39DF"/>
    <w:rsid w:val="003B6DA5"/>
    <w:rsid w:val="003D2772"/>
    <w:rsid w:val="003E0376"/>
    <w:rsid w:val="003F2F9E"/>
    <w:rsid w:val="003F5462"/>
    <w:rsid w:val="003F6DC9"/>
    <w:rsid w:val="00402E5A"/>
    <w:rsid w:val="00410222"/>
    <w:rsid w:val="00413EE4"/>
    <w:rsid w:val="00413F37"/>
    <w:rsid w:val="00422E5C"/>
    <w:rsid w:val="0042634F"/>
    <w:rsid w:val="00450A61"/>
    <w:rsid w:val="004563F6"/>
    <w:rsid w:val="00460F68"/>
    <w:rsid w:val="00463514"/>
    <w:rsid w:val="00470920"/>
    <w:rsid w:val="00473047"/>
    <w:rsid w:val="00480EEA"/>
    <w:rsid w:val="00493637"/>
    <w:rsid w:val="0049760E"/>
    <w:rsid w:val="004A3620"/>
    <w:rsid w:val="004A5B84"/>
    <w:rsid w:val="004B4336"/>
    <w:rsid w:val="004B48B0"/>
    <w:rsid w:val="004C0E41"/>
    <w:rsid w:val="004C6947"/>
    <w:rsid w:val="004D0BBE"/>
    <w:rsid w:val="004D0F6F"/>
    <w:rsid w:val="004E4B0A"/>
    <w:rsid w:val="004E531D"/>
    <w:rsid w:val="004E7571"/>
    <w:rsid w:val="004F7019"/>
    <w:rsid w:val="004F7E27"/>
    <w:rsid w:val="005226CD"/>
    <w:rsid w:val="005226E6"/>
    <w:rsid w:val="0053136F"/>
    <w:rsid w:val="00532ECE"/>
    <w:rsid w:val="00541F9D"/>
    <w:rsid w:val="00545151"/>
    <w:rsid w:val="0054597B"/>
    <w:rsid w:val="00567D7A"/>
    <w:rsid w:val="005708ED"/>
    <w:rsid w:val="005760F9"/>
    <w:rsid w:val="0058010F"/>
    <w:rsid w:val="00586F61"/>
    <w:rsid w:val="005B182A"/>
    <w:rsid w:val="005B5649"/>
    <w:rsid w:val="005C1610"/>
    <w:rsid w:val="005C43BC"/>
    <w:rsid w:val="005D37CE"/>
    <w:rsid w:val="005D440C"/>
    <w:rsid w:val="005D44C7"/>
    <w:rsid w:val="005E08DB"/>
    <w:rsid w:val="005E5387"/>
    <w:rsid w:val="005F22E7"/>
    <w:rsid w:val="0060097C"/>
    <w:rsid w:val="00601E73"/>
    <w:rsid w:val="00602B46"/>
    <w:rsid w:val="0060624A"/>
    <w:rsid w:val="00607C56"/>
    <w:rsid w:val="00621CCC"/>
    <w:rsid w:val="00622DCE"/>
    <w:rsid w:val="00623520"/>
    <w:rsid w:val="006403B3"/>
    <w:rsid w:val="006426B0"/>
    <w:rsid w:val="0065187D"/>
    <w:rsid w:val="00652B84"/>
    <w:rsid w:val="0065375F"/>
    <w:rsid w:val="0066131F"/>
    <w:rsid w:val="00672CB9"/>
    <w:rsid w:val="00676751"/>
    <w:rsid w:val="00687F5C"/>
    <w:rsid w:val="006900D7"/>
    <w:rsid w:val="00691F12"/>
    <w:rsid w:val="00693808"/>
    <w:rsid w:val="00694480"/>
    <w:rsid w:val="006A0A41"/>
    <w:rsid w:val="006A6C29"/>
    <w:rsid w:val="006B051D"/>
    <w:rsid w:val="006C0081"/>
    <w:rsid w:val="006C67A4"/>
    <w:rsid w:val="006C69BA"/>
    <w:rsid w:val="006D1FDF"/>
    <w:rsid w:val="006D552F"/>
    <w:rsid w:val="006D73B0"/>
    <w:rsid w:val="006E26F2"/>
    <w:rsid w:val="006E2A02"/>
    <w:rsid w:val="006F0309"/>
    <w:rsid w:val="006F3362"/>
    <w:rsid w:val="00711B44"/>
    <w:rsid w:val="007222EC"/>
    <w:rsid w:val="007617BD"/>
    <w:rsid w:val="007629CD"/>
    <w:rsid w:val="007661E2"/>
    <w:rsid w:val="00770DD7"/>
    <w:rsid w:val="00771664"/>
    <w:rsid w:val="00784097"/>
    <w:rsid w:val="00792B4A"/>
    <w:rsid w:val="00794D8E"/>
    <w:rsid w:val="007A3225"/>
    <w:rsid w:val="007A4993"/>
    <w:rsid w:val="007A5BD0"/>
    <w:rsid w:val="007A6C40"/>
    <w:rsid w:val="007B3985"/>
    <w:rsid w:val="007D0C99"/>
    <w:rsid w:val="007D1BA7"/>
    <w:rsid w:val="007D58F2"/>
    <w:rsid w:val="007D5DFE"/>
    <w:rsid w:val="007E187F"/>
    <w:rsid w:val="008006E4"/>
    <w:rsid w:val="00820192"/>
    <w:rsid w:val="008245DC"/>
    <w:rsid w:val="00824B7D"/>
    <w:rsid w:val="008277DB"/>
    <w:rsid w:val="00840C5C"/>
    <w:rsid w:val="00842B7F"/>
    <w:rsid w:val="00842E1B"/>
    <w:rsid w:val="00846889"/>
    <w:rsid w:val="00846B87"/>
    <w:rsid w:val="00850C82"/>
    <w:rsid w:val="00853012"/>
    <w:rsid w:val="00861A4A"/>
    <w:rsid w:val="00872947"/>
    <w:rsid w:val="0087446C"/>
    <w:rsid w:val="00875567"/>
    <w:rsid w:val="00880B05"/>
    <w:rsid w:val="00880C75"/>
    <w:rsid w:val="00882C03"/>
    <w:rsid w:val="00885748"/>
    <w:rsid w:val="00887C95"/>
    <w:rsid w:val="008A0024"/>
    <w:rsid w:val="008A5F9D"/>
    <w:rsid w:val="008A717D"/>
    <w:rsid w:val="008B0291"/>
    <w:rsid w:val="008B14D1"/>
    <w:rsid w:val="008C30A7"/>
    <w:rsid w:val="008C4A3C"/>
    <w:rsid w:val="008C68EB"/>
    <w:rsid w:val="008C7BD1"/>
    <w:rsid w:val="008E0364"/>
    <w:rsid w:val="008E26FA"/>
    <w:rsid w:val="008E4042"/>
    <w:rsid w:val="008E5B78"/>
    <w:rsid w:val="008F53BB"/>
    <w:rsid w:val="008F7AF7"/>
    <w:rsid w:val="00905DC0"/>
    <w:rsid w:val="00912EE0"/>
    <w:rsid w:val="0091323A"/>
    <w:rsid w:val="009562DA"/>
    <w:rsid w:val="00963FE1"/>
    <w:rsid w:val="0097194F"/>
    <w:rsid w:val="00983C8C"/>
    <w:rsid w:val="0099241D"/>
    <w:rsid w:val="009B0C3D"/>
    <w:rsid w:val="009B213A"/>
    <w:rsid w:val="009B756F"/>
    <w:rsid w:val="009C1907"/>
    <w:rsid w:val="009C30B4"/>
    <w:rsid w:val="009C3B37"/>
    <w:rsid w:val="009D25CC"/>
    <w:rsid w:val="009E6E4D"/>
    <w:rsid w:val="009F09EE"/>
    <w:rsid w:val="009F4C4E"/>
    <w:rsid w:val="009F64EA"/>
    <w:rsid w:val="009F67D2"/>
    <w:rsid w:val="00A012ED"/>
    <w:rsid w:val="00A05847"/>
    <w:rsid w:val="00A07FF8"/>
    <w:rsid w:val="00A14CFD"/>
    <w:rsid w:val="00A24BC0"/>
    <w:rsid w:val="00A36422"/>
    <w:rsid w:val="00A37A1E"/>
    <w:rsid w:val="00A41A2C"/>
    <w:rsid w:val="00A51991"/>
    <w:rsid w:val="00A6305C"/>
    <w:rsid w:val="00A64CC3"/>
    <w:rsid w:val="00A67906"/>
    <w:rsid w:val="00A72607"/>
    <w:rsid w:val="00A83E29"/>
    <w:rsid w:val="00A87108"/>
    <w:rsid w:val="00A95A2F"/>
    <w:rsid w:val="00AA3E39"/>
    <w:rsid w:val="00AA43ED"/>
    <w:rsid w:val="00AB3C6A"/>
    <w:rsid w:val="00AE6988"/>
    <w:rsid w:val="00AF1D76"/>
    <w:rsid w:val="00AF7DF0"/>
    <w:rsid w:val="00B0038D"/>
    <w:rsid w:val="00B03310"/>
    <w:rsid w:val="00B11F03"/>
    <w:rsid w:val="00B15019"/>
    <w:rsid w:val="00B235AB"/>
    <w:rsid w:val="00B25849"/>
    <w:rsid w:val="00B26440"/>
    <w:rsid w:val="00B30A48"/>
    <w:rsid w:val="00B410B9"/>
    <w:rsid w:val="00B41A41"/>
    <w:rsid w:val="00B47504"/>
    <w:rsid w:val="00B518E5"/>
    <w:rsid w:val="00B60E68"/>
    <w:rsid w:val="00B63A13"/>
    <w:rsid w:val="00B65E96"/>
    <w:rsid w:val="00B75003"/>
    <w:rsid w:val="00B7560C"/>
    <w:rsid w:val="00B85BF6"/>
    <w:rsid w:val="00B87531"/>
    <w:rsid w:val="00B91719"/>
    <w:rsid w:val="00B9525A"/>
    <w:rsid w:val="00BB3648"/>
    <w:rsid w:val="00BB6DE2"/>
    <w:rsid w:val="00BB7AFB"/>
    <w:rsid w:val="00BC5130"/>
    <w:rsid w:val="00BD307D"/>
    <w:rsid w:val="00BD61E2"/>
    <w:rsid w:val="00BE36C8"/>
    <w:rsid w:val="00BF4989"/>
    <w:rsid w:val="00C02D99"/>
    <w:rsid w:val="00C04AC0"/>
    <w:rsid w:val="00C1152C"/>
    <w:rsid w:val="00C13875"/>
    <w:rsid w:val="00C20217"/>
    <w:rsid w:val="00C23DED"/>
    <w:rsid w:val="00C30C67"/>
    <w:rsid w:val="00C3583B"/>
    <w:rsid w:val="00C40C4F"/>
    <w:rsid w:val="00C43CFD"/>
    <w:rsid w:val="00C56444"/>
    <w:rsid w:val="00C6496A"/>
    <w:rsid w:val="00C64974"/>
    <w:rsid w:val="00C6761F"/>
    <w:rsid w:val="00C67FEA"/>
    <w:rsid w:val="00C766A2"/>
    <w:rsid w:val="00C82CC8"/>
    <w:rsid w:val="00C90C43"/>
    <w:rsid w:val="00C941A2"/>
    <w:rsid w:val="00C95C22"/>
    <w:rsid w:val="00CA5105"/>
    <w:rsid w:val="00CA6EC2"/>
    <w:rsid w:val="00CB59D7"/>
    <w:rsid w:val="00CD1189"/>
    <w:rsid w:val="00CD62E7"/>
    <w:rsid w:val="00CE133A"/>
    <w:rsid w:val="00D00FB0"/>
    <w:rsid w:val="00D12102"/>
    <w:rsid w:val="00D15DFF"/>
    <w:rsid w:val="00D25D90"/>
    <w:rsid w:val="00D30C7E"/>
    <w:rsid w:val="00D31BA1"/>
    <w:rsid w:val="00D35ED8"/>
    <w:rsid w:val="00D3737C"/>
    <w:rsid w:val="00D45266"/>
    <w:rsid w:val="00D50ADD"/>
    <w:rsid w:val="00D60B50"/>
    <w:rsid w:val="00D64C60"/>
    <w:rsid w:val="00D70E9E"/>
    <w:rsid w:val="00D766E1"/>
    <w:rsid w:val="00D96385"/>
    <w:rsid w:val="00D96DCA"/>
    <w:rsid w:val="00DC34BE"/>
    <w:rsid w:val="00DD11AF"/>
    <w:rsid w:val="00DD6AB6"/>
    <w:rsid w:val="00DE5699"/>
    <w:rsid w:val="00DE6883"/>
    <w:rsid w:val="00DF274A"/>
    <w:rsid w:val="00DF3016"/>
    <w:rsid w:val="00E120C6"/>
    <w:rsid w:val="00E15A28"/>
    <w:rsid w:val="00E16FE4"/>
    <w:rsid w:val="00E179F6"/>
    <w:rsid w:val="00E354F9"/>
    <w:rsid w:val="00E37F3B"/>
    <w:rsid w:val="00E41322"/>
    <w:rsid w:val="00E4146B"/>
    <w:rsid w:val="00E43E84"/>
    <w:rsid w:val="00E50B4E"/>
    <w:rsid w:val="00E55094"/>
    <w:rsid w:val="00E55D80"/>
    <w:rsid w:val="00E77879"/>
    <w:rsid w:val="00E77E12"/>
    <w:rsid w:val="00E80822"/>
    <w:rsid w:val="00E94213"/>
    <w:rsid w:val="00E95F2F"/>
    <w:rsid w:val="00E96CE6"/>
    <w:rsid w:val="00EA3249"/>
    <w:rsid w:val="00EA3893"/>
    <w:rsid w:val="00EB458E"/>
    <w:rsid w:val="00EB62A7"/>
    <w:rsid w:val="00EB7118"/>
    <w:rsid w:val="00EC03C0"/>
    <w:rsid w:val="00ED68B0"/>
    <w:rsid w:val="00ED7610"/>
    <w:rsid w:val="00EE4201"/>
    <w:rsid w:val="00EE75EE"/>
    <w:rsid w:val="00EF362A"/>
    <w:rsid w:val="00EF5271"/>
    <w:rsid w:val="00EF666C"/>
    <w:rsid w:val="00F15C50"/>
    <w:rsid w:val="00F1786F"/>
    <w:rsid w:val="00F17C3B"/>
    <w:rsid w:val="00F30A6C"/>
    <w:rsid w:val="00F412FB"/>
    <w:rsid w:val="00F42CA3"/>
    <w:rsid w:val="00F44287"/>
    <w:rsid w:val="00F605CE"/>
    <w:rsid w:val="00F613B5"/>
    <w:rsid w:val="00F678C1"/>
    <w:rsid w:val="00F76BE7"/>
    <w:rsid w:val="00F77498"/>
    <w:rsid w:val="00F77B14"/>
    <w:rsid w:val="00F902ED"/>
    <w:rsid w:val="00F93BFF"/>
    <w:rsid w:val="00F95D70"/>
    <w:rsid w:val="00F960BD"/>
    <w:rsid w:val="00FA206D"/>
    <w:rsid w:val="00FB6999"/>
    <w:rsid w:val="00FC520A"/>
    <w:rsid w:val="00FD261F"/>
    <w:rsid w:val="00FE5152"/>
    <w:rsid w:val="00FF2F49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9BAD"/>
  <w15:docId w15:val="{D0F259B9-A501-446B-8EA6-8FD42992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42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Title">
    <w:name w:val="Title"/>
    <w:basedOn w:val="Normal"/>
    <w:uiPriority w:val="10"/>
    <w:qFormat/>
    <w:pPr>
      <w:spacing w:before="18"/>
      <w:ind w:left="1242" w:right="1242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11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02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1E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6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1E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E2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3F37"/>
    <w:rPr>
      <w:color w:val="605E5C"/>
      <w:shd w:val="clear" w:color="auto" w:fill="E1DFDD"/>
    </w:rPr>
  </w:style>
  <w:style w:type="paragraph" w:customStyle="1" w:styleId="Default">
    <w:name w:val="Default"/>
    <w:rsid w:val="00771664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NormalWeb">
    <w:name w:val="Normal (Web)"/>
    <w:basedOn w:val="Normal"/>
    <w:uiPriority w:val="99"/>
    <w:unhideWhenUsed/>
    <w:rsid w:val="00CB59D7"/>
    <w:pPr>
      <w:widowControl/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0C7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rograms/govtech/gtmi" TargetMode="External"/><Relationship Id="rId13" Type="http://schemas.openxmlformats.org/officeDocument/2006/relationships/hyperlink" Target="https://www.itu.int/en/ITU-D/Cybersecurity/Pages/global-cybersecurity-index.aspx" TargetMode="External"/><Relationship Id="rId18" Type="http://schemas.openxmlformats.org/officeDocument/2006/relationships/hyperlink" Target="mailto:gtmi@worldbank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hedocs.worldbank.org/en/doc/48eef76b4233295d9765f0aa9bb52d1e-0350052022/original/2022-GTMI-Online-Survey-Privacy-Noti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.org/development/desa/publications/publication/2020-united-nations-e-government-survey" TargetMode="External"/><Relationship Id="rId17" Type="http://schemas.openxmlformats.org/officeDocument/2006/relationships/hyperlink" Target="https://www.worldbank.org/en/news/video/2021/06/14/gtmi-explainer-vide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edocs.worldbank.org/en/doc/48eef76b4233295d9765f0aa9bb52d1e-0350052022/original/2022-GTMI-Online-Survey-Privacy-Notice.pdf" TargetMode="External"/><Relationship Id="rId20" Type="http://schemas.openxmlformats.org/officeDocument/2006/relationships/hyperlink" Target="https://thedocs.worldbank.org/en/doc/f829445034f5f493da4d1a0b33e1b734-0350052022/original/GovTech-Glossary-0228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development/desa/publications/publication/2020-united-nations-e-government-surve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hedocs.worldbank.org/en/doc/f829445034f5f493da4d1a0b33e1b734-0350052022/original/GovTech-Glossary-022822.pdf" TargetMode="External"/><Relationship Id="rId23" Type="http://schemas.openxmlformats.org/officeDocument/2006/relationships/hyperlink" Target="https://thedocs.worldbank.org/en/doc/f829445034f5f493da4d1a0b33e1b734-0350052022/original/GovTech-Glossary-022822.pdf" TargetMode="External"/><Relationship Id="rId10" Type="http://schemas.openxmlformats.org/officeDocument/2006/relationships/hyperlink" Target="https://datacatalog.worldbank.org/search/dataset/0037889/govtech-datas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knowledge.worldbank.org/handle/10986/36233" TargetMode="External"/><Relationship Id="rId14" Type="http://schemas.openxmlformats.org/officeDocument/2006/relationships/hyperlink" Target="https://datacatalog.worldbank.org/dataset/identification-development-global-dataset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D6D3-5B51-4F70-9752-0DA9FBEA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Dener</dc:creator>
  <cp:lastModifiedBy>Arpapat Chantasiriwan</cp:lastModifiedBy>
  <cp:revision>2</cp:revision>
  <dcterms:created xsi:type="dcterms:W3CDTF">2022-06-24T08:27:00Z</dcterms:created>
  <dcterms:modified xsi:type="dcterms:W3CDTF">2022-06-24T08:27:00Z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</Properties>
</file>